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245" w:rsidRDefault="00B9317C">
      <w:pPr>
        <w:widowControl w:val="0"/>
        <w:autoSpaceDE w:val="0"/>
        <w:autoSpaceDN w:val="0"/>
        <w:adjustRightInd w:val="0"/>
        <w:jc w:val="center"/>
        <w:rPr>
          <w:color w:val="000000"/>
          <w:sz w:val="24"/>
          <w:szCs w:val="24"/>
        </w:rPr>
      </w:pPr>
      <w:bookmarkStart w:id="0" w:name="_GoBack"/>
      <w:bookmarkEnd w:id="0"/>
      <w:r>
        <w:rPr>
          <w:color w:val="000000"/>
        </w:rPr>
        <w:t>Supreme Court of Missouri,</w:t>
      </w:r>
    </w:p>
    <w:p w:rsidR="001D2245" w:rsidRDefault="00B9317C">
      <w:pPr>
        <w:widowControl w:val="0"/>
        <w:autoSpaceDE w:val="0"/>
        <w:autoSpaceDN w:val="0"/>
        <w:adjustRightInd w:val="0"/>
        <w:jc w:val="center"/>
        <w:rPr>
          <w:color w:val="000000"/>
          <w:sz w:val="24"/>
          <w:szCs w:val="24"/>
        </w:rPr>
      </w:pPr>
      <w:r>
        <w:rPr>
          <w:color w:val="000000"/>
        </w:rPr>
        <w:t>En Banc.</w:t>
      </w:r>
    </w:p>
    <w:p w:rsidR="001D2245" w:rsidRDefault="00B9317C">
      <w:pPr>
        <w:widowControl w:val="0"/>
        <w:autoSpaceDE w:val="0"/>
        <w:autoSpaceDN w:val="0"/>
        <w:adjustRightInd w:val="0"/>
        <w:jc w:val="center"/>
        <w:rPr>
          <w:color w:val="000000"/>
          <w:sz w:val="24"/>
          <w:szCs w:val="24"/>
        </w:rPr>
      </w:pPr>
      <w:r>
        <w:rPr>
          <w:color w:val="000000"/>
        </w:rPr>
        <w:t>STATE of Missouri, Respondent,</w:t>
      </w:r>
    </w:p>
    <w:p w:rsidR="001D2245" w:rsidRDefault="00B9317C">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1D2245" w:rsidRDefault="00B9317C">
      <w:pPr>
        <w:widowControl w:val="0"/>
        <w:autoSpaceDE w:val="0"/>
        <w:autoSpaceDN w:val="0"/>
        <w:adjustRightInd w:val="0"/>
        <w:jc w:val="center"/>
        <w:rPr>
          <w:color w:val="000000"/>
          <w:sz w:val="24"/>
          <w:szCs w:val="24"/>
        </w:rPr>
      </w:pPr>
      <w:r>
        <w:rPr>
          <w:color w:val="000000"/>
        </w:rPr>
        <w:t>Mark WOODEN, Appellant.</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color w:val="000000"/>
        </w:rPr>
        <w:t>No. SC 92846.</w:t>
      </w:r>
    </w:p>
    <w:p w:rsidR="001D2245" w:rsidRDefault="00B9317C">
      <w:pPr>
        <w:widowControl w:val="0"/>
        <w:autoSpaceDE w:val="0"/>
        <w:autoSpaceDN w:val="0"/>
        <w:adjustRightInd w:val="0"/>
        <w:jc w:val="center"/>
        <w:rPr>
          <w:color w:val="000000"/>
          <w:sz w:val="24"/>
          <w:szCs w:val="24"/>
        </w:rPr>
      </w:pPr>
      <w:r>
        <w:rPr>
          <w:color w:val="000000"/>
        </w:rPr>
        <w:t>Jan. 8, 2013.</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Background:</w:t>
      </w:r>
      <w:r>
        <w:rPr>
          <w:color w:val="000000"/>
        </w:rPr>
        <w:t xml:space="preserve"> Defendant was convicted in the Circuit Court, City of St. Louis, </w:t>
      </w:r>
      <w:hyperlink r:id="rId7" w:history="1">
        <w:r>
          <w:rPr>
            <w:color w:val="0000FF"/>
            <w:u w:val="single"/>
          </w:rPr>
          <w:t>Paula Bryant</w:t>
        </w:r>
      </w:hyperlink>
      <w:r>
        <w:rPr>
          <w:color w:val="000000"/>
        </w:rPr>
        <w:t>, J., of two counts of harassment and one count of possession of marijuana, and he appealed.</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Holdings:</w:t>
      </w:r>
      <w:r>
        <w:rPr>
          <w:color w:val="000000"/>
        </w:rPr>
        <w:t xml:space="preserve"> The Supreme Court, held that:</w:t>
      </w:r>
    </w:p>
    <w:p w:rsidR="001D2245" w:rsidRDefault="00002179">
      <w:pPr>
        <w:widowControl w:val="0"/>
        <w:autoSpaceDE w:val="0"/>
        <w:autoSpaceDN w:val="0"/>
        <w:adjustRightInd w:val="0"/>
        <w:jc w:val="both"/>
        <w:rPr>
          <w:color w:val="000000"/>
          <w:sz w:val="24"/>
          <w:szCs w:val="24"/>
        </w:rPr>
      </w:pPr>
      <w:hyperlink w:anchor="Document1zzB32029589088" w:history="1">
        <w:r w:rsidR="00B9317C">
          <w:rPr>
            <w:color w:val="0000FF"/>
            <w:u w:val="single"/>
          </w:rPr>
          <w:t>(1)</w:t>
        </w:r>
      </w:hyperlink>
      <w:r w:rsidR="00B9317C">
        <w:rPr>
          <w:color w:val="000000"/>
        </w:rPr>
        <w:t xml:space="preserve"> </w:t>
      </w:r>
      <w:proofErr w:type="gramStart"/>
      <w:r w:rsidR="00B9317C">
        <w:rPr>
          <w:color w:val="000000"/>
        </w:rPr>
        <w:t>harassment</w:t>
      </w:r>
      <w:proofErr w:type="gramEnd"/>
      <w:r w:rsidR="00B9317C">
        <w:rPr>
          <w:color w:val="000000"/>
        </w:rPr>
        <w:t xml:space="preserve"> statute, prohibiting one from using coarse language offensive to one of average sensibility, was not unconstitutional as applied to defendant, and</w:t>
      </w:r>
    </w:p>
    <w:p w:rsidR="001D2245" w:rsidRDefault="00002179">
      <w:pPr>
        <w:widowControl w:val="0"/>
        <w:autoSpaceDE w:val="0"/>
        <w:autoSpaceDN w:val="0"/>
        <w:adjustRightInd w:val="0"/>
        <w:jc w:val="both"/>
        <w:rPr>
          <w:color w:val="000000"/>
          <w:sz w:val="24"/>
          <w:szCs w:val="24"/>
        </w:rPr>
      </w:pPr>
      <w:hyperlink w:anchor="Document1zzB132029589088" w:history="1">
        <w:r w:rsidR="00B9317C">
          <w:rPr>
            <w:color w:val="0000FF"/>
            <w:u w:val="single"/>
          </w:rPr>
          <w:t>(2)</w:t>
        </w:r>
      </w:hyperlink>
      <w:r w:rsidR="00B9317C">
        <w:rPr>
          <w:color w:val="000000"/>
        </w:rPr>
        <w:t xml:space="preserve"> </w:t>
      </w:r>
      <w:proofErr w:type="gramStart"/>
      <w:r w:rsidR="00B9317C">
        <w:rPr>
          <w:color w:val="000000"/>
        </w:rPr>
        <w:t>evidence</w:t>
      </w:r>
      <w:proofErr w:type="gramEnd"/>
      <w:r w:rsidR="00B9317C">
        <w:rPr>
          <w:color w:val="000000"/>
        </w:rPr>
        <w:t xml:space="preserve"> was sufficient to support defendant's conviction for harassment.</w:t>
      </w:r>
    </w:p>
    <w:p w:rsidR="001D2245" w:rsidRDefault="00B9317C">
      <w:pPr>
        <w:widowControl w:val="0"/>
        <w:autoSpaceDE w:val="0"/>
        <w:autoSpaceDN w:val="0"/>
        <w:adjustRightInd w:val="0"/>
        <w:ind w:firstLine="360"/>
        <w:jc w:val="both"/>
        <w:rPr>
          <w:color w:val="000000"/>
          <w:sz w:val="24"/>
          <w:szCs w:val="24"/>
        </w:rPr>
      </w:pPr>
      <w:r>
        <w:rPr>
          <w:color w:val="000000"/>
        </w:rPr>
        <w:t xml:space="preserve"> </w:t>
      </w:r>
    </w:p>
    <w:p w:rsidR="001D2245" w:rsidRDefault="00B9317C">
      <w:pPr>
        <w:widowControl w:val="0"/>
        <w:autoSpaceDE w:val="0"/>
        <w:autoSpaceDN w:val="0"/>
        <w:adjustRightInd w:val="0"/>
        <w:ind w:firstLine="360"/>
        <w:jc w:val="both"/>
        <w:rPr>
          <w:color w:val="000000"/>
          <w:sz w:val="24"/>
          <w:szCs w:val="24"/>
        </w:rPr>
      </w:pPr>
      <w:r>
        <w:rPr>
          <w:color w:val="000000"/>
        </w:rPr>
        <w:t>Affirmed in part and reversed in part.</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color w:val="000000"/>
        </w:rPr>
        <w:t>West Headnotes</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2029589088" w:history="1">
        <w:r w:rsidR="00B9317C">
          <w:rPr>
            <w:b/>
            <w:bCs/>
            <w:color w:val="0000FF"/>
            <w:u w:val="single"/>
          </w:rPr>
          <w:t>[1]</w:t>
        </w:r>
      </w:hyperlink>
      <w:bookmarkStart w:id="1" w:name="Document1zzF12029589088"/>
      <w:bookmarkEnd w:id="1"/>
      <w:r w:rsidR="00B9317C">
        <w:rPr>
          <w:b/>
          <w:bCs/>
          <w:color w:val="000000"/>
        </w:rPr>
        <w:t xml:space="preserve"> Criminal Law 110 </w:t>
      </w:r>
      <w:r w:rsidR="00B9317C">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1139</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9"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0"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110XXIV(L)</w:t>
        </w:r>
      </w:hyperlink>
      <w:r>
        <w:rPr>
          <w:color w:val="000000"/>
        </w:rPr>
        <w:t xml:space="preserve"> Scope of Review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110XXIV(</w:t>
        </w:r>
        <w:proofErr w:type="gramStart"/>
        <w:r>
          <w:rPr>
            <w:color w:val="0000FF"/>
            <w:u w:val="single"/>
          </w:rPr>
          <w:t>L)13</w:t>
        </w:r>
        <w:proofErr w:type="gramEnd"/>
      </w:hyperlink>
      <w:r>
        <w:rPr>
          <w:color w:val="000000"/>
        </w:rPr>
        <w:t xml:space="preserve"> Review De Novo</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110k1139</w:t>
        </w:r>
      </w:hyperlink>
      <w:r>
        <w:rPr>
          <w:color w:val="000000"/>
        </w:rPr>
        <w:t xml:space="preserve"> k. </w:t>
      </w:r>
      <w:proofErr w:type="gramStart"/>
      <w:r>
        <w:rPr>
          <w:color w:val="000000"/>
        </w:rPr>
        <w:t>In general.</w:t>
      </w:r>
      <w:proofErr w:type="gramEnd"/>
      <w:r>
        <w:rPr>
          <w:color w:val="000000"/>
        </w:rPr>
        <w:t xml:space="preserve"> </w:t>
      </w:r>
      <w:hyperlink r:id="rId14"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 w:name="Document1zzI28a01e78854711e28578f7ccc38d"/>
      <w:bookmarkEnd w:id="2"/>
    </w:p>
    <w:p w:rsidR="001D2245" w:rsidRDefault="00B9317C">
      <w:pPr>
        <w:widowControl w:val="0"/>
        <w:autoSpaceDE w:val="0"/>
        <w:autoSpaceDN w:val="0"/>
        <w:adjustRightInd w:val="0"/>
        <w:ind w:firstLine="360"/>
        <w:jc w:val="both"/>
        <w:rPr>
          <w:color w:val="000000"/>
          <w:sz w:val="24"/>
          <w:szCs w:val="24"/>
        </w:rPr>
      </w:pPr>
      <w:r>
        <w:rPr>
          <w:color w:val="000000"/>
        </w:rPr>
        <w:t>Supreme Court reviews the circuit court's determination of the constitutional validity of a state statute de novo.</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22029589088" w:history="1">
        <w:r w:rsidR="00B9317C">
          <w:rPr>
            <w:b/>
            <w:bCs/>
            <w:color w:val="0000FF"/>
            <w:u w:val="single"/>
          </w:rPr>
          <w:t>[2]</w:t>
        </w:r>
      </w:hyperlink>
      <w:bookmarkStart w:id="3" w:name="Document1zzF22029589088"/>
      <w:bookmarkEnd w:id="3"/>
      <w:r w:rsidR="00B9317C">
        <w:rPr>
          <w:b/>
          <w:bCs/>
          <w:color w:val="000000"/>
        </w:rPr>
        <w:t xml:space="preserve"> Constitutional Law 92 </w:t>
      </w:r>
      <w:r w:rsidR="00B9317C">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990</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5"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92VI</w:t>
        </w:r>
      </w:hyperlink>
      <w:r>
        <w:rPr>
          <w:color w:val="000000"/>
        </w:rPr>
        <w:t xml:space="preserve"> Enforcement of Constitutional Provisions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92VI(C)</w:t>
        </w:r>
      </w:hyperlink>
      <w:r>
        <w:rPr>
          <w:color w:val="000000"/>
        </w:rPr>
        <w:t xml:space="preserve"> Determination of Constitutional Questions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92VI(</w:t>
        </w:r>
        <w:proofErr w:type="gramStart"/>
        <w:r>
          <w:rPr>
            <w:color w:val="0000FF"/>
            <w:u w:val="single"/>
          </w:rPr>
          <w:t>C)3</w:t>
        </w:r>
        <w:proofErr w:type="gramEnd"/>
      </w:hyperlink>
      <w:r>
        <w:rPr>
          <w:color w:val="000000"/>
        </w:rPr>
        <w:t xml:space="preserve"> Presumptions and Construction as to Constitutionality</w:t>
      </w:r>
    </w:p>
    <w:p w:rsidR="001D2245" w:rsidRDefault="00B9317C">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92k990</w:t>
        </w:r>
      </w:hyperlink>
      <w:r>
        <w:rPr>
          <w:color w:val="000000"/>
        </w:rPr>
        <w:t xml:space="preserve"> k. </w:t>
      </w:r>
      <w:proofErr w:type="gramStart"/>
      <w:r>
        <w:rPr>
          <w:color w:val="000000"/>
        </w:rPr>
        <w:t>In general.</w:t>
      </w:r>
      <w:proofErr w:type="gramEnd"/>
      <w:r>
        <w:rPr>
          <w:color w:val="000000"/>
        </w:rPr>
        <w:t xml:space="preserve"> </w:t>
      </w:r>
      <w:hyperlink r:id="rId20"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Constitutional Law 92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996</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21"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92VI</w:t>
        </w:r>
      </w:hyperlink>
      <w:r>
        <w:rPr>
          <w:color w:val="000000"/>
        </w:rPr>
        <w:t xml:space="preserve"> Enforcement of Constitutional Provisions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92VI(C)</w:t>
        </w:r>
      </w:hyperlink>
      <w:r>
        <w:rPr>
          <w:color w:val="000000"/>
        </w:rPr>
        <w:t xml:space="preserve"> Determination of Constitutional Questions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92VI(</w:t>
        </w:r>
        <w:proofErr w:type="gramStart"/>
        <w:r>
          <w:rPr>
            <w:color w:val="0000FF"/>
            <w:u w:val="single"/>
          </w:rPr>
          <w:t>C)3</w:t>
        </w:r>
        <w:proofErr w:type="gramEnd"/>
      </w:hyperlink>
      <w:r>
        <w:rPr>
          <w:color w:val="000000"/>
        </w:rPr>
        <w:t xml:space="preserve"> Presumptions and Construction as to Constitutionality</w:t>
      </w:r>
    </w:p>
    <w:p w:rsidR="001D2245" w:rsidRDefault="00B9317C">
      <w:pPr>
        <w:widowControl w:val="0"/>
        <w:autoSpaceDE w:val="0"/>
        <w:autoSpaceDN w:val="0"/>
        <w:adjustRightInd w:val="0"/>
        <w:jc w:val="both"/>
        <w:rPr>
          <w:color w:val="000000"/>
          <w:sz w:val="24"/>
          <w:szCs w:val="24"/>
        </w:rPr>
      </w:pPr>
      <w:r>
        <w:rPr>
          <w:color w:val="000000"/>
        </w:rPr>
        <w:t xml:space="preserve">                      </w:t>
      </w:r>
      <w:hyperlink r:id="rId25" w:history="1">
        <w:proofErr w:type="gramStart"/>
        <w:r>
          <w:rPr>
            <w:color w:val="0000FF"/>
            <w:u w:val="single"/>
          </w:rPr>
          <w:t>92k996</w:t>
        </w:r>
      </w:hyperlink>
      <w:r>
        <w:rPr>
          <w:color w:val="000000"/>
        </w:rPr>
        <w:t xml:space="preserve"> k. Clearly, positively, or unmistakably unconstitutional.</w:t>
      </w:r>
      <w:proofErr w:type="gramEnd"/>
      <w:r>
        <w:rPr>
          <w:color w:val="000000"/>
        </w:rPr>
        <w:t xml:space="preserve"> </w:t>
      </w:r>
      <w:hyperlink r:id="rId26"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4" w:name="Document1zzI28a01e7a854711e28578f7ccc38d"/>
      <w:bookmarkEnd w:id="4"/>
    </w:p>
    <w:p w:rsidR="001D2245" w:rsidRDefault="00B9317C">
      <w:pPr>
        <w:widowControl w:val="0"/>
        <w:autoSpaceDE w:val="0"/>
        <w:autoSpaceDN w:val="0"/>
        <w:adjustRightInd w:val="0"/>
        <w:ind w:firstLine="360"/>
        <w:jc w:val="both"/>
        <w:rPr>
          <w:color w:val="000000"/>
          <w:sz w:val="24"/>
          <w:szCs w:val="24"/>
        </w:rPr>
      </w:pPr>
      <w:r>
        <w:rPr>
          <w:color w:val="000000"/>
        </w:rPr>
        <w:t>Statutes are presumed constitutional and will be found unconstitutional only if they clearly contravene a const</w:t>
      </w:r>
      <w:r>
        <w:rPr>
          <w:color w:val="000000"/>
        </w:rPr>
        <w:t>i</w:t>
      </w:r>
      <w:r>
        <w:rPr>
          <w:color w:val="000000"/>
        </w:rPr>
        <w:t>tutional provision.</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32029589088" w:history="1">
        <w:r w:rsidR="00B9317C">
          <w:rPr>
            <w:b/>
            <w:bCs/>
            <w:color w:val="0000FF"/>
            <w:u w:val="single"/>
          </w:rPr>
          <w:t>[3]</w:t>
        </w:r>
      </w:hyperlink>
      <w:bookmarkStart w:id="5" w:name="Document1zzF32029589088"/>
      <w:bookmarkEnd w:id="5"/>
      <w:r w:rsidR="00B9317C">
        <w:rPr>
          <w:b/>
          <w:bCs/>
          <w:color w:val="000000"/>
        </w:rPr>
        <w:t xml:space="preserve"> Constitutional Law 92 </w:t>
      </w:r>
      <w:r w:rsidR="00B9317C">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1827</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27"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92XVIII(I)</w:t>
        </w:r>
      </w:hyperlink>
      <w:r>
        <w:rPr>
          <w:color w:val="000000"/>
        </w:rPr>
        <w:t xml:space="preserve"> Harassment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92k1826</w:t>
        </w:r>
      </w:hyperlink>
      <w:r>
        <w:rPr>
          <w:color w:val="000000"/>
        </w:rPr>
        <w:t xml:space="preserve"> Harassment</w:t>
      </w:r>
    </w:p>
    <w:p w:rsidR="001D2245" w:rsidRDefault="00B9317C">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92k1827</w:t>
        </w:r>
      </w:hyperlink>
      <w:r>
        <w:rPr>
          <w:color w:val="000000"/>
        </w:rPr>
        <w:t xml:space="preserve"> k. </w:t>
      </w:r>
      <w:proofErr w:type="gramStart"/>
      <w:r>
        <w:rPr>
          <w:color w:val="000000"/>
        </w:rPr>
        <w:t>In general.</w:t>
      </w:r>
      <w:proofErr w:type="gramEnd"/>
      <w:r>
        <w:rPr>
          <w:color w:val="000000"/>
        </w:rPr>
        <w:t xml:space="preserve"> </w:t>
      </w:r>
      <w:hyperlink r:id="rId32"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Extortion and Threats 165 </w:t>
      </w:r>
      <w:r>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33" w:history="1">
        <w:r w:rsidR="00B9317C">
          <w:rPr>
            <w:color w:val="0000FF"/>
            <w:u w:val="single"/>
          </w:rPr>
          <w:t>165</w:t>
        </w:r>
      </w:hyperlink>
      <w:r w:rsidR="00B9317C">
        <w:rPr>
          <w:color w:val="000000"/>
        </w:rPr>
        <w:t xml:space="preserve"> Extortion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165II</w:t>
        </w:r>
      </w:hyperlink>
      <w:r>
        <w:rPr>
          <w:color w:val="000000"/>
        </w:rPr>
        <w:t xml:space="preserve">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165k25</w:t>
        </w:r>
      </w:hyperlink>
      <w:r>
        <w:rPr>
          <w:color w:val="000000"/>
        </w:rPr>
        <w:t xml:space="preserve"> Nature and Elements of Offenses</w:t>
      </w:r>
    </w:p>
    <w:p w:rsidR="001D2245" w:rsidRDefault="00B9317C">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165k25.1</w:t>
        </w:r>
      </w:hyperlink>
      <w:r>
        <w:rPr>
          <w:color w:val="000000"/>
        </w:rPr>
        <w:t xml:space="preserve"> k. </w:t>
      </w:r>
      <w:proofErr w:type="gramStart"/>
      <w:r>
        <w:rPr>
          <w:color w:val="000000"/>
        </w:rPr>
        <w:t>In general.</w:t>
      </w:r>
      <w:proofErr w:type="gramEnd"/>
      <w:r>
        <w:rPr>
          <w:color w:val="000000"/>
        </w:rPr>
        <w:t xml:space="preserve"> </w:t>
      </w:r>
      <w:hyperlink r:id="rId37"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6" w:name="Document1zzI28a01e7c854711e28578f7ccc38d"/>
      <w:bookmarkEnd w:id="6"/>
    </w:p>
    <w:p w:rsidR="001D2245" w:rsidRDefault="00B9317C">
      <w:pPr>
        <w:widowControl w:val="0"/>
        <w:autoSpaceDE w:val="0"/>
        <w:autoSpaceDN w:val="0"/>
        <w:adjustRightInd w:val="0"/>
        <w:ind w:firstLine="360"/>
        <w:jc w:val="both"/>
        <w:rPr>
          <w:color w:val="000000"/>
          <w:sz w:val="24"/>
          <w:szCs w:val="24"/>
        </w:rPr>
      </w:pPr>
      <w:r>
        <w:rPr>
          <w:color w:val="000000"/>
        </w:rPr>
        <w:t xml:space="preserve">Statute, providing that person commits the crime of harassment if he, when communicating with another person, knowingly uses coarse language offensive to one of average sensibility and thereby puts such person in reasonable apprehension of offensive physical contact or harm, was not unconstitutional as applied to defendant, who sent email to alderwoman mentioning dusting off a sawed-off shotgun, referring to himself as a domestic terrorist, and referring to presidential assassination, the murder of a federal judge, and the shooting of a congresswoman; resort to epithets or personal abuse was not in any proper sense communication of information or opinion safeguarded by First Amendment. </w:t>
      </w:r>
      <w:hyperlink r:id="rId38"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39" w:history="1">
        <w:r>
          <w:rPr>
            <w:color w:val="0000FF"/>
            <w:u w:val="single"/>
          </w:rPr>
          <w:t>V.A.M.S. § 565.090(1)(2)</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42029589088" w:history="1">
        <w:r w:rsidR="00B9317C">
          <w:rPr>
            <w:b/>
            <w:bCs/>
            <w:color w:val="0000FF"/>
            <w:u w:val="single"/>
          </w:rPr>
          <w:t>[4]</w:t>
        </w:r>
      </w:hyperlink>
      <w:bookmarkStart w:id="7" w:name="Document1zzF42029589088"/>
      <w:bookmarkEnd w:id="7"/>
      <w:r w:rsidR="00B9317C">
        <w:rPr>
          <w:b/>
          <w:bCs/>
          <w:color w:val="000000"/>
        </w:rPr>
        <w:t xml:space="preserve"> Constitutional Law 92 </w:t>
      </w:r>
      <w:r w:rsidR="00B9317C">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1507</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40"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92XVIII(</w:t>
        </w:r>
        <w:proofErr w:type="gramStart"/>
        <w:r>
          <w:rPr>
            <w:color w:val="0000FF"/>
            <w:u w:val="single"/>
          </w:rPr>
          <w:t>A)1</w:t>
        </w:r>
        <w:proofErr w:type="gramEnd"/>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92k1507</w:t>
        </w:r>
      </w:hyperlink>
      <w:r>
        <w:rPr>
          <w:color w:val="000000"/>
        </w:rPr>
        <w:t xml:space="preserve"> k. Viewpoint or idea discrimination.</w:t>
      </w:r>
      <w:proofErr w:type="gramEnd"/>
      <w:r>
        <w:rPr>
          <w:color w:val="000000"/>
        </w:rPr>
        <w:t xml:space="preserve"> </w:t>
      </w:r>
      <w:hyperlink r:id="rId45"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Constitutional Law 92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1517</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46"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92XVIII(</w:t>
        </w:r>
        <w:proofErr w:type="gramStart"/>
        <w:r>
          <w:rPr>
            <w:color w:val="0000FF"/>
            <w:u w:val="single"/>
          </w:rPr>
          <w:t>A)1</w:t>
        </w:r>
        <w:proofErr w:type="gramEnd"/>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92k1516</w:t>
        </w:r>
      </w:hyperlink>
      <w:r>
        <w:rPr>
          <w:color w:val="000000"/>
        </w:rPr>
        <w:t xml:space="preserve"> Content-Based Regulations or Restrictions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51" w:history="1">
        <w:r>
          <w:rPr>
            <w:color w:val="0000FF"/>
            <w:u w:val="single"/>
          </w:rPr>
          <w:t>92k1517</w:t>
        </w:r>
      </w:hyperlink>
      <w:r>
        <w:rPr>
          <w:color w:val="000000"/>
        </w:rPr>
        <w:t xml:space="preserve"> k. </w:t>
      </w:r>
      <w:proofErr w:type="gramStart"/>
      <w:r>
        <w:rPr>
          <w:color w:val="000000"/>
        </w:rPr>
        <w:t>In general.</w:t>
      </w:r>
      <w:proofErr w:type="gramEnd"/>
      <w:r>
        <w:rPr>
          <w:color w:val="000000"/>
        </w:rPr>
        <w:t xml:space="preserve"> </w:t>
      </w:r>
      <w:hyperlink r:id="rId52"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8" w:name="Document1zzI28a01e7e854711e28578f7ccc38d"/>
      <w:bookmarkEnd w:id="8"/>
    </w:p>
    <w:p w:rsidR="001D2245" w:rsidRDefault="00B9317C">
      <w:pPr>
        <w:widowControl w:val="0"/>
        <w:autoSpaceDE w:val="0"/>
        <w:autoSpaceDN w:val="0"/>
        <w:adjustRightInd w:val="0"/>
        <w:ind w:firstLine="360"/>
        <w:jc w:val="both"/>
        <w:rPr>
          <w:color w:val="000000"/>
          <w:sz w:val="24"/>
          <w:szCs w:val="24"/>
        </w:rPr>
      </w:pPr>
      <w:r>
        <w:rPr>
          <w:color w:val="000000"/>
        </w:rPr>
        <w:t xml:space="preserve">First Amendment means that government has no power to restrict expression because of its message, its ideas, its subject matter, or its content. </w:t>
      </w:r>
      <w:hyperlink r:id="rId53"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52029589088" w:history="1">
        <w:r w:rsidR="00B9317C">
          <w:rPr>
            <w:b/>
            <w:bCs/>
            <w:color w:val="0000FF"/>
            <w:u w:val="single"/>
          </w:rPr>
          <w:t>[5]</w:t>
        </w:r>
      </w:hyperlink>
      <w:bookmarkStart w:id="9" w:name="Document1zzF52029589088"/>
      <w:bookmarkEnd w:id="9"/>
      <w:r w:rsidR="00B9317C">
        <w:rPr>
          <w:b/>
          <w:bCs/>
          <w:color w:val="000000"/>
        </w:rPr>
        <w:t xml:space="preserve"> Constitutional Law 92 </w:t>
      </w:r>
      <w:r w:rsidR="00B9317C">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1550</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54"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92XVIII(</w:t>
        </w:r>
        <w:proofErr w:type="gramStart"/>
        <w:r>
          <w:rPr>
            <w:color w:val="0000FF"/>
            <w:u w:val="single"/>
          </w:rPr>
          <w:t>A)3</w:t>
        </w:r>
        <w:proofErr w:type="gramEnd"/>
      </w:hyperlink>
      <w:r>
        <w:rPr>
          <w:color w:val="000000"/>
        </w:rPr>
        <w:t xml:space="preserve"> Particular Issues and Applications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58" w:history="1">
        <w:proofErr w:type="gramStart"/>
        <w:r>
          <w:rPr>
            <w:color w:val="0000FF"/>
            <w:u w:val="single"/>
          </w:rPr>
          <w:t>92k1550</w:t>
        </w:r>
      </w:hyperlink>
      <w:r>
        <w:rPr>
          <w:color w:val="000000"/>
        </w:rPr>
        <w:t xml:space="preserve"> k. Criticism of government or officials.</w:t>
      </w:r>
      <w:proofErr w:type="gramEnd"/>
      <w:r>
        <w:rPr>
          <w:color w:val="000000"/>
        </w:rPr>
        <w:t xml:space="preserve"> </w:t>
      </w:r>
      <w:hyperlink r:id="rId59"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10" w:name="Document1zzI28a01e80854711e28578f7ccc38d"/>
      <w:bookmarkEnd w:id="10"/>
    </w:p>
    <w:p w:rsidR="001D2245" w:rsidRDefault="00B9317C">
      <w:pPr>
        <w:widowControl w:val="0"/>
        <w:autoSpaceDE w:val="0"/>
        <w:autoSpaceDN w:val="0"/>
        <w:adjustRightInd w:val="0"/>
        <w:ind w:firstLine="360"/>
        <w:jc w:val="both"/>
        <w:rPr>
          <w:color w:val="000000"/>
          <w:sz w:val="24"/>
          <w:szCs w:val="24"/>
        </w:rPr>
      </w:pPr>
      <w:r>
        <w:rPr>
          <w:color w:val="000000"/>
        </w:rPr>
        <w:t xml:space="preserve">Ability to criticize the government and public officials are privileges that are afforded to all citizens under the First Amendment and State Constitution. </w:t>
      </w:r>
      <w:hyperlink r:id="rId60"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61" w:history="1">
        <w:r>
          <w:rPr>
            <w:color w:val="0000FF"/>
            <w:u w:val="single"/>
          </w:rPr>
          <w:t>V.A.M.S. Const. Art.</w:t>
        </w:r>
        <w:proofErr w:type="gramEnd"/>
        <w:r>
          <w:rPr>
            <w:color w:val="0000FF"/>
            <w:u w:val="single"/>
          </w:rPr>
          <w:t xml:space="preserve"> </w:t>
        </w:r>
        <w:proofErr w:type="gramStart"/>
        <w:r>
          <w:rPr>
            <w:color w:val="0000FF"/>
            <w:u w:val="single"/>
          </w:rPr>
          <w:t>1, § 8</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62029589088" w:history="1">
        <w:r w:rsidR="00B9317C">
          <w:rPr>
            <w:b/>
            <w:bCs/>
            <w:color w:val="0000FF"/>
            <w:u w:val="single"/>
          </w:rPr>
          <w:t>[6]</w:t>
        </w:r>
      </w:hyperlink>
      <w:bookmarkStart w:id="11" w:name="Document1zzF62029589088"/>
      <w:bookmarkEnd w:id="11"/>
      <w:r w:rsidR="00B9317C">
        <w:rPr>
          <w:b/>
          <w:bCs/>
          <w:color w:val="000000"/>
        </w:rPr>
        <w:t xml:space="preserve"> Constitutional Law 92 </w:t>
      </w:r>
      <w:r w:rsidR="00B9317C">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1490</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62"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92XVIII(</w:t>
        </w:r>
        <w:proofErr w:type="gramStart"/>
        <w:r>
          <w:rPr>
            <w:color w:val="0000FF"/>
            <w:u w:val="single"/>
          </w:rPr>
          <w:t>A)1</w:t>
        </w:r>
        <w:proofErr w:type="gramEnd"/>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92k1490</w:t>
        </w:r>
      </w:hyperlink>
      <w:r>
        <w:rPr>
          <w:color w:val="000000"/>
        </w:rPr>
        <w:t xml:space="preserve"> k. </w:t>
      </w:r>
      <w:proofErr w:type="gramStart"/>
      <w:r>
        <w:rPr>
          <w:color w:val="000000"/>
        </w:rPr>
        <w:t>In general.</w:t>
      </w:r>
      <w:proofErr w:type="gramEnd"/>
      <w:r>
        <w:rPr>
          <w:color w:val="000000"/>
        </w:rPr>
        <w:t xml:space="preserve"> </w:t>
      </w:r>
      <w:hyperlink r:id="rId67"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12" w:name="Document1zzI28a01e82854711e28578f7ccc38d"/>
      <w:bookmarkEnd w:id="12"/>
    </w:p>
    <w:p w:rsidR="001D2245" w:rsidRDefault="00B9317C">
      <w:pPr>
        <w:widowControl w:val="0"/>
        <w:autoSpaceDE w:val="0"/>
        <w:autoSpaceDN w:val="0"/>
        <w:adjustRightInd w:val="0"/>
        <w:ind w:firstLine="360"/>
        <w:jc w:val="both"/>
        <w:rPr>
          <w:color w:val="000000"/>
          <w:sz w:val="24"/>
          <w:szCs w:val="24"/>
        </w:rPr>
      </w:pPr>
      <w:r>
        <w:rPr>
          <w:color w:val="000000"/>
        </w:rPr>
        <w:t xml:space="preserve">Constitutional guarantees of freedom of speech forbid the States to punish the use of words or language not within narrowly limited classes of speech. </w:t>
      </w:r>
      <w:hyperlink r:id="rId68"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69" w:history="1">
        <w:r>
          <w:rPr>
            <w:color w:val="0000FF"/>
            <w:u w:val="single"/>
          </w:rPr>
          <w:t>V.A.M.S. Const. Art.</w:t>
        </w:r>
        <w:proofErr w:type="gramEnd"/>
        <w:r>
          <w:rPr>
            <w:color w:val="0000FF"/>
            <w:u w:val="single"/>
          </w:rPr>
          <w:t xml:space="preserve"> </w:t>
        </w:r>
        <w:proofErr w:type="gramStart"/>
        <w:r>
          <w:rPr>
            <w:color w:val="0000FF"/>
            <w:u w:val="single"/>
          </w:rPr>
          <w:t>1, § 8</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72029589088" w:history="1">
        <w:r w:rsidR="00B9317C">
          <w:rPr>
            <w:b/>
            <w:bCs/>
            <w:color w:val="0000FF"/>
            <w:u w:val="single"/>
          </w:rPr>
          <w:t>[7]</w:t>
        </w:r>
      </w:hyperlink>
      <w:bookmarkStart w:id="13" w:name="Document1zzF72029589088"/>
      <w:bookmarkEnd w:id="13"/>
      <w:r w:rsidR="00B9317C">
        <w:rPr>
          <w:b/>
          <w:bCs/>
          <w:color w:val="000000"/>
        </w:rPr>
        <w:t xml:space="preserve"> Constitutional Law 92 </w:t>
      </w:r>
      <w:r w:rsidR="00B9317C">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1498</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70"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92XVIII(</w:t>
        </w:r>
        <w:proofErr w:type="gramStart"/>
        <w:r>
          <w:rPr>
            <w:color w:val="0000FF"/>
            <w:u w:val="single"/>
          </w:rPr>
          <w:t>A)1</w:t>
        </w:r>
        <w:proofErr w:type="gramEnd"/>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92k1498</w:t>
        </w:r>
      </w:hyperlink>
      <w:r>
        <w:rPr>
          <w:color w:val="000000"/>
        </w:rPr>
        <w:t xml:space="preserve"> k. Absolute nature of right.</w:t>
      </w:r>
      <w:proofErr w:type="gramEnd"/>
      <w:r>
        <w:rPr>
          <w:color w:val="000000"/>
        </w:rPr>
        <w:t xml:space="preserve"> </w:t>
      </w:r>
      <w:hyperlink r:id="rId75"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14" w:name="Document1zzI28a01e84854711e28578f7ccc38d"/>
      <w:bookmarkEnd w:id="14"/>
    </w:p>
    <w:p w:rsidR="001D2245" w:rsidRDefault="00B9317C">
      <w:pPr>
        <w:widowControl w:val="0"/>
        <w:autoSpaceDE w:val="0"/>
        <w:autoSpaceDN w:val="0"/>
        <w:adjustRightInd w:val="0"/>
        <w:ind w:firstLine="360"/>
        <w:jc w:val="both"/>
        <w:rPr>
          <w:color w:val="000000"/>
          <w:sz w:val="24"/>
          <w:szCs w:val="24"/>
        </w:rPr>
      </w:pPr>
      <w:r>
        <w:rPr>
          <w:color w:val="000000"/>
        </w:rPr>
        <w:t xml:space="preserve">Right to free speech is not absolute at all times and under all circumstances, and instead, there are certain well-defined and narrowly limited classes of speech, the prevention and punishment of which have never been thought to raise any constitutional problem. </w:t>
      </w:r>
      <w:hyperlink r:id="rId76"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77" w:history="1">
        <w:r>
          <w:rPr>
            <w:color w:val="0000FF"/>
            <w:u w:val="single"/>
          </w:rPr>
          <w:t>V.A.M.S. Const. Art.</w:t>
        </w:r>
        <w:proofErr w:type="gramEnd"/>
        <w:r>
          <w:rPr>
            <w:color w:val="0000FF"/>
            <w:u w:val="single"/>
          </w:rPr>
          <w:t xml:space="preserve"> </w:t>
        </w:r>
        <w:proofErr w:type="gramStart"/>
        <w:r>
          <w:rPr>
            <w:color w:val="0000FF"/>
            <w:u w:val="single"/>
          </w:rPr>
          <w:t>1, § 8</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82029589088" w:history="1">
        <w:r w:rsidR="00B9317C">
          <w:rPr>
            <w:b/>
            <w:bCs/>
            <w:color w:val="0000FF"/>
            <w:u w:val="single"/>
          </w:rPr>
          <w:t>[8]</w:t>
        </w:r>
      </w:hyperlink>
      <w:bookmarkStart w:id="15" w:name="Document1zzF82029589088"/>
      <w:bookmarkEnd w:id="15"/>
      <w:r w:rsidR="00B9317C">
        <w:rPr>
          <w:b/>
          <w:bCs/>
          <w:color w:val="000000"/>
        </w:rPr>
        <w:t xml:space="preserve"> Constitutional Law 92 </w:t>
      </w:r>
      <w:r w:rsidR="00B9317C">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1545</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78"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92XVIII(A)</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92XVIII(</w:t>
        </w:r>
        <w:proofErr w:type="gramStart"/>
        <w:r>
          <w:rPr>
            <w:color w:val="0000FF"/>
            <w:u w:val="single"/>
          </w:rPr>
          <w:t>A)3</w:t>
        </w:r>
        <w:proofErr w:type="gramEnd"/>
      </w:hyperlink>
      <w:r>
        <w:rPr>
          <w:color w:val="000000"/>
        </w:rPr>
        <w:t xml:space="preserve"> Particular Issues and Applications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92k1545</w:t>
        </w:r>
      </w:hyperlink>
      <w:r>
        <w:rPr>
          <w:color w:val="000000"/>
        </w:rPr>
        <w:t xml:space="preserve"> k. </w:t>
      </w:r>
      <w:proofErr w:type="gramStart"/>
      <w:r>
        <w:rPr>
          <w:color w:val="000000"/>
        </w:rPr>
        <w:t>In general.</w:t>
      </w:r>
      <w:proofErr w:type="gramEnd"/>
      <w:r>
        <w:rPr>
          <w:color w:val="000000"/>
        </w:rPr>
        <w:t xml:space="preserve"> </w:t>
      </w:r>
      <w:hyperlink r:id="rId83"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Constitutional Law 92 </w:t>
      </w:r>
      <w:r>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2161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84"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92XVIII(X)</w:t>
        </w:r>
      </w:hyperlink>
      <w:r>
        <w:rPr>
          <w:color w:val="000000"/>
        </w:rPr>
        <w:t xml:space="preserve"> Defamation</w:t>
      </w:r>
    </w:p>
    <w:p w:rsidR="001D2245" w:rsidRDefault="00B9317C">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92k2160</w:t>
        </w:r>
      </w:hyperlink>
      <w:r>
        <w:rPr>
          <w:color w:val="000000"/>
        </w:rPr>
        <w:t xml:space="preserv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92k2161</w:t>
        </w:r>
      </w:hyperlink>
      <w:r>
        <w:rPr>
          <w:color w:val="000000"/>
        </w:rPr>
        <w:t xml:space="preserve"> k. </w:t>
      </w:r>
      <w:proofErr w:type="gramStart"/>
      <w:r>
        <w:rPr>
          <w:color w:val="000000"/>
        </w:rPr>
        <w:t>In general.</w:t>
      </w:r>
      <w:proofErr w:type="gramEnd"/>
      <w:r>
        <w:rPr>
          <w:color w:val="000000"/>
        </w:rPr>
        <w:t xml:space="preserve"> </w:t>
      </w:r>
      <w:hyperlink r:id="rId89"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Constitutional Law 92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2191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90"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92XVIII(Y)</w:t>
        </w:r>
      </w:hyperlink>
      <w:r>
        <w:rPr>
          <w:color w:val="000000"/>
        </w:rPr>
        <w:t xml:space="preserve"> Sexual Expression</w:t>
      </w:r>
    </w:p>
    <w:p w:rsidR="001D2245" w:rsidRDefault="00B9317C">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92k2189</w:t>
        </w:r>
      </w:hyperlink>
      <w:r>
        <w:rPr>
          <w:color w:val="000000"/>
        </w:rPr>
        <w:t xml:space="preserve"> Obscenity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94" w:history="1">
        <w:proofErr w:type="gramStart"/>
        <w:r>
          <w:rPr>
            <w:color w:val="0000FF"/>
            <w:u w:val="single"/>
          </w:rPr>
          <w:t>92k2191</w:t>
        </w:r>
      </w:hyperlink>
      <w:r>
        <w:rPr>
          <w:color w:val="000000"/>
        </w:rPr>
        <w:t xml:space="preserve"> k. Lack of constitutional protection.</w:t>
      </w:r>
      <w:proofErr w:type="gramEnd"/>
      <w:r>
        <w:rPr>
          <w:color w:val="000000"/>
        </w:rPr>
        <w:t xml:space="preserve"> </w:t>
      </w:r>
      <w:hyperlink r:id="rId95"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16" w:name="Document1zzI28a01e86854711e28578f7ccc38d"/>
      <w:bookmarkEnd w:id="16"/>
    </w:p>
    <w:p w:rsidR="001D2245" w:rsidRDefault="00B9317C">
      <w:pPr>
        <w:widowControl w:val="0"/>
        <w:autoSpaceDE w:val="0"/>
        <w:autoSpaceDN w:val="0"/>
        <w:adjustRightInd w:val="0"/>
        <w:ind w:firstLine="360"/>
        <w:jc w:val="both"/>
        <w:rPr>
          <w:color w:val="000000"/>
          <w:sz w:val="24"/>
          <w:szCs w:val="24"/>
        </w:rPr>
      </w:pPr>
      <w:r>
        <w:rPr>
          <w:color w:val="000000"/>
        </w:rPr>
        <w:t xml:space="preserve">Unprotected speech includes the lewd and obscene, the profane, the libelous, and the insulting or fighting words—those </w:t>
      </w:r>
      <w:proofErr w:type="gramStart"/>
      <w:r>
        <w:rPr>
          <w:color w:val="000000"/>
        </w:rPr>
        <w:t>which</w:t>
      </w:r>
      <w:proofErr w:type="gramEnd"/>
      <w:r>
        <w:rPr>
          <w:color w:val="000000"/>
        </w:rPr>
        <w:t xml:space="preserve"> by their very utterance inflict injury or tend to incite an immediate breach of the peace. </w:t>
      </w:r>
      <w:hyperlink r:id="rId96"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97" w:history="1">
        <w:r>
          <w:rPr>
            <w:color w:val="0000FF"/>
            <w:u w:val="single"/>
          </w:rPr>
          <w:t>V.A.M.S. Const. Art.</w:t>
        </w:r>
        <w:proofErr w:type="gramEnd"/>
        <w:r>
          <w:rPr>
            <w:color w:val="0000FF"/>
            <w:u w:val="single"/>
          </w:rPr>
          <w:t xml:space="preserve"> </w:t>
        </w:r>
        <w:proofErr w:type="gramStart"/>
        <w:r>
          <w:rPr>
            <w:color w:val="0000FF"/>
            <w:u w:val="single"/>
          </w:rPr>
          <w:t>1, § 8</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92029589088" w:history="1">
        <w:r w:rsidR="00B9317C">
          <w:rPr>
            <w:b/>
            <w:bCs/>
            <w:color w:val="0000FF"/>
            <w:u w:val="single"/>
          </w:rPr>
          <w:t>[9]</w:t>
        </w:r>
      </w:hyperlink>
      <w:bookmarkStart w:id="17" w:name="Document1zzF92029589088"/>
      <w:bookmarkEnd w:id="17"/>
      <w:r w:rsidR="00B9317C">
        <w:rPr>
          <w:b/>
          <w:bCs/>
          <w:color w:val="000000"/>
        </w:rPr>
        <w:t xml:space="preserve"> Constitutional Law 92 </w:t>
      </w:r>
      <w:r w:rsidR="00B9317C">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1800</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98"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92XVIII(H)</w:t>
        </w:r>
      </w:hyperlink>
      <w:r>
        <w:rPr>
          <w:color w:val="000000"/>
        </w:rPr>
        <w:t xml:space="preserve"> Law Enforcement; Criminal Conduct</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92k1800</w:t>
        </w:r>
      </w:hyperlink>
      <w:r>
        <w:rPr>
          <w:color w:val="000000"/>
        </w:rPr>
        <w:t xml:space="preserve"> k. </w:t>
      </w:r>
      <w:proofErr w:type="gramStart"/>
      <w:r>
        <w:rPr>
          <w:color w:val="000000"/>
        </w:rPr>
        <w:t>In general.</w:t>
      </w:r>
      <w:proofErr w:type="gramEnd"/>
      <w:r>
        <w:rPr>
          <w:color w:val="000000"/>
        </w:rPr>
        <w:t xml:space="preserve"> </w:t>
      </w:r>
      <w:hyperlink r:id="rId102"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18" w:name="Document1zzI28a01e88854711e28578f7ccc38d"/>
      <w:bookmarkEnd w:id="18"/>
    </w:p>
    <w:p w:rsidR="001D2245" w:rsidRDefault="00B9317C">
      <w:pPr>
        <w:widowControl w:val="0"/>
        <w:autoSpaceDE w:val="0"/>
        <w:autoSpaceDN w:val="0"/>
        <w:adjustRightInd w:val="0"/>
        <w:ind w:firstLine="360"/>
        <w:jc w:val="both"/>
        <w:rPr>
          <w:color w:val="000000"/>
          <w:sz w:val="24"/>
          <w:szCs w:val="24"/>
        </w:rPr>
      </w:pPr>
      <w:r>
        <w:rPr>
          <w:color w:val="000000"/>
        </w:rPr>
        <w:t>Resort to epithets or personal abuse is not in any proper sense communication of information or opinion saf</w:t>
      </w:r>
      <w:r>
        <w:rPr>
          <w:color w:val="000000"/>
        </w:rPr>
        <w:t>e</w:t>
      </w:r>
      <w:r>
        <w:rPr>
          <w:color w:val="000000"/>
        </w:rPr>
        <w:t xml:space="preserve">guarded by the First Amendment, and its </w:t>
      </w:r>
      <w:proofErr w:type="gramStart"/>
      <w:r>
        <w:rPr>
          <w:color w:val="000000"/>
        </w:rPr>
        <w:t>punishment</w:t>
      </w:r>
      <w:proofErr w:type="gramEnd"/>
      <w:r>
        <w:rPr>
          <w:color w:val="000000"/>
        </w:rPr>
        <w:t xml:space="preserve"> as a criminal act raises no question under that instrument. </w:t>
      </w:r>
      <w:hyperlink r:id="rId103" w:history="1">
        <w:r>
          <w:rPr>
            <w:color w:val="0000FF"/>
            <w:u w:val="single"/>
          </w:rPr>
          <w:t xml:space="preserve">U.S.C.A. </w:t>
        </w:r>
        <w:proofErr w:type="spellStart"/>
        <w:r>
          <w:rPr>
            <w:color w:val="0000FF"/>
            <w:u w:val="single"/>
          </w:rPr>
          <w:t>Const.Amend</w:t>
        </w:r>
        <w:proofErr w:type="spellEnd"/>
        <w:r>
          <w:rPr>
            <w:color w:val="0000FF"/>
            <w:u w:val="single"/>
          </w:rPr>
          <w:t>. 1</w:t>
        </w:r>
      </w:hyperlink>
      <w:r>
        <w:rPr>
          <w:color w:val="000000"/>
        </w:rPr>
        <w:t>.</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02029589088" w:history="1">
        <w:r w:rsidR="00B9317C">
          <w:rPr>
            <w:b/>
            <w:bCs/>
            <w:color w:val="0000FF"/>
            <w:u w:val="single"/>
          </w:rPr>
          <w:t>[10]</w:t>
        </w:r>
      </w:hyperlink>
      <w:bookmarkStart w:id="19" w:name="Document1zzF102029589088"/>
      <w:bookmarkEnd w:id="19"/>
      <w:r w:rsidR="00B9317C">
        <w:rPr>
          <w:b/>
          <w:bCs/>
          <w:color w:val="000000"/>
        </w:rPr>
        <w:t xml:space="preserve"> Constitutional Law 92 </w:t>
      </w:r>
      <w:r w:rsidR="00B9317C">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1830</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04" w:history="1">
        <w:r w:rsidR="00B9317C">
          <w:rPr>
            <w:color w:val="0000FF"/>
            <w:u w:val="single"/>
          </w:rPr>
          <w:t>92</w:t>
        </w:r>
      </w:hyperlink>
      <w:r w:rsidR="00B9317C">
        <w:rPr>
          <w:color w:val="000000"/>
        </w:rPr>
        <w:t xml:space="preserve"> Constitutional Law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92XVIII</w:t>
        </w:r>
      </w:hyperlink>
      <w:r>
        <w:rPr>
          <w:color w:val="000000"/>
        </w:rPr>
        <w:t xml:space="preserve"> Freedom of Speech, Expression, and Press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92XVIII(I)</w:t>
        </w:r>
      </w:hyperlink>
      <w:r>
        <w:rPr>
          <w:color w:val="000000"/>
        </w:rPr>
        <w:t xml:space="preserve"> Harassment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92k1829</w:t>
        </w:r>
      </w:hyperlink>
      <w:r>
        <w:rPr>
          <w:color w:val="000000"/>
        </w:rPr>
        <w:t xml:space="preserve">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92k1830</w:t>
        </w:r>
      </w:hyperlink>
      <w:r>
        <w:rPr>
          <w:color w:val="000000"/>
        </w:rPr>
        <w:t xml:space="preserve"> k. </w:t>
      </w:r>
      <w:proofErr w:type="gramStart"/>
      <w:r>
        <w:rPr>
          <w:color w:val="000000"/>
        </w:rPr>
        <w:t>In general.</w:t>
      </w:r>
      <w:proofErr w:type="gramEnd"/>
      <w:r>
        <w:rPr>
          <w:color w:val="000000"/>
        </w:rPr>
        <w:t xml:space="preserve"> </w:t>
      </w:r>
      <w:hyperlink r:id="rId109"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0" w:name="Document1zzI28a01e8a854711e28578f7ccc38d"/>
      <w:bookmarkEnd w:id="20"/>
    </w:p>
    <w:p w:rsidR="001D2245" w:rsidRDefault="00B9317C">
      <w:pPr>
        <w:widowControl w:val="0"/>
        <w:autoSpaceDE w:val="0"/>
        <w:autoSpaceDN w:val="0"/>
        <w:adjustRightInd w:val="0"/>
        <w:ind w:firstLine="360"/>
        <w:jc w:val="both"/>
        <w:rPr>
          <w:color w:val="000000"/>
          <w:sz w:val="24"/>
          <w:szCs w:val="24"/>
        </w:rPr>
      </w:pPr>
      <w:r>
        <w:rPr>
          <w:color w:val="000000"/>
        </w:rPr>
        <w:t>Speech that causes a fear of physical harm is not speech protected by either the United States or Missouri co</w:t>
      </w:r>
      <w:r>
        <w:rPr>
          <w:color w:val="000000"/>
        </w:rPr>
        <w:t>n</w:t>
      </w:r>
      <w:r>
        <w:rPr>
          <w:color w:val="000000"/>
        </w:rPr>
        <w:t xml:space="preserve">stitutions, and instead, it falls into the category of words that, by their very utterance, inflict injury or tend to incite an immediate breach of the peace and do not receive constitutional protection. </w:t>
      </w:r>
      <w:hyperlink r:id="rId110" w:history="1">
        <w:r>
          <w:rPr>
            <w:color w:val="0000FF"/>
            <w:u w:val="single"/>
          </w:rPr>
          <w:t xml:space="preserve">U.S.C.A. </w:t>
        </w:r>
        <w:proofErr w:type="spellStart"/>
        <w:r>
          <w:rPr>
            <w:color w:val="0000FF"/>
            <w:u w:val="single"/>
          </w:rPr>
          <w:t>Const.Amend</w:t>
        </w:r>
        <w:proofErr w:type="spellEnd"/>
        <w:r>
          <w:rPr>
            <w:color w:val="0000FF"/>
            <w:u w:val="single"/>
          </w:rPr>
          <w:t xml:space="preserve">. </w:t>
        </w:r>
        <w:proofErr w:type="gramStart"/>
        <w:r>
          <w:rPr>
            <w:color w:val="0000FF"/>
            <w:u w:val="single"/>
          </w:rPr>
          <w:t>1</w:t>
        </w:r>
      </w:hyperlink>
      <w:r>
        <w:rPr>
          <w:color w:val="000000"/>
        </w:rPr>
        <w:t xml:space="preserve">; </w:t>
      </w:r>
      <w:hyperlink r:id="rId111" w:history="1">
        <w:r>
          <w:rPr>
            <w:color w:val="0000FF"/>
            <w:u w:val="single"/>
          </w:rPr>
          <w:t>V.A.M.S. Const. Art.</w:t>
        </w:r>
        <w:proofErr w:type="gramEnd"/>
        <w:r>
          <w:rPr>
            <w:color w:val="0000FF"/>
            <w:u w:val="single"/>
          </w:rPr>
          <w:t xml:space="preserve"> </w:t>
        </w:r>
        <w:proofErr w:type="gramStart"/>
        <w:r>
          <w:rPr>
            <w:color w:val="0000FF"/>
            <w:u w:val="single"/>
          </w:rPr>
          <w:t>1, § 8</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12029589088" w:history="1">
        <w:r w:rsidR="00B9317C">
          <w:rPr>
            <w:b/>
            <w:bCs/>
            <w:color w:val="0000FF"/>
            <w:u w:val="single"/>
          </w:rPr>
          <w:t>[11]</w:t>
        </w:r>
      </w:hyperlink>
      <w:bookmarkStart w:id="21" w:name="Document1zzF112029589088"/>
      <w:bookmarkEnd w:id="21"/>
      <w:r w:rsidR="00B9317C">
        <w:rPr>
          <w:b/>
          <w:bCs/>
          <w:color w:val="000000"/>
        </w:rPr>
        <w:t xml:space="preserve"> Criminal Law 110 </w:t>
      </w:r>
      <w:r w:rsidR="00B9317C">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1144.13(4)</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12"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110XXIV(M)</w:t>
        </w:r>
      </w:hyperlink>
      <w:r>
        <w:rPr>
          <w:color w:val="000000"/>
        </w:rPr>
        <w:t xml:space="preserve"> Presumptions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110k1144</w:t>
        </w:r>
      </w:hyperlink>
      <w:r>
        <w:rPr>
          <w:color w:val="000000"/>
        </w:rPr>
        <w:t xml:space="preserve"> Facts or Proceedings Not Shown by Record</w:t>
      </w:r>
    </w:p>
    <w:p w:rsidR="001D2245" w:rsidRDefault="00B9317C">
      <w:pPr>
        <w:widowControl w:val="0"/>
        <w:autoSpaceDE w:val="0"/>
        <w:autoSpaceDN w:val="0"/>
        <w:adjustRightInd w:val="0"/>
        <w:jc w:val="both"/>
        <w:rPr>
          <w:color w:val="000000"/>
          <w:sz w:val="24"/>
          <w:szCs w:val="24"/>
        </w:rPr>
      </w:pPr>
      <w:r>
        <w:rPr>
          <w:color w:val="000000"/>
        </w:rPr>
        <w:t xml:space="preserve">                      </w:t>
      </w:r>
      <w:hyperlink r:id="rId116" w:history="1">
        <w:r>
          <w:rPr>
            <w:color w:val="0000FF"/>
            <w:u w:val="single"/>
          </w:rPr>
          <w:t>110k1144.13</w:t>
        </w:r>
      </w:hyperlink>
      <w:r>
        <w:rPr>
          <w:color w:val="000000"/>
        </w:rPr>
        <w:t xml:space="preserve"> Sufficiency of Evidence</w:t>
      </w:r>
    </w:p>
    <w:p w:rsidR="001D2245" w:rsidRDefault="00B9317C">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110k1144.13(4)</w:t>
        </w:r>
      </w:hyperlink>
      <w:r>
        <w:rPr>
          <w:color w:val="000000"/>
        </w:rPr>
        <w:t xml:space="preserve"> k. Evidence accepted as true. </w:t>
      </w:r>
      <w:hyperlink r:id="rId118"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1144.13(5)</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19"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1" w:history="1">
        <w:r>
          <w:rPr>
            <w:color w:val="0000FF"/>
            <w:u w:val="single"/>
          </w:rPr>
          <w:t>110XXIV(M)</w:t>
        </w:r>
      </w:hyperlink>
      <w:r>
        <w:rPr>
          <w:color w:val="000000"/>
        </w:rPr>
        <w:t xml:space="preserve"> Presumptions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2" w:history="1">
        <w:r>
          <w:rPr>
            <w:color w:val="0000FF"/>
            <w:u w:val="single"/>
          </w:rPr>
          <w:t>110k1144</w:t>
        </w:r>
      </w:hyperlink>
      <w:r>
        <w:rPr>
          <w:color w:val="000000"/>
        </w:rPr>
        <w:t xml:space="preserve"> Facts or Proceedings Not Shown by Record</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3" w:history="1">
        <w:r>
          <w:rPr>
            <w:color w:val="0000FF"/>
            <w:u w:val="single"/>
          </w:rPr>
          <w:t>110k1144.13</w:t>
        </w:r>
      </w:hyperlink>
      <w:r>
        <w:rPr>
          <w:color w:val="000000"/>
        </w:rPr>
        <w:t xml:space="preserve"> Sufficiency of Evidence</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4" w:history="1">
        <w:proofErr w:type="gramStart"/>
        <w:r>
          <w:rPr>
            <w:color w:val="0000FF"/>
            <w:u w:val="single"/>
          </w:rPr>
          <w:t>110k1144.13(5)</w:t>
        </w:r>
      </w:hyperlink>
      <w:r>
        <w:rPr>
          <w:color w:val="000000"/>
        </w:rPr>
        <w:t xml:space="preserve"> k. Inferences or deductions from evidence.</w:t>
      </w:r>
      <w:proofErr w:type="gramEnd"/>
      <w:r>
        <w:rPr>
          <w:color w:val="000000"/>
        </w:rPr>
        <w:t xml:space="preserve"> </w:t>
      </w:r>
      <w:hyperlink r:id="rId125"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1144.13(6)</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26"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8" w:history="1">
        <w:r>
          <w:rPr>
            <w:color w:val="0000FF"/>
            <w:u w:val="single"/>
          </w:rPr>
          <w:t>110XXIV(M)</w:t>
        </w:r>
      </w:hyperlink>
      <w:r>
        <w:rPr>
          <w:color w:val="000000"/>
        </w:rPr>
        <w:t xml:space="preserve"> Presumptions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29" w:history="1">
        <w:r>
          <w:rPr>
            <w:color w:val="0000FF"/>
            <w:u w:val="single"/>
          </w:rPr>
          <w:t>110k1144</w:t>
        </w:r>
      </w:hyperlink>
      <w:r>
        <w:rPr>
          <w:color w:val="000000"/>
        </w:rPr>
        <w:t xml:space="preserve"> Facts or Proceedings Not Shown by Record</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0" w:history="1">
        <w:r>
          <w:rPr>
            <w:color w:val="0000FF"/>
            <w:u w:val="single"/>
          </w:rPr>
          <w:t>110k1144.13</w:t>
        </w:r>
      </w:hyperlink>
      <w:r>
        <w:rPr>
          <w:color w:val="000000"/>
        </w:rPr>
        <w:t xml:space="preserve"> Sufficiency of Evidence</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1" w:history="1">
        <w:r>
          <w:rPr>
            <w:color w:val="0000FF"/>
            <w:u w:val="single"/>
          </w:rPr>
          <w:t>110k1144.13(6)</w:t>
        </w:r>
      </w:hyperlink>
      <w:r>
        <w:rPr>
          <w:color w:val="000000"/>
        </w:rPr>
        <w:t xml:space="preserve"> k. Evidence considered</w:t>
      </w:r>
      <w:proofErr w:type="gramStart"/>
      <w:r>
        <w:rPr>
          <w:color w:val="000000"/>
        </w:rPr>
        <w:t>;</w:t>
      </w:r>
      <w:proofErr w:type="gramEnd"/>
      <w:r>
        <w:rPr>
          <w:color w:val="000000"/>
        </w:rPr>
        <w:t xml:space="preserve"> conflicting evidence. </w:t>
      </w:r>
      <w:hyperlink r:id="rId132"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1159.2(9)</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33"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5" w:history="1">
        <w:r>
          <w:rPr>
            <w:color w:val="0000FF"/>
            <w:u w:val="single"/>
          </w:rPr>
          <w:t>110XXIV(P)</w:t>
        </w:r>
      </w:hyperlink>
      <w:r>
        <w:rPr>
          <w:color w:val="000000"/>
        </w:rPr>
        <w:t xml:space="preserve"> Verdicts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6" w:history="1">
        <w:r>
          <w:rPr>
            <w:color w:val="0000FF"/>
            <w:u w:val="single"/>
          </w:rPr>
          <w:t>110k1159</w:t>
        </w:r>
      </w:hyperlink>
      <w:r>
        <w:rPr>
          <w:color w:val="000000"/>
        </w:rPr>
        <w:t xml:space="preserve"> Conclusiveness of Verdict</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7" w:history="1">
        <w:r>
          <w:rPr>
            <w:color w:val="0000FF"/>
            <w:u w:val="single"/>
          </w:rPr>
          <w:t>110k1159.2</w:t>
        </w:r>
      </w:hyperlink>
      <w:r>
        <w:rPr>
          <w:color w:val="000000"/>
        </w:rPr>
        <w:t xml:space="preserve"> Weight of Evidence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138" w:history="1">
        <w:proofErr w:type="gramStart"/>
        <w:r>
          <w:rPr>
            <w:color w:val="0000FF"/>
            <w:u w:val="single"/>
          </w:rPr>
          <w:t>110k1159.2(9)</w:t>
        </w:r>
      </w:hyperlink>
      <w:r>
        <w:rPr>
          <w:color w:val="000000"/>
        </w:rPr>
        <w:t xml:space="preserve"> k. Weighing evidence.</w:t>
      </w:r>
      <w:proofErr w:type="gramEnd"/>
      <w:r>
        <w:rPr>
          <w:color w:val="000000"/>
        </w:rPr>
        <w:t xml:space="preserve"> </w:t>
      </w:r>
      <w:hyperlink r:id="rId139"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2" w:name="Document1zzI28a01e8c854711e28578f7ccc38d"/>
      <w:bookmarkEnd w:id="22"/>
    </w:p>
    <w:p w:rsidR="001D2245" w:rsidRDefault="00B9317C">
      <w:pPr>
        <w:widowControl w:val="0"/>
        <w:autoSpaceDE w:val="0"/>
        <w:autoSpaceDN w:val="0"/>
        <w:adjustRightInd w:val="0"/>
        <w:ind w:firstLine="360"/>
        <w:jc w:val="both"/>
        <w:rPr>
          <w:color w:val="000000"/>
          <w:sz w:val="24"/>
          <w:szCs w:val="24"/>
        </w:rPr>
      </w:pPr>
      <w:r>
        <w:rPr>
          <w:color w:val="000000"/>
        </w:rPr>
        <w:t>When judging the sufficiency of the evidence to support a conviction, appellate courts do not weigh the ev</w:t>
      </w:r>
      <w:r>
        <w:rPr>
          <w:color w:val="000000"/>
        </w:rPr>
        <w:t>i</w:t>
      </w:r>
      <w:r>
        <w:rPr>
          <w:color w:val="000000"/>
        </w:rPr>
        <w:t>dence but accept as true all evidence tending to prove guilt together with all reasonable inferences that support the verdict and ignore all contrary evidence and inferences.</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22029589088" w:history="1">
        <w:r w:rsidR="00B9317C">
          <w:rPr>
            <w:b/>
            <w:bCs/>
            <w:color w:val="0000FF"/>
            <w:u w:val="single"/>
          </w:rPr>
          <w:t>[12]</w:t>
        </w:r>
      </w:hyperlink>
      <w:bookmarkStart w:id="23" w:name="Document1zzF122029589088"/>
      <w:bookmarkEnd w:id="23"/>
      <w:r w:rsidR="00B9317C">
        <w:rPr>
          <w:b/>
          <w:bCs/>
          <w:color w:val="000000"/>
        </w:rPr>
        <w:t xml:space="preserve"> Criminal Law 110 </w:t>
      </w:r>
      <w:r w:rsidR="00B9317C">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1159.2(3)</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40"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41"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2" w:history="1">
        <w:r>
          <w:rPr>
            <w:color w:val="0000FF"/>
            <w:u w:val="single"/>
          </w:rPr>
          <w:t>110XXIV(P)</w:t>
        </w:r>
      </w:hyperlink>
      <w:r>
        <w:rPr>
          <w:color w:val="000000"/>
        </w:rPr>
        <w:t xml:space="preserve"> Verdicts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3" w:history="1">
        <w:r>
          <w:rPr>
            <w:color w:val="0000FF"/>
            <w:u w:val="single"/>
          </w:rPr>
          <w:t>110k1159</w:t>
        </w:r>
      </w:hyperlink>
      <w:r>
        <w:rPr>
          <w:color w:val="000000"/>
        </w:rPr>
        <w:t xml:space="preserve"> Conclusiveness of Verdict</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4" w:history="1">
        <w:r>
          <w:rPr>
            <w:color w:val="0000FF"/>
            <w:u w:val="single"/>
          </w:rPr>
          <w:t>110k1159.2</w:t>
        </w:r>
      </w:hyperlink>
      <w:r>
        <w:rPr>
          <w:color w:val="000000"/>
        </w:rPr>
        <w:t xml:space="preserve"> Weight of Evidence in General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110k1159.2(3)</w:t>
        </w:r>
      </w:hyperlink>
      <w:r>
        <w:rPr>
          <w:color w:val="000000"/>
        </w:rPr>
        <w:t xml:space="preserve"> k. Verdict supported by evidence. </w:t>
      </w:r>
      <w:hyperlink r:id="rId146"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4" w:name="Document1zzI28a01e8e854711e28578f7ccc38d"/>
      <w:bookmarkEnd w:id="24"/>
    </w:p>
    <w:p w:rsidR="001D2245" w:rsidRDefault="00B9317C">
      <w:pPr>
        <w:widowControl w:val="0"/>
        <w:autoSpaceDE w:val="0"/>
        <w:autoSpaceDN w:val="0"/>
        <w:adjustRightInd w:val="0"/>
        <w:ind w:firstLine="360"/>
        <w:jc w:val="both"/>
        <w:rPr>
          <w:color w:val="000000"/>
          <w:sz w:val="24"/>
          <w:szCs w:val="24"/>
        </w:rPr>
      </w:pPr>
      <w:r>
        <w:rPr>
          <w:color w:val="000000"/>
        </w:rPr>
        <w:t>In determining whether the evidence was sufficient to support a conviction, Supreme Court asks only whether there was sufficient evidence from which the trier of fact reasonably could have found the defendant guilty.</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32029589088" w:history="1">
        <w:r w:rsidR="00B9317C">
          <w:rPr>
            <w:b/>
            <w:bCs/>
            <w:color w:val="0000FF"/>
            <w:u w:val="single"/>
          </w:rPr>
          <w:t>[13]</w:t>
        </w:r>
      </w:hyperlink>
      <w:bookmarkStart w:id="25" w:name="Document1zzF132029589088"/>
      <w:bookmarkEnd w:id="25"/>
      <w:r w:rsidR="00B9317C">
        <w:rPr>
          <w:b/>
          <w:bCs/>
          <w:color w:val="000000"/>
        </w:rPr>
        <w:t xml:space="preserve"> Extortion and Threats 165 </w:t>
      </w:r>
      <w:r w:rsidR="00B9317C">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32</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47" w:history="1">
        <w:r w:rsidR="00B9317C">
          <w:rPr>
            <w:color w:val="0000FF"/>
            <w:u w:val="single"/>
          </w:rPr>
          <w:t>165</w:t>
        </w:r>
      </w:hyperlink>
      <w:r w:rsidR="00B9317C">
        <w:rPr>
          <w:color w:val="000000"/>
        </w:rPr>
        <w:t xml:space="preserve"> Extortion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8" w:history="1">
        <w:r>
          <w:rPr>
            <w:color w:val="0000FF"/>
            <w:u w:val="single"/>
          </w:rPr>
          <w:t>165II</w:t>
        </w:r>
      </w:hyperlink>
      <w:r>
        <w:rPr>
          <w:color w:val="000000"/>
        </w:rPr>
        <w:t xml:space="preserve">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49" w:history="1">
        <w:proofErr w:type="gramStart"/>
        <w:r>
          <w:rPr>
            <w:color w:val="0000FF"/>
            <w:u w:val="single"/>
          </w:rPr>
          <w:t>165k32</w:t>
        </w:r>
      </w:hyperlink>
      <w:r>
        <w:rPr>
          <w:color w:val="000000"/>
        </w:rPr>
        <w:t xml:space="preserve"> k. Evidence.</w:t>
      </w:r>
      <w:proofErr w:type="gramEnd"/>
      <w:r>
        <w:rPr>
          <w:color w:val="000000"/>
        </w:rPr>
        <w:t xml:space="preserve"> </w:t>
      </w:r>
      <w:hyperlink r:id="rId150"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6" w:name="Document1zzI28a01e90854711e28578f7ccc38d"/>
      <w:bookmarkEnd w:id="26"/>
    </w:p>
    <w:p w:rsidR="001D2245" w:rsidRDefault="00B9317C">
      <w:pPr>
        <w:widowControl w:val="0"/>
        <w:autoSpaceDE w:val="0"/>
        <w:autoSpaceDN w:val="0"/>
        <w:adjustRightInd w:val="0"/>
        <w:ind w:firstLine="360"/>
        <w:jc w:val="both"/>
        <w:rPr>
          <w:color w:val="000000"/>
          <w:sz w:val="24"/>
          <w:szCs w:val="24"/>
        </w:rPr>
      </w:pPr>
      <w:r>
        <w:rPr>
          <w:color w:val="000000"/>
        </w:rPr>
        <w:t>Evidence was sufficient from which jury could reasonably find that defendant, in email to alderwoman, used coarse language offensive to one of average sensibility and that alderwoman's fear of harm or physical contact was reasonable, so as to support defendant's conviction for harassment; in email, defendant called the alderwoman a “bitch,” made reference to making a mess of everything with his sawed-off shotgun, and discussed assassinated president getting his “cherry popped,” and defendant also discussed the assassination of politicians, referred to hi</w:t>
      </w:r>
      <w:r>
        <w:rPr>
          <w:color w:val="000000"/>
        </w:rPr>
        <w:t>m</w:t>
      </w:r>
      <w:r>
        <w:rPr>
          <w:color w:val="000000"/>
        </w:rPr>
        <w:t xml:space="preserve">self as a domestic terrorist, and stated he would make a mess of things with his shotgun, and there was no way for the alderwoman to know defendant's subjective intent simply by reading the email. </w:t>
      </w:r>
      <w:hyperlink r:id="rId151" w:history="1">
        <w:proofErr w:type="gramStart"/>
        <w:r>
          <w:rPr>
            <w:color w:val="0000FF"/>
            <w:u w:val="single"/>
          </w:rPr>
          <w:t>V.A.M.S. § 565.090(1)(2)</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42029589088" w:history="1">
        <w:r w:rsidR="00B9317C">
          <w:rPr>
            <w:b/>
            <w:bCs/>
            <w:color w:val="0000FF"/>
            <w:u w:val="single"/>
          </w:rPr>
          <w:t>[14]</w:t>
        </w:r>
      </w:hyperlink>
      <w:bookmarkStart w:id="27" w:name="Document1zzF142029589088"/>
      <w:bookmarkEnd w:id="27"/>
      <w:r w:rsidR="00B9317C">
        <w:rPr>
          <w:b/>
          <w:bCs/>
          <w:color w:val="000000"/>
        </w:rPr>
        <w:t xml:space="preserve"> Extortion and Threats 165 </w:t>
      </w:r>
      <w:r w:rsidR="00B9317C">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25.1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52" w:history="1">
        <w:r w:rsidR="00B9317C">
          <w:rPr>
            <w:color w:val="0000FF"/>
            <w:u w:val="single"/>
          </w:rPr>
          <w:t>165</w:t>
        </w:r>
      </w:hyperlink>
      <w:r w:rsidR="00B9317C">
        <w:rPr>
          <w:color w:val="000000"/>
        </w:rPr>
        <w:t xml:space="preserve"> Extortion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165II</w:t>
        </w:r>
      </w:hyperlink>
      <w:r>
        <w:rPr>
          <w:color w:val="000000"/>
        </w:rPr>
        <w:t xml:space="preserve">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54" w:history="1">
        <w:r>
          <w:rPr>
            <w:color w:val="0000FF"/>
            <w:u w:val="single"/>
          </w:rPr>
          <w:t>165k25</w:t>
        </w:r>
      </w:hyperlink>
      <w:r>
        <w:rPr>
          <w:color w:val="000000"/>
        </w:rPr>
        <w:t xml:space="preserve"> Nature and Elements of Offenses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55" w:history="1">
        <w:r>
          <w:rPr>
            <w:color w:val="0000FF"/>
            <w:u w:val="single"/>
          </w:rPr>
          <w:t>165k25.1</w:t>
        </w:r>
      </w:hyperlink>
      <w:r>
        <w:rPr>
          <w:color w:val="000000"/>
        </w:rPr>
        <w:t xml:space="preserve"> k. </w:t>
      </w:r>
      <w:proofErr w:type="gramStart"/>
      <w:r>
        <w:rPr>
          <w:color w:val="000000"/>
        </w:rPr>
        <w:t>In general.</w:t>
      </w:r>
      <w:proofErr w:type="gramEnd"/>
      <w:r>
        <w:rPr>
          <w:color w:val="000000"/>
        </w:rPr>
        <w:t xml:space="preserve"> </w:t>
      </w:r>
      <w:hyperlink r:id="rId156"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28" w:name="Document1zzI28a01e92854711e28578f7ccc38d"/>
      <w:bookmarkEnd w:id="28"/>
    </w:p>
    <w:p w:rsidR="001D2245" w:rsidRDefault="00B9317C">
      <w:pPr>
        <w:widowControl w:val="0"/>
        <w:autoSpaceDE w:val="0"/>
        <w:autoSpaceDN w:val="0"/>
        <w:adjustRightInd w:val="0"/>
        <w:ind w:firstLine="360"/>
        <w:jc w:val="both"/>
        <w:rPr>
          <w:color w:val="000000"/>
          <w:sz w:val="24"/>
          <w:szCs w:val="24"/>
        </w:rPr>
      </w:pPr>
      <w:r>
        <w:rPr>
          <w:color w:val="000000"/>
        </w:rPr>
        <w:t>Statute, providing that person commits the crime of harassment if he, when communicating with another person, knowingly uses coarse language offensive to one of average sensibility and thereby puts such person in reasonable apprehension of offensive physical contact or harm, does not require specific threats against a person, only a reaso</w:t>
      </w:r>
      <w:r>
        <w:rPr>
          <w:color w:val="000000"/>
        </w:rPr>
        <w:t>n</w:t>
      </w:r>
      <w:r>
        <w:rPr>
          <w:color w:val="000000"/>
        </w:rPr>
        <w:t xml:space="preserve">able apprehension of harm; nothing in plain meaning of the statute indicates that the only way a person can be put in reasonable apprehension of harm is through specific threats. </w:t>
      </w:r>
      <w:hyperlink r:id="rId157" w:history="1">
        <w:proofErr w:type="gramStart"/>
        <w:r>
          <w:rPr>
            <w:color w:val="0000FF"/>
            <w:u w:val="single"/>
          </w:rPr>
          <w:t>V.A.M.S. § 565.090(1)(2)</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w:anchor="Document1zzB152029589088" w:history="1">
        <w:r w:rsidR="00B9317C">
          <w:rPr>
            <w:b/>
            <w:bCs/>
            <w:color w:val="0000FF"/>
            <w:u w:val="single"/>
          </w:rPr>
          <w:t>[15]</w:t>
        </w:r>
      </w:hyperlink>
      <w:bookmarkStart w:id="29" w:name="Document1zzF152029589088"/>
      <w:bookmarkEnd w:id="29"/>
      <w:r w:rsidR="00B9317C">
        <w:rPr>
          <w:b/>
          <w:bCs/>
          <w:color w:val="000000"/>
        </w:rPr>
        <w:t xml:space="preserve"> Criminal Law 110 </w:t>
      </w:r>
      <w:r w:rsidR="00B9317C">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9317C">
        <w:rPr>
          <w:b/>
          <w:bCs/>
          <w:color w:val="000000"/>
        </w:rPr>
        <w:t>1186.1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58" w:history="1">
        <w:proofErr w:type="gramStart"/>
        <w:r w:rsidR="00B9317C">
          <w:rPr>
            <w:color w:val="0000FF"/>
            <w:u w:val="single"/>
          </w:rPr>
          <w:t>110</w:t>
        </w:r>
      </w:hyperlink>
      <w:r w:rsidR="00B9317C">
        <w:rPr>
          <w:color w:val="000000"/>
        </w:rPr>
        <w:t xml:space="preserve"> Criminal Law</w:t>
      </w:r>
      <w:proofErr w:type="gramEnd"/>
    </w:p>
    <w:p w:rsidR="001D2245" w:rsidRDefault="00B9317C">
      <w:pPr>
        <w:widowControl w:val="0"/>
        <w:autoSpaceDE w:val="0"/>
        <w:autoSpaceDN w:val="0"/>
        <w:adjustRightInd w:val="0"/>
        <w:jc w:val="both"/>
        <w:rPr>
          <w:color w:val="000000"/>
          <w:sz w:val="24"/>
          <w:szCs w:val="24"/>
        </w:rPr>
      </w:pPr>
      <w:r>
        <w:rPr>
          <w:color w:val="000000"/>
        </w:rPr>
        <w:t xml:space="preserve">      </w:t>
      </w:r>
      <w:hyperlink r:id="rId159" w:history="1">
        <w:r>
          <w:rPr>
            <w:color w:val="0000FF"/>
            <w:u w:val="single"/>
          </w:rPr>
          <w:t>110XXIV</w:t>
        </w:r>
      </w:hyperlink>
      <w:r>
        <w:rPr>
          <w:color w:val="000000"/>
        </w:rPr>
        <w:t xml:space="preserve"> Review</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0" w:history="1">
        <w:r>
          <w:rPr>
            <w:color w:val="0000FF"/>
            <w:u w:val="single"/>
          </w:rPr>
          <w:t>110XXIV(U)</w:t>
        </w:r>
      </w:hyperlink>
      <w:r>
        <w:rPr>
          <w:color w:val="000000"/>
        </w:rPr>
        <w:t xml:space="preserve"> Determination and Disposition of Cause</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1" w:history="1">
        <w:r>
          <w:rPr>
            <w:color w:val="0000FF"/>
            <w:u w:val="single"/>
          </w:rPr>
          <w:t>110k1185</w:t>
        </w:r>
      </w:hyperlink>
      <w:r>
        <w:rPr>
          <w:color w:val="000000"/>
        </w:rPr>
        <w:t xml:space="preserve"> Reversal</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2" w:history="1">
        <w:r>
          <w:rPr>
            <w:color w:val="0000FF"/>
            <w:u w:val="single"/>
          </w:rPr>
          <w:t>110k1186.1</w:t>
        </w:r>
      </w:hyperlink>
      <w:r>
        <w:rPr>
          <w:color w:val="000000"/>
        </w:rPr>
        <w:t xml:space="preserve"> k. Grounds in general. </w:t>
      </w:r>
      <w:hyperlink r:id="rId163" w:history="1">
        <w:r>
          <w:rPr>
            <w:color w:val="0000FF"/>
            <w:u w:val="single"/>
          </w:rPr>
          <w:t>Most Cited Cases</w:t>
        </w:r>
      </w:hyperlink>
      <w:r>
        <w:rPr>
          <w:color w:val="000000"/>
        </w:rPr>
        <w:t xml:space="preserve">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b/>
          <w:bCs/>
          <w:color w:val="000000"/>
        </w:rPr>
        <w:t xml:space="preserve">Extortion and Threats 165 </w:t>
      </w:r>
      <w:r>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25.1</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164" w:history="1">
        <w:r w:rsidR="00B9317C">
          <w:rPr>
            <w:color w:val="0000FF"/>
            <w:u w:val="single"/>
          </w:rPr>
          <w:t>165</w:t>
        </w:r>
      </w:hyperlink>
      <w:r w:rsidR="00B9317C">
        <w:rPr>
          <w:color w:val="000000"/>
        </w:rPr>
        <w:t xml:space="preserve"> Extortion and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5" w:history="1">
        <w:r>
          <w:rPr>
            <w:color w:val="0000FF"/>
            <w:u w:val="single"/>
          </w:rPr>
          <w:t>165II</w:t>
        </w:r>
      </w:hyperlink>
      <w:r>
        <w:rPr>
          <w:color w:val="000000"/>
        </w:rPr>
        <w:t xml:space="preserve"> Threats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6" w:history="1">
        <w:r>
          <w:rPr>
            <w:color w:val="0000FF"/>
            <w:u w:val="single"/>
          </w:rPr>
          <w:t>165k25</w:t>
        </w:r>
      </w:hyperlink>
      <w:r>
        <w:rPr>
          <w:color w:val="000000"/>
        </w:rPr>
        <w:t xml:space="preserve"> Nature and Elements of Offenses</w:t>
      </w:r>
    </w:p>
    <w:p w:rsidR="001D2245" w:rsidRDefault="00B9317C">
      <w:pPr>
        <w:widowControl w:val="0"/>
        <w:autoSpaceDE w:val="0"/>
        <w:autoSpaceDN w:val="0"/>
        <w:adjustRightInd w:val="0"/>
        <w:jc w:val="both"/>
        <w:rPr>
          <w:color w:val="000000"/>
          <w:sz w:val="24"/>
          <w:szCs w:val="24"/>
        </w:rPr>
      </w:pPr>
      <w:r>
        <w:rPr>
          <w:color w:val="000000"/>
        </w:rPr>
        <w:t xml:space="preserve">                </w:t>
      </w:r>
      <w:hyperlink r:id="rId167" w:history="1">
        <w:r>
          <w:rPr>
            <w:color w:val="0000FF"/>
            <w:u w:val="single"/>
          </w:rPr>
          <w:t>165k25.1</w:t>
        </w:r>
      </w:hyperlink>
      <w:r>
        <w:rPr>
          <w:color w:val="000000"/>
        </w:rPr>
        <w:t xml:space="preserve"> k. </w:t>
      </w:r>
      <w:proofErr w:type="gramStart"/>
      <w:r>
        <w:rPr>
          <w:color w:val="000000"/>
        </w:rPr>
        <w:t>In general.</w:t>
      </w:r>
      <w:proofErr w:type="gramEnd"/>
      <w:r>
        <w:rPr>
          <w:color w:val="000000"/>
        </w:rPr>
        <w:t xml:space="preserve"> </w:t>
      </w:r>
      <w:hyperlink r:id="rId168" w:history="1">
        <w:r>
          <w:rPr>
            <w:color w:val="0000FF"/>
            <w:u w:val="single"/>
          </w:rPr>
          <w:t>Most Cited Cases</w:t>
        </w:r>
      </w:hyperlink>
      <w:r>
        <w:rPr>
          <w:color w:val="000000"/>
        </w:rPr>
        <w:t xml:space="preserve"> </w:t>
      </w:r>
    </w:p>
    <w:p w:rsidR="001D2245" w:rsidRDefault="001D2245">
      <w:pPr>
        <w:widowControl w:val="0"/>
        <w:autoSpaceDE w:val="0"/>
        <w:autoSpaceDN w:val="0"/>
        <w:adjustRightInd w:val="0"/>
        <w:jc w:val="both"/>
        <w:rPr>
          <w:color w:val="000000"/>
          <w:sz w:val="24"/>
          <w:szCs w:val="24"/>
        </w:rPr>
      </w:pPr>
      <w:bookmarkStart w:id="30" w:name="Document1zzI28a01e94854711e28578f7ccc38d"/>
      <w:bookmarkEnd w:id="30"/>
    </w:p>
    <w:p w:rsidR="001D2245" w:rsidRDefault="00B9317C">
      <w:pPr>
        <w:widowControl w:val="0"/>
        <w:autoSpaceDE w:val="0"/>
        <w:autoSpaceDN w:val="0"/>
        <w:adjustRightInd w:val="0"/>
        <w:ind w:firstLine="360"/>
        <w:jc w:val="both"/>
        <w:rPr>
          <w:color w:val="000000"/>
          <w:sz w:val="24"/>
          <w:szCs w:val="24"/>
        </w:rPr>
      </w:pPr>
      <w:r>
        <w:rPr>
          <w:color w:val="000000"/>
        </w:rPr>
        <w:t xml:space="preserve">Given that provision of harassment statute, criminalizing repeated unwanted communication to another person, was unconstitutionally overbroad, defendant's conviction under this provision would be overturned because allowing his conviction to stand would constitute a manifest injustice. </w:t>
      </w:r>
      <w:hyperlink r:id="rId169" w:history="1">
        <w:proofErr w:type="gramStart"/>
        <w:r>
          <w:rPr>
            <w:color w:val="0000FF"/>
            <w:u w:val="single"/>
          </w:rPr>
          <w:t>V.A.M.S. § 565.090(1)(5)</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r>
        <w:rPr>
          <w:color w:val="000000"/>
        </w:rPr>
        <w:t xml:space="preserve">West </w:t>
      </w:r>
      <w:proofErr w:type="spellStart"/>
      <w:r>
        <w:rPr>
          <w:color w:val="000000"/>
        </w:rPr>
        <w:t>Codenotes</w:t>
      </w:r>
      <w:proofErr w:type="spellEnd"/>
    </w:p>
    <w:p w:rsidR="001D2245" w:rsidRDefault="00B9317C">
      <w:pPr>
        <w:widowControl w:val="0"/>
        <w:autoSpaceDE w:val="0"/>
        <w:autoSpaceDN w:val="0"/>
        <w:adjustRightInd w:val="0"/>
        <w:jc w:val="both"/>
        <w:rPr>
          <w:color w:val="000000"/>
          <w:sz w:val="24"/>
          <w:szCs w:val="24"/>
        </w:rPr>
      </w:pPr>
      <w:r>
        <w:rPr>
          <w:color w:val="000000"/>
        </w:rPr>
        <w:t xml:space="preserve">Recognized as </w:t>
      </w:r>
      <w:proofErr w:type="spellStart"/>
      <w:r>
        <w:rPr>
          <w:color w:val="000000"/>
        </w:rPr>
        <w:t>Unconstitutional</w:t>
      </w:r>
      <w:hyperlink r:id="rId170" w:history="1">
        <w:r>
          <w:rPr>
            <w:color w:val="0000FF"/>
            <w:u w:val="single"/>
          </w:rPr>
          <w:t>V.A.M.S</w:t>
        </w:r>
        <w:proofErr w:type="spellEnd"/>
        <w:r>
          <w:rPr>
            <w:color w:val="0000FF"/>
            <w:u w:val="single"/>
          </w:rPr>
          <w:t>. § 565.090(1)(5)</w:t>
        </w:r>
      </w:hyperlink>
      <w:r>
        <w:rPr>
          <w:color w:val="000000"/>
        </w:rPr>
        <w:t xml:space="preserve"> Amanda P. </w:t>
      </w:r>
      <w:proofErr w:type="spellStart"/>
      <w:r>
        <w:rPr>
          <w:color w:val="000000"/>
        </w:rPr>
        <w:t>Faerber</w:t>
      </w:r>
      <w:proofErr w:type="spellEnd"/>
      <w:r>
        <w:rPr>
          <w:color w:val="000000"/>
        </w:rPr>
        <w:t>, Public Defender's Office, St. Louis, for Wooden.</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proofErr w:type="gramStart"/>
      <w:r>
        <w:rPr>
          <w:color w:val="000000"/>
        </w:rPr>
        <w:t>Jerome McDonald, Circuit Attorney's Office, St. Louis, for the State.</w:t>
      </w:r>
      <w:proofErr w:type="gramEnd"/>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both"/>
        <w:rPr>
          <w:color w:val="000000"/>
          <w:sz w:val="24"/>
          <w:szCs w:val="24"/>
        </w:rPr>
      </w:pPr>
      <w:proofErr w:type="gramStart"/>
      <w:r>
        <w:rPr>
          <w:color w:val="000000"/>
        </w:rPr>
        <w:t>PER CURIAM.</w:t>
      </w:r>
      <w:proofErr w:type="gramEnd"/>
    </w:p>
    <w:p w:rsidR="001D2245" w:rsidRDefault="00B9317C">
      <w:pPr>
        <w:widowControl w:val="0"/>
        <w:autoSpaceDE w:val="0"/>
        <w:autoSpaceDN w:val="0"/>
        <w:adjustRightInd w:val="0"/>
        <w:ind w:firstLine="360"/>
        <w:jc w:val="both"/>
        <w:rPr>
          <w:color w:val="000000"/>
          <w:sz w:val="24"/>
          <w:szCs w:val="24"/>
        </w:rPr>
      </w:pPr>
      <w:r>
        <w:rPr>
          <w:color w:val="000000"/>
        </w:rPr>
        <w:t xml:space="preserve">A jury found Mark Wooden guilty of two counts of harassment, one under § 565.090.1(2) </w:t>
      </w:r>
      <w:hyperlink w:anchor="Document1zzB00112029589088" w:history="1">
        <w:r>
          <w:rPr>
            <w:color w:val="0000FF"/>
            <w:u w:val="single"/>
            <w:vertAlign w:val="superscript"/>
          </w:rPr>
          <w:t>FN1</w:t>
        </w:r>
      </w:hyperlink>
      <w:bookmarkStart w:id="31" w:name="Document1zzF00112029589088"/>
      <w:bookmarkEnd w:id="31"/>
      <w:r>
        <w:rPr>
          <w:color w:val="000000"/>
        </w:rPr>
        <w:t xml:space="preserve"> and one under § 565.090.1(5), and one count of possession of marijuana. </w:t>
      </w:r>
      <w:proofErr w:type="spellStart"/>
      <w:r>
        <w:rPr>
          <w:color w:val="000000"/>
        </w:rPr>
        <w:t>Wooden's</w:t>
      </w:r>
      <w:proofErr w:type="spellEnd"/>
      <w:r>
        <w:rPr>
          <w:color w:val="000000"/>
        </w:rPr>
        <w:t xml:space="preserve"> harassment convictions stem from emails he sent to various St. Louis area public officials. On appeal, Wooden argues that his harassment conviction under § 565.090.1(2) is unconstitutional because it punishes him for exercising his right to free speech guaranteed under the First Amendment and Mo. Const. art. </w:t>
      </w:r>
      <w:proofErr w:type="gramStart"/>
      <w:r>
        <w:rPr>
          <w:color w:val="000000"/>
        </w:rPr>
        <w:t>I, sec. 8.</w:t>
      </w:r>
      <w:proofErr w:type="gramEnd"/>
      <w:r>
        <w:rPr>
          <w:color w:val="000000"/>
        </w:rPr>
        <w:t xml:space="preserve"> In the alternative, Wooden argues that there is insufficient evidence to support his conviction under that provision. Wooden argues that his harassment conviction under § 565.090.1(5) constitutes plain error because this Court overturned that provision in </w:t>
      </w:r>
      <w:hyperlink r:id="rId171" w:history="1">
        <w:r>
          <w:rPr>
            <w:i/>
            <w:iCs/>
            <w:color w:val="0000FF"/>
            <w:u w:val="single"/>
          </w:rPr>
          <w:t>State v. Vaughn,</w:t>
        </w:r>
      </w:hyperlink>
      <w:hyperlink r:id="rId172" w:history="1">
        <w:r>
          <w:rPr>
            <w:color w:val="0000FF"/>
            <w:u w:val="single"/>
          </w:rPr>
          <w:t xml:space="preserve"> 366 S.W.3d 513 (Mo. banc 2012)</w:t>
        </w:r>
      </w:hyperlink>
      <w:r>
        <w:rPr>
          <w:color w:val="000000"/>
        </w:rPr>
        <w:t>.</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left="720"/>
        <w:jc w:val="both"/>
        <w:rPr>
          <w:color w:val="000000"/>
          <w:sz w:val="24"/>
          <w:szCs w:val="24"/>
        </w:rPr>
      </w:pPr>
      <w:hyperlink w:anchor="Document1zzF00112029589088" w:history="1">
        <w:r w:rsidR="00B9317C">
          <w:rPr>
            <w:color w:val="0000FF"/>
            <w:u w:val="single"/>
          </w:rPr>
          <w:t>FN1.</w:t>
        </w:r>
      </w:hyperlink>
      <w:bookmarkStart w:id="32" w:name="Document1zzB00112029589088"/>
      <w:bookmarkEnd w:id="32"/>
      <w:r w:rsidR="00B9317C">
        <w:rPr>
          <w:color w:val="000000"/>
        </w:rPr>
        <w:t xml:space="preserve"> All statutory references are to </w:t>
      </w:r>
      <w:proofErr w:type="spellStart"/>
      <w:r w:rsidR="00B9317C">
        <w:rPr>
          <w:color w:val="000000"/>
        </w:rPr>
        <w:t>RSMo</w:t>
      </w:r>
      <w:proofErr w:type="spellEnd"/>
      <w:r w:rsidR="00B9317C">
        <w:rPr>
          <w:color w:val="000000"/>
        </w:rPr>
        <w:t xml:space="preserve"> Supp.2011, unless otherwise noted.</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proofErr w:type="spellStart"/>
      <w:r>
        <w:rPr>
          <w:color w:val="000000"/>
        </w:rPr>
        <w:t>Wooden's</w:t>
      </w:r>
      <w:proofErr w:type="spellEnd"/>
      <w:r>
        <w:rPr>
          <w:color w:val="000000"/>
        </w:rPr>
        <w:t xml:space="preserve"> emails contained personally offensive language and references to sawed-off shotguns, assassinations, and domestic terrorism and did not constitute protected speech. This Court concludes that § 565.090.1(2) is constit</w:t>
      </w:r>
      <w:r>
        <w:rPr>
          <w:color w:val="000000"/>
        </w:rPr>
        <w:t>u</w:t>
      </w:r>
      <w:r>
        <w:rPr>
          <w:color w:val="000000"/>
        </w:rPr>
        <w:t xml:space="preserve">tional as applied to Wooden and that there was sufficient evidence to support his conviction. Because </w:t>
      </w:r>
      <w:hyperlink r:id="rId173" w:history="1">
        <w:r>
          <w:rPr>
            <w:i/>
            <w:iCs/>
            <w:color w:val="0000FF"/>
            <w:u w:val="single"/>
          </w:rPr>
          <w:t>State v. Vaughn</w:t>
        </w:r>
      </w:hyperlink>
      <w:r>
        <w:rPr>
          <w:color w:val="000000"/>
        </w:rPr>
        <w:t xml:space="preserve"> invalidated § 565.090.1(5) and the State concedes that manifest injustice will result if the conviction under that statute is not reversed, the judgment as to count II, as conceded, is set aside. The remainder of the judgment is affirmed.</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b/>
          <w:bCs/>
          <w:color w:val="000000"/>
        </w:rPr>
        <w:t>Factual and Procedural History</w:t>
      </w:r>
    </w:p>
    <w:p w:rsidR="001D2245" w:rsidRDefault="00B9317C">
      <w:pPr>
        <w:widowControl w:val="0"/>
        <w:autoSpaceDE w:val="0"/>
        <w:autoSpaceDN w:val="0"/>
        <w:adjustRightInd w:val="0"/>
        <w:ind w:firstLine="360"/>
        <w:jc w:val="both"/>
        <w:rPr>
          <w:color w:val="000000"/>
          <w:sz w:val="24"/>
          <w:szCs w:val="24"/>
        </w:rPr>
      </w:pPr>
      <w:r>
        <w:rPr>
          <w:color w:val="000000"/>
        </w:rPr>
        <w:t>Between February 19, 2011, and February 24, 2011, Mark Wooden, a resident of the city of St. Louis, sent a number of emails to various St. Louis area public officials. The emails contained text, audio attachments, or both. An alderwoman for the Sixth Ward of St. Louis was one of the recipients of these emails. Wooden did not send any email to the alderwoman exclusively, and each email included as many as 40 recipients. The alderwoman received the emails at an address displayed on her official website.</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On February 19, 2011, the alderwoman received an email from Wooden with a 19 minute long audio attac</w:t>
      </w:r>
      <w:r>
        <w:rPr>
          <w:color w:val="000000"/>
        </w:rPr>
        <w:t>h</w:t>
      </w:r>
      <w:r>
        <w:rPr>
          <w:color w:val="000000"/>
        </w:rPr>
        <w:t>ment. The attachment specifically referenced the alderwoman and compared her to the biblical character Jezebel who, Wooden stated, abused her weaker subjects. Wooden asserted that, like Jezebel, the alderwoman spent too much time caring for the powerful and rich in her community and did not visit or care for the poorer neighborhoods in the Sixth Ward. Wooden repeatedly used the word “bitch” and referred to the alderwoman as a “bitch in the Sixth Ward.” In the audio attachment, Wooden made reference to dusting off a sawed-off shotgun and indicated that, at one point in life, he had personally sawed off the barrel of a shotgun and sanded down the edges. Wooden stated he was going to make “a mess of everything with his sawed-off.” Additionally, Wooden referred to himself as a dome</w:t>
      </w:r>
      <w:r>
        <w:rPr>
          <w:color w:val="000000"/>
        </w:rPr>
        <w:t>s</w:t>
      </w:r>
      <w:r>
        <w:rPr>
          <w:color w:val="000000"/>
        </w:rPr>
        <w:t xml:space="preserve">tic terrorist and referred to the John F. Kennedy assassination, the murder of a federal judge, and the shooting of a congresswoman, presumably the shooting of Congresswoman Gabrielle </w:t>
      </w:r>
      <w:proofErr w:type="spellStart"/>
      <w:r>
        <w:rPr>
          <w:color w:val="000000"/>
        </w:rPr>
        <w:t>Giffords</w:t>
      </w:r>
      <w:proofErr w:type="spellEnd"/>
      <w:r>
        <w:rPr>
          <w:color w:val="000000"/>
        </w:rPr>
        <w:t xml:space="preserve"> and murder of United States Di</w:t>
      </w:r>
      <w:r>
        <w:rPr>
          <w:color w:val="000000"/>
        </w:rPr>
        <w:t>s</w:t>
      </w:r>
      <w:r>
        <w:rPr>
          <w:color w:val="000000"/>
        </w:rPr>
        <w:t xml:space="preserve">trict Court Judge John Roll. </w:t>
      </w:r>
      <w:proofErr w:type="spellStart"/>
      <w:r>
        <w:rPr>
          <w:color w:val="000000"/>
        </w:rPr>
        <w:t>Wooden's</w:t>
      </w:r>
      <w:proofErr w:type="spellEnd"/>
      <w:r>
        <w:rPr>
          <w:color w:val="000000"/>
        </w:rPr>
        <w:t xml:space="preserve"> tone throughout a majority of the recording was menacing and, at times, m</w:t>
      </w:r>
      <w:r>
        <w:rPr>
          <w:color w:val="000000"/>
        </w:rPr>
        <w:t>a</w:t>
      </w:r>
      <w:r>
        <w:rPr>
          <w:color w:val="000000"/>
        </w:rPr>
        <w:t>niacal.</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The alderwoman received four emails between February 19 and February 21. On February 21, after receiving the fourth email, she emailed Wooden and asked him to stop emailing her. Between February 21 and February 24, Wooden sent three additional emails. At some point, the alderwoman contacted the police because she felt threa</w:t>
      </w:r>
      <w:r>
        <w:rPr>
          <w:color w:val="000000"/>
        </w:rPr>
        <w:t>t</w:t>
      </w:r>
      <w:r>
        <w:rPr>
          <w:color w:val="000000"/>
        </w:rPr>
        <w:t>ened by the emails. She also sought a restraining order because, as she testified at trial, she feared for her safety due to the threatening nature of the emails and the references to the sawed-off shotgun.</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Wooden was arrested February 24, 2011. The State charged Wooden with one count of harassment under § 565.090.1(2) (count I), one count of harassment under § 565.090.1(5) (count II), and one count of possession of m</w:t>
      </w:r>
      <w:r>
        <w:rPr>
          <w:color w:val="000000"/>
        </w:rPr>
        <w:t>a</w:t>
      </w:r>
      <w:r>
        <w:rPr>
          <w:color w:val="000000"/>
        </w:rPr>
        <w:t>rijuana (count III). Wooden moved for dismissal of the harassment charges arguing that they violated his constit</w:t>
      </w:r>
      <w:r>
        <w:rPr>
          <w:color w:val="000000"/>
        </w:rPr>
        <w:t>u</w:t>
      </w:r>
      <w:r>
        <w:rPr>
          <w:color w:val="000000"/>
        </w:rPr>
        <w:t>tional rights to freedom of speech and to petition the government for redress of grievances. The circuit court ove</w:t>
      </w:r>
      <w:r>
        <w:rPr>
          <w:color w:val="000000"/>
        </w:rPr>
        <w:t>r</w:t>
      </w:r>
      <w:r>
        <w:rPr>
          <w:color w:val="000000"/>
        </w:rPr>
        <w:t>ruled the motion. The case proceeded to a jury trial, and Wooden was found guilty of all three charges. Wooden was sentenced to one day in jail for each count, to be served concurrently. This case involves the validity of a state sta</w:t>
      </w:r>
      <w:r>
        <w:rPr>
          <w:color w:val="000000"/>
        </w:rPr>
        <w:t>t</w:t>
      </w:r>
      <w:r>
        <w:rPr>
          <w:color w:val="000000"/>
        </w:rPr>
        <w:t xml:space="preserve">ute; therefore, this Court has jurisdiction. </w:t>
      </w:r>
      <w:hyperlink r:id="rId174" w:history="1">
        <w:proofErr w:type="gramStart"/>
        <w:r>
          <w:rPr>
            <w:color w:val="0000FF"/>
            <w:u w:val="single"/>
          </w:rPr>
          <w:t>Mo. Const. art.</w:t>
        </w:r>
        <w:proofErr w:type="gramEnd"/>
        <w:r>
          <w:rPr>
            <w:color w:val="0000FF"/>
            <w:u w:val="single"/>
          </w:rPr>
          <w:t xml:space="preserve"> </w:t>
        </w:r>
        <w:proofErr w:type="gramStart"/>
        <w:r>
          <w:rPr>
            <w:color w:val="0000FF"/>
            <w:u w:val="single"/>
          </w:rPr>
          <w:t>V, sec. 3</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b/>
          <w:bCs/>
          <w:color w:val="000000"/>
        </w:rPr>
        <w:t>Constitutionality of § 565.090.1(2)</w:t>
      </w:r>
    </w:p>
    <w:p w:rsidR="001D2245" w:rsidRDefault="00B9317C">
      <w:pPr>
        <w:widowControl w:val="0"/>
        <w:autoSpaceDE w:val="0"/>
        <w:autoSpaceDN w:val="0"/>
        <w:adjustRightInd w:val="0"/>
        <w:jc w:val="center"/>
        <w:rPr>
          <w:color w:val="000000"/>
          <w:sz w:val="24"/>
          <w:szCs w:val="24"/>
        </w:rPr>
      </w:pPr>
      <w:r>
        <w:rPr>
          <w:i/>
          <w:iCs/>
          <w:color w:val="000000"/>
        </w:rPr>
        <w:t>Standard of Review</w:t>
      </w:r>
    </w:p>
    <w:p w:rsidR="001D2245" w:rsidRDefault="00002179">
      <w:pPr>
        <w:widowControl w:val="0"/>
        <w:autoSpaceDE w:val="0"/>
        <w:autoSpaceDN w:val="0"/>
        <w:adjustRightInd w:val="0"/>
        <w:ind w:firstLine="360"/>
        <w:jc w:val="both"/>
        <w:rPr>
          <w:color w:val="000000"/>
          <w:sz w:val="24"/>
          <w:szCs w:val="24"/>
        </w:rPr>
      </w:pPr>
      <w:hyperlink w:anchor="Document1zzF12029589088" w:history="1">
        <w:r w:rsidR="00B9317C">
          <w:rPr>
            <w:color w:val="0000FF"/>
            <w:u w:val="single"/>
          </w:rPr>
          <w:t>[1]</w:t>
        </w:r>
      </w:hyperlink>
      <w:bookmarkStart w:id="33" w:name="Document1zzB12029589088"/>
      <w:bookmarkEnd w:id="33"/>
      <w:r w:rsidR="00B9317C">
        <w:rPr>
          <w:color w:val="000000"/>
          <w:sz w:val="24"/>
          <w:szCs w:val="24"/>
        </w:rPr>
        <w:fldChar w:fldCharType="begin"/>
      </w:r>
      <w:r w:rsidR="00B9317C">
        <w:rPr>
          <w:color w:val="000000"/>
          <w:sz w:val="24"/>
          <w:szCs w:val="24"/>
        </w:rPr>
        <w:instrText>HYPERLINK \l "Document1zzF22029589088"</w:instrText>
      </w:r>
      <w:r w:rsidR="00B9317C">
        <w:rPr>
          <w:color w:val="000000"/>
          <w:sz w:val="24"/>
          <w:szCs w:val="24"/>
        </w:rPr>
        <w:fldChar w:fldCharType="separate"/>
      </w:r>
      <w:r w:rsidR="00B9317C">
        <w:rPr>
          <w:color w:val="0000FF"/>
          <w:u w:val="single"/>
        </w:rPr>
        <w:t>[2]</w:t>
      </w:r>
      <w:r w:rsidR="00B9317C">
        <w:rPr>
          <w:color w:val="000000"/>
          <w:sz w:val="24"/>
          <w:szCs w:val="24"/>
        </w:rPr>
        <w:fldChar w:fldCharType="end"/>
      </w:r>
      <w:bookmarkStart w:id="34" w:name="Document1zzB22029589088"/>
      <w:bookmarkEnd w:id="34"/>
      <w:r w:rsidR="00B9317C">
        <w:rPr>
          <w:color w:val="000000"/>
        </w:rPr>
        <w:t xml:space="preserve"> This Court reviews the circuit court's determination of the constitutional validity of a state statute </w:t>
      </w:r>
      <w:r w:rsidR="00B9317C">
        <w:rPr>
          <w:i/>
          <w:iCs/>
          <w:color w:val="000000"/>
        </w:rPr>
        <w:t>de n</w:t>
      </w:r>
      <w:r w:rsidR="00B9317C">
        <w:rPr>
          <w:i/>
          <w:iCs/>
          <w:color w:val="000000"/>
        </w:rPr>
        <w:t>o</w:t>
      </w:r>
      <w:r w:rsidR="00B9317C">
        <w:rPr>
          <w:i/>
          <w:iCs/>
          <w:color w:val="000000"/>
        </w:rPr>
        <w:t xml:space="preserve">vo. </w:t>
      </w:r>
      <w:hyperlink r:id="rId175" w:history="1">
        <w:proofErr w:type="gramStart"/>
        <w:r w:rsidR="00B9317C">
          <w:rPr>
            <w:i/>
            <w:iCs/>
            <w:color w:val="0000FF"/>
            <w:u w:val="single"/>
          </w:rPr>
          <w:t>Vaughn,</w:t>
        </w:r>
      </w:hyperlink>
      <w:hyperlink r:id="rId176" w:history="1">
        <w:r w:rsidR="00B9317C">
          <w:rPr>
            <w:color w:val="0000FF"/>
            <w:u w:val="single"/>
          </w:rPr>
          <w:t xml:space="preserve"> 366 S.W.3d at 517.</w:t>
        </w:r>
        <w:proofErr w:type="gramEnd"/>
      </w:hyperlink>
      <w:r w:rsidR="00B9317C">
        <w:rPr>
          <w:color w:val="000000"/>
        </w:rPr>
        <w:t xml:space="preserve"> “Statutes are presumed constitutional and will be found unconstitutional only if they clearly contravene a constitutional provision.” </w:t>
      </w:r>
      <w:hyperlink r:id="rId177" w:history="1">
        <w:r w:rsidR="00B9317C">
          <w:rPr>
            <w:i/>
            <w:iCs/>
            <w:color w:val="0000FF"/>
            <w:u w:val="single"/>
          </w:rPr>
          <w:t>Id.</w:t>
        </w:r>
      </w:hyperlink>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i/>
          <w:iCs/>
          <w:color w:val="000000"/>
        </w:rPr>
        <w:t>Analysis</w:t>
      </w:r>
    </w:p>
    <w:p w:rsidR="001D2245" w:rsidRDefault="00002179">
      <w:pPr>
        <w:widowControl w:val="0"/>
        <w:autoSpaceDE w:val="0"/>
        <w:autoSpaceDN w:val="0"/>
        <w:adjustRightInd w:val="0"/>
        <w:ind w:firstLine="360"/>
        <w:jc w:val="both"/>
        <w:rPr>
          <w:color w:val="000000"/>
          <w:sz w:val="24"/>
          <w:szCs w:val="24"/>
        </w:rPr>
      </w:pPr>
      <w:hyperlink w:anchor="Document1zzF32029589088" w:history="1">
        <w:r w:rsidR="00B9317C">
          <w:rPr>
            <w:color w:val="0000FF"/>
            <w:u w:val="single"/>
          </w:rPr>
          <w:t>[3]</w:t>
        </w:r>
      </w:hyperlink>
      <w:bookmarkStart w:id="35" w:name="Document1zzB32029589088"/>
      <w:bookmarkEnd w:id="35"/>
      <w:r w:rsidR="00B9317C">
        <w:rPr>
          <w:color w:val="000000"/>
        </w:rPr>
        <w:t xml:space="preserve"> Wooden asserts that § 565.090.1(2) is unconstitutional as applied to him because his speech was protected under the First Amendment to the United States Constitution and Mo. Const. art. </w:t>
      </w:r>
      <w:proofErr w:type="gramStart"/>
      <w:r w:rsidR="00B9317C">
        <w:rPr>
          <w:color w:val="000000"/>
        </w:rPr>
        <w:t>I, sec. 8.</w:t>
      </w:r>
      <w:proofErr w:type="gramEnd"/>
      <w:r>
        <w:fldChar w:fldCharType="begin"/>
      </w:r>
      <w:r>
        <w:instrText xml:space="preserve"> HYPERLINK \l "Document1zzB00222029589</w:instrText>
      </w:r>
      <w:r>
        <w:instrText xml:space="preserve">088" </w:instrText>
      </w:r>
      <w:r>
        <w:fldChar w:fldCharType="separate"/>
      </w:r>
      <w:r w:rsidR="00B9317C">
        <w:rPr>
          <w:color w:val="0000FF"/>
          <w:u w:val="single"/>
          <w:vertAlign w:val="superscript"/>
        </w:rPr>
        <w:t>FN2</w:t>
      </w:r>
      <w:r>
        <w:rPr>
          <w:color w:val="0000FF"/>
          <w:u w:val="single"/>
          <w:vertAlign w:val="superscript"/>
        </w:rPr>
        <w:fldChar w:fldCharType="end"/>
      </w:r>
      <w:bookmarkStart w:id="36" w:name="Document1zzF00222029589088"/>
      <w:bookmarkEnd w:id="36"/>
      <w:r w:rsidR="00B9317C">
        <w:rPr>
          <w:color w:val="000000"/>
        </w:rPr>
        <w:t xml:space="preserve"> Section 565.090.1(2) states:</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left="720"/>
        <w:jc w:val="both"/>
        <w:rPr>
          <w:color w:val="000000"/>
          <w:sz w:val="24"/>
          <w:szCs w:val="24"/>
        </w:rPr>
      </w:pPr>
      <w:hyperlink w:anchor="Document1zzF00222029589088" w:history="1">
        <w:r w:rsidR="00B9317C">
          <w:rPr>
            <w:color w:val="0000FF"/>
            <w:u w:val="single"/>
          </w:rPr>
          <w:t>FN2.</w:t>
        </w:r>
      </w:hyperlink>
      <w:bookmarkStart w:id="37" w:name="Document1zzB00222029589088"/>
      <w:bookmarkEnd w:id="37"/>
      <w:r w:rsidR="00B9317C">
        <w:rPr>
          <w:color w:val="000000"/>
        </w:rPr>
        <w:t xml:space="preserve"> </w:t>
      </w:r>
      <w:proofErr w:type="gramStart"/>
      <w:r w:rsidR="00B9317C">
        <w:rPr>
          <w:color w:val="000000"/>
        </w:rPr>
        <w:t>Mo. Const. art.</w:t>
      </w:r>
      <w:proofErr w:type="gramEnd"/>
      <w:r w:rsidR="00B9317C">
        <w:rPr>
          <w:color w:val="000000"/>
        </w:rPr>
        <w:t xml:space="preserve"> I, sec. 8 </w:t>
      </w:r>
      <w:proofErr w:type="gramStart"/>
      <w:r w:rsidR="00B9317C">
        <w:rPr>
          <w:color w:val="000000"/>
        </w:rPr>
        <w:t>provides</w:t>
      </w:r>
      <w:proofErr w:type="gramEnd"/>
      <w:r w:rsidR="00B9317C">
        <w:rPr>
          <w:color w:val="000000"/>
        </w:rPr>
        <w:t>:</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left="900"/>
        <w:jc w:val="both"/>
        <w:rPr>
          <w:color w:val="000000"/>
          <w:sz w:val="24"/>
          <w:szCs w:val="24"/>
        </w:rPr>
      </w:pPr>
      <w:r>
        <w:rPr>
          <w:color w:val="000000"/>
        </w:rPr>
        <w:t>That no law shall be passed impairing the freedom of speech, no matter by what means communicated: that every person shall be free to say, write or publish, or otherwise communicate whatever he will on any subject, being responsible for all abuses of that liberty; and that in all suits and prosecutions for libel or slander the truth thereof may be given in evidence; and in suits and prosecutions for libel the jury, u</w:t>
      </w:r>
      <w:r>
        <w:rPr>
          <w:color w:val="000000"/>
        </w:rPr>
        <w:t>n</w:t>
      </w:r>
      <w:r>
        <w:rPr>
          <w:color w:val="000000"/>
        </w:rPr>
        <w:t>der the direction of the court, shall determine the law and the facts.</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left="180"/>
        <w:jc w:val="both"/>
        <w:rPr>
          <w:color w:val="000000"/>
          <w:sz w:val="24"/>
          <w:szCs w:val="24"/>
        </w:rPr>
      </w:pPr>
      <w:r>
        <w:rPr>
          <w:color w:val="000000"/>
        </w:rPr>
        <w:t>1. A person commits the crime of harassment if he or she:</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 xml:space="preserve"> * * *</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left="180"/>
        <w:jc w:val="both"/>
        <w:rPr>
          <w:color w:val="000000"/>
          <w:sz w:val="24"/>
          <w:szCs w:val="24"/>
        </w:rPr>
      </w:pPr>
      <w:r>
        <w:rPr>
          <w:color w:val="000000"/>
        </w:rPr>
        <w:t>(2) When communicating with another person, knowingly uses coarse language offensive to one of average sens</w:t>
      </w:r>
      <w:r>
        <w:rPr>
          <w:color w:val="000000"/>
        </w:rPr>
        <w:t>i</w:t>
      </w:r>
      <w:r>
        <w:rPr>
          <w:color w:val="000000"/>
        </w:rPr>
        <w:t xml:space="preserve">bility and thereby puts such person in reasonable apprehension of offensive physical contact or </w:t>
      </w:r>
      <w:proofErr w:type="gramStart"/>
      <w:r>
        <w:rPr>
          <w:color w:val="000000"/>
        </w:rPr>
        <w:t>harm[</w:t>
      </w:r>
      <w:proofErr w:type="gramEnd"/>
      <w:r>
        <w:rPr>
          <w:color w:val="000000"/>
        </w:rPr>
        <w:t>.]</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Wooden asserts that his communications were meant as a commentary about the performance of his elected governmental representative and, therefore, constituted protected political speech.</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firstLine="360"/>
        <w:jc w:val="both"/>
        <w:rPr>
          <w:color w:val="000000"/>
          <w:sz w:val="24"/>
          <w:szCs w:val="24"/>
        </w:rPr>
      </w:pPr>
      <w:hyperlink w:anchor="Document1zzF42029589088" w:history="1">
        <w:r w:rsidR="00B9317C">
          <w:rPr>
            <w:color w:val="0000FF"/>
            <w:u w:val="single"/>
          </w:rPr>
          <w:t>[4]</w:t>
        </w:r>
      </w:hyperlink>
      <w:bookmarkStart w:id="38" w:name="Document1zzB42029589088"/>
      <w:bookmarkEnd w:id="38"/>
      <w:r w:rsidR="00B9317C">
        <w:rPr>
          <w:color w:val="000000"/>
          <w:sz w:val="24"/>
          <w:szCs w:val="24"/>
        </w:rPr>
        <w:fldChar w:fldCharType="begin"/>
      </w:r>
      <w:r w:rsidR="00B9317C">
        <w:rPr>
          <w:color w:val="000000"/>
          <w:sz w:val="24"/>
          <w:szCs w:val="24"/>
        </w:rPr>
        <w:instrText>HYPERLINK \l "Document1zzF52029589088"</w:instrText>
      </w:r>
      <w:r w:rsidR="00B9317C">
        <w:rPr>
          <w:color w:val="000000"/>
          <w:sz w:val="24"/>
          <w:szCs w:val="24"/>
        </w:rPr>
        <w:fldChar w:fldCharType="separate"/>
      </w:r>
      <w:r w:rsidR="00B9317C">
        <w:rPr>
          <w:color w:val="0000FF"/>
          <w:u w:val="single"/>
        </w:rPr>
        <w:t>[5]</w:t>
      </w:r>
      <w:r w:rsidR="00B9317C">
        <w:rPr>
          <w:color w:val="000000"/>
          <w:sz w:val="24"/>
          <w:szCs w:val="24"/>
        </w:rPr>
        <w:fldChar w:fldCharType="end"/>
      </w:r>
      <w:bookmarkStart w:id="39" w:name="Document1zzB52029589088"/>
      <w:bookmarkEnd w:id="39"/>
      <w:r w:rsidR="00B9317C">
        <w:rPr>
          <w:color w:val="000000"/>
          <w:sz w:val="24"/>
          <w:szCs w:val="24"/>
        </w:rPr>
        <w:fldChar w:fldCharType="begin"/>
      </w:r>
      <w:r w:rsidR="00B9317C">
        <w:rPr>
          <w:color w:val="000000"/>
          <w:sz w:val="24"/>
          <w:szCs w:val="24"/>
        </w:rPr>
        <w:instrText>HYPERLINK \l "Document1zzF62029589088"</w:instrText>
      </w:r>
      <w:r w:rsidR="00B9317C">
        <w:rPr>
          <w:color w:val="000000"/>
          <w:sz w:val="24"/>
          <w:szCs w:val="24"/>
        </w:rPr>
        <w:fldChar w:fldCharType="separate"/>
      </w:r>
      <w:r w:rsidR="00B9317C">
        <w:rPr>
          <w:color w:val="0000FF"/>
          <w:u w:val="single"/>
        </w:rPr>
        <w:t>[6]</w:t>
      </w:r>
      <w:r w:rsidR="00B9317C">
        <w:rPr>
          <w:color w:val="000000"/>
          <w:sz w:val="24"/>
          <w:szCs w:val="24"/>
        </w:rPr>
        <w:fldChar w:fldCharType="end"/>
      </w:r>
      <w:bookmarkStart w:id="40" w:name="Document1zzB62029589088"/>
      <w:bookmarkEnd w:id="40"/>
      <w:r w:rsidR="00B9317C">
        <w:rPr>
          <w:color w:val="000000"/>
        </w:rPr>
        <w:t xml:space="preserve"> “[</w:t>
      </w:r>
      <w:proofErr w:type="gramStart"/>
      <w:r w:rsidR="00B9317C">
        <w:rPr>
          <w:color w:val="000000"/>
        </w:rPr>
        <w:t>T]he</w:t>
      </w:r>
      <w:proofErr w:type="gramEnd"/>
      <w:r w:rsidR="00B9317C">
        <w:rPr>
          <w:color w:val="000000"/>
        </w:rPr>
        <w:t xml:space="preserve"> First Amendment means that government has no power to restrict expression because of its message, its ideas, its subject matter, or its content.” </w:t>
      </w:r>
      <w:hyperlink r:id="rId178" w:history="1">
        <w:proofErr w:type="gramStart"/>
        <w:r w:rsidR="00B9317C">
          <w:rPr>
            <w:i/>
            <w:iCs/>
            <w:color w:val="0000FF"/>
            <w:u w:val="single"/>
          </w:rPr>
          <w:t>Police Dep't of Chicago v. Mosley,</w:t>
        </w:r>
      </w:hyperlink>
      <w:hyperlink r:id="rId179" w:history="1">
        <w:r w:rsidR="00B9317C">
          <w:rPr>
            <w:color w:val="0000FF"/>
            <w:u w:val="single"/>
          </w:rPr>
          <w:t xml:space="preserve"> 408 U.S. 92, 95, 92 </w:t>
        </w:r>
        <w:proofErr w:type="spellStart"/>
        <w:r w:rsidR="00B9317C">
          <w:rPr>
            <w:color w:val="0000FF"/>
            <w:u w:val="single"/>
          </w:rPr>
          <w:t>S.Ct</w:t>
        </w:r>
        <w:proofErr w:type="spellEnd"/>
        <w:r w:rsidR="00B9317C">
          <w:rPr>
            <w:color w:val="0000FF"/>
            <w:u w:val="single"/>
          </w:rPr>
          <w:t>. 2286, 33 L.Ed.2d 212 (1972)</w:t>
        </w:r>
      </w:hyperlink>
      <w:r w:rsidR="00B9317C">
        <w:rPr>
          <w:color w:val="000000"/>
        </w:rPr>
        <w:t>.</w:t>
      </w:r>
      <w:proofErr w:type="gramEnd"/>
      <w:r w:rsidR="00B9317C">
        <w:rPr>
          <w:color w:val="000000"/>
        </w:rPr>
        <w:t xml:space="preserve"> The ability to criticize the government and public officials are undeniably privileges that are afforded to all citizens under the First Amendment and Missouri's correlative provision, </w:t>
      </w:r>
      <w:hyperlink r:id="rId180" w:history="1">
        <w:r w:rsidR="00B9317C">
          <w:rPr>
            <w:color w:val="0000FF"/>
            <w:u w:val="single"/>
          </w:rPr>
          <w:t>article I, section 8</w:t>
        </w:r>
      </w:hyperlink>
      <w:r w:rsidR="00B9317C">
        <w:rPr>
          <w:color w:val="000000"/>
        </w:rPr>
        <w:t xml:space="preserve">. </w:t>
      </w:r>
      <w:r w:rsidR="00B9317C">
        <w:rPr>
          <w:i/>
          <w:iCs/>
          <w:color w:val="000000"/>
        </w:rPr>
        <w:t xml:space="preserve">See </w:t>
      </w:r>
      <w:hyperlink r:id="rId181" w:history="1">
        <w:r w:rsidR="00B9317C">
          <w:rPr>
            <w:i/>
            <w:iCs/>
            <w:color w:val="0000FF"/>
            <w:u w:val="single"/>
          </w:rPr>
          <w:t>Cohen v. California,</w:t>
        </w:r>
      </w:hyperlink>
      <w:hyperlink r:id="rId182" w:history="1">
        <w:r w:rsidR="00B9317C">
          <w:rPr>
            <w:color w:val="0000FF"/>
            <w:u w:val="single"/>
          </w:rPr>
          <w:t xml:space="preserve"> 403 U.S. 15, 91 </w:t>
        </w:r>
        <w:proofErr w:type="spellStart"/>
        <w:r w:rsidR="00B9317C">
          <w:rPr>
            <w:color w:val="0000FF"/>
            <w:u w:val="single"/>
          </w:rPr>
          <w:t>S.Ct</w:t>
        </w:r>
        <w:proofErr w:type="spellEnd"/>
        <w:r w:rsidR="00B9317C">
          <w:rPr>
            <w:color w:val="0000FF"/>
            <w:u w:val="single"/>
          </w:rPr>
          <w:t>. 1780, 29 L.Ed.2d 284 (1971)</w:t>
        </w:r>
      </w:hyperlink>
      <w:r w:rsidR="00B9317C">
        <w:rPr>
          <w:color w:val="000000"/>
        </w:rPr>
        <w:t xml:space="preserve">; </w:t>
      </w:r>
      <w:hyperlink r:id="rId183" w:history="1">
        <w:r w:rsidR="00B9317C">
          <w:rPr>
            <w:i/>
            <w:iCs/>
            <w:color w:val="0000FF"/>
            <w:u w:val="single"/>
          </w:rPr>
          <w:t>N.Y. Times Co. v. Sullivan,</w:t>
        </w:r>
      </w:hyperlink>
      <w:hyperlink r:id="rId184" w:history="1">
        <w:r w:rsidR="00B9317C">
          <w:rPr>
            <w:color w:val="0000FF"/>
            <w:u w:val="single"/>
          </w:rPr>
          <w:t xml:space="preserve"> 376 U.S. 254, 84 </w:t>
        </w:r>
        <w:proofErr w:type="spellStart"/>
        <w:r w:rsidR="00B9317C">
          <w:rPr>
            <w:color w:val="0000FF"/>
            <w:u w:val="single"/>
          </w:rPr>
          <w:t>S.Ct</w:t>
        </w:r>
        <w:proofErr w:type="spellEnd"/>
        <w:r w:rsidR="00B9317C">
          <w:rPr>
            <w:color w:val="0000FF"/>
            <w:u w:val="single"/>
          </w:rPr>
          <w:t>. 710, 11 L.Ed.2d 686 (1964)</w:t>
        </w:r>
      </w:hyperlink>
      <w:r w:rsidR="00B9317C">
        <w:rPr>
          <w:color w:val="000000"/>
        </w:rPr>
        <w:t>. Significantly, “[</w:t>
      </w:r>
      <w:proofErr w:type="gramStart"/>
      <w:r w:rsidR="00B9317C">
        <w:rPr>
          <w:color w:val="000000"/>
        </w:rPr>
        <w:t>t]he</w:t>
      </w:r>
      <w:proofErr w:type="gramEnd"/>
      <w:r w:rsidR="00B9317C">
        <w:rPr>
          <w:color w:val="000000"/>
        </w:rPr>
        <w:t xml:space="preserve"> constitutional guarantees of freedom of speech forbid the States to punish the use of words or language not within narrowly limited classes of speech.” </w:t>
      </w:r>
      <w:hyperlink r:id="rId185" w:history="1">
        <w:proofErr w:type="gramStart"/>
        <w:r w:rsidR="00B9317C">
          <w:rPr>
            <w:i/>
            <w:iCs/>
            <w:color w:val="0000FF"/>
            <w:u w:val="single"/>
          </w:rPr>
          <w:t>Vaughn,</w:t>
        </w:r>
      </w:hyperlink>
      <w:hyperlink r:id="rId186" w:history="1">
        <w:r w:rsidR="00B9317C">
          <w:rPr>
            <w:color w:val="0000FF"/>
            <w:u w:val="single"/>
          </w:rPr>
          <w:t xml:space="preserve"> 366 S.W.3d at 518</w:t>
        </w:r>
      </w:hyperlink>
      <w:r w:rsidR="00B9317C">
        <w:rPr>
          <w:color w:val="000000"/>
        </w:rPr>
        <w:t xml:space="preserve"> (quoting </w:t>
      </w:r>
      <w:hyperlink r:id="rId187" w:history="1">
        <w:r w:rsidR="00B9317C">
          <w:rPr>
            <w:i/>
            <w:iCs/>
            <w:color w:val="0000FF"/>
            <w:u w:val="single"/>
          </w:rPr>
          <w:t>Hess v. Indiana,</w:t>
        </w:r>
      </w:hyperlink>
      <w:hyperlink r:id="rId188" w:history="1">
        <w:r w:rsidR="00B9317C">
          <w:rPr>
            <w:color w:val="0000FF"/>
            <w:u w:val="single"/>
          </w:rPr>
          <w:t xml:space="preserve"> 414 U.S. 105, 107, 94 </w:t>
        </w:r>
        <w:proofErr w:type="spellStart"/>
        <w:r w:rsidR="00B9317C">
          <w:rPr>
            <w:color w:val="0000FF"/>
            <w:u w:val="single"/>
          </w:rPr>
          <w:t>S.Ct</w:t>
        </w:r>
        <w:proofErr w:type="spellEnd"/>
        <w:r w:rsidR="00B9317C">
          <w:rPr>
            <w:color w:val="0000FF"/>
            <w:u w:val="single"/>
          </w:rPr>
          <w:t>. 326, 38 L.Ed.2d 303 (1973)</w:t>
        </w:r>
      </w:hyperlink>
      <w:r w:rsidR="00B9317C">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firstLine="360"/>
        <w:jc w:val="both"/>
        <w:rPr>
          <w:color w:val="000000"/>
          <w:sz w:val="24"/>
          <w:szCs w:val="24"/>
        </w:rPr>
      </w:pPr>
      <w:hyperlink w:anchor="Document1zzF72029589088" w:history="1">
        <w:r w:rsidR="00B9317C">
          <w:rPr>
            <w:color w:val="0000FF"/>
            <w:u w:val="single"/>
          </w:rPr>
          <w:t>[7]</w:t>
        </w:r>
      </w:hyperlink>
      <w:bookmarkStart w:id="41" w:name="Document1zzB72029589088"/>
      <w:bookmarkEnd w:id="41"/>
      <w:r w:rsidR="00B9317C">
        <w:rPr>
          <w:color w:val="000000"/>
          <w:sz w:val="24"/>
          <w:szCs w:val="24"/>
        </w:rPr>
        <w:fldChar w:fldCharType="begin"/>
      </w:r>
      <w:r w:rsidR="00B9317C">
        <w:rPr>
          <w:color w:val="000000"/>
          <w:sz w:val="24"/>
          <w:szCs w:val="24"/>
        </w:rPr>
        <w:instrText>HYPERLINK \l "Document1zzF82029589088"</w:instrText>
      </w:r>
      <w:r w:rsidR="00B9317C">
        <w:rPr>
          <w:color w:val="000000"/>
          <w:sz w:val="24"/>
          <w:szCs w:val="24"/>
        </w:rPr>
        <w:fldChar w:fldCharType="separate"/>
      </w:r>
      <w:r w:rsidR="00B9317C">
        <w:rPr>
          <w:color w:val="0000FF"/>
          <w:u w:val="single"/>
        </w:rPr>
        <w:t>[8]</w:t>
      </w:r>
      <w:r w:rsidR="00B9317C">
        <w:rPr>
          <w:color w:val="000000"/>
          <w:sz w:val="24"/>
          <w:szCs w:val="24"/>
        </w:rPr>
        <w:fldChar w:fldCharType="end"/>
      </w:r>
      <w:bookmarkStart w:id="42" w:name="Document1zzB82029589088"/>
      <w:bookmarkEnd w:id="42"/>
      <w:r w:rsidR="00B9317C">
        <w:rPr>
          <w:color w:val="000000"/>
          <w:sz w:val="24"/>
          <w:szCs w:val="24"/>
        </w:rPr>
        <w:fldChar w:fldCharType="begin"/>
      </w:r>
      <w:r w:rsidR="00B9317C">
        <w:rPr>
          <w:color w:val="000000"/>
          <w:sz w:val="24"/>
          <w:szCs w:val="24"/>
        </w:rPr>
        <w:instrText>HYPERLINK \l "Document1zzF92029589088"</w:instrText>
      </w:r>
      <w:r w:rsidR="00B9317C">
        <w:rPr>
          <w:color w:val="000000"/>
          <w:sz w:val="24"/>
          <w:szCs w:val="24"/>
        </w:rPr>
        <w:fldChar w:fldCharType="separate"/>
      </w:r>
      <w:r w:rsidR="00B9317C">
        <w:rPr>
          <w:color w:val="0000FF"/>
          <w:u w:val="single"/>
        </w:rPr>
        <w:t>[9]</w:t>
      </w:r>
      <w:r w:rsidR="00B9317C">
        <w:rPr>
          <w:color w:val="000000"/>
          <w:sz w:val="24"/>
          <w:szCs w:val="24"/>
        </w:rPr>
        <w:fldChar w:fldCharType="end"/>
      </w:r>
      <w:bookmarkStart w:id="43" w:name="Document1zzB92029589088"/>
      <w:bookmarkEnd w:id="43"/>
      <w:r w:rsidR="00B9317C">
        <w:rPr>
          <w:color w:val="000000"/>
        </w:rPr>
        <w:t xml:space="preserve"> But the right to free speech “is not absolute at all times and under all circumstances.” </w:t>
      </w:r>
      <w:hyperlink r:id="rId189" w:history="1">
        <w:proofErr w:type="spellStart"/>
        <w:r w:rsidR="00B9317C">
          <w:rPr>
            <w:i/>
            <w:iCs/>
            <w:color w:val="0000FF"/>
            <w:u w:val="single"/>
          </w:rPr>
          <w:t>Chaplinsky</w:t>
        </w:r>
        <w:proofErr w:type="spellEnd"/>
        <w:r w:rsidR="00B9317C">
          <w:rPr>
            <w:i/>
            <w:iCs/>
            <w:color w:val="0000FF"/>
            <w:u w:val="single"/>
          </w:rPr>
          <w:t xml:space="preserve"> v. </w:t>
        </w:r>
        <w:proofErr w:type="gramStart"/>
        <w:r w:rsidR="00B9317C">
          <w:rPr>
            <w:i/>
            <w:iCs/>
            <w:color w:val="0000FF"/>
            <w:u w:val="single"/>
          </w:rPr>
          <w:t>New Hampshire,</w:t>
        </w:r>
      </w:hyperlink>
      <w:hyperlink r:id="rId190" w:history="1">
        <w:r w:rsidR="00B9317C">
          <w:rPr>
            <w:color w:val="0000FF"/>
            <w:u w:val="single"/>
          </w:rPr>
          <w:t xml:space="preserve"> 315 U.S. 568, 571, 62 </w:t>
        </w:r>
        <w:proofErr w:type="spellStart"/>
        <w:r w:rsidR="00B9317C">
          <w:rPr>
            <w:color w:val="0000FF"/>
            <w:u w:val="single"/>
          </w:rPr>
          <w:t>S.Ct</w:t>
        </w:r>
        <w:proofErr w:type="spellEnd"/>
        <w:r w:rsidR="00B9317C">
          <w:rPr>
            <w:color w:val="0000FF"/>
            <w:u w:val="single"/>
          </w:rPr>
          <w:t xml:space="preserve">. 766, 86 </w:t>
        </w:r>
        <w:proofErr w:type="spellStart"/>
        <w:r w:rsidR="00B9317C">
          <w:rPr>
            <w:color w:val="0000FF"/>
            <w:u w:val="single"/>
          </w:rPr>
          <w:t>L.Ed</w:t>
        </w:r>
        <w:proofErr w:type="spellEnd"/>
        <w:r w:rsidR="00B9317C">
          <w:rPr>
            <w:color w:val="0000FF"/>
            <w:u w:val="single"/>
          </w:rPr>
          <w:t>.</w:t>
        </w:r>
        <w:proofErr w:type="gramEnd"/>
        <w:r w:rsidR="00B9317C">
          <w:rPr>
            <w:color w:val="0000FF"/>
            <w:u w:val="single"/>
          </w:rPr>
          <w:t xml:space="preserve"> </w:t>
        </w:r>
        <w:proofErr w:type="gramStart"/>
        <w:r w:rsidR="00B9317C">
          <w:rPr>
            <w:color w:val="0000FF"/>
            <w:u w:val="single"/>
          </w:rPr>
          <w:t>1031 (1942)</w:t>
        </w:r>
      </w:hyperlink>
      <w:r w:rsidR="00B9317C">
        <w:rPr>
          <w:color w:val="000000"/>
        </w:rPr>
        <w:t>.</w:t>
      </w:r>
      <w:proofErr w:type="gramEnd"/>
      <w:r w:rsidR="00B9317C">
        <w:rPr>
          <w:color w:val="000000"/>
        </w:rPr>
        <w:t xml:space="preserve"> “There are certain well-defined and na</w:t>
      </w:r>
      <w:r w:rsidR="00B9317C">
        <w:rPr>
          <w:color w:val="000000"/>
        </w:rPr>
        <w:t>r</w:t>
      </w:r>
      <w:r w:rsidR="00B9317C">
        <w:rPr>
          <w:color w:val="000000"/>
        </w:rPr>
        <w:t>rowly limited classes of speech, the prevention and punishment of which have never been thought to raise any Co</w:t>
      </w:r>
      <w:r w:rsidR="00B9317C">
        <w:rPr>
          <w:color w:val="000000"/>
        </w:rPr>
        <w:t>n</w:t>
      </w:r>
      <w:r w:rsidR="00B9317C">
        <w:rPr>
          <w:color w:val="000000"/>
        </w:rPr>
        <w:t xml:space="preserve">stitutional problem.” </w:t>
      </w:r>
      <w:hyperlink r:id="rId191" w:history="1">
        <w:r w:rsidR="00B9317C">
          <w:rPr>
            <w:i/>
            <w:iCs/>
            <w:color w:val="0000FF"/>
            <w:u w:val="single"/>
          </w:rPr>
          <w:t>Id.</w:t>
        </w:r>
      </w:hyperlink>
      <w:hyperlink r:id="rId192" w:history="1">
        <w:r w:rsidR="00B9317C">
          <w:rPr>
            <w:color w:val="0000FF"/>
            <w:u w:val="single"/>
          </w:rPr>
          <w:t xml:space="preserve"> </w:t>
        </w:r>
        <w:proofErr w:type="gramStart"/>
        <w:r w:rsidR="00B9317C">
          <w:rPr>
            <w:color w:val="0000FF"/>
            <w:u w:val="single"/>
          </w:rPr>
          <w:t>at</w:t>
        </w:r>
        <w:proofErr w:type="gramEnd"/>
        <w:r w:rsidR="00B9317C">
          <w:rPr>
            <w:color w:val="0000FF"/>
            <w:u w:val="single"/>
          </w:rPr>
          <w:t xml:space="preserve"> 571–72, 62 </w:t>
        </w:r>
        <w:proofErr w:type="spellStart"/>
        <w:r w:rsidR="00B9317C">
          <w:rPr>
            <w:color w:val="0000FF"/>
            <w:u w:val="single"/>
          </w:rPr>
          <w:t>S.Ct</w:t>
        </w:r>
        <w:proofErr w:type="spellEnd"/>
        <w:r w:rsidR="00B9317C">
          <w:rPr>
            <w:color w:val="0000FF"/>
            <w:u w:val="single"/>
          </w:rPr>
          <w:t>. 766.</w:t>
        </w:r>
      </w:hyperlink>
      <w:r w:rsidR="00B9317C">
        <w:rPr>
          <w:color w:val="000000"/>
        </w:rPr>
        <w:t xml:space="preserve"> Unprotected speech includes “the lewd and obscene, the profane, the libelous, and the insulting or ‘fighting’ words—those which by their very utterance inflict injury or tend to incite an immediate breach of the peace.” </w:t>
      </w:r>
      <w:hyperlink r:id="rId193" w:history="1">
        <w:r w:rsidR="00B9317C">
          <w:rPr>
            <w:i/>
            <w:iCs/>
            <w:color w:val="0000FF"/>
            <w:u w:val="single"/>
          </w:rPr>
          <w:t>Id.</w:t>
        </w:r>
      </w:hyperlink>
      <w:hyperlink r:id="rId194" w:history="1">
        <w:r w:rsidR="00B9317C">
          <w:rPr>
            <w:color w:val="0000FF"/>
            <w:u w:val="single"/>
          </w:rPr>
          <w:t xml:space="preserve"> </w:t>
        </w:r>
        <w:proofErr w:type="gramStart"/>
        <w:r w:rsidR="00B9317C">
          <w:rPr>
            <w:color w:val="0000FF"/>
            <w:u w:val="single"/>
          </w:rPr>
          <w:t>at</w:t>
        </w:r>
        <w:proofErr w:type="gramEnd"/>
        <w:r w:rsidR="00B9317C">
          <w:rPr>
            <w:color w:val="0000FF"/>
            <w:u w:val="single"/>
          </w:rPr>
          <w:t xml:space="preserve"> 572, 62 </w:t>
        </w:r>
        <w:proofErr w:type="spellStart"/>
        <w:r w:rsidR="00B9317C">
          <w:rPr>
            <w:color w:val="0000FF"/>
            <w:u w:val="single"/>
          </w:rPr>
          <w:t>S.Ct</w:t>
        </w:r>
        <w:proofErr w:type="spellEnd"/>
        <w:r w:rsidR="00B9317C">
          <w:rPr>
            <w:color w:val="0000FF"/>
            <w:u w:val="single"/>
          </w:rPr>
          <w:t>. 766.</w:t>
        </w:r>
      </w:hyperlink>
      <w:r w:rsidR="00B9317C">
        <w:rPr>
          <w:color w:val="000000"/>
        </w:rPr>
        <w:t xml:space="preserve"> “It has been well observed that such utterances are no essential part of any exposition of ideas, and are of such slight social value as a step to truth that any benefit that may be derived from them is clearly outweighed by the social interest in order and morality.” </w:t>
      </w:r>
      <w:hyperlink r:id="rId195" w:history="1">
        <w:r w:rsidR="00B9317C">
          <w:rPr>
            <w:i/>
            <w:iCs/>
            <w:color w:val="0000FF"/>
            <w:u w:val="single"/>
          </w:rPr>
          <w:t>Id.;</w:t>
        </w:r>
      </w:hyperlink>
      <w:r w:rsidR="00B9317C">
        <w:rPr>
          <w:i/>
          <w:iCs/>
          <w:color w:val="000000"/>
        </w:rPr>
        <w:t xml:space="preserve"> see also </w:t>
      </w:r>
      <w:hyperlink r:id="rId196" w:history="1">
        <w:r w:rsidR="00B9317C">
          <w:rPr>
            <w:i/>
            <w:iCs/>
            <w:color w:val="0000FF"/>
            <w:u w:val="single"/>
          </w:rPr>
          <w:t>Simon &amp; Schuster, Inc. v. Members of N.Y. State Crime Victims Bd.,</w:t>
        </w:r>
      </w:hyperlink>
      <w:hyperlink r:id="rId197" w:history="1">
        <w:r w:rsidR="00B9317C">
          <w:rPr>
            <w:color w:val="0000FF"/>
            <w:u w:val="single"/>
          </w:rPr>
          <w:t xml:space="preserve"> 502 U.S. 105, 124, 112 </w:t>
        </w:r>
        <w:proofErr w:type="spellStart"/>
        <w:r w:rsidR="00B9317C">
          <w:rPr>
            <w:color w:val="0000FF"/>
            <w:u w:val="single"/>
          </w:rPr>
          <w:t>S.Ct</w:t>
        </w:r>
        <w:proofErr w:type="spellEnd"/>
        <w:r w:rsidR="00B9317C">
          <w:rPr>
            <w:color w:val="0000FF"/>
            <w:u w:val="single"/>
          </w:rPr>
          <w:t>. 501, 116 L.Ed.2d 476 (1991)</w:t>
        </w:r>
      </w:hyperlink>
      <w:r w:rsidR="00B9317C">
        <w:rPr>
          <w:color w:val="000000"/>
        </w:rPr>
        <w:t xml:space="preserve"> (Kennedy, J., concurring) (indicating that the constitution does not protect obscenity, defamation, words ta</w:t>
      </w:r>
      <w:r w:rsidR="00B9317C">
        <w:rPr>
          <w:color w:val="000000"/>
        </w:rPr>
        <w:t>n</w:t>
      </w:r>
      <w:r w:rsidR="00B9317C">
        <w:rPr>
          <w:color w:val="000000"/>
        </w:rPr>
        <w:t>tamount to an act otherwise criminal, words that impair some other constitutional right, speech that incites lawless action, and speech calculated or likely to bring about imminent harm the State has the substantive power to prevent). “Resort to epithets or personal abuse is not in any proper sense communication of information or opinion safeguar</w:t>
      </w:r>
      <w:r w:rsidR="00B9317C">
        <w:rPr>
          <w:color w:val="000000"/>
        </w:rPr>
        <w:t>d</w:t>
      </w:r>
      <w:r w:rsidR="00B9317C">
        <w:rPr>
          <w:color w:val="000000"/>
        </w:rPr>
        <w:t xml:space="preserve">ed by the Constitution, and its punishment as a criminal act would raise no question under that instrument.” </w:t>
      </w:r>
      <w:hyperlink r:id="rId198" w:history="1">
        <w:proofErr w:type="gramStart"/>
        <w:r w:rsidR="00B9317C">
          <w:rPr>
            <w:i/>
            <w:iCs/>
            <w:color w:val="0000FF"/>
            <w:u w:val="single"/>
          </w:rPr>
          <w:t>Can</w:t>
        </w:r>
        <w:r w:rsidR="00B9317C">
          <w:rPr>
            <w:i/>
            <w:iCs/>
            <w:color w:val="0000FF"/>
            <w:u w:val="single"/>
          </w:rPr>
          <w:t>t</w:t>
        </w:r>
        <w:r w:rsidR="00B9317C">
          <w:rPr>
            <w:i/>
            <w:iCs/>
            <w:color w:val="0000FF"/>
            <w:u w:val="single"/>
          </w:rPr>
          <w:t>well v. Connecticut,</w:t>
        </w:r>
      </w:hyperlink>
      <w:hyperlink r:id="rId199" w:history="1">
        <w:r w:rsidR="00B9317C">
          <w:rPr>
            <w:color w:val="0000FF"/>
            <w:u w:val="single"/>
          </w:rPr>
          <w:t xml:space="preserve"> 310 U.S. 296, 309–10, 60 </w:t>
        </w:r>
        <w:proofErr w:type="spellStart"/>
        <w:r w:rsidR="00B9317C">
          <w:rPr>
            <w:color w:val="0000FF"/>
            <w:u w:val="single"/>
          </w:rPr>
          <w:t>S.Ct</w:t>
        </w:r>
        <w:proofErr w:type="spellEnd"/>
        <w:r w:rsidR="00B9317C">
          <w:rPr>
            <w:color w:val="0000FF"/>
            <w:u w:val="single"/>
          </w:rPr>
          <w:t xml:space="preserve">. 900, 84 </w:t>
        </w:r>
        <w:proofErr w:type="spellStart"/>
        <w:r w:rsidR="00B9317C">
          <w:rPr>
            <w:color w:val="0000FF"/>
            <w:u w:val="single"/>
          </w:rPr>
          <w:t>L.Ed</w:t>
        </w:r>
        <w:proofErr w:type="spellEnd"/>
        <w:r w:rsidR="00B9317C">
          <w:rPr>
            <w:color w:val="0000FF"/>
            <w:u w:val="single"/>
          </w:rPr>
          <w:t>.</w:t>
        </w:r>
        <w:proofErr w:type="gramEnd"/>
        <w:r w:rsidR="00B9317C">
          <w:rPr>
            <w:color w:val="0000FF"/>
            <w:u w:val="single"/>
          </w:rPr>
          <w:t xml:space="preserve"> </w:t>
        </w:r>
        <w:proofErr w:type="gramStart"/>
        <w:r w:rsidR="00B9317C">
          <w:rPr>
            <w:color w:val="0000FF"/>
            <w:u w:val="single"/>
          </w:rPr>
          <w:t>1213 (1940)</w:t>
        </w:r>
      </w:hyperlink>
      <w:r w:rsidR="00B9317C">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 xml:space="preserve">While </w:t>
      </w:r>
      <w:proofErr w:type="spellStart"/>
      <w:r>
        <w:rPr>
          <w:color w:val="000000"/>
        </w:rPr>
        <w:t>Wooden's</w:t>
      </w:r>
      <w:proofErr w:type="spellEnd"/>
      <w:r>
        <w:rPr>
          <w:color w:val="000000"/>
        </w:rPr>
        <w:t xml:space="preserve"> communications with the alderwoman involved criticism of her work as alderwoman, Wooden has not carried his burden of demonstrating that § 565.090.1(2), as applied to him, clearly contravenes a constit</w:t>
      </w:r>
      <w:r>
        <w:rPr>
          <w:color w:val="000000"/>
        </w:rPr>
        <w:t>u</w:t>
      </w:r>
      <w:r>
        <w:rPr>
          <w:color w:val="000000"/>
        </w:rPr>
        <w:t xml:space="preserve">tional provision. In addition to the criticism of the alderwoman and other St. Louis area public officials, Wooden discussed using a sawed-off shotgun, domestic terrorism, and the assassination or murder of politicians. He did so while likening the alderwoman to the biblical character, Jezebel, who was eaten by dogs as punishment for her abuse of power, and referring to the alderwoman as a “bitch in the Sixth Ward.” These communications are words that, taken together, “through their very utterance inflict injury or tend to incite an immediate breach of the peace” and are not protected by the First Amendment or the Missouri Constitution. </w:t>
      </w:r>
      <w:hyperlink r:id="rId200" w:history="1">
        <w:proofErr w:type="spellStart"/>
        <w:proofErr w:type="gramStart"/>
        <w:r>
          <w:rPr>
            <w:i/>
            <w:iCs/>
            <w:color w:val="0000FF"/>
            <w:u w:val="single"/>
          </w:rPr>
          <w:t>Chaplinsky</w:t>
        </w:r>
        <w:proofErr w:type="spellEnd"/>
        <w:r>
          <w:rPr>
            <w:i/>
            <w:iCs/>
            <w:color w:val="0000FF"/>
            <w:u w:val="single"/>
          </w:rPr>
          <w:t>,</w:t>
        </w:r>
      </w:hyperlink>
      <w:hyperlink r:id="rId201" w:history="1">
        <w:r>
          <w:rPr>
            <w:color w:val="0000FF"/>
            <w:u w:val="single"/>
          </w:rPr>
          <w:t xml:space="preserve"> 315 U.S. at 571–72, 62 </w:t>
        </w:r>
        <w:proofErr w:type="spellStart"/>
        <w:r>
          <w:rPr>
            <w:color w:val="0000FF"/>
            <w:u w:val="single"/>
          </w:rPr>
          <w:t>S.Ct</w:t>
        </w:r>
        <w:proofErr w:type="spellEnd"/>
        <w:r>
          <w:rPr>
            <w:color w:val="0000FF"/>
            <w:u w:val="single"/>
          </w:rPr>
          <w:t>. 766</w:t>
        </w:r>
      </w:hyperlink>
      <w:r>
        <w:rPr>
          <w:color w:val="000000"/>
        </w:rPr>
        <w:t>.</w:t>
      </w:r>
      <w:proofErr w:type="gramEnd"/>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 xml:space="preserve">Wooden urges this Court to follow the United States Supreme Court case of </w:t>
      </w:r>
      <w:hyperlink r:id="rId202" w:history="1">
        <w:r>
          <w:rPr>
            <w:i/>
            <w:iCs/>
            <w:color w:val="0000FF"/>
            <w:u w:val="single"/>
          </w:rPr>
          <w:t>Cohen v. California.</w:t>
        </w:r>
      </w:hyperlink>
      <w:r>
        <w:rPr>
          <w:color w:val="000000"/>
        </w:rPr>
        <w:t xml:space="preserve"> Cohen was convicted of disturbing the peace for wearing a jacket bearing the words “F––– the Draft.” </w:t>
      </w:r>
      <w:hyperlink r:id="rId203" w:history="1">
        <w:r>
          <w:rPr>
            <w:color w:val="0000FF"/>
            <w:u w:val="single"/>
          </w:rPr>
          <w:t xml:space="preserve">403 U.S. at 16, 91 </w:t>
        </w:r>
        <w:proofErr w:type="spellStart"/>
        <w:r>
          <w:rPr>
            <w:color w:val="0000FF"/>
            <w:u w:val="single"/>
          </w:rPr>
          <w:t>S.Ct</w:t>
        </w:r>
        <w:proofErr w:type="spellEnd"/>
        <w:r>
          <w:rPr>
            <w:color w:val="0000FF"/>
            <w:u w:val="single"/>
          </w:rPr>
          <w:t>. 1780.</w:t>
        </w:r>
      </w:hyperlink>
      <w:r>
        <w:rPr>
          <w:color w:val="000000"/>
        </w:rPr>
        <w:t xml:space="preserve"> Cohen was convicted under a statute that prohibited “maliciously and willfully disturb(</w:t>
      </w:r>
      <w:proofErr w:type="spellStart"/>
      <w:r>
        <w:rPr>
          <w:color w:val="000000"/>
        </w:rPr>
        <w:t>ing</w:t>
      </w:r>
      <w:proofErr w:type="spellEnd"/>
      <w:r>
        <w:rPr>
          <w:color w:val="000000"/>
        </w:rPr>
        <w:t xml:space="preserve">) the peace or quiet of any neighborhood or person ... by ... offensive conduct....” </w:t>
      </w:r>
      <w:hyperlink r:id="rId204" w:history="1">
        <w:r>
          <w:rPr>
            <w:i/>
            <w:iCs/>
            <w:color w:val="0000FF"/>
            <w:u w:val="single"/>
          </w:rPr>
          <w:t>Id.</w:t>
        </w:r>
      </w:hyperlink>
      <w:r>
        <w:rPr>
          <w:color w:val="000000"/>
        </w:rPr>
        <w:t xml:space="preserve"> The Supreme Court found the conviction was u</w:t>
      </w:r>
      <w:r>
        <w:rPr>
          <w:color w:val="000000"/>
        </w:rPr>
        <w:t>n</w:t>
      </w:r>
      <w:r>
        <w:rPr>
          <w:color w:val="000000"/>
        </w:rPr>
        <w:t xml:space="preserve">constitutional because it clearly rested on the offensiveness of the word used. </w:t>
      </w:r>
      <w:hyperlink r:id="rId205" w:history="1">
        <w:r>
          <w:rPr>
            <w:i/>
            <w:iCs/>
            <w:color w:val="0000FF"/>
            <w:u w:val="single"/>
          </w:rPr>
          <w:t>Id.</w:t>
        </w:r>
      </w:hyperlink>
      <w:hyperlink r:id="rId206" w:history="1">
        <w:r>
          <w:rPr>
            <w:color w:val="0000FF"/>
            <w:u w:val="single"/>
          </w:rPr>
          <w:t xml:space="preserve"> </w:t>
        </w:r>
        <w:proofErr w:type="gramStart"/>
        <w:r>
          <w:rPr>
            <w:color w:val="0000FF"/>
            <w:u w:val="single"/>
          </w:rPr>
          <w:t>at</w:t>
        </w:r>
        <w:proofErr w:type="gramEnd"/>
        <w:r>
          <w:rPr>
            <w:color w:val="0000FF"/>
            <w:u w:val="single"/>
          </w:rPr>
          <w:t xml:space="preserve"> 18, 91 </w:t>
        </w:r>
        <w:proofErr w:type="spellStart"/>
        <w:r>
          <w:rPr>
            <w:color w:val="0000FF"/>
            <w:u w:val="single"/>
          </w:rPr>
          <w:t>S.Ct</w:t>
        </w:r>
        <w:proofErr w:type="spellEnd"/>
        <w:r>
          <w:rPr>
            <w:color w:val="0000FF"/>
            <w:u w:val="single"/>
          </w:rPr>
          <w:t>. 1780.</w:t>
        </w:r>
      </w:hyperlink>
      <w:r>
        <w:rPr>
          <w:color w:val="000000"/>
        </w:rPr>
        <w:t xml:space="preserve"> Wooden a</w:t>
      </w:r>
      <w:r>
        <w:rPr>
          <w:color w:val="000000"/>
        </w:rPr>
        <w:t>r</w:t>
      </w:r>
      <w:r>
        <w:rPr>
          <w:color w:val="000000"/>
        </w:rPr>
        <w:t xml:space="preserve">gues that his conviction, similar to </w:t>
      </w:r>
      <w:hyperlink r:id="rId207" w:history="1">
        <w:r>
          <w:rPr>
            <w:i/>
            <w:iCs/>
            <w:color w:val="0000FF"/>
            <w:u w:val="single"/>
          </w:rPr>
          <w:t>Cohen,</w:t>
        </w:r>
      </w:hyperlink>
      <w:r>
        <w:rPr>
          <w:color w:val="000000"/>
        </w:rPr>
        <w:t xml:space="preserve"> rests solely on the offensiveness of the word “bitch” used in his comm</w:t>
      </w:r>
      <w:r>
        <w:rPr>
          <w:color w:val="000000"/>
        </w:rPr>
        <w:t>u</w:t>
      </w:r>
      <w:r>
        <w:rPr>
          <w:color w:val="000000"/>
        </w:rPr>
        <w:t>nications.</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firstLine="360"/>
        <w:jc w:val="both"/>
        <w:rPr>
          <w:color w:val="000000"/>
          <w:sz w:val="24"/>
          <w:szCs w:val="24"/>
        </w:rPr>
      </w:pPr>
      <w:hyperlink w:anchor="Document1zzF102029589088" w:history="1">
        <w:r w:rsidR="00B9317C">
          <w:rPr>
            <w:color w:val="0000FF"/>
            <w:u w:val="single"/>
          </w:rPr>
          <w:t>[10]</w:t>
        </w:r>
      </w:hyperlink>
      <w:bookmarkStart w:id="44" w:name="Document1zzB102029589088"/>
      <w:bookmarkEnd w:id="44"/>
      <w:r w:rsidR="00B9317C">
        <w:rPr>
          <w:color w:val="000000"/>
        </w:rPr>
        <w:t xml:space="preserve"> </w:t>
      </w:r>
      <w:hyperlink r:id="rId208" w:history="1">
        <w:r w:rsidR="00B9317C">
          <w:rPr>
            <w:i/>
            <w:iCs/>
            <w:color w:val="0000FF"/>
            <w:u w:val="single"/>
          </w:rPr>
          <w:t>Cohen</w:t>
        </w:r>
      </w:hyperlink>
      <w:r w:rsidR="00B9317C">
        <w:rPr>
          <w:color w:val="000000"/>
        </w:rPr>
        <w:t xml:space="preserve"> is distinguishable from </w:t>
      </w:r>
      <w:proofErr w:type="spellStart"/>
      <w:r w:rsidR="00B9317C">
        <w:rPr>
          <w:color w:val="000000"/>
        </w:rPr>
        <w:t>Wooden's</w:t>
      </w:r>
      <w:proofErr w:type="spellEnd"/>
      <w:r w:rsidR="00B9317C">
        <w:rPr>
          <w:color w:val="000000"/>
        </w:rPr>
        <w:t xml:space="preserve"> case. </w:t>
      </w:r>
      <w:proofErr w:type="spellStart"/>
      <w:r w:rsidR="00B9317C">
        <w:rPr>
          <w:color w:val="000000"/>
        </w:rPr>
        <w:t>Wooden's</w:t>
      </w:r>
      <w:proofErr w:type="spellEnd"/>
      <w:r w:rsidR="00B9317C">
        <w:rPr>
          <w:color w:val="000000"/>
        </w:rPr>
        <w:t xml:space="preserve"> argument that his conviction rests solely on the offensiveness of the language he used completely ignores his references to dusting off his shotgun, domestic terro</w:t>
      </w:r>
      <w:r w:rsidR="00B9317C">
        <w:rPr>
          <w:color w:val="000000"/>
        </w:rPr>
        <w:t>r</w:t>
      </w:r>
      <w:r w:rsidR="00B9317C">
        <w:rPr>
          <w:color w:val="000000"/>
        </w:rPr>
        <w:t xml:space="preserve">ism, and the assassination of a number of politicians. Unlike in </w:t>
      </w:r>
      <w:hyperlink r:id="rId209" w:history="1">
        <w:r w:rsidR="00B9317C">
          <w:rPr>
            <w:i/>
            <w:iCs/>
            <w:color w:val="0000FF"/>
            <w:u w:val="single"/>
          </w:rPr>
          <w:t>Cohen,</w:t>
        </w:r>
      </w:hyperlink>
      <w:r w:rsidR="00B9317C">
        <w:rPr>
          <w:color w:val="000000"/>
        </w:rPr>
        <w:t xml:space="preserve"> where the statute criminalized only “offe</w:t>
      </w:r>
      <w:r w:rsidR="00B9317C">
        <w:rPr>
          <w:color w:val="000000"/>
        </w:rPr>
        <w:t>n</w:t>
      </w:r>
      <w:r w:rsidR="00B9317C">
        <w:rPr>
          <w:color w:val="000000"/>
        </w:rPr>
        <w:t>sive conduct,” here § 565.090.1(2) required the jury to find Wooden used “coarse language offensive to one of ave</w:t>
      </w:r>
      <w:r w:rsidR="00B9317C">
        <w:rPr>
          <w:color w:val="000000"/>
        </w:rPr>
        <w:t>r</w:t>
      </w:r>
      <w:r w:rsidR="00B9317C">
        <w:rPr>
          <w:color w:val="000000"/>
        </w:rPr>
        <w:t xml:space="preserve">age sensibilities” </w:t>
      </w:r>
      <w:r w:rsidR="00B9317C">
        <w:rPr>
          <w:i/>
          <w:iCs/>
          <w:color w:val="000000"/>
        </w:rPr>
        <w:t>and</w:t>
      </w:r>
      <w:r w:rsidR="00B9317C">
        <w:rPr>
          <w:color w:val="000000"/>
        </w:rPr>
        <w:t xml:space="preserve"> that such communication “put</w:t>
      </w:r>
      <w:proofErr w:type="gramStart"/>
      <w:r w:rsidR="00B9317C">
        <w:rPr>
          <w:color w:val="000000"/>
        </w:rPr>
        <w:t>[ ]</w:t>
      </w:r>
      <w:proofErr w:type="gramEnd"/>
      <w:r w:rsidR="00B9317C">
        <w:rPr>
          <w:color w:val="000000"/>
        </w:rPr>
        <w:t xml:space="preserve"> [the alderwoman] in reasonable apprehension of offensive physical contact or harm.” Speech that causes a fear of physical harm is not speech protected by either the United States or Missouri constitutions. Rather, it falls into the category of words “[that] by their very utterance inflict inj</w:t>
      </w:r>
      <w:r w:rsidR="00B9317C">
        <w:rPr>
          <w:color w:val="000000"/>
        </w:rPr>
        <w:t>u</w:t>
      </w:r>
      <w:r w:rsidR="00B9317C">
        <w:rPr>
          <w:color w:val="000000"/>
        </w:rPr>
        <w:t xml:space="preserve">ry or tend to incite an immediate breach of the peace” and do not receive constitutional protection. </w:t>
      </w:r>
      <w:hyperlink r:id="rId210" w:history="1">
        <w:proofErr w:type="spellStart"/>
        <w:r w:rsidR="00B9317C">
          <w:rPr>
            <w:i/>
            <w:iCs/>
            <w:color w:val="0000FF"/>
            <w:u w:val="single"/>
          </w:rPr>
          <w:t>Chaplinsky</w:t>
        </w:r>
        <w:proofErr w:type="spellEnd"/>
        <w:r w:rsidR="00B9317C">
          <w:rPr>
            <w:i/>
            <w:iCs/>
            <w:color w:val="0000FF"/>
            <w:u w:val="single"/>
          </w:rPr>
          <w:t>,</w:t>
        </w:r>
      </w:hyperlink>
      <w:hyperlink r:id="rId211" w:history="1">
        <w:r w:rsidR="00B9317C">
          <w:rPr>
            <w:color w:val="0000FF"/>
            <w:u w:val="single"/>
          </w:rPr>
          <w:t xml:space="preserve"> 315 U.S. at 572, 62 </w:t>
        </w:r>
        <w:proofErr w:type="spellStart"/>
        <w:r w:rsidR="00B9317C">
          <w:rPr>
            <w:color w:val="0000FF"/>
            <w:u w:val="single"/>
          </w:rPr>
          <w:t>S.Ct</w:t>
        </w:r>
        <w:proofErr w:type="spellEnd"/>
        <w:r w:rsidR="00B9317C">
          <w:rPr>
            <w:color w:val="0000FF"/>
            <w:u w:val="single"/>
          </w:rPr>
          <w:t>. 766.</w:t>
        </w:r>
      </w:hyperlink>
      <w:r w:rsidR="00B9317C">
        <w:rPr>
          <w:color w:val="000000"/>
        </w:rPr>
        <w:t xml:space="preserve"> The constitutions do not afford the luxury of allowing an individual to send threatening communications to politicians, pepper them with political speech, and then hide behind the individual rights he or she has maliciously abused. While portions of </w:t>
      </w:r>
      <w:proofErr w:type="spellStart"/>
      <w:r w:rsidR="00B9317C">
        <w:rPr>
          <w:color w:val="000000"/>
        </w:rPr>
        <w:t>Wooden's</w:t>
      </w:r>
      <w:proofErr w:type="spellEnd"/>
      <w:r w:rsidR="00B9317C">
        <w:rPr>
          <w:color w:val="000000"/>
        </w:rPr>
        <w:t xml:space="preserve"> messages constituted actual criticism of the alderwoman, there is nothing unconstitutional about punishing Wooden for those unprotected portions that placed the alderwoman in “reasonable apprehension of offensive physical contact or harm.” Because § 565.090.1(2) punished Wooden for his unprotected communications, it is not unconstitutional as applied.</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b/>
          <w:bCs/>
          <w:color w:val="000000"/>
        </w:rPr>
        <w:t>Sufficiency of the Evidence for the Conviction under § 565.090.1(2)</w:t>
      </w:r>
    </w:p>
    <w:p w:rsidR="001D2245" w:rsidRDefault="00B9317C">
      <w:pPr>
        <w:widowControl w:val="0"/>
        <w:autoSpaceDE w:val="0"/>
        <w:autoSpaceDN w:val="0"/>
        <w:adjustRightInd w:val="0"/>
        <w:jc w:val="center"/>
        <w:rPr>
          <w:color w:val="000000"/>
          <w:sz w:val="24"/>
          <w:szCs w:val="24"/>
        </w:rPr>
      </w:pPr>
      <w:r>
        <w:rPr>
          <w:i/>
          <w:iCs/>
          <w:color w:val="000000"/>
        </w:rPr>
        <w:t>Standard of Review</w:t>
      </w:r>
    </w:p>
    <w:p w:rsidR="001D2245" w:rsidRDefault="00002179">
      <w:pPr>
        <w:widowControl w:val="0"/>
        <w:autoSpaceDE w:val="0"/>
        <w:autoSpaceDN w:val="0"/>
        <w:adjustRightInd w:val="0"/>
        <w:ind w:firstLine="360"/>
        <w:jc w:val="both"/>
        <w:rPr>
          <w:color w:val="000000"/>
          <w:sz w:val="24"/>
          <w:szCs w:val="24"/>
        </w:rPr>
      </w:pPr>
      <w:hyperlink w:anchor="Document1zzF112029589088" w:history="1">
        <w:r w:rsidR="00B9317C">
          <w:rPr>
            <w:color w:val="0000FF"/>
            <w:u w:val="single"/>
          </w:rPr>
          <w:t>[11]</w:t>
        </w:r>
      </w:hyperlink>
      <w:bookmarkStart w:id="45" w:name="Document1zzB112029589088"/>
      <w:bookmarkEnd w:id="45"/>
      <w:r w:rsidR="00B9317C">
        <w:rPr>
          <w:color w:val="000000"/>
          <w:sz w:val="24"/>
          <w:szCs w:val="24"/>
        </w:rPr>
        <w:fldChar w:fldCharType="begin"/>
      </w:r>
      <w:r w:rsidR="00B9317C">
        <w:rPr>
          <w:color w:val="000000"/>
          <w:sz w:val="24"/>
          <w:szCs w:val="24"/>
        </w:rPr>
        <w:instrText>HYPERLINK \l "Document1zzF122029589088"</w:instrText>
      </w:r>
      <w:r w:rsidR="00B9317C">
        <w:rPr>
          <w:color w:val="000000"/>
          <w:sz w:val="24"/>
          <w:szCs w:val="24"/>
        </w:rPr>
        <w:fldChar w:fldCharType="separate"/>
      </w:r>
      <w:r w:rsidR="00B9317C">
        <w:rPr>
          <w:color w:val="0000FF"/>
          <w:u w:val="single"/>
        </w:rPr>
        <w:t>[12]</w:t>
      </w:r>
      <w:r w:rsidR="00B9317C">
        <w:rPr>
          <w:color w:val="000000"/>
          <w:sz w:val="24"/>
          <w:szCs w:val="24"/>
        </w:rPr>
        <w:fldChar w:fldCharType="end"/>
      </w:r>
      <w:bookmarkStart w:id="46" w:name="Document1zzB122029589088"/>
      <w:bookmarkEnd w:id="46"/>
      <w:r w:rsidR="00B9317C">
        <w:rPr>
          <w:color w:val="000000"/>
        </w:rPr>
        <w:t xml:space="preserve"> When judging the sufficiency of the evidence to support a conviction, appellate courts do not weigh the evidence but accept as true all evidence tending to prove guilt together with all reasonable inferences that support the verdict and ignore all contrary evidence and inferences. </w:t>
      </w:r>
      <w:hyperlink r:id="rId212" w:history="1">
        <w:r w:rsidR="00B9317C">
          <w:rPr>
            <w:i/>
            <w:iCs/>
            <w:color w:val="0000FF"/>
            <w:u w:val="single"/>
          </w:rPr>
          <w:t xml:space="preserve">State v. </w:t>
        </w:r>
        <w:proofErr w:type="spellStart"/>
        <w:r w:rsidR="00B9317C">
          <w:rPr>
            <w:i/>
            <w:iCs/>
            <w:color w:val="0000FF"/>
            <w:u w:val="single"/>
          </w:rPr>
          <w:t>Latall</w:t>
        </w:r>
        <w:proofErr w:type="spellEnd"/>
        <w:r w:rsidR="00B9317C">
          <w:rPr>
            <w:i/>
            <w:iCs/>
            <w:color w:val="0000FF"/>
            <w:u w:val="single"/>
          </w:rPr>
          <w:t>,</w:t>
        </w:r>
      </w:hyperlink>
      <w:hyperlink r:id="rId213" w:history="1">
        <w:r w:rsidR="00B9317C">
          <w:rPr>
            <w:color w:val="0000FF"/>
            <w:u w:val="single"/>
          </w:rPr>
          <w:t xml:space="preserve"> 271 S.W.3d 561, 566 (Mo. banc 2008)</w:t>
        </w:r>
      </w:hyperlink>
      <w:r w:rsidR="00B9317C">
        <w:rPr>
          <w:color w:val="000000"/>
        </w:rPr>
        <w:t xml:space="preserve">. “In determining whether the evidence was sufficient to support a conviction, this Court asks only whether there was sufficient evidence from which the trier of fact reasonably could have found the defendant guilty.” </w:t>
      </w:r>
      <w:hyperlink r:id="rId214" w:history="1">
        <w:r w:rsidR="00B9317C">
          <w:rPr>
            <w:i/>
            <w:iCs/>
            <w:color w:val="0000FF"/>
            <w:u w:val="single"/>
          </w:rPr>
          <w:t>Id.</w:t>
        </w:r>
      </w:hyperlink>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i/>
          <w:iCs/>
          <w:color w:val="000000"/>
        </w:rPr>
        <w:t>Analysis</w:t>
      </w:r>
    </w:p>
    <w:p w:rsidR="001D2245" w:rsidRDefault="00002179">
      <w:pPr>
        <w:widowControl w:val="0"/>
        <w:autoSpaceDE w:val="0"/>
        <w:autoSpaceDN w:val="0"/>
        <w:adjustRightInd w:val="0"/>
        <w:ind w:firstLine="360"/>
        <w:jc w:val="both"/>
        <w:rPr>
          <w:color w:val="000000"/>
          <w:sz w:val="24"/>
          <w:szCs w:val="24"/>
        </w:rPr>
      </w:pPr>
      <w:hyperlink w:anchor="Document1zzF132029589088" w:history="1">
        <w:r w:rsidR="00B9317C">
          <w:rPr>
            <w:color w:val="0000FF"/>
            <w:u w:val="single"/>
          </w:rPr>
          <w:t>[13]</w:t>
        </w:r>
      </w:hyperlink>
      <w:bookmarkStart w:id="47" w:name="Document1zzB132029589088"/>
      <w:bookmarkEnd w:id="47"/>
      <w:r w:rsidR="00B9317C">
        <w:rPr>
          <w:color w:val="000000"/>
        </w:rPr>
        <w:t xml:space="preserve"> Section § 565.090.1(2) has three elements: 1) the defendant makes a communication with another person, 2) during that communication the defendant uses “coarse language offensive to one of average sensibility,” and 3) “thereby puts such person in reasonable apprehension of offensive physical contact or harm.” Wooden admits that he made a communication, but he asserts that there was insufficient evidence for a juror to reasonably find the final two elements of the crime.</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ind w:firstLine="360"/>
        <w:jc w:val="both"/>
        <w:rPr>
          <w:color w:val="000000"/>
          <w:sz w:val="24"/>
          <w:szCs w:val="24"/>
        </w:rPr>
      </w:pPr>
      <w:r>
        <w:rPr>
          <w:color w:val="000000"/>
        </w:rPr>
        <w:t xml:space="preserve">Wooden argues that there was insufficient evidence to support a finding that he used coarse language offensive to one of average sensibility in his communications. This Court in </w:t>
      </w:r>
      <w:hyperlink r:id="rId215" w:history="1">
        <w:r>
          <w:rPr>
            <w:i/>
            <w:iCs/>
            <w:color w:val="0000FF"/>
            <w:u w:val="single"/>
          </w:rPr>
          <w:t xml:space="preserve">State v. </w:t>
        </w:r>
        <w:proofErr w:type="spellStart"/>
        <w:r>
          <w:rPr>
            <w:i/>
            <w:iCs/>
            <w:color w:val="0000FF"/>
            <w:u w:val="single"/>
          </w:rPr>
          <w:t>Koetting</w:t>
        </w:r>
        <w:proofErr w:type="spellEnd"/>
        <w:r>
          <w:rPr>
            <w:i/>
            <w:iCs/>
            <w:color w:val="0000FF"/>
            <w:u w:val="single"/>
          </w:rPr>
          <w:t>,</w:t>
        </w:r>
      </w:hyperlink>
      <w:hyperlink r:id="rId216" w:history="1">
        <w:r>
          <w:rPr>
            <w:color w:val="0000FF"/>
            <w:u w:val="single"/>
          </w:rPr>
          <w:t xml:space="preserve"> 691 S.W.2d 328, 331 (</w:t>
        </w:r>
        <w:proofErr w:type="spellStart"/>
        <w:r>
          <w:rPr>
            <w:color w:val="0000FF"/>
            <w:u w:val="single"/>
          </w:rPr>
          <w:t>Mo.App</w:t>
        </w:r>
        <w:proofErr w:type="spellEnd"/>
        <w:r>
          <w:rPr>
            <w:color w:val="0000FF"/>
            <w:u w:val="single"/>
          </w:rPr>
          <w:t>. E.D.1985)</w:t>
        </w:r>
      </w:hyperlink>
      <w:r>
        <w:rPr>
          <w:color w:val="000000"/>
        </w:rPr>
        <w:t xml:space="preserve">, </w:t>
      </w:r>
      <w:proofErr w:type="gramStart"/>
      <w:r>
        <w:rPr>
          <w:color w:val="000000"/>
        </w:rPr>
        <w:t>held</w:t>
      </w:r>
      <w:proofErr w:type="gramEnd"/>
      <w:r>
        <w:rPr>
          <w:color w:val="000000"/>
        </w:rPr>
        <w:t xml:space="preserve"> that “[c]</w:t>
      </w:r>
      <w:proofErr w:type="spellStart"/>
      <w:r>
        <w:rPr>
          <w:color w:val="000000"/>
        </w:rPr>
        <w:t>oarse</w:t>
      </w:r>
      <w:proofErr w:type="spellEnd"/>
      <w:r>
        <w:rPr>
          <w:color w:val="000000"/>
        </w:rPr>
        <w:t xml:space="preserve"> language directed specifically to an average person is likely to be offensive.” Wooden claims that he never directed any coarse language at the alderwoman. This contention is undercut by the audio a</w:t>
      </w:r>
      <w:r>
        <w:rPr>
          <w:color w:val="000000"/>
        </w:rPr>
        <w:t>t</w:t>
      </w:r>
      <w:r>
        <w:rPr>
          <w:color w:val="000000"/>
        </w:rPr>
        <w:t>tachment in which Wooden called the alderwoman the “bitch in the Sixth Ward,” made reference to making a mess of everything with his sawed-off shotgun, and discussed John F. Kennedy getting his “cherry popped.” Moreover, Wooden directed these remarks at the alderwoman merely by sending her the email containing the attachment. Ta</w:t>
      </w:r>
      <w:r>
        <w:rPr>
          <w:color w:val="000000"/>
        </w:rPr>
        <w:t>k</w:t>
      </w:r>
      <w:r>
        <w:rPr>
          <w:color w:val="000000"/>
        </w:rPr>
        <w:t>en together, there was sufficient evidence from which a juror could reasonably find that Wooden used “coarse la</w:t>
      </w:r>
      <w:r>
        <w:rPr>
          <w:color w:val="000000"/>
        </w:rPr>
        <w:t>n</w:t>
      </w:r>
      <w:r>
        <w:rPr>
          <w:color w:val="000000"/>
        </w:rPr>
        <w:t>guage offensive to one of average sensibility.”</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ind w:firstLine="360"/>
        <w:jc w:val="both"/>
        <w:rPr>
          <w:color w:val="000000"/>
          <w:sz w:val="24"/>
          <w:szCs w:val="24"/>
        </w:rPr>
      </w:pPr>
      <w:hyperlink w:anchor="Document1zzF142029589088" w:history="1">
        <w:r w:rsidR="00B9317C">
          <w:rPr>
            <w:color w:val="0000FF"/>
            <w:u w:val="single"/>
          </w:rPr>
          <w:t>[14]</w:t>
        </w:r>
      </w:hyperlink>
      <w:bookmarkStart w:id="48" w:name="Document1zzB142029589088"/>
      <w:bookmarkEnd w:id="48"/>
      <w:r w:rsidR="00B9317C">
        <w:rPr>
          <w:color w:val="000000"/>
        </w:rPr>
        <w:t xml:space="preserve"> Wooden also argues that there was insufficient evidence to find that the alderwoman's fear of harm or physical contact was reasonable. Wooden argues that the fear was unwarranted because he did not make any specific threats of harm and his statements were “metaphoric.” As has been noted repeatedly, Wooden singled out the alde</w:t>
      </w:r>
      <w:r w:rsidR="00B9317C">
        <w:rPr>
          <w:color w:val="000000"/>
        </w:rPr>
        <w:t>r</w:t>
      </w:r>
      <w:r w:rsidR="00B9317C">
        <w:rPr>
          <w:color w:val="000000"/>
        </w:rPr>
        <w:t xml:space="preserve">woman in his audio </w:t>
      </w:r>
      <w:proofErr w:type="gramStart"/>
      <w:r w:rsidR="00B9317C">
        <w:rPr>
          <w:color w:val="000000"/>
        </w:rPr>
        <w:t>attachment,</w:t>
      </w:r>
      <w:proofErr w:type="gramEnd"/>
      <w:r w:rsidR="00B9317C">
        <w:rPr>
          <w:color w:val="000000"/>
        </w:rPr>
        <w:t xml:space="preserve"> he discussed the assassination of politicians, referred to himself as a domestic te</w:t>
      </w:r>
      <w:r w:rsidR="00B9317C">
        <w:rPr>
          <w:color w:val="000000"/>
        </w:rPr>
        <w:t>r</w:t>
      </w:r>
      <w:r w:rsidR="00B9317C">
        <w:rPr>
          <w:color w:val="000000"/>
        </w:rPr>
        <w:t xml:space="preserve">rorist, and stated he would make a mess of things with his shotgun. </w:t>
      </w:r>
      <w:proofErr w:type="spellStart"/>
      <w:r w:rsidR="00B9317C">
        <w:rPr>
          <w:color w:val="000000"/>
        </w:rPr>
        <w:t>Wooden's</w:t>
      </w:r>
      <w:proofErr w:type="spellEnd"/>
      <w:r w:rsidR="00B9317C">
        <w:rPr>
          <w:color w:val="000000"/>
        </w:rPr>
        <w:t xml:space="preserve"> </w:t>
      </w:r>
      <w:proofErr w:type="gramStart"/>
      <w:r w:rsidR="00B9317C">
        <w:rPr>
          <w:color w:val="000000"/>
        </w:rPr>
        <w:t>claims that the statements were met</w:t>
      </w:r>
      <w:r w:rsidR="00B9317C">
        <w:rPr>
          <w:color w:val="000000"/>
        </w:rPr>
        <w:t>a</w:t>
      </w:r>
      <w:r w:rsidR="00B9317C">
        <w:rPr>
          <w:color w:val="000000"/>
        </w:rPr>
        <w:t>phoric is</w:t>
      </w:r>
      <w:proofErr w:type="gramEnd"/>
      <w:r w:rsidR="00B9317C">
        <w:rPr>
          <w:color w:val="000000"/>
        </w:rPr>
        <w:t xml:space="preserve"> irrelevant. There was no way for the alderwoman, or a reasonable juror, to know </w:t>
      </w:r>
      <w:proofErr w:type="spellStart"/>
      <w:r w:rsidR="00B9317C">
        <w:rPr>
          <w:color w:val="000000"/>
        </w:rPr>
        <w:t>Wooden's</w:t>
      </w:r>
      <w:proofErr w:type="spellEnd"/>
      <w:r w:rsidR="00B9317C">
        <w:rPr>
          <w:color w:val="000000"/>
        </w:rPr>
        <w:t xml:space="preserve"> subjective i</w:t>
      </w:r>
      <w:r w:rsidR="00B9317C">
        <w:rPr>
          <w:color w:val="000000"/>
        </w:rPr>
        <w:t>n</w:t>
      </w:r>
      <w:r w:rsidR="00B9317C">
        <w:rPr>
          <w:color w:val="000000"/>
        </w:rPr>
        <w:t>tent simply by listening to the audio attachments or reading the email. The lack of specific threats is also unpersu</w:t>
      </w:r>
      <w:r w:rsidR="00B9317C">
        <w:rPr>
          <w:color w:val="000000"/>
        </w:rPr>
        <w:t>a</w:t>
      </w:r>
      <w:r w:rsidR="00B9317C">
        <w:rPr>
          <w:color w:val="000000"/>
        </w:rPr>
        <w:t>sive. Section 565.090.1(2) does not require specific threats against a person, only a reasonable apprehension of harm. Nothing in this Court's precedent or the plain meaning of the statute indicates that the only way a person can be put in reasonable apprehension of harm is through specific threats. Reviewing all the evidence on the record, there was sufficient evidence from which a juror could reasonably find that the alderwoman was placed in reason</w:t>
      </w:r>
      <w:r w:rsidR="00B9317C">
        <w:rPr>
          <w:color w:val="000000"/>
        </w:rPr>
        <w:t>a</w:t>
      </w:r>
      <w:r w:rsidR="00B9317C">
        <w:rPr>
          <w:color w:val="000000"/>
        </w:rPr>
        <w:t>ble apprehension of offensive physical contact or harm by the coarse language used by Wooden.</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b/>
          <w:bCs/>
          <w:color w:val="000000"/>
        </w:rPr>
        <w:t>Conviction Under § 565.090.1(5)</w:t>
      </w:r>
    </w:p>
    <w:p w:rsidR="001D2245" w:rsidRDefault="00002179">
      <w:pPr>
        <w:widowControl w:val="0"/>
        <w:autoSpaceDE w:val="0"/>
        <w:autoSpaceDN w:val="0"/>
        <w:adjustRightInd w:val="0"/>
        <w:ind w:firstLine="360"/>
        <w:jc w:val="both"/>
        <w:rPr>
          <w:color w:val="000000"/>
          <w:sz w:val="24"/>
          <w:szCs w:val="24"/>
        </w:rPr>
      </w:pPr>
      <w:hyperlink w:anchor="Document1zzF152029589088" w:history="1">
        <w:r w:rsidR="00B9317C">
          <w:rPr>
            <w:color w:val="0000FF"/>
            <w:u w:val="single"/>
          </w:rPr>
          <w:t>[15]</w:t>
        </w:r>
      </w:hyperlink>
      <w:bookmarkStart w:id="49" w:name="Document1zzB152029589088"/>
      <w:bookmarkEnd w:id="49"/>
      <w:r w:rsidR="00B9317C">
        <w:rPr>
          <w:color w:val="000000"/>
        </w:rPr>
        <w:t xml:space="preserve"> Wooden also challenges his conviction under count II for violation of § 565.090.1(5). Wooden argues that he has suffered a manifest injustice because this Court in </w:t>
      </w:r>
      <w:hyperlink r:id="rId217" w:history="1">
        <w:r w:rsidR="00B9317C">
          <w:rPr>
            <w:i/>
            <w:iCs/>
            <w:color w:val="0000FF"/>
            <w:u w:val="single"/>
          </w:rPr>
          <w:t>State v. Vaughn</w:t>
        </w:r>
      </w:hyperlink>
      <w:r w:rsidR="00B9317C">
        <w:rPr>
          <w:color w:val="000000"/>
        </w:rPr>
        <w:t xml:space="preserve"> ruled that § 565.090.1(5) was unconstit</w:t>
      </w:r>
      <w:r w:rsidR="00B9317C">
        <w:rPr>
          <w:color w:val="000000"/>
        </w:rPr>
        <w:t>u</w:t>
      </w:r>
      <w:r w:rsidR="00B9317C">
        <w:rPr>
          <w:color w:val="000000"/>
        </w:rPr>
        <w:t xml:space="preserve">tionally overbroad. The State concedes that allowing </w:t>
      </w:r>
      <w:proofErr w:type="spellStart"/>
      <w:r w:rsidR="00B9317C">
        <w:rPr>
          <w:color w:val="000000"/>
        </w:rPr>
        <w:t>Wooden's</w:t>
      </w:r>
      <w:proofErr w:type="spellEnd"/>
      <w:r w:rsidR="00B9317C">
        <w:rPr>
          <w:color w:val="000000"/>
        </w:rPr>
        <w:t xml:space="preserve"> conviction for count II to stand would constitute a manifest injustice. The judgment as to count II is reversed.</w:t>
      </w:r>
    </w:p>
    <w:p w:rsidR="001D2245" w:rsidRDefault="001D2245">
      <w:pPr>
        <w:widowControl w:val="0"/>
        <w:autoSpaceDE w:val="0"/>
        <w:autoSpaceDN w:val="0"/>
        <w:adjustRightInd w:val="0"/>
        <w:rPr>
          <w:color w:val="000000"/>
          <w:sz w:val="24"/>
          <w:szCs w:val="24"/>
        </w:rPr>
      </w:pPr>
    </w:p>
    <w:p w:rsidR="001D2245" w:rsidRDefault="00B9317C">
      <w:pPr>
        <w:widowControl w:val="0"/>
        <w:autoSpaceDE w:val="0"/>
        <w:autoSpaceDN w:val="0"/>
        <w:adjustRightInd w:val="0"/>
        <w:jc w:val="center"/>
        <w:rPr>
          <w:color w:val="000000"/>
          <w:sz w:val="24"/>
          <w:szCs w:val="24"/>
        </w:rPr>
      </w:pPr>
      <w:r>
        <w:rPr>
          <w:b/>
          <w:bCs/>
          <w:color w:val="000000"/>
        </w:rPr>
        <w:t>Conclusion</w:t>
      </w:r>
    </w:p>
    <w:p w:rsidR="001D2245" w:rsidRDefault="00B9317C">
      <w:pPr>
        <w:widowControl w:val="0"/>
        <w:autoSpaceDE w:val="0"/>
        <w:autoSpaceDN w:val="0"/>
        <w:adjustRightInd w:val="0"/>
        <w:ind w:firstLine="360"/>
        <w:jc w:val="both"/>
        <w:rPr>
          <w:color w:val="000000"/>
          <w:sz w:val="24"/>
          <w:szCs w:val="24"/>
        </w:rPr>
      </w:pPr>
      <w:r>
        <w:rPr>
          <w:color w:val="000000"/>
        </w:rPr>
        <w:t>For the foregoing reasons, the judgment as to count II is reversed. In all other respects, the judgment is a</w:t>
      </w:r>
      <w:r>
        <w:rPr>
          <w:color w:val="000000"/>
        </w:rPr>
        <w:t>f</w:t>
      </w:r>
      <w:r>
        <w:rPr>
          <w:color w:val="000000"/>
        </w:rPr>
        <w:t>firmed.</w:t>
      </w:r>
    </w:p>
    <w:p w:rsidR="001D2245" w:rsidRDefault="001D2245">
      <w:pPr>
        <w:widowControl w:val="0"/>
        <w:autoSpaceDE w:val="0"/>
        <w:autoSpaceDN w:val="0"/>
        <w:adjustRightInd w:val="0"/>
        <w:rPr>
          <w:color w:val="000000"/>
          <w:sz w:val="24"/>
          <w:szCs w:val="24"/>
        </w:rPr>
      </w:pPr>
    </w:p>
    <w:p w:rsidR="001D2245" w:rsidRDefault="00002179">
      <w:pPr>
        <w:widowControl w:val="0"/>
        <w:autoSpaceDE w:val="0"/>
        <w:autoSpaceDN w:val="0"/>
        <w:adjustRightInd w:val="0"/>
        <w:jc w:val="both"/>
        <w:rPr>
          <w:color w:val="000000"/>
          <w:sz w:val="24"/>
          <w:szCs w:val="24"/>
        </w:rPr>
      </w:pPr>
      <w:hyperlink r:id="rId218" w:history="1">
        <w:r w:rsidR="00B9317C">
          <w:rPr>
            <w:color w:val="0000FF"/>
            <w:u w:val="single"/>
          </w:rPr>
          <w:t>TEITELMAN</w:t>
        </w:r>
      </w:hyperlink>
      <w:r w:rsidR="00B9317C">
        <w:rPr>
          <w:color w:val="000000"/>
        </w:rPr>
        <w:t xml:space="preserve">, C.J., </w:t>
      </w:r>
      <w:hyperlink r:id="rId219" w:history="1">
        <w:r w:rsidR="00B9317C">
          <w:rPr>
            <w:color w:val="0000FF"/>
            <w:u w:val="single"/>
          </w:rPr>
          <w:t>RUSSELL</w:t>
        </w:r>
      </w:hyperlink>
      <w:r w:rsidR="00B9317C">
        <w:rPr>
          <w:color w:val="000000"/>
        </w:rPr>
        <w:t xml:space="preserve">, </w:t>
      </w:r>
      <w:hyperlink r:id="rId220" w:history="1">
        <w:r w:rsidR="00B9317C">
          <w:rPr>
            <w:color w:val="0000FF"/>
            <w:u w:val="single"/>
          </w:rPr>
          <w:t>BRECKENRIDGE</w:t>
        </w:r>
      </w:hyperlink>
      <w:r w:rsidR="00B9317C">
        <w:rPr>
          <w:color w:val="000000"/>
        </w:rPr>
        <w:t xml:space="preserve">, </w:t>
      </w:r>
      <w:hyperlink r:id="rId221" w:history="1">
        <w:r w:rsidR="00B9317C">
          <w:rPr>
            <w:color w:val="0000FF"/>
            <w:u w:val="single"/>
          </w:rPr>
          <w:t>FISCHER</w:t>
        </w:r>
      </w:hyperlink>
      <w:r w:rsidR="00B9317C">
        <w:rPr>
          <w:color w:val="000000"/>
        </w:rPr>
        <w:t xml:space="preserve">, </w:t>
      </w:r>
      <w:hyperlink r:id="rId222" w:history="1">
        <w:r w:rsidR="00B9317C">
          <w:rPr>
            <w:color w:val="0000FF"/>
            <w:u w:val="single"/>
          </w:rPr>
          <w:t>STITH</w:t>
        </w:r>
      </w:hyperlink>
      <w:r w:rsidR="00B9317C">
        <w:rPr>
          <w:color w:val="000000"/>
        </w:rPr>
        <w:t xml:space="preserve"> and </w:t>
      </w:r>
      <w:hyperlink r:id="rId223" w:history="1">
        <w:r w:rsidR="00B9317C">
          <w:rPr>
            <w:color w:val="0000FF"/>
            <w:u w:val="single"/>
          </w:rPr>
          <w:t>DRAPER</w:t>
        </w:r>
      </w:hyperlink>
      <w:r w:rsidR="00B9317C">
        <w:rPr>
          <w:color w:val="000000"/>
        </w:rPr>
        <w:t>, JJ., concur. WILSON, J., not participating.</w:t>
      </w:r>
    </w:p>
    <w:p w:rsidR="001D2245" w:rsidRDefault="001D2245">
      <w:pPr>
        <w:widowControl w:val="0"/>
        <w:autoSpaceDE w:val="0"/>
        <w:autoSpaceDN w:val="0"/>
        <w:adjustRightInd w:val="0"/>
        <w:rPr>
          <w:color w:val="000000"/>
          <w:sz w:val="24"/>
          <w:szCs w:val="24"/>
        </w:rPr>
      </w:pPr>
      <w:bookmarkStart w:id="50" w:name="last-page"/>
      <w:bookmarkEnd w:id="50"/>
    </w:p>
    <w:p w:rsidR="001D2245" w:rsidRDefault="001D2245">
      <w:pPr>
        <w:widowControl w:val="0"/>
        <w:autoSpaceDE w:val="0"/>
        <w:autoSpaceDN w:val="0"/>
        <w:adjustRightInd w:val="0"/>
        <w:rPr>
          <w:sz w:val="24"/>
          <w:szCs w:val="24"/>
        </w:rPr>
      </w:pPr>
    </w:p>
    <w:sectPr w:rsidR="001D2245" w:rsidSect="00B9317C">
      <w:headerReference w:type="default" r:id="rId224"/>
      <w:footerReference w:type="default" r:id="rId225"/>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245" w:rsidRDefault="00B9317C">
      <w:r>
        <w:separator/>
      </w:r>
    </w:p>
  </w:endnote>
  <w:endnote w:type="continuationSeparator" w:id="0">
    <w:p w:rsidR="001D2245" w:rsidRDefault="00B9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245" w:rsidRDefault="001D2245">
    <w:pPr>
      <w:widowControl w:val="0"/>
      <w:autoSpaceDE w:val="0"/>
      <w:autoSpaceDN w:val="0"/>
      <w:adjustRightInd w:val="0"/>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245" w:rsidRDefault="00B9317C">
      <w:r>
        <w:separator/>
      </w:r>
    </w:p>
  </w:footnote>
  <w:footnote w:type="continuationSeparator" w:id="0">
    <w:p w:rsidR="001D2245" w:rsidRDefault="00B931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002179">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17C"/>
    <w:rsid w:val="00002179"/>
    <w:rsid w:val="001D2245"/>
    <w:rsid w:val="00B931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17C"/>
    <w:pPr>
      <w:tabs>
        <w:tab w:val="center" w:pos="4320"/>
        <w:tab w:val="right" w:pos="8640"/>
      </w:tabs>
    </w:pPr>
  </w:style>
  <w:style w:type="character" w:customStyle="1" w:styleId="HeaderChar">
    <w:name w:val="Header Char"/>
    <w:basedOn w:val="DefaultParagraphFont"/>
    <w:link w:val="Header"/>
    <w:uiPriority w:val="99"/>
    <w:rsid w:val="00B9317C"/>
  </w:style>
  <w:style w:type="paragraph" w:styleId="Footer">
    <w:name w:val="footer"/>
    <w:basedOn w:val="Normal"/>
    <w:link w:val="FooterChar"/>
    <w:uiPriority w:val="99"/>
    <w:unhideWhenUsed/>
    <w:rsid w:val="00B9317C"/>
    <w:pPr>
      <w:tabs>
        <w:tab w:val="center" w:pos="4320"/>
        <w:tab w:val="right" w:pos="8640"/>
      </w:tabs>
    </w:pPr>
  </w:style>
  <w:style w:type="character" w:customStyle="1" w:styleId="FooterChar">
    <w:name w:val="Footer Char"/>
    <w:basedOn w:val="DefaultParagraphFont"/>
    <w:link w:val="Footer"/>
    <w:uiPriority w:val="99"/>
    <w:rsid w:val="00B9317C"/>
  </w:style>
  <w:style w:type="paragraph" w:styleId="BalloonText">
    <w:name w:val="Balloon Text"/>
    <w:basedOn w:val="Normal"/>
    <w:link w:val="BalloonTextChar"/>
    <w:uiPriority w:val="99"/>
    <w:semiHidden/>
    <w:unhideWhenUsed/>
    <w:rsid w:val="00002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17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17C"/>
    <w:pPr>
      <w:tabs>
        <w:tab w:val="center" w:pos="4320"/>
        <w:tab w:val="right" w:pos="8640"/>
      </w:tabs>
    </w:pPr>
  </w:style>
  <w:style w:type="character" w:customStyle="1" w:styleId="HeaderChar">
    <w:name w:val="Header Char"/>
    <w:basedOn w:val="DefaultParagraphFont"/>
    <w:link w:val="Header"/>
    <w:uiPriority w:val="99"/>
    <w:rsid w:val="00B9317C"/>
  </w:style>
  <w:style w:type="paragraph" w:styleId="Footer">
    <w:name w:val="footer"/>
    <w:basedOn w:val="Normal"/>
    <w:link w:val="FooterChar"/>
    <w:uiPriority w:val="99"/>
    <w:unhideWhenUsed/>
    <w:rsid w:val="00B9317C"/>
    <w:pPr>
      <w:tabs>
        <w:tab w:val="center" w:pos="4320"/>
        <w:tab w:val="right" w:pos="8640"/>
      </w:tabs>
    </w:pPr>
  </w:style>
  <w:style w:type="character" w:customStyle="1" w:styleId="FooterChar">
    <w:name w:val="Footer Char"/>
    <w:basedOn w:val="DefaultParagraphFont"/>
    <w:link w:val="Footer"/>
    <w:uiPriority w:val="99"/>
    <w:rsid w:val="00B9317C"/>
  </w:style>
  <w:style w:type="paragraph" w:styleId="BalloonText">
    <w:name w:val="Balloon Text"/>
    <w:basedOn w:val="Normal"/>
    <w:link w:val="BalloonTextChar"/>
    <w:uiPriority w:val="99"/>
    <w:semiHidden/>
    <w:unhideWhenUsed/>
    <w:rsid w:val="0000217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217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KeyNumber/Default.wl?rs=dfa1.0&amp;vr=2.0&amp;CMD=KEY&amp;DocName=110XXIV%28P%29" TargetMode="External"/><Relationship Id="rId143" Type="http://schemas.openxmlformats.org/officeDocument/2006/relationships/hyperlink" Target="http://www.westlaw.com/KeyNumber/Default.wl?rs=dfa1.0&amp;vr=2.0&amp;CMD=KEY&amp;DocName=110k1159" TargetMode="External"/><Relationship Id="rId144" Type="http://schemas.openxmlformats.org/officeDocument/2006/relationships/hyperlink" Target="http://www.westlaw.com/KeyNumber/Default.wl?rs=dfa1.0&amp;vr=2.0&amp;CMD=KEY&amp;DocName=110k1159.2" TargetMode="External"/><Relationship Id="rId145" Type="http://schemas.openxmlformats.org/officeDocument/2006/relationships/hyperlink" Target="http://www.westlaw.com/KeyNumber/Default.wl?rs=dfa1.0&amp;vr=2.0&amp;CMD=KEY&amp;DocName=110k1159.2%283%29" TargetMode="External"/><Relationship Id="rId146" Type="http://schemas.openxmlformats.org/officeDocument/2006/relationships/hyperlink" Target="http://www.westlaw.com/Digest/Default.wl?rs=dfa1.0&amp;vr=2.0&amp;CMD=MCC&amp;DocName=110k1159.2%283%29" TargetMode="External"/><Relationship Id="rId147" Type="http://schemas.openxmlformats.org/officeDocument/2006/relationships/hyperlink" Target="http://www.westlaw.com/KeyNumber/Default.wl?rs=dfa1.0&amp;vr=2.0&amp;CMD=KEY&amp;DocName=165" TargetMode="External"/><Relationship Id="rId148" Type="http://schemas.openxmlformats.org/officeDocument/2006/relationships/hyperlink" Target="http://www.westlaw.com/KeyNumber/Default.wl?rs=dfa1.0&amp;vr=2.0&amp;CMD=KEY&amp;DocName=165II" TargetMode="External"/><Relationship Id="rId149" Type="http://schemas.openxmlformats.org/officeDocument/2006/relationships/hyperlink" Target="http://www.westlaw.com/KeyNumber/Default.wl?rs=dfa1.0&amp;vr=2.0&amp;CMD=KEY&amp;DocName=165k32" TargetMode="External"/><Relationship Id="rId180" Type="http://schemas.openxmlformats.org/officeDocument/2006/relationships/hyperlink" Target="http://www.westlaw.com/Find/Default.wl?rs=dfa1.0&amp;vr=2.0&amp;DB=1000229&amp;DocName=MOCNART1S8&amp;FindType=L" TargetMode="External"/><Relationship Id="rId181" Type="http://schemas.openxmlformats.org/officeDocument/2006/relationships/hyperlink" Target="http://www.westlaw.com/Find/Default.wl?rs=dfa1.0&amp;vr=2.0&amp;DB=708&amp;FindType=Y&amp;SerialNum=1971127088" TargetMode="External"/><Relationship Id="rId182" Type="http://schemas.openxmlformats.org/officeDocument/2006/relationships/hyperlink" Target="http://www.westlaw.com/Find/Default.wl?rs=dfa1.0&amp;vr=2.0&amp;DB=708&amp;FindType=Y&amp;SerialNum=1971127088" TargetMode="External"/><Relationship Id="rId40" Type="http://schemas.openxmlformats.org/officeDocument/2006/relationships/hyperlink" Target="http://www.westlaw.com/KeyNumber/Default.wl?rs=dfa1.0&amp;vr=2.0&amp;CMD=KEY&amp;DocName=92" TargetMode="External"/><Relationship Id="rId41" Type="http://schemas.openxmlformats.org/officeDocument/2006/relationships/hyperlink" Target="http://www.westlaw.com/KeyNumber/Default.wl?rs=dfa1.0&amp;vr=2.0&amp;CMD=KEY&amp;DocName=92XVIII" TargetMode="External"/><Relationship Id="rId42" Type="http://schemas.openxmlformats.org/officeDocument/2006/relationships/hyperlink" Target="http://www.westlaw.com/KeyNumber/Default.wl?rs=dfa1.0&amp;vr=2.0&amp;CMD=KEY&amp;DocName=92XVIII%28A%29" TargetMode="External"/><Relationship Id="rId43" Type="http://schemas.openxmlformats.org/officeDocument/2006/relationships/hyperlink" Target="http://www.westlaw.com/KeyNumber/Default.wl?rs=dfa1.0&amp;vr=2.0&amp;CMD=KEY&amp;DocName=92XVIII%28A%291" TargetMode="External"/><Relationship Id="rId44" Type="http://schemas.openxmlformats.org/officeDocument/2006/relationships/hyperlink" Target="http://www.westlaw.com/KeyNumber/Default.wl?rs=dfa1.0&amp;vr=2.0&amp;CMD=KEY&amp;DocName=92k1507" TargetMode="External"/><Relationship Id="rId45" Type="http://schemas.openxmlformats.org/officeDocument/2006/relationships/hyperlink" Target="http://www.westlaw.com/Digest/Default.wl?rs=dfa1.0&amp;vr=2.0&amp;CMD=MCC&amp;DocName=92k1507" TargetMode="External"/><Relationship Id="rId46" Type="http://schemas.openxmlformats.org/officeDocument/2006/relationships/hyperlink" Target="http://www.westlaw.com/KeyNumber/Default.wl?rs=dfa1.0&amp;vr=2.0&amp;CMD=KEY&amp;DocName=92" TargetMode="External"/><Relationship Id="rId47" Type="http://schemas.openxmlformats.org/officeDocument/2006/relationships/hyperlink" Target="http://www.westlaw.com/KeyNumber/Default.wl?rs=dfa1.0&amp;vr=2.0&amp;CMD=KEY&amp;DocName=92XVIII" TargetMode="External"/><Relationship Id="rId48" Type="http://schemas.openxmlformats.org/officeDocument/2006/relationships/hyperlink" Target="http://www.westlaw.com/KeyNumber/Default.wl?rs=dfa1.0&amp;vr=2.0&amp;CMD=KEY&amp;DocName=92XVIII%28A%29" TargetMode="External"/><Relationship Id="rId49" Type="http://schemas.openxmlformats.org/officeDocument/2006/relationships/hyperlink" Target="http://www.westlaw.com/KeyNumber/Default.wl?rs=dfa1.0&amp;vr=2.0&amp;CMD=KEY&amp;DocName=92XVIII%28A%291" TargetMode="External"/><Relationship Id="rId183" Type="http://schemas.openxmlformats.org/officeDocument/2006/relationships/hyperlink" Target="http://www.westlaw.com/Find/Default.wl?rs=dfa1.0&amp;vr=2.0&amp;DB=708&amp;FindType=Y&amp;SerialNum=1964124777" TargetMode="External"/><Relationship Id="rId184" Type="http://schemas.openxmlformats.org/officeDocument/2006/relationships/hyperlink" Target="http://www.westlaw.com/Find/Default.wl?rs=dfa1.0&amp;vr=2.0&amp;DB=708&amp;FindType=Y&amp;SerialNum=1964124777" TargetMode="External"/><Relationship Id="rId185" Type="http://schemas.openxmlformats.org/officeDocument/2006/relationships/hyperlink" Target="http://www.westlaw.com/Find/Default.wl?rs=dfa1.0&amp;vr=2.0&amp;DB=4644&amp;FindType=Y&amp;ReferencePositionType=S&amp;SerialNum=2027794150&amp;ReferencePosition=518" TargetMode="External"/><Relationship Id="rId186" Type="http://schemas.openxmlformats.org/officeDocument/2006/relationships/hyperlink" Target="http://www.westlaw.com/Find/Default.wl?rs=dfa1.0&amp;vr=2.0&amp;DB=4644&amp;FindType=Y&amp;ReferencePositionType=S&amp;SerialNum=2027794150&amp;ReferencePosition=518" TargetMode="External"/><Relationship Id="rId187" Type="http://schemas.openxmlformats.org/officeDocument/2006/relationships/hyperlink" Target="http://www.westlaw.com/Find/Default.wl?rs=dfa1.0&amp;vr=2.0&amp;DB=708&amp;FindType=Y&amp;SerialNum=1973137106" TargetMode="External"/><Relationship Id="rId188" Type="http://schemas.openxmlformats.org/officeDocument/2006/relationships/hyperlink" Target="http://www.westlaw.com/Find/Default.wl?rs=dfa1.0&amp;vr=2.0&amp;DB=708&amp;FindType=Y&amp;SerialNum=1973137106" TargetMode="External"/><Relationship Id="rId189" Type="http://schemas.openxmlformats.org/officeDocument/2006/relationships/hyperlink" Target="http://www.westlaw.com/Find/Default.wl?rs=dfa1.0&amp;vr=2.0&amp;DB=708&amp;FindType=Y&amp;SerialNum=1942122060" TargetMode="External"/><Relationship Id="rId220" Type="http://schemas.openxmlformats.org/officeDocument/2006/relationships/hyperlink" Target="http://www.westlaw.com/Find/Default.wl?rs=dfa1.0&amp;vr=2.0&amp;DB=PROFILER-WLD&amp;DocName=0222756001&amp;FindType=h" TargetMode="External"/><Relationship Id="rId221" Type="http://schemas.openxmlformats.org/officeDocument/2006/relationships/hyperlink" Target="http://www.westlaw.com/Find/Default.wl?rs=dfa1.0&amp;vr=2.0&amp;DB=PROFILER-WLD&amp;DocName=0284514601&amp;FindType=h" TargetMode="External"/><Relationship Id="rId222" Type="http://schemas.openxmlformats.org/officeDocument/2006/relationships/hyperlink" Target="http://www.westlaw.com/Find/Default.wl?rs=dfa1.0&amp;vr=2.0&amp;DB=PROFILER-WLD&amp;DocName=0219119401&amp;FindType=h" TargetMode="External"/><Relationship Id="rId223" Type="http://schemas.openxmlformats.org/officeDocument/2006/relationships/hyperlink" Target="http://www.westlaw.com/Find/Default.wl?rs=dfa1.0&amp;vr=2.0&amp;DB=PROFILER-WLD&amp;DocName=0176758901&amp;FindType=h" TargetMode="External"/><Relationship Id="rId80" Type="http://schemas.openxmlformats.org/officeDocument/2006/relationships/hyperlink" Target="http://www.westlaw.com/KeyNumber/Default.wl?rs=dfa1.0&amp;vr=2.0&amp;CMD=KEY&amp;DocName=92XVIII%28A%29" TargetMode="External"/><Relationship Id="rId81" Type="http://schemas.openxmlformats.org/officeDocument/2006/relationships/hyperlink" Target="http://www.westlaw.com/KeyNumber/Default.wl?rs=dfa1.0&amp;vr=2.0&amp;CMD=KEY&amp;DocName=92XVIII%28A%293" TargetMode="External"/><Relationship Id="rId82" Type="http://schemas.openxmlformats.org/officeDocument/2006/relationships/hyperlink" Target="http://www.westlaw.com/KeyNumber/Default.wl?rs=dfa1.0&amp;vr=2.0&amp;CMD=KEY&amp;DocName=92k1545" TargetMode="External"/><Relationship Id="rId83" Type="http://schemas.openxmlformats.org/officeDocument/2006/relationships/hyperlink" Target="http://www.westlaw.com/Digest/Default.wl?rs=dfa1.0&amp;vr=2.0&amp;CMD=MCC&amp;DocName=92k1545" TargetMode="External"/><Relationship Id="rId84" Type="http://schemas.openxmlformats.org/officeDocument/2006/relationships/hyperlink" Target="http://www.westlaw.com/KeyNumber/Default.wl?rs=dfa1.0&amp;vr=2.0&amp;CMD=KEY&amp;DocName=92" TargetMode="External"/><Relationship Id="rId85" Type="http://schemas.openxmlformats.org/officeDocument/2006/relationships/hyperlink" Target="http://www.westlaw.com/KeyNumber/Default.wl?rs=dfa1.0&amp;vr=2.0&amp;CMD=KEY&amp;DocName=92XVIII" TargetMode="External"/><Relationship Id="rId86" Type="http://schemas.openxmlformats.org/officeDocument/2006/relationships/hyperlink" Target="http://www.westlaw.com/KeyNumber/Default.wl?rs=dfa1.0&amp;vr=2.0&amp;CMD=KEY&amp;DocName=92XVIII%28X%29" TargetMode="External"/><Relationship Id="rId87" Type="http://schemas.openxmlformats.org/officeDocument/2006/relationships/hyperlink" Target="http://www.westlaw.com/KeyNumber/Default.wl?rs=dfa1.0&amp;vr=2.0&amp;CMD=KEY&amp;DocName=92k2160" TargetMode="External"/><Relationship Id="rId88" Type="http://schemas.openxmlformats.org/officeDocument/2006/relationships/hyperlink" Target="http://www.westlaw.com/KeyNumber/Default.wl?rs=dfa1.0&amp;vr=2.0&amp;CMD=KEY&amp;DocName=92k2161" TargetMode="External"/><Relationship Id="rId89" Type="http://schemas.openxmlformats.org/officeDocument/2006/relationships/hyperlink" Target="http://www.westlaw.com/Digest/Default.wl?rs=dfa1.0&amp;vr=2.0&amp;CMD=MCC&amp;DocName=92k2161" TargetMode="External"/><Relationship Id="rId224" Type="http://schemas.openxmlformats.org/officeDocument/2006/relationships/header" Target="header1.xml"/><Relationship Id="rId225" Type="http://schemas.openxmlformats.org/officeDocument/2006/relationships/footer" Target="footer1.xml"/><Relationship Id="rId226" Type="http://schemas.openxmlformats.org/officeDocument/2006/relationships/fontTable" Target="fontTable.xml"/><Relationship Id="rId227" Type="http://schemas.openxmlformats.org/officeDocument/2006/relationships/theme" Target="theme/theme1.xml"/><Relationship Id="rId110" Type="http://schemas.openxmlformats.org/officeDocument/2006/relationships/hyperlink" Target="http://www.westlaw.com/Find/Default.wl?rs=dfa1.0&amp;vr=2.0&amp;DB=1000546&amp;DocName=USCOAMENDI&amp;FindType=L" TargetMode="External"/><Relationship Id="rId111" Type="http://schemas.openxmlformats.org/officeDocument/2006/relationships/hyperlink" Target="http://www.westlaw.com/Find/Default.wl?rs=dfa1.0&amp;vr=2.0&amp;DB=1000229&amp;DocName=MOCNART1S8&amp;FindType=L" TargetMode="External"/><Relationship Id="rId112" Type="http://schemas.openxmlformats.org/officeDocument/2006/relationships/hyperlink" Target="http://www.westlaw.com/KeyNumber/Default.wl?rs=dfa1.0&amp;vr=2.0&amp;CMD=KEY&amp;DocName=110" TargetMode="External"/><Relationship Id="rId113" Type="http://schemas.openxmlformats.org/officeDocument/2006/relationships/hyperlink" Target="http://www.westlaw.com/KeyNumber/Default.wl?rs=dfa1.0&amp;vr=2.0&amp;CMD=KEY&amp;DocName=110XXIV" TargetMode="External"/><Relationship Id="rId114" Type="http://schemas.openxmlformats.org/officeDocument/2006/relationships/hyperlink" Target="http://www.westlaw.com/KeyNumber/Default.wl?rs=dfa1.0&amp;vr=2.0&amp;CMD=KEY&amp;DocName=110XXIV%28M%29" TargetMode="External"/><Relationship Id="rId115" Type="http://schemas.openxmlformats.org/officeDocument/2006/relationships/hyperlink" Target="http://www.westlaw.com/KeyNumber/Default.wl?rs=dfa1.0&amp;vr=2.0&amp;CMD=KEY&amp;DocName=110k1144" TargetMode="External"/><Relationship Id="rId116" Type="http://schemas.openxmlformats.org/officeDocument/2006/relationships/hyperlink" Target="http://www.westlaw.com/KeyNumber/Default.wl?rs=dfa1.0&amp;vr=2.0&amp;CMD=KEY&amp;DocName=110k1144.13" TargetMode="External"/><Relationship Id="rId117" Type="http://schemas.openxmlformats.org/officeDocument/2006/relationships/hyperlink" Target="http://www.westlaw.com/KeyNumber/Default.wl?rs=dfa1.0&amp;vr=2.0&amp;CMD=KEY&amp;DocName=110k1144.13%284%29" TargetMode="External"/><Relationship Id="rId118" Type="http://schemas.openxmlformats.org/officeDocument/2006/relationships/hyperlink" Target="http://www.westlaw.com/Digest/Default.wl?rs=dfa1.0&amp;vr=2.0&amp;CMD=MCC&amp;DocName=110k1144.13%284%29" TargetMode="External"/><Relationship Id="rId119" Type="http://schemas.openxmlformats.org/officeDocument/2006/relationships/hyperlink" Target="http://www.westlaw.com/KeyNumber/Default.wl?rs=dfa1.0&amp;vr=2.0&amp;CMD=KEY&amp;DocName=110" TargetMode="External"/><Relationship Id="rId150" Type="http://schemas.openxmlformats.org/officeDocument/2006/relationships/hyperlink" Target="http://www.westlaw.com/Digest/Default.wl?rs=dfa1.0&amp;vr=2.0&amp;CMD=MCC&amp;DocName=165k32" TargetMode="External"/><Relationship Id="rId151" Type="http://schemas.openxmlformats.org/officeDocument/2006/relationships/hyperlink" Target="http://www.westlaw.com/Find/Default.wl?rs=dfa1.0&amp;vr=2.0&amp;DB=1000229&amp;DocName=MOST565.090&amp;FindType=L" TargetMode="External"/><Relationship Id="rId152" Type="http://schemas.openxmlformats.org/officeDocument/2006/relationships/hyperlink" Target="http://www.westlaw.com/KeyNumber/Default.wl?rs=dfa1.0&amp;vr=2.0&amp;CMD=KEY&amp;DocName=165" TargetMode="External"/><Relationship Id="rId10" Type="http://schemas.openxmlformats.org/officeDocument/2006/relationships/hyperlink" Target="http://www.westlaw.com/KeyNumber/Default.wl?rs=dfa1.0&amp;vr=2.0&amp;CMD=KEY&amp;DocName=110XXIV" TargetMode="External"/><Relationship Id="rId11" Type="http://schemas.openxmlformats.org/officeDocument/2006/relationships/hyperlink" Target="http://www.westlaw.com/KeyNumber/Default.wl?rs=dfa1.0&amp;vr=2.0&amp;CMD=KEY&amp;DocName=110XXIV%28L%29" TargetMode="External"/><Relationship Id="rId12" Type="http://schemas.openxmlformats.org/officeDocument/2006/relationships/hyperlink" Target="http://www.westlaw.com/KeyNumber/Default.wl?rs=dfa1.0&amp;vr=2.0&amp;CMD=KEY&amp;DocName=110XXIV%28L%2913" TargetMode="External"/><Relationship Id="rId13" Type="http://schemas.openxmlformats.org/officeDocument/2006/relationships/hyperlink" Target="http://www.westlaw.com/KeyNumber/Default.wl?rs=dfa1.0&amp;vr=2.0&amp;CMD=KEY&amp;DocName=110k1139" TargetMode="External"/><Relationship Id="rId14" Type="http://schemas.openxmlformats.org/officeDocument/2006/relationships/hyperlink" Target="http://www.westlaw.com/Digest/Default.wl?rs=dfa1.0&amp;vr=2.0&amp;CMD=MCC&amp;DocName=110k1139" TargetMode="External"/><Relationship Id="rId15" Type="http://schemas.openxmlformats.org/officeDocument/2006/relationships/hyperlink" Target="http://www.westlaw.com/KeyNumber/Default.wl?rs=dfa1.0&amp;vr=2.0&amp;CMD=KEY&amp;DocName=92" TargetMode="External"/><Relationship Id="rId16" Type="http://schemas.openxmlformats.org/officeDocument/2006/relationships/hyperlink" Target="http://www.westlaw.com/KeyNumber/Default.wl?rs=dfa1.0&amp;vr=2.0&amp;CMD=KEY&amp;DocName=92VI" TargetMode="External"/><Relationship Id="rId17" Type="http://schemas.openxmlformats.org/officeDocument/2006/relationships/hyperlink" Target="http://www.westlaw.com/KeyNumber/Default.wl?rs=dfa1.0&amp;vr=2.0&amp;CMD=KEY&amp;DocName=92VI%28C%29" TargetMode="External"/><Relationship Id="rId18" Type="http://schemas.openxmlformats.org/officeDocument/2006/relationships/hyperlink" Target="http://www.westlaw.com/KeyNumber/Default.wl?rs=dfa1.0&amp;vr=2.0&amp;CMD=KEY&amp;DocName=92VI%28C%293" TargetMode="External"/><Relationship Id="rId19" Type="http://schemas.openxmlformats.org/officeDocument/2006/relationships/hyperlink" Target="http://www.westlaw.com/KeyNumber/Default.wl?rs=dfa1.0&amp;vr=2.0&amp;CMD=KEY&amp;DocName=92k990" TargetMode="External"/><Relationship Id="rId153" Type="http://schemas.openxmlformats.org/officeDocument/2006/relationships/hyperlink" Target="http://www.westlaw.com/KeyNumber/Default.wl?rs=dfa1.0&amp;vr=2.0&amp;CMD=KEY&amp;DocName=165II" TargetMode="External"/><Relationship Id="rId154" Type="http://schemas.openxmlformats.org/officeDocument/2006/relationships/hyperlink" Target="http://www.westlaw.com/KeyNumber/Default.wl?rs=dfa1.0&amp;vr=2.0&amp;CMD=KEY&amp;DocName=165k25" TargetMode="External"/><Relationship Id="rId155" Type="http://schemas.openxmlformats.org/officeDocument/2006/relationships/hyperlink" Target="http://www.westlaw.com/KeyNumber/Default.wl?rs=dfa1.0&amp;vr=2.0&amp;CMD=KEY&amp;DocName=165k25.1" TargetMode="External"/><Relationship Id="rId156" Type="http://schemas.openxmlformats.org/officeDocument/2006/relationships/hyperlink" Target="http://www.westlaw.com/Digest/Default.wl?rs=dfa1.0&amp;vr=2.0&amp;CMD=MCC&amp;DocName=165k25.1" TargetMode="External"/><Relationship Id="rId157" Type="http://schemas.openxmlformats.org/officeDocument/2006/relationships/hyperlink" Target="http://www.westlaw.com/Find/Default.wl?rs=dfa1.0&amp;vr=2.0&amp;DB=1000229&amp;DocName=MOST565.090&amp;FindType=L" TargetMode="External"/><Relationship Id="rId158" Type="http://schemas.openxmlformats.org/officeDocument/2006/relationships/hyperlink" Target="http://www.westlaw.com/KeyNumber/Default.wl?rs=dfa1.0&amp;vr=2.0&amp;CMD=KEY&amp;DocName=110" TargetMode="External"/><Relationship Id="rId159" Type="http://schemas.openxmlformats.org/officeDocument/2006/relationships/hyperlink" Target="http://www.westlaw.com/KeyNumber/Default.wl?rs=dfa1.0&amp;vr=2.0&amp;CMD=KEY&amp;DocName=110XXIV" TargetMode="External"/><Relationship Id="rId190" Type="http://schemas.openxmlformats.org/officeDocument/2006/relationships/hyperlink" Target="http://www.westlaw.com/Find/Default.wl?rs=dfa1.0&amp;vr=2.0&amp;DB=708&amp;FindType=Y&amp;SerialNum=1942122060" TargetMode="External"/><Relationship Id="rId191" Type="http://schemas.openxmlformats.org/officeDocument/2006/relationships/hyperlink" Target="http://www.westlaw.com/Find/Default.wl?rs=dfa1.0&amp;vr=2.0&amp;DB=708&amp;FindType=Y&amp;SerialNum=1942122060" TargetMode="External"/><Relationship Id="rId192" Type="http://schemas.openxmlformats.org/officeDocument/2006/relationships/hyperlink" Target="http://www.westlaw.com/Find/Default.wl?rs=dfa1.0&amp;vr=2.0&amp;DB=708&amp;FindType=Y&amp;SerialNum=1942122060" TargetMode="External"/><Relationship Id="rId50" Type="http://schemas.openxmlformats.org/officeDocument/2006/relationships/hyperlink" Target="http://www.westlaw.com/KeyNumber/Default.wl?rs=dfa1.0&amp;vr=2.0&amp;CMD=KEY&amp;DocName=92k1516" TargetMode="External"/><Relationship Id="rId51" Type="http://schemas.openxmlformats.org/officeDocument/2006/relationships/hyperlink" Target="http://www.westlaw.com/KeyNumber/Default.wl?rs=dfa1.0&amp;vr=2.0&amp;CMD=KEY&amp;DocName=92k1517" TargetMode="External"/><Relationship Id="rId52" Type="http://schemas.openxmlformats.org/officeDocument/2006/relationships/hyperlink" Target="http://www.westlaw.com/Digest/Default.wl?rs=dfa1.0&amp;vr=2.0&amp;CMD=MCC&amp;DocName=92k1517" TargetMode="External"/><Relationship Id="rId53" Type="http://schemas.openxmlformats.org/officeDocument/2006/relationships/hyperlink" Target="http://www.westlaw.com/Find/Default.wl?rs=dfa1.0&amp;vr=2.0&amp;DB=1000546&amp;DocName=USCOAMENDI&amp;FindType=L" TargetMode="External"/><Relationship Id="rId54" Type="http://schemas.openxmlformats.org/officeDocument/2006/relationships/hyperlink" Target="http://www.westlaw.com/KeyNumber/Default.wl?rs=dfa1.0&amp;vr=2.0&amp;CMD=KEY&amp;DocName=92" TargetMode="External"/><Relationship Id="rId55" Type="http://schemas.openxmlformats.org/officeDocument/2006/relationships/hyperlink" Target="http://www.westlaw.com/KeyNumber/Default.wl?rs=dfa1.0&amp;vr=2.0&amp;CMD=KEY&amp;DocName=92XVIII" TargetMode="External"/><Relationship Id="rId56" Type="http://schemas.openxmlformats.org/officeDocument/2006/relationships/hyperlink" Target="http://www.westlaw.com/KeyNumber/Default.wl?rs=dfa1.0&amp;vr=2.0&amp;CMD=KEY&amp;DocName=92XVIII%28A%29" TargetMode="External"/><Relationship Id="rId57" Type="http://schemas.openxmlformats.org/officeDocument/2006/relationships/hyperlink" Target="http://www.westlaw.com/KeyNumber/Default.wl?rs=dfa1.0&amp;vr=2.0&amp;CMD=KEY&amp;DocName=92XVIII%28A%293" TargetMode="External"/><Relationship Id="rId58" Type="http://schemas.openxmlformats.org/officeDocument/2006/relationships/hyperlink" Target="http://www.westlaw.com/KeyNumber/Default.wl?rs=dfa1.0&amp;vr=2.0&amp;CMD=KEY&amp;DocName=92k1550" TargetMode="External"/><Relationship Id="rId59" Type="http://schemas.openxmlformats.org/officeDocument/2006/relationships/hyperlink" Target="http://www.westlaw.com/Digest/Default.wl?rs=dfa1.0&amp;vr=2.0&amp;CMD=MCC&amp;DocName=92k1550" TargetMode="External"/><Relationship Id="rId193" Type="http://schemas.openxmlformats.org/officeDocument/2006/relationships/hyperlink" Target="http://www.westlaw.com/Find/Default.wl?rs=dfa1.0&amp;vr=2.0&amp;DB=708&amp;FindType=Y&amp;SerialNum=1942122060" TargetMode="External"/><Relationship Id="rId194" Type="http://schemas.openxmlformats.org/officeDocument/2006/relationships/hyperlink" Target="http://www.westlaw.com/Find/Default.wl?rs=dfa1.0&amp;vr=2.0&amp;DB=708&amp;FindType=Y&amp;SerialNum=1942122060" TargetMode="External"/><Relationship Id="rId195" Type="http://schemas.openxmlformats.org/officeDocument/2006/relationships/hyperlink" Target="http://www.westlaw.com/Find/Default.wl?rs=dfa1.0&amp;vr=2.0&amp;FindType=Y&amp;SerialNum=1942122060" TargetMode="External"/><Relationship Id="rId196" Type="http://schemas.openxmlformats.org/officeDocument/2006/relationships/hyperlink" Target="http://www.westlaw.com/Find/Default.wl?rs=dfa1.0&amp;vr=2.0&amp;DB=708&amp;FindType=Y&amp;SerialNum=1991199578" TargetMode="External"/><Relationship Id="rId197" Type="http://schemas.openxmlformats.org/officeDocument/2006/relationships/hyperlink" Target="http://www.westlaw.com/Find/Default.wl?rs=dfa1.0&amp;vr=2.0&amp;DB=708&amp;FindType=Y&amp;SerialNum=1991199578" TargetMode="External"/><Relationship Id="rId198" Type="http://schemas.openxmlformats.org/officeDocument/2006/relationships/hyperlink" Target="http://www.westlaw.com/Find/Default.wl?rs=dfa1.0&amp;vr=2.0&amp;DB=708&amp;FindType=Y&amp;SerialNum=1940125994" TargetMode="External"/><Relationship Id="rId199" Type="http://schemas.openxmlformats.org/officeDocument/2006/relationships/hyperlink" Target="http://www.westlaw.com/Find/Default.wl?rs=dfa1.0&amp;vr=2.0&amp;DB=708&amp;FindType=Y&amp;SerialNum=1940125994" TargetMode="External"/><Relationship Id="rId90" Type="http://schemas.openxmlformats.org/officeDocument/2006/relationships/hyperlink" Target="http://www.westlaw.com/KeyNumber/Default.wl?rs=dfa1.0&amp;vr=2.0&amp;CMD=KEY&amp;DocName=92" TargetMode="External"/><Relationship Id="rId91" Type="http://schemas.openxmlformats.org/officeDocument/2006/relationships/hyperlink" Target="http://www.westlaw.com/KeyNumber/Default.wl?rs=dfa1.0&amp;vr=2.0&amp;CMD=KEY&amp;DocName=92XVIII" TargetMode="External"/><Relationship Id="rId92" Type="http://schemas.openxmlformats.org/officeDocument/2006/relationships/hyperlink" Target="http://www.westlaw.com/KeyNumber/Default.wl?rs=dfa1.0&amp;vr=2.0&amp;CMD=KEY&amp;DocName=92XVIII%28Y%29" TargetMode="External"/><Relationship Id="rId93" Type="http://schemas.openxmlformats.org/officeDocument/2006/relationships/hyperlink" Target="http://www.westlaw.com/KeyNumber/Default.wl?rs=dfa1.0&amp;vr=2.0&amp;CMD=KEY&amp;DocName=92k2189" TargetMode="External"/><Relationship Id="rId94" Type="http://schemas.openxmlformats.org/officeDocument/2006/relationships/hyperlink" Target="http://www.westlaw.com/KeyNumber/Default.wl?rs=dfa1.0&amp;vr=2.0&amp;CMD=KEY&amp;DocName=92k2191" TargetMode="External"/><Relationship Id="rId95" Type="http://schemas.openxmlformats.org/officeDocument/2006/relationships/hyperlink" Target="http://www.westlaw.com/Digest/Default.wl?rs=dfa1.0&amp;vr=2.0&amp;CMD=MCC&amp;DocName=92k2191" TargetMode="External"/><Relationship Id="rId96" Type="http://schemas.openxmlformats.org/officeDocument/2006/relationships/hyperlink" Target="http://www.westlaw.com/Find/Default.wl?rs=dfa1.0&amp;vr=2.0&amp;DB=1000546&amp;DocName=USCOAMENDI&amp;FindType=L" TargetMode="External"/><Relationship Id="rId97" Type="http://schemas.openxmlformats.org/officeDocument/2006/relationships/hyperlink" Target="http://www.westlaw.com/Find/Default.wl?rs=dfa1.0&amp;vr=2.0&amp;DB=1000229&amp;DocName=MOCNART1S8&amp;FindType=L" TargetMode="External"/><Relationship Id="rId98" Type="http://schemas.openxmlformats.org/officeDocument/2006/relationships/hyperlink" Target="http://www.westlaw.com/KeyNumber/Default.wl?rs=dfa1.0&amp;vr=2.0&amp;CMD=KEY&amp;DocName=92" TargetMode="External"/><Relationship Id="rId99" Type="http://schemas.openxmlformats.org/officeDocument/2006/relationships/hyperlink" Target="http://www.westlaw.com/KeyNumber/Default.wl?rs=dfa1.0&amp;vr=2.0&amp;CMD=KEY&amp;DocName=92XVIII" TargetMode="External"/><Relationship Id="rId120" Type="http://schemas.openxmlformats.org/officeDocument/2006/relationships/hyperlink" Target="http://www.westlaw.com/KeyNumber/Default.wl?rs=dfa1.0&amp;vr=2.0&amp;CMD=KEY&amp;DocName=110XXIV" TargetMode="External"/><Relationship Id="rId121" Type="http://schemas.openxmlformats.org/officeDocument/2006/relationships/hyperlink" Target="http://www.westlaw.com/KeyNumber/Default.wl?rs=dfa1.0&amp;vr=2.0&amp;CMD=KEY&amp;DocName=110XXIV%28M%29" TargetMode="External"/><Relationship Id="rId122" Type="http://schemas.openxmlformats.org/officeDocument/2006/relationships/hyperlink" Target="http://www.westlaw.com/KeyNumber/Default.wl?rs=dfa1.0&amp;vr=2.0&amp;CMD=KEY&amp;DocName=110k1144" TargetMode="External"/><Relationship Id="rId123" Type="http://schemas.openxmlformats.org/officeDocument/2006/relationships/hyperlink" Target="http://www.westlaw.com/KeyNumber/Default.wl?rs=dfa1.0&amp;vr=2.0&amp;CMD=KEY&amp;DocName=110k1144.13" TargetMode="External"/><Relationship Id="rId124" Type="http://schemas.openxmlformats.org/officeDocument/2006/relationships/hyperlink" Target="http://www.westlaw.com/KeyNumber/Default.wl?rs=dfa1.0&amp;vr=2.0&amp;CMD=KEY&amp;DocName=110k1144.13%285%29" TargetMode="External"/><Relationship Id="rId125" Type="http://schemas.openxmlformats.org/officeDocument/2006/relationships/hyperlink" Target="http://www.westlaw.com/Digest/Default.wl?rs=dfa1.0&amp;vr=2.0&amp;CMD=MCC&amp;DocName=110k1144.13%285%29" TargetMode="External"/><Relationship Id="rId126" Type="http://schemas.openxmlformats.org/officeDocument/2006/relationships/hyperlink" Target="http://www.westlaw.com/KeyNumber/Default.wl?rs=dfa1.0&amp;vr=2.0&amp;CMD=KEY&amp;DocName=110" TargetMode="External"/><Relationship Id="rId127" Type="http://schemas.openxmlformats.org/officeDocument/2006/relationships/hyperlink" Target="http://www.westlaw.com/KeyNumber/Default.wl?rs=dfa1.0&amp;vr=2.0&amp;CMD=KEY&amp;DocName=110XXIV" TargetMode="External"/><Relationship Id="rId128" Type="http://schemas.openxmlformats.org/officeDocument/2006/relationships/hyperlink" Target="http://www.westlaw.com/KeyNumber/Default.wl?rs=dfa1.0&amp;vr=2.0&amp;CMD=KEY&amp;DocName=110XXIV%28M%29" TargetMode="External"/><Relationship Id="rId129" Type="http://schemas.openxmlformats.org/officeDocument/2006/relationships/hyperlink" Target="http://www.westlaw.com/KeyNumber/Default.wl?rs=dfa1.0&amp;vr=2.0&amp;CMD=KEY&amp;DocName=110k1144" TargetMode="External"/><Relationship Id="rId160" Type="http://schemas.openxmlformats.org/officeDocument/2006/relationships/hyperlink" Target="http://www.westlaw.com/KeyNumber/Default.wl?rs=dfa1.0&amp;vr=2.0&amp;CMD=KEY&amp;DocName=110XXIV%28U%29" TargetMode="External"/><Relationship Id="rId161" Type="http://schemas.openxmlformats.org/officeDocument/2006/relationships/hyperlink" Target="http://www.westlaw.com/KeyNumber/Default.wl?rs=dfa1.0&amp;vr=2.0&amp;CMD=KEY&amp;DocName=110k1185" TargetMode="External"/><Relationship Id="rId162" Type="http://schemas.openxmlformats.org/officeDocument/2006/relationships/hyperlink" Target="http://www.westlaw.com/KeyNumber/Default.wl?rs=dfa1.0&amp;vr=2.0&amp;CMD=KEY&amp;DocName=110k1186.1" TargetMode="External"/><Relationship Id="rId20" Type="http://schemas.openxmlformats.org/officeDocument/2006/relationships/hyperlink" Target="http://www.westlaw.com/Digest/Default.wl?rs=dfa1.0&amp;vr=2.0&amp;CMD=MCC&amp;DocName=92k990" TargetMode="External"/><Relationship Id="rId21" Type="http://schemas.openxmlformats.org/officeDocument/2006/relationships/hyperlink" Target="http://www.westlaw.com/KeyNumber/Default.wl?rs=dfa1.0&amp;vr=2.0&amp;CMD=KEY&amp;DocName=92" TargetMode="External"/><Relationship Id="rId22" Type="http://schemas.openxmlformats.org/officeDocument/2006/relationships/hyperlink" Target="http://www.westlaw.com/KeyNumber/Default.wl?rs=dfa1.0&amp;vr=2.0&amp;CMD=KEY&amp;DocName=92VI" TargetMode="External"/><Relationship Id="rId23" Type="http://schemas.openxmlformats.org/officeDocument/2006/relationships/hyperlink" Target="http://www.westlaw.com/KeyNumber/Default.wl?rs=dfa1.0&amp;vr=2.0&amp;CMD=KEY&amp;DocName=92VI%28C%29" TargetMode="External"/><Relationship Id="rId24" Type="http://schemas.openxmlformats.org/officeDocument/2006/relationships/hyperlink" Target="http://www.westlaw.com/KeyNumber/Default.wl?rs=dfa1.0&amp;vr=2.0&amp;CMD=KEY&amp;DocName=92VI%28C%293" TargetMode="External"/><Relationship Id="rId25" Type="http://schemas.openxmlformats.org/officeDocument/2006/relationships/hyperlink" Target="http://www.westlaw.com/KeyNumber/Default.wl?rs=dfa1.0&amp;vr=2.0&amp;CMD=KEY&amp;DocName=92k996" TargetMode="External"/><Relationship Id="rId26" Type="http://schemas.openxmlformats.org/officeDocument/2006/relationships/hyperlink" Target="http://www.westlaw.com/Digest/Default.wl?rs=dfa1.0&amp;vr=2.0&amp;CMD=MCC&amp;DocName=92k996" TargetMode="External"/><Relationship Id="rId27" Type="http://schemas.openxmlformats.org/officeDocument/2006/relationships/hyperlink" Target="http://www.westlaw.com/KeyNumber/Default.wl?rs=dfa1.0&amp;vr=2.0&amp;CMD=KEY&amp;DocName=92" TargetMode="External"/><Relationship Id="rId28" Type="http://schemas.openxmlformats.org/officeDocument/2006/relationships/hyperlink" Target="http://www.westlaw.com/KeyNumber/Default.wl?rs=dfa1.0&amp;vr=2.0&amp;CMD=KEY&amp;DocName=92XVIII" TargetMode="External"/><Relationship Id="rId29" Type="http://schemas.openxmlformats.org/officeDocument/2006/relationships/hyperlink" Target="http://www.westlaw.com/KeyNumber/Default.wl?rs=dfa1.0&amp;vr=2.0&amp;CMD=KEY&amp;DocName=92XVIII%28I%29" TargetMode="External"/><Relationship Id="rId163" Type="http://schemas.openxmlformats.org/officeDocument/2006/relationships/hyperlink" Target="http://www.westlaw.com/Digest/Default.wl?rs=dfa1.0&amp;vr=2.0&amp;CMD=MCC&amp;DocName=110k1186.1" TargetMode="External"/><Relationship Id="rId164" Type="http://schemas.openxmlformats.org/officeDocument/2006/relationships/hyperlink" Target="http://www.westlaw.com/KeyNumber/Default.wl?rs=dfa1.0&amp;vr=2.0&amp;CMD=KEY&amp;DocName=165" TargetMode="External"/><Relationship Id="rId165" Type="http://schemas.openxmlformats.org/officeDocument/2006/relationships/hyperlink" Target="http://www.westlaw.com/KeyNumber/Default.wl?rs=dfa1.0&amp;vr=2.0&amp;CMD=KEY&amp;DocName=165II" TargetMode="External"/><Relationship Id="rId166" Type="http://schemas.openxmlformats.org/officeDocument/2006/relationships/hyperlink" Target="http://www.westlaw.com/KeyNumber/Default.wl?rs=dfa1.0&amp;vr=2.0&amp;CMD=KEY&amp;DocName=165k25" TargetMode="External"/><Relationship Id="rId167" Type="http://schemas.openxmlformats.org/officeDocument/2006/relationships/hyperlink" Target="http://www.westlaw.com/KeyNumber/Default.wl?rs=dfa1.0&amp;vr=2.0&amp;CMD=KEY&amp;DocName=165k25.1" TargetMode="External"/><Relationship Id="rId168" Type="http://schemas.openxmlformats.org/officeDocument/2006/relationships/hyperlink" Target="http://www.westlaw.com/Digest/Default.wl?rs=dfa1.0&amp;vr=2.0&amp;CMD=MCC&amp;DocName=165k25.1" TargetMode="External"/><Relationship Id="rId169" Type="http://schemas.openxmlformats.org/officeDocument/2006/relationships/hyperlink" Target="http://www.westlaw.com/Find/Default.wl?rs=dfa1.0&amp;vr=2.0&amp;DB=1000229&amp;DocName=MOST565.090&amp;FindType=L" TargetMode="External"/><Relationship Id="rId200" Type="http://schemas.openxmlformats.org/officeDocument/2006/relationships/hyperlink" Target="http://www.westlaw.com/Find/Default.wl?rs=dfa1.0&amp;vr=2.0&amp;DB=708&amp;FindType=Y&amp;SerialNum=1942122060" TargetMode="External"/><Relationship Id="rId201" Type="http://schemas.openxmlformats.org/officeDocument/2006/relationships/hyperlink" Target="http://www.westlaw.com/Find/Default.wl?rs=dfa1.0&amp;vr=2.0&amp;DB=708&amp;FindType=Y&amp;SerialNum=1942122060" TargetMode="External"/><Relationship Id="rId202" Type="http://schemas.openxmlformats.org/officeDocument/2006/relationships/hyperlink" Target="http://www.westlaw.com/Find/Default.wl?rs=dfa1.0&amp;vr=2.0&amp;FindType=Y&amp;SerialNum=1971127088" TargetMode="External"/><Relationship Id="rId203" Type="http://schemas.openxmlformats.org/officeDocument/2006/relationships/hyperlink" Target="http://www.westlaw.com/Find/Default.wl?rs=dfa1.0&amp;vr=2.0&amp;DB=708&amp;FindType=Y&amp;SerialNum=1971127088" TargetMode="External"/><Relationship Id="rId60" Type="http://schemas.openxmlformats.org/officeDocument/2006/relationships/hyperlink" Target="http://www.westlaw.com/Find/Default.wl?rs=dfa1.0&amp;vr=2.0&amp;DB=1000546&amp;DocName=USCOAMENDI&amp;FindType=L" TargetMode="External"/><Relationship Id="rId61" Type="http://schemas.openxmlformats.org/officeDocument/2006/relationships/hyperlink" Target="http://www.westlaw.com/Find/Default.wl?rs=dfa1.0&amp;vr=2.0&amp;DB=1000229&amp;DocName=MOCNART1S8&amp;FindType=L" TargetMode="External"/><Relationship Id="rId62" Type="http://schemas.openxmlformats.org/officeDocument/2006/relationships/hyperlink" Target="http://www.westlaw.com/KeyNumber/Default.wl?rs=dfa1.0&amp;vr=2.0&amp;CMD=KEY&amp;DocName=92" TargetMode="External"/><Relationship Id="rId63" Type="http://schemas.openxmlformats.org/officeDocument/2006/relationships/hyperlink" Target="http://www.westlaw.com/KeyNumber/Default.wl?rs=dfa1.0&amp;vr=2.0&amp;CMD=KEY&amp;DocName=92XVIII" TargetMode="External"/><Relationship Id="rId64" Type="http://schemas.openxmlformats.org/officeDocument/2006/relationships/hyperlink" Target="http://www.westlaw.com/KeyNumber/Default.wl?rs=dfa1.0&amp;vr=2.0&amp;CMD=KEY&amp;DocName=92XVIII%28A%29" TargetMode="External"/><Relationship Id="rId65" Type="http://schemas.openxmlformats.org/officeDocument/2006/relationships/hyperlink" Target="http://www.westlaw.com/KeyNumber/Default.wl?rs=dfa1.0&amp;vr=2.0&amp;CMD=KEY&amp;DocName=92XVIII%28A%291" TargetMode="External"/><Relationship Id="rId66" Type="http://schemas.openxmlformats.org/officeDocument/2006/relationships/hyperlink" Target="http://www.westlaw.com/KeyNumber/Default.wl?rs=dfa1.0&amp;vr=2.0&amp;CMD=KEY&amp;DocName=92k1490" TargetMode="External"/><Relationship Id="rId67" Type="http://schemas.openxmlformats.org/officeDocument/2006/relationships/hyperlink" Target="http://www.westlaw.com/Digest/Default.wl?rs=dfa1.0&amp;vr=2.0&amp;CMD=MCC&amp;DocName=92k1490" TargetMode="External"/><Relationship Id="rId68" Type="http://schemas.openxmlformats.org/officeDocument/2006/relationships/hyperlink" Target="http://www.westlaw.com/Find/Default.wl?rs=dfa1.0&amp;vr=2.0&amp;DB=1000546&amp;DocName=USCOAMENDI&amp;FindType=L" TargetMode="External"/><Relationship Id="rId69" Type="http://schemas.openxmlformats.org/officeDocument/2006/relationships/hyperlink" Target="http://www.westlaw.com/Find/Default.wl?rs=dfa1.0&amp;vr=2.0&amp;DB=1000229&amp;DocName=MOCNART1S8&amp;FindType=L" TargetMode="External"/><Relationship Id="rId204" Type="http://schemas.openxmlformats.org/officeDocument/2006/relationships/hyperlink" Target="http://www.westlaw.com/Find/Default.wl?rs=dfa1.0&amp;vr=2.0&amp;FindType=Y&amp;SerialNum=1971127088" TargetMode="External"/><Relationship Id="rId205" Type="http://schemas.openxmlformats.org/officeDocument/2006/relationships/hyperlink" Target="http://www.westlaw.com/Find/Default.wl?rs=dfa1.0&amp;vr=2.0&amp;DB=708&amp;FindType=Y&amp;SerialNum=1971127088" TargetMode="External"/><Relationship Id="rId206" Type="http://schemas.openxmlformats.org/officeDocument/2006/relationships/hyperlink" Target="http://www.westlaw.com/Find/Default.wl?rs=dfa1.0&amp;vr=2.0&amp;DB=708&amp;FindType=Y&amp;SerialNum=1971127088" TargetMode="External"/><Relationship Id="rId207" Type="http://schemas.openxmlformats.org/officeDocument/2006/relationships/hyperlink" Target="http://www.westlaw.com/Find/Default.wl?rs=dfa1.0&amp;vr=2.0&amp;FindType=Y&amp;SerialNum=1971127088" TargetMode="External"/><Relationship Id="rId208" Type="http://schemas.openxmlformats.org/officeDocument/2006/relationships/hyperlink" Target="http://www.westlaw.com/Find/Default.wl?rs=dfa1.0&amp;vr=2.0&amp;FindType=Y&amp;SerialNum=1971127088" TargetMode="External"/><Relationship Id="rId209" Type="http://schemas.openxmlformats.org/officeDocument/2006/relationships/hyperlink" Target="http://www.westlaw.com/Find/Default.wl?rs=dfa1.0&amp;vr=2.0&amp;FindType=Y&amp;SerialNum=1971127088" TargetMode="External"/><Relationship Id="rId130" Type="http://schemas.openxmlformats.org/officeDocument/2006/relationships/hyperlink" Target="http://www.westlaw.com/KeyNumber/Default.wl?rs=dfa1.0&amp;vr=2.0&amp;CMD=KEY&amp;DocName=110k1144.13" TargetMode="External"/><Relationship Id="rId131" Type="http://schemas.openxmlformats.org/officeDocument/2006/relationships/hyperlink" Target="http://www.westlaw.com/KeyNumber/Default.wl?rs=dfa1.0&amp;vr=2.0&amp;CMD=KEY&amp;DocName=110k1144.13%286%29" TargetMode="External"/><Relationship Id="rId132" Type="http://schemas.openxmlformats.org/officeDocument/2006/relationships/hyperlink" Target="http://www.westlaw.com/Digest/Default.wl?rs=dfa1.0&amp;vr=2.0&amp;CMD=MCC&amp;DocName=110k1144.13%286%29" TargetMode="External"/><Relationship Id="rId133" Type="http://schemas.openxmlformats.org/officeDocument/2006/relationships/hyperlink" Target="http://www.westlaw.com/KeyNumber/Default.wl?rs=dfa1.0&amp;vr=2.0&amp;CMD=KEY&amp;DocName=110" TargetMode="External"/><Relationship Id="rId134" Type="http://schemas.openxmlformats.org/officeDocument/2006/relationships/hyperlink" Target="http://www.westlaw.com/KeyNumber/Default.wl?rs=dfa1.0&amp;vr=2.0&amp;CMD=KEY&amp;DocName=110XXIV" TargetMode="External"/><Relationship Id="rId135" Type="http://schemas.openxmlformats.org/officeDocument/2006/relationships/hyperlink" Target="http://www.westlaw.com/KeyNumber/Default.wl?rs=dfa1.0&amp;vr=2.0&amp;CMD=KEY&amp;DocName=110XXIV%28P%29" TargetMode="External"/><Relationship Id="rId136" Type="http://schemas.openxmlformats.org/officeDocument/2006/relationships/hyperlink" Target="http://www.westlaw.com/KeyNumber/Default.wl?rs=dfa1.0&amp;vr=2.0&amp;CMD=KEY&amp;DocName=110k1159" TargetMode="External"/><Relationship Id="rId137" Type="http://schemas.openxmlformats.org/officeDocument/2006/relationships/hyperlink" Target="http://www.westlaw.com/KeyNumber/Default.wl?rs=dfa1.0&amp;vr=2.0&amp;CMD=KEY&amp;DocName=110k1159.2" TargetMode="External"/><Relationship Id="rId138" Type="http://schemas.openxmlformats.org/officeDocument/2006/relationships/hyperlink" Target="http://www.westlaw.com/KeyNumber/Default.wl?rs=dfa1.0&amp;vr=2.0&amp;CMD=KEY&amp;DocName=110k1159.2%289%29" TargetMode="External"/><Relationship Id="rId139" Type="http://schemas.openxmlformats.org/officeDocument/2006/relationships/hyperlink" Target="http://www.westlaw.com/Digest/Default.wl?rs=dfa1.0&amp;vr=2.0&amp;CMD=MCC&amp;DocName=110k1159.2%289%29" TargetMode="External"/><Relationship Id="rId170" Type="http://schemas.openxmlformats.org/officeDocument/2006/relationships/hyperlink" Target="http://www.westlaw.com/Find/Default.wl?rs=dfa1.0&amp;vr=2.0&amp;DB=1000229&amp;DocName=MOST565.090&amp;FindType=L" TargetMode="External"/><Relationship Id="rId171" Type="http://schemas.openxmlformats.org/officeDocument/2006/relationships/hyperlink" Target="http://www.westlaw.com/Find/Default.wl?rs=dfa1.0&amp;vr=2.0&amp;DB=4644&amp;FindType=Y&amp;SerialNum=2027794150" TargetMode="External"/><Relationship Id="rId172" Type="http://schemas.openxmlformats.org/officeDocument/2006/relationships/hyperlink" Target="http://www.westlaw.com/Find/Default.wl?rs=dfa1.0&amp;vr=2.0&amp;DB=4644&amp;FindType=Y&amp;SerialNum=2027794150" TargetMode="External"/><Relationship Id="rId30" Type="http://schemas.openxmlformats.org/officeDocument/2006/relationships/hyperlink" Target="http://www.westlaw.com/KeyNumber/Default.wl?rs=dfa1.0&amp;vr=2.0&amp;CMD=KEY&amp;DocName=92k1826" TargetMode="External"/><Relationship Id="rId31" Type="http://schemas.openxmlformats.org/officeDocument/2006/relationships/hyperlink" Target="http://www.westlaw.com/KeyNumber/Default.wl?rs=dfa1.0&amp;vr=2.0&amp;CMD=KEY&amp;DocName=92k1827" TargetMode="External"/><Relationship Id="rId32" Type="http://schemas.openxmlformats.org/officeDocument/2006/relationships/hyperlink" Target="http://www.westlaw.com/Digest/Default.wl?rs=dfa1.0&amp;vr=2.0&amp;CMD=MCC&amp;DocName=92k1827" TargetMode="External"/><Relationship Id="rId33" Type="http://schemas.openxmlformats.org/officeDocument/2006/relationships/hyperlink" Target="http://www.westlaw.com/KeyNumber/Default.wl?rs=dfa1.0&amp;vr=2.0&amp;CMD=KEY&amp;DocName=165" TargetMode="External"/><Relationship Id="rId34" Type="http://schemas.openxmlformats.org/officeDocument/2006/relationships/hyperlink" Target="http://www.westlaw.com/KeyNumber/Default.wl?rs=dfa1.0&amp;vr=2.0&amp;CMD=KEY&amp;DocName=165II" TargetMode="External"/><Relationship Id="rId35" Type="http://schemas.openxmlformats.org/officeDocument/2006/relationships/hyperlink" Target="http://www.westlaw.com/KeyNumber/Default.wl?rs=dfa1.0&amp;vr=2.0&amp;CMD=KEY&amp;DocName=165k25" TargetMode="External"/><Relationship Id="rId36" Type="http://schemas.openxmlformats.org/officeDocument/2006/relationships/hyperlink" Target="http://www.westlaw.com/KeyNumber/Default.wl?rs=dfa1.0&amp;vr=2.0&amp;CMD=KEY&amp;DocName=165k25.1" TargetMode="External"/><Relationship Id="rId37" Type="http://schemas.openxmlformats.org/officeDocument/2006/relationships/hyperlink" Target="http://www.westlaw.com/Digest/Default.wl?rs=dfa1.0&amp;vr=2.0&amp;CMD=MCC&amp;DocName=165k25.1" TargetMode="External"/><Relationship Id="rId38" Type="http://schemas.openxmlformats.org/officeDocument/2006/relationships/hyperlink" Target="http://www.westlaw.com/Find/Default.wl?rs=dfa1.0&amp;vr=2.0&amp;DB=1000546&amp;DocName=USCOAMENDI&amp;FindType=L" TargetMode="External"/><Relationship Id="rId39" Type="http://schemas.openxmlformats.org/officeDocument/2006/relationships/hyperlink" Target="http://www.westlaw.com/Find/Default.wl?rs=dfa1.0&amp;vr=2.0&amp;DB=1000229&amp;DocName=MOST565.090&amp;FindType=L" TargetMode="External"/><Relationship Id="rId173" Type="http://schemas.openxmlformats.org/officeDocument/2006/relationships/hyperlink" Target="http://www.westlaw.com/Find/Default.wl?rs=dfa1.0&amp;vr=2.0&amp;FindType=Y&amp;SerialNum=2027794150" TargetMode="External"/><Relationship Id="rId174" Type="http://schemas.openxmlformats.org/officeDocument/2006/relationships/hyperlink" Target="http://www.westlaw.com/Find/Default.wl?rs=dfa1.0&amp;vr=2.0&amp;DB=1000229&amp;DocName=MOCNART5S3&amp;FindType=L" TargetMode="External"/><Relationship Id="rId175" Type="http://schemas.openxmlformats.org/officeDocument/2006/relationships/hyperlink" Target="http://www.westlaw.com/Find/Default.wl?rs=dfa1.0&amp;vr=2.0&amp;DB=4644&amp;FindType=Y&amp;ReferencePositionType=S&amp;SerialNum=2027794150&amp;ReferencePosition=517" TargetMode="External"/><Relationship Id="rId176" Type="http://schemas.openxmlformats.org/officeDocument/2006/relationships/hyperlink" Target="http://www.westlaw.com/Find/Default.wl?rs=dfa1.0&amp;vr=2.0&amp;DB=4644&amp;FindType=Y&amp;ReferencePositionType=S&amp;SerialNum=2027794150&amp;ReferencePosition=517" TargetMode="External"/><Relationship Id="rId177" Type="http://schemas.openxmlformats.org/officeDocument/2006/relationships/hyperlink" Target="http://www.westlaw.com/Find/Default.wl?rs=dfa1.0&amp;vr=2.0&amp;FindType=Y&amp;SerialNum=2027794150" TargetMode="External"/><Relationship Id="rId178" Type="http://schemas.openxmlformats.org/officeDocument/2006/relationships/hyperlink" Target="http://www.westlaw.com/Find/Default.wl?rs=dfa1.0&amp;vr=2.0&amp;DB=708&amp;FindType=Y&amp;SerialNum=1972127174" TargetMode="External"/><Relationship Id="rId179" Type="http://schemas.openxmlformats.org/officeDocument/2006/relationships/hyperlink" Target="http://www.westlaw.com/Find/Default.wl?rs=dfa1.0&amp;vr=2.0&amp;DB=708&amp;FindType=Y&amp;SerialNum=1972127174" TargetMode="External"/><Relationship Id="rId210" Type="http://schemas.openxmlformats.org/officeDocument/2006/relationships/hyperlink" Target="http://www.westlaw.com/Find/Default.wl?rs=dfa1.0&amp;vr=2.0&amp;DB=708&amp;FindType=Y&amp;SerialNum=1942122060" TargetMode="External"/><Relationship Id="rId211" Type="http://schemas.openxmlformats.org/officeDocument/2006/relationships/hyperlink" Target="http://www.westlaw.com/Find/Default.wl?rs=dfa1.0&amp;vr=2.0&amp;DB=708&amp;FindType=Y&amp;SerialNum=1942122060" TargetMode="External"/><Relationship Id="rId212" Type="http://schemas.openxmlformats.org/officeDocument/2006/relationships/hyperlink" Target="http://www.westlaw.com/Find/Default.wl?rs=dfa1.0&amp;vr=2.0&amp;DB=4644&amp;FindType=Y&amp;ReferencePositionType=S&amp;SerialNum=2017669368&amp;ReferencePosition=566" TargetMode="External"/><Relationship Id="rId213" Type="http://schemas.openxmlformats.org/officeDocument/2006/relationships/hyperlink" Target="http://www.westlaw.com/Find/Default.wl?rs=dfa1.0&amp;vr=2.0&amp;DB=4644&amp;FindType=Y&amp;ReferencePositionType=S&amp;SerialNum=2017669368&amp;ReferencePosition=566" TargetMode="External"/><Relationship Id="rId70" Type="http://schemas.openxmlformats.org/officeDocument/2006/relationships/hyperlink" Target="http://www.westlaw.com/KeyNumber/Default.wl?rs=dfa1.0&amp;vr=2.0&amp;CMD=KEY&amp;DocName=92" TargetMode="External"/><Relationship Id="rId71" Type="http://schemas.openxmlformats.org/officeDocument/2006/relationships/hyperlink" Target="http://www.westlaw.com/KeyNumber/Default.wl?rs=dfa1.0&amp;vr=2.0&amp;CMD=KEY&amp;DocName=92XVIII" TargetMode="External"/><Relationship Id="rId72" Type="http://schemas.openxmlformats.org/officeDocument/2006/relationships/hyperlink" Target="http://www.westlaw.com/KeyNumber/Default.wl?rs=dfa1.0&amp;vr=2.0&amp;CMD=KEY&amp;DocName=92XVIII%28A%29" TargetMode="External"/><Relationship Id="rId73" Type="http://schemas.openxmlformats.org/officeDocument/2006/relationships/hyperlink" Target="http://www.westlaw.com/KeyNumber/Default.wl?rs=dfa1.0&amp;vr=2.0&amp;CMD=KEY&amp;DocName=92XVIII%28A%291" TargetMode="External"/><Relationship Id="rId74" Type="http://schemas.openxmlformats.org/officeDocument/2006/relationships/hyperlink" Target="http://www.westlaw.com/KeyNumber/Default.wl?rs=dfa1.0&amp;vr=2.0&amp;CMD=KEY&amp;DocName=92k1498" TargetMode="External"/><Relationship Id="rId75" Type="http://schemas.openxmlformats.org/officeDocument/2006/relationships/hyperlink" Target="http://www.westlaw.com/Digest/Default.wl?rs=dfa1.0&amp;vr=2.0&amp;CMD=MCC&amp;DocName=92k1498" TargetMode="External"/><Relationship Id="rId76" Type="http://schemas.openxmlformats.org/officeDocument/2006/relationships/hyperlink" Target="http://www.westlaw.com/Find/Default.wl?rs=dfa1.0&amp;vr=2.0&amp;DB=1000546&amp;DocName=USCOAMENDI&amp;FindType=L" TargetMode="External"/><Relationship Id="rId77" Type="http://schemas.openxmlformats.org/officeDocument/2006/relationships/hyperlink" Target="http://www.westlaw.com/Find/Default.wl?rs=dfa1.0&amp;vr=2.0&amp;DB=1000229&amp;DocName=MOCNART1S8&amp;FindType=L" TargetMode="External"/><Relationship Id="rId78" Type="http://schemas.openxmlformats.org/officeDocument/2006/relationships/hyperlink" Target="http://www.westlaw.com/KeyNumber/Default.wl?rs=dfa1.0&amp;vr=2.0&amp;CMD=KEY&amp;DocName=92" TargetMode="External"/><Relationship Id="rId79" Type="http://schemas.openxmlformats.org/officeDocument/2006/relationships/hyperlink" Target="http://www.westlaw.com/KeyNumber/Default.wl?rs=dfa1.0&amp;vr=2.0&amp;CMD=KEY&amp;DocName=92XVIII" TargetMode="External"/><Relationship Id="rId214" Type="http://schemas.openxmlformats.org/officeDocument/2006/relationships/hyperlink" Target="http://www.westlaw.com/Find/Default.wl?rs=dfa1.0&amp;vr=2.0&amp;FindType=Y&amp;SerialNum=2017669368" TargetMode="External"/><Relationship Id="rId215" Type="http://schemas.openxmlformats.org/officeDocument/2006/relationships/hyperlink" Target="http://www.westlaw.com/Find/Default.wl?rs=dfa1.0&amp;vr=2.0&amp;DB=713&amp;FindType=Y&amp;ReferencePositionType=S&amp;SerialNum=1985125953&amp;ReferencePosition=331" TargetMode="External"/><Relationship Id="rId216" Type="http://schemas.openxmlformats.org/officeDocument/2006/relationships/hyperlink" Target="http://www.westlaw.com/Find/Default.wl?rs=dfa1.0&amp;vr=2.0&amp;DB=713&amp;FindType=Y&amp;ReferencePositionType=S&amp;SerialNum=1985125953&amp;ReferencePosition=331" TargetMode="External"/><Relationship Id="rId217" Type="http://schemas.openxmlformats.org/officeDocument/2006/relationships/hyperlink" Target="http://www.westlaw.com/Find/Default.wl?rs=dfa1.0&amp;vr=2.0&amp;FindType=Y&amp;SerialNum=2027794150" TargetMode="External"/><Relationship Id="rId218" Type="http://schemas.openxmlformats.org/officeDocument/2006/relationships/hyperlink" Target="http://www.westlaw.com/Find/Default.wl?rs=dfa1.0&amp;vr=2.0&amp;DB=PROFILER-WLD&amp;DocName=0176381201&amp;FindType=h" TargetMode="External"/><Relationship Id="rId219" Type="http://schemas.openxmlformats.org/officeDocument/2006/relationships/hyperlink" Target="http://www.westlaw.com/Find/Default.wl?rs=dfa1.0&amp;vr=2.0&amp;DB=PROFILER-WLD&amp;DocName=0156065101&amp;FindType=h"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KeyNumber/Default.wl?rs=dfa1.0&amp;vr=2.0&amp;CMD=KEY&amp;DocName=92XVIII%28H%29" TargetMode="External"/><Relationship Id="rId101" Type="http://schemas.openxmlformats.org/officeDocument/2006/relationships/hyperlink" Target="http://www.westlaw.com/KeyNumber/Default.wl?rs=dfa1.0&amp;vr=2.0&amp;CMD=KEY&amp;DocName=92k1800" TargetMode="External"/><Relationship Id="rId102" Type="http://schemas.openxmlformats.org/officeDocument/2006/relationships/hyperlink" Target="http://www.westlaw.com/Digest/Default.wl?rs=dfa1.0&amp;vr=2.0&amp;CMD=MCC&amp;DocName=92k1800" TargetMode="External"/><Relationship Id="rId103" Type="http://schemas.openxmlformats.org/officeDocument/2006/relationships/hyperlink" Target="http://www.westlaw.com/Find/Default.wl?rs=dfa1.0&amp;vr=2.0&amp;DB=1000546&amp;DocName=USCOAMENDI&amp;FindType=L" TargetMode="External"/><Relationship Id="rId104" Type="http://schemas.openxmlformats.org/officeDocument/2006/relationships/hyperlink" Target="http://www.westlaw.com/KeyNumber/Default.wl?rs=dfa1.0&amp;vr=2.0&amp;CMD=KEY&amp;DocName=92" TargetMode="External"/><Relationship Id="rId105" Type="http://schemas.openxmlformats.org/officeDocument/2006/relationships/hyperlink" Target="http://www.westlaw.com/KeyNumber/Default.wl?rs=dfa1.0&amp;vr=2.0&amp;CMD=KEY&amp;DocName=92XVIII" TargetMode="External"/><Relationship Id="rId106" Type="http://schemas.openxmlformats.org/officeDocument/2006/relationships/hyperlink" Target="http://www.westlaw.com/KeyNumber/Default.wl?rs=dfa1.0&amp;vr=2.0&amp;CMD=KEY&amp;DocName=92XVIII%28I%29" TargetMode="External"/><Relationship Id="rId107" Type="http://schemas.openxmlformats.org/officeDocument/2006/relationships/hyperlink" Target="http://www.westlaw.com/KeyNumber/Default.wl?rs=dfa1.0&amp;vr=2.0&amp;CMD=KEY&amp;DocName=92k1829" TargetMode="External"/><Relationship Id="rId108" Type="http://schemas.openxmlformats.org/officeDocument/2006/relationships/hyperlink" Target="http://www.westlaw.com/KeyNumber/Default.wl?rs=dfa1.0&amp;vr=2.0&amp;CMD=KEY&amp;DocName=92k1830" TargetMode="External"/><Relationship Id="rId109" Type="http://schemas.openxmlformats.org/officeDocument/2006/relationships/hyperlink" Target="http://www.westlaw.com/Digest/Default.wl?rs=dfa1.0&amp;vr=2.0&amp;CMD=MCC&amp;DocName=92k1830"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48670501&amp;FindType=h" TargetMode="External"/><Relationship Id="rId8" Type="http://schemas.openxmlformats.org/officeDocument/2006/relationships/image" Target="media/image1.png"/><Relationship Id="rId9" Type="http://schemas.openxmlformats.org/officeDocument/2006/relationships/hyperlink" Target="http://www.westlaw.com/KeyNumber/Default.wl?rs=dfa1.0&amp;vr=2.0&amp;CMD=KEY&amp;DocName=110" TargetMode="External"/><Relationship Id="rId140" Type="http://schemas.openxmlformats.org/officeDocument/2006/relationships/hyperlink" Target="http://www.westlaw.com/KeyNumber/Default.wl?rs=dfa1.0&amp;vr=2.0&amp;CMD=KEY&amp;DocName=110" TargetMode="External"/><Relationship Id="rId141" Type="http://schemas.openxmlformats.org/officeDocument/2006/relationships/hyperlink" Target="http://www.westlaw.com/KeyNumber/Default.wl?rs=dfa1.0&amp;vr=2.0&amp;CMD=KEY&amp;DocName=110XX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7873</Words>
  <Characters>44882</Characters>
  <Application>Microsoft Macintosh Word</Application>
  <DocSecurity>0</DocSecurity>
  <Lines>374</Lines>
  <Paragraphs>105</Paragraphs>
  <ScaleCrop>false</ScaleCrop>
  <Company/>
  <LinksUpToDate>false</LinksUpToDate>
  <CharactersWithSpaces>52650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2015-11-19T19:27:00Z</dcterms:created>
  <dcterms:modified xsi:type="dcterms:W3CDTF">2015-11-19T19:27:00Z</dcterms:modified>
</cp:coreProperties>
</file>