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9B0CDC" w:rsidRPr="00ED145D" w14:paraId="181FE813" w14:textId="77777777">
        <w:tc>
          <w:tcPr>
            <w:tcW w:w="10440" w:type="dxa"/>
          </w:tcPr>
          <w:p w14:paraId="35ABBA89" w14:textId="77777777" w:rsidR="009B0CDC" w:rsidRPr="00ED145D" w:rsidRDefault="009B0CDC">
            <w:pPr>
              <w:tabs>
                <w:tab w:val="left" w:pos="720"/>
                <w:tab w:val="left" w:pos="1440"/>
                <w:tab w:val="left" w:pos="2160"/>
                <w:tab w:val="left" w:pos="2880"/>
              </w:tabs>
              <w:ind w:right="20"/>
              <w:jc w:val="center"/>
              <w:rPr>
                <w:rFonts w:ascii="Arial" w:hAnsi="Arial" w:cs="Arial"/>
                <w:i/>
                <w:sz w:val="20"/>
              </w:rPr>
            </w:pPr>
            <w:r w:rsidRPr="00ED145D">
              <w:rPr>
                <w:rFonts w:ascii="Arial" w:hAnsi="Arial" w:cs="Arial"/>
                <w:i/>
                <w:sz w:val="36"/>
              </w:rPr>
              <w:t>Chapter 1</w:t>
            </w:r>
          </w:p>
        </w:tc>
      </w:tr>
      <w:tr w:rsidR="009B0CDC" w:rsidRPr="00FF5F0C" w14:paraId="54CD4B32" w14:textId="77777777">
        <w:tc>
          <w:tcPr>
            <w:tcW w:w="10440" w:type="dxa"/>
            <w:tcBorders>
              <w:bottom w:val="double" w:sz="6" w:space="0" w:color="auto"/>
            </w:tcBorders>
          </w:tcPr>
          <w:p w14:paraId="1B16CD43" w14:textId="77777777" w:rsidR="009B0CDC" w:rsidRPr="00FF5F0C" w:rsidRDefault="009B0CDC">
            <w:pPr>
              <w:tabs>
                <w:tab w:val="left" w:pos="720"/>
                <w:tab w:val="left" w:pos="1440"/>
                <w:tab w:val="left" w:pos="2160"/>
                <w:tab w:val="left" w:pos="2880"/>
              </w:tabs>
              <w:ind w:right="20"/>
              <w:jc w:val="both"/>
              <w:rPr>
                <w:rFonts w:ascii="Arial" w:hAnsi="Arial" w:cs="Arial"/>
                <w:sz w:val="20"/>
              </w:rPr>
            </w:pPr>
          </w:p>
        </w:tc>
      </w:tr>
    </w:tbl>
    <w:p w14:paraId="62CA9E6B" w14:textId="77777777" w:rsidR="009B0CDC" w:rsidRPr="00FF5F0C" w:rsidRDefault="009B0CDC">
      <w:pPr>
        <w:rPr>
          <w:rFonts w:ascii="Arial" w:hAnsi="Arial" w:cs="Arial"/>
          <w:sz w:val="20"/>
        </w:rPr>
      </w:pPr>
    </w:p>
    <w:p w14:paraId="122C663C" w14:textId="77777777" w:rsidR="009B0CDC" w:rsidRPr="00FF5F0C" w:rsidRDefault="009B0CDC">
      <w:pPr>
        <w:rPr>
          <w:rFonts w:ascii="Arial" w:hAnsi="Arial" w:cs="Arial"/>
          <w:sz w:val="16"/>
          <w:szCs w:val="16"/>
        </w:rPr>
      </w:pPr>
    </w:p>
    <w:p w14:paraId="4C5ACCD6" w14:textId="77777777" w:rsidR="009B0CDC" w:rsidRPr="00FF5F0C" w:rsidRDefault="00AB41CF">
      <w:pPr>
        <w:jc w:val="center"/>
        <w:rPr>
          <w:rFonts w:ascii="Arial" w:hAnsi="Arial" w:cs="Arial"/>
        </w:rPr>
      </w:pPr>
      <w:r w:rsidRPr="00FF5F0C">
        <w:rPr>
          <w:rFonts w:ascii="Arial" w:hAnsi="Arial" w:cs="Arial"/>
          <w:noProof/>
        </w:rPr>
        <w:drawing>
          <wp:inline distT="0" distB="0" distL="0" distR="0" wp14:anchorId="2596F2FF" wp14:editId="2AF4EEB7">
            <wp:extent cx="1066800" cy="1676400"/>
            <wp:effectExtent l="0" t="0" r="0" b="0"/>
            <wp:docPr id="1" name="Picture 1" descr="g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v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1676400"/>
                    </a:xfrm>
                    <a:prstGeom prst="rect">
                      <a:avLst/>
                    </a:prstGeom>
                    <a:noFill/>
                    <a:ln>
                      <a:noFill/>
                    </a:ln>
                  </pic:spPr>
                </pic:pic>
              </a:graphicData>
            </a:graphic>
          </wp:inline>
        </w:drawing>
      </w:r>
    </w:p>
    <w:p w14:paraId="5270FAB1" w14:textId="77777777" w:rsidR="009B0CDC" w:rsidRPr="00FF5F0C" w:rsidRDefault="009B0CDC">
      <w:pPr>
        <w:rPr>
          <w:rFonts w:ascii="Arial" w:hAnsi="Arial" w:cs="Arial"/>
          <w:sz w:val="20"/>
        </w:rPr>
      </w:pPr>
    </w:p>
    <w:p w14:paraId="534E470B" w14:textId="77777777" w:rsidR="009B0CDC" w:rsidRPr="00FF5F0C" w:rsidRDefault="009B0CDC">
      <w:pPr>
        <w:rPr>
          <w:rFonts w:ascii="Arial" w:hAnsi="Arial" w:cs="Arial"/>
          <w:sz w:val="14"/>
        </w:rPr>
      </w:pPr>
    </w:p>
    <w:p w14:paraId="7D085CAA" w14:textId="77777777" w:rsidR="009B0CDC" w:rsidRPr="00FF5F0C" w:rsidRDefault="009B0CDC" w:rsidP="00165E77">
      <w:pPr>
        <w:tabs>
          <w:tab w:val="left" w:pos="720"/>
          <w:tab w:val="left" w:pos="1440"/>
          <w:tab w:val="left" w:pos="2160"/>
          <w:tab w:val="left" w:pos="2880"/>
        </w:tabs>
        <w:jc w:val="center"/>
        <w:outlineLvl w:val="0"/>
        <w:rPr>
          <w:rFonts w:ascii="Arial" w:hAnsi="Arial" w:cs="Arial"/>
          <w:b/>
          <w:sz w:val="48"/>
        </w:rPr>
      </w:pPr>
      <w:r w:rsidRPr="00FF5F0C">
        <w:rPr>
          <w:rFonts w:ascii="Arial" w:hAnsi="Arial" w:cs="Arial"/>
          <w:b/>
          <w:sz w:val="48"/>
        </w:rPr>
        <w:t>Introduction to the Law</w:t>
      </w:r>
    </w:p>
    <w:p w14:paraId="29B7BEE0" w14:textId="77777777" w:rsidR="009B0CDC" w:rsidRPr="00FF5F0C" w:rsidRDefault="009B0CDC">
      <w:pPr>
        <w:tabs>
          <w:tab w:val="left" w:pos="720"/>
          <w:tab w:val="left" w:pos="1440"/>
          <w:tab w:val="left" w:pos="2160"/>
          <w:tab w:val="left" w:pos="2880"/>
        </w:tabs>
        <w:jc w:val="both"/>
        <w:rPr>
          <w:rFonts w:ascii="Arial" w:hAnsi="Arial" w:cs="Arial"/>
          <w:b/>
          <w:sz w:val="20"/>
        </w:rPr>
      </w:pPr>
    </w:p>
    <w:p w14:paraId="0922720B" w14:textId="77777777" w:rsidR="009B0CDC" w:rsidRPr="00FF5F0C" w:rsidRDefault="009B0CDC">
      <w:pPr>
        <w:tabs>
          <w:tab w:val="left" w:pos="720"/>
          <w:tab w:val="left" w:pos="1440"/>
          <w:tab w:val="left" w:pos="2160"/>
          <w:tab w:val="left" w:pos="2880"/>
        </w:tabs>
        <w:jc w:val="both"/>
        <w:rPr>
          <w:rFonts w:ascii="Arial" w:hAnsi="Arial" w:cs="Arial"/>
          <w:b/>
          <w:sz w:val="16"/>
          <w:szCs w:val="16"/>
        </w:rPr>
      </w:pPr>
    </w:p>
    <w:p w14:paraId="097DBB3C" w14:textId="77777777" w:rsidR="009B0CDC" w:rsidRPr="00FF5F0C" w:rsidRDefault="009B0CDC" w:rsidP="00165E77">
      <w:pPr>
        <w:jc w:val="both"/>
        <w:outlineLvl w:val="0"/>
        <w:rPr>
          <w:rFonts w:ascii="Arial" w:hAnsi="Arial" w:cs="Arial"/>
          <w:b/>
          <w:smallCaps/>
          <w:sz w:val="28"/>
        </w:rPr>
      </w:pPr>
      <w:r w:rsidRPr="00FF5F0C">
        <w:rPr>
          <w:rFonts w:ascii="Arial" w:hAnsi="Arial" w:cs="Arial"/>
          <w:b/>
          <w:smallCaps/>
          <w:sz w:val="28"/>
        </w:rPr>
        <w:t>Introduction</w:t>
      </w:r>
    </w:p>
    <w:p w14:paraId="378498DB" w14:textId="77777777" w:rsidR="00093A79" w:rsidRPr="00FF5F0C" w:rsidRDefault="00093A79">
      <w:pPr>
        <w:tabs>
          <w:tab w:val="left" w:pos="720"/>
          <w:tab w:val="left" w:pos="1440"/>
          <w:tab w:val="left" w:pos="2160"/>
          <w:tab w:val="left" w:pos="2880"/>
        </w:tabs>
        <w:jc w:val="both"/>
        <w:rPr>
          <w:rFonts w:ascii="Arial" w:hAnsi="Arial" w:cs="Arial"/>
          <w:sz w:val="20"/>
        </w:rPr>
      </w:pPr>
    </w:p>
    <w:p w14:paraId="74E8DBE7" w14:textId="77777777" w:rsidR="00093A79" w:rsidRPr="00FF5F0C" w:rsidRDefault="00093A79">
      <w:pPr>
        <w:tabs>
          <w:tab w:val="left" w:pos="720"/>
          <w:tab w:val="left" w:pos="1440"/>
          <w:tab w:val="left" w:pos="2160"/>
          <w:tab w:val="left" w:pos="2880"/>
        </w:tabs>
        <w:jc w:val="both"/>
        <w:rPr>
          <w:rFonts w:ascii="Arial" w:hAnsi="Arial" w:cs="Arial"/>
          <w:sz w:val="20"/>
        </w:rPr>
      </w:pPr>
      <w:r w:rsidRPr="00FF5F0C">
        <w:rPr>
          <w:rFonts w:ascii="Arial" w:hAnsi="Arial" w:cs="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finding) a rule, a judge must also supply reasons for the decision.</w:t>
      </w:r>
    </w:p>
    <w:p w14:paraId="24491EA9" w14:textId="77777777" w:rsidR="00093A79" w:rsidRPr="00FF5F0C" w:rsidRDefault="00093A79">
      <w:pPr>
        <w:tabs>
          <w:tab w:val="left" w:pos="720"/>
          <w:tab w:val="left" w:pos="1440"/>
          <w:tab w:val="left" w:pos="2160"/>
          <w:tab w:val="left" w:pos="2880"/>
        </w:tabs>
        <w:jc w:val="both"/>
        <w:rPr>
          <w:rFonts w:ascii="Arial" w:hAnsi="Arial" w:cs="Arial"/>
          <w:sz w:val="20"/>
        </w:rPr>
      </w:pPr>
    </w:p>
    <w:p w14:paraId="242A090C" w14:textId="77777777" w:rsidR="00093A79" w:rsidRPr="00FF5F0C" w:rsidRDefault="00093A79">
      <w:pPr>
        <w:tabs>
          <w:tab w:val="left" w:pos="720"/>
          <w:tab w:val="left" w:pos="1440"/>
          <w:tab w:val="left" w:pos="2160"/>
          <w:tab w:val="left" w:pos="2880"/>
        </w:tabs>
        <w:jc w:val="both"/>
        <w:rPr>
          <w:rFonts w:ascii="Arial" w:hAnsi="Arial" w:cs="Arial"/>
          <w:sz w:val="20"/>
        </w:rPr>
      </w:pPr>
      <w:r w:rsidRPr="00FF5F0C">
        <w:rPr>
          <w:rFonts w:ascii="Arial" w:hAnsi="Arial" w:cs="Arial"/>
          <w:sz w:val="20"/>
        </w:rPr>
        <w:tab/>
        <w:t>The tension in the law between the need for stability and the need for change is one of the first major concepts introduced in this chapter.  The answer to the question, “What is the law?,” includes how jurists have an</w:t>
      </w:r>
      <w:r w:rsidRPr="00FF5F0C">
        <w:rPr>
          <w:rFonts w:ascii="Arial" w:hAnsi="Arial" w:cs="Arial"/>
          <w:sz w:val="20"/>
        </w:rPr>
        <w:softHyphen/>
        <w:t>swered it, how common law courts originated, and the rationale for the doctrine of stare decisis.</w:t>
      </w:r>
    </w:p>
    <w:p w14:paraId="7BA9C80E" w14:textId="77777777" w:rsidR="00093A79" w:rsidRPr="00FF5F0C" w:rsidRDefault="00093A79">
      <w:pPr>
        <w:tabs>
          <w:tab w:val="left" w:pos="720"/>
          <w:tab w:val="left" w:pos="1440"/>
          <w:tab w:val="left" w:pos="2160"/>
          <w:tab w:val="left" w:pos="2880"/>
        </w:tabs>
        <w:jc w:val="both"/>
        <w:rPr>
          <w:rFonts w:ascii="Arial" w:hAnsi="Arial" w:cs="Arial"/>
          <w:sz w:val="20"/>
        </w:rPr>
      </w:pPr>
    </w:p>
    <w:p w14:paraId="3B6CB1DB" w14:textId="77777777" w:rsidR="00093A79" w:rsidRPr="00FF5F0C" w:rsidRDefault="00093A79">
      <w:pPr>
        <w:tabs>
          <w:tab w:val="left" w:pos="720"/>
          <w:tab w:val="left" w:pos="1440"/>
          <w:tab w:val="left" w:pos="2160"/>
          <w:tab w:val="left" w:pos="2880"/>
        </w:tabs>
        <w:jc w:val="both"/>
        <w:rPr>
          <w:rFonts w:ascii="Arial" w:hAnsi="Arial" w:cs="Arial"/>
          <w:sz w:val="20"/>
        </w:rPr>
      </w:pPr>
      <w:r w:rsidRPr="00FF5F0C">
        <w:rPr>
          <w:rFonts w:ascii="Arial" w:hAnsi="Arial" w:cs="Arial"/>
          <w:sz w:val="20"/>
        </w:rPr>
        <w:tab/>
        <w:t>The second major concept in the chapter involves the distinctions among today’s sources of law and dis</w:t>
      </w:r>
      <w:r w:rsidRPr="00FF5F0C">
        <w:rPr>
          <w:rFonts w:ascii="Arial" w:hAnsi="Arial" w:cs="Arial"/>
          <w:sz w:val="20"/>
        </w:rPr>
        <w:softHyphen/>
        <w:t>tinctions in its different classifications.  The sources include the federal constitution and federal laws, state con</w:t>
      </w:r>
      <w:r w:rsidRPr="00FF5F0C">
        <w:rPr>
          <w:rFonts w:ascii="Arial" w:hAnsi="Arial" w:cs="Arial"/>
          <w:sz w:val="20"/>
        </w:rPr>
        <w:softHyphen/>
        <w:t>stitutions and statutes (including the UCC), local ordinances, administrative agency regulations, and case law.  The classifications include substantive and procedural, domestic and international, public and private, civil and criminal, and law and equity.  These sources and categories give students a framework on which to hang the mass of principles known as the law.</w:t>
      </w:r>
    </w:p>
    <w:p w14:paraId="152907AB" w14:textId="77777777" w:rsidR="00597514" w:rsidRPr="00FF5F0C" w:rsidRDefault="00597514" w:rsidP="00597514">
      <w:pPr>
        <w:tabs>
          <w:tab w:val="left" w:pos="440"/>
        </w:tabs>
        <w:jc w:val="both"/>
        <w:rPr>
          <w:rFonts w:ascii="Arial" w:hAnsi="Arial" w:cs="Arial"/>
          <w:sz w:val="20"/>
        </w:rPr>
      </w:pPr>
    </w:p>
    <w:p w14:paraId="6217E3EA" w14:textId="77777777" w:rsidR="00093A79" w:rsidRPr="00FF5F0C" w:rsidRDefault="00093A79">
      <w:pPr>
        <w:tabs>
          <w:tab w:val="left" w:pos="720"/>
          <w:tab w:val="left" w:pos="1440"/>
          <w:tab w:val="left" w:pos="2160"/>
          <w:tab w:val="left" w:pos="2880"/>
        </w:tabs>
        <w:jc w:val="both"/>
        <w:rPr>
          <w:rFonts w:ascii="Arial" w:hAnsi="Arial" w:cs="Arial"/>
          <w:smallCaps/>
          <w:sz w:val="20"/>
        </w:rPr>
      </w:pPr>
    </w:p>
    <w:p w14:paraId="498F7C12" w14:textId="77777777" w:rsidR="00093A79" w:rsidRPr="00FF5F0C" w:rsidRDefault="00093A79" w:rsidP="00165E77">
      <w:pPr>
        <w:jc w:val="both"/>
        <w:outlineLvl w:val="0"/>
        <w:rPr>
          <w:rFonts w:ascii="Arial" w:hAnsi="Arial" w:cs="Arial"/>
          <w:b/>
          <w:smallCaps/>
          <w:sz w:val="28"/>
        </w:rPr>
      </w:pPr>
      <w:r w:rsidRPr="00FF5F0C">
        <w:rPr>
          <w:rFonts w:ascii="Arial" w:hAnsi="Arial" w:cs="Arial"/>
          <w:b/>
          <w:smallCaps/>
          <w:sz w:val="28"/>
        </w:rPr>
        <w:t>Lecture Outline for this Chapter</w:t>
      </w:r>
    </w:p>
    <w:p w14:paraId="2097A63E" w14:textId="77777777"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I.</w:t>
      </w:r>
      <w:r w:rsidRPr="00FF5F0C">
        <w:rPr>
          <w:rFonts w:ascii="Arial" w:hAnsi="Arial" w:cs="Arial"/>
          <w:b/>
        </w:rPr>
        <w:tab/>
        <w:t>What Is Law?</w:t>
      </w:r>
    </w:p>
    <w:p w14:paraId="74D15AFB" w14:textId="77777777"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II.</w:t>
      </w:r>
      <w:r w:rsidRPr="00FF5F0C">
        <w:rPr>
          <w:rFonts w:ascii="Arial" w:hAnsi="Arial" w:cs="Arial"/>
          <w:b/>
        </w:rPr>
        <w:tab/>
        <w:t>Business Activities and the Legal Environment</w:t>
      </w:r>
    </w:p>
    <w:p w14:paraId="1E9C53CF" w14:textId="77777777" w:rsidR="00093A79" w:rsidRPr="00FF5F0C" w:rsidRDefault="00093A79">
      <w:pPr>
        <w:tabs>
          <w:tab w:val="left" w:pos="720"/>
          <w:tab w:val="left" w:pos="1440"/>
          <w:tab w:val="left" w:pos="2160"/>
          <w:tab w:val="left" w:pos="2880"/>
        </w:tabs>
        <w:spacing w:line="480" w:lineRule="atLeast"/>
        <w:ind w:left="720"/>
        <w:jc w:val="both"/>
        <w:rPr>
          <w:rFonts w:ascii="Arial" w:hAnsi="Arial" w:cs="Arial"/>
          <w:b/>
        </w:rPr>
      </w:pPr>
      <w:r w:rsidRPr="00FF5F0C">
        <w:rPr>
          <w:rFonts w:ascii="Arial" w:hAnsi="Arial" w:cs="Arial"/>
          <w:b/>
        </w:rPr>
        <w:lastRenderedPageBreak/>
        <w:t>A.</w:t>
      </w:r>
      <w:r w:rsidRPr="00FF5F0C">
        <w:rPr>
          <w:rFonts w:ascii="Arial" w:hAnsi="Arial" w:cs="Arial"/>
          <w:b/>
        </w:rPr>
        <w:tab/>
        <w:t>Many Different Laws May Affect a Single Business Transaction</w:t>
      </w:r>
    </w:p>
    <w:p w14:paraId="59481FE5" w14:textId="72CDC98A" w:rsidR="00093A79" w:rsidRPr="00FF5F0C" w:rsidRDefault="00C30769" w:rsidP="00093A79">
      <w:pPr>
        <w:tabs>
          <w:tab w:val="left" w:pos="720"/>
          <w:tab w:val="left" w:pos="1440"/>
          <w:tab w:val="left" w:pos="2160"/>
          <w:tab w:val="left" w:pos="2880"/>
        </w:tabs>
        <w:spacing w:line="480" w:lineRule="atLeast"/>
        <w:ind w:left="720"/>
        <w:jc w:val="both"/>
        <w:rPr>
          <w:rFonts w:ascii="Arial" w:hAnsi="Arial" w:cs="Arial"/>
          <w:b/>
        </w:rPr>
      </w:pPr>
      <w:r w:rsidRPr="00FF5F0C">
        <w:rPr>
          <w:rFonts w:ascii="Arial" w:hAnsi="Arial" w:cs="Arial"/>
          <w:b/>
        </w:rPr>
        <w:t>B</w:t>
      </w:r>
      <w:r w:rsidR="00093A79" w:rsidRPr="00FF5F0C">
        <w:rPr>
          <w:rFonts w:ascii="Arial" w:hAnsi="Arial" w:cs="Arial"/>
          <w:b/>
        </w:rPr>
        <w:t>.</w:t>
      </w:r>
      <w:r w:rsidR="00093A79" w:rsidRPr="00FF5F0C">
        <w:rPr>
          <w:rFonts w:ascii="Arial" w:hAnsi="Arial" w:cs="Arial"/>
          <w:b/>
        </w:rPr>
        <w:tab/>
        <w:t>The Role of the Law in a Small Business</w:t>
      </w:r>
    </w:p>
    <w:p w14:paraId="3EFC706E" w14:textId="77777777"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III.</w:t>
      </w:r>
      <w:r w:rsidRPr="00FF5F0C">
        <w:rPr>
          <w:rFonts w:ascii="Arial" w:hAnsi="Arial" w:cs="Arial"/>
          <w:b/>
        </w:rPr>
        <w:tab/>
        <w:t>Sources of American Law</w:t>
      </w:r>
    </w:p>
    <w:p w14:paraId="7571F670" w14:textId="78D29A75" w:rsidR="00093A79" w:rsidRPr="00FF5F0C" w:rsidRDefault="002C03A3" w:rsidP="009646BC">
      <w:pPr>
        <w:tabs>
          <w:tab w:val="left" w:pos="720"/>
          <w:tab w:val="left" w:pos="1440"/>
          <w:tab w:val="left" w:pos="2160"/>
          <w:tab w:val="left" w:pos="2880"/>
        </w:tabs>
        <w:spacing w:line="400" w:lineRule="atLeast"/>
        <w:ind w:left="720"/>
        <w:jc w:val="both"/>
        <w:rPr>
          <w:rFonts w:ascii="Arial" w:hAnsi="Arial" w:cs="Arial"/>
          <w:b/>
        </w:rPr>
      </w:pPr>
      <w:r>
        <w:rPr>
          <w:rFonts w:ascii="Arial" w:hAnsi="Arial" w:cs="Arial"/>
          <w:b/>
        </w:rPr>
        <w:t>A.</w:t>
      </w:r>
      <w:r>
        <w:rPr>
          <w:rFonts w:ascii="Arial" w:hAnsi="Arial" w:cs="Arial"/>
          <w:b/>
        </w:rPr>
        <w:tab/>
        <w:t>The Common Law</w:t>
      </w:r>
    </w:p>
    <w:p w14:paraId="4133A852" w14:textId="427C6341" w:rsidR="00093A79" w:rsidRPr="00FF5F0C" w:rsidRDefault="00093A79">
      <w:pPr>
        <w:tabs>
          <w:tab w:val="left" w:pos="1440"/>
          <w:tab w:val="left" w:pos="2160"/>
          <w:tab w:val="left" w:pos="2880"/>
        </w:tabs>
        <w:spacing w:line="480" w:lineRule="atLeast"/>
        <w:ind w:left="1440"/>
        <w:jc w:val="both"/>
        <w:rPr>
          <w:rFonts w:ascii="Arial" w:hAnsi="Arial" w:cs="Arial"/>
          <w:b/>
        </w:rPr>
      </w:pPr>
      <w:r w:rsidRPr="00FF5F0C">
        <w:rPr>
          <w:rFonts w:ascii="Arial" w:hAnsi="Arial" w:cs="Arial"/>
          <w:b/>
        </w:rPr>
        <w:t>2.</w:t>
      </w:r>
      <w:r w:rsidRPr="00FF5F0C">
        <w:rPr>
          <w:rFonts w:ascii="Arial" w:hAnsi="Arial" w:cs="Arial"/>
          <w:b/>
        </w:rPr>
        <w:tab/>
      </w:r>
      <w:r w:rsidR="002C03A3">
        <w:rPr>
          <w:rFonts w:ascii="Arial" w:hAnsi="Arial" w:cs="Arial"/>
          <w:b/>
        </w:rPr>
        <w:t>The Doctrine of Precedent—</w:t>
      </w:r>
      <w:r w:rsidRPr="002C03A3">
        <w:rPr>
          <w:rFonts w:ascii="Arial" w:hAnsi="Arial" w:cs="Arial"/>
          <w:b/>
          <w:i/>
        </w:rPr>
        <w:t>Stare Decisis</w:t>
      </w:r>
    </w:p>
    <w:p w14:paraId="26540B62" w14:textId="62A80CB6" w:rsidR="00E61264" w:rsidRPr="00FF5F0C" w:rsidRDefault="00E61264" w:rsidP="00E61264">
      <w:pPr>
        <w:tabs>
          <w:tab w:val="left" w:pos="1440"/>
          <w:tab w:val="left" w:pos="2160"/>
          <w:tab w:val="left" w:pos="2880"/>
        </w:tabs>
        <w:spacing w:line="480" w:lineRule="atLeast"/>
        <w:ind w:left="1440"/>
        <w:jc w:val="both"/>
        <w:rPr>
          <w:rFonts w:ascii="Arial" w:hAnsi="Arial" w:cs="Arial"/>
          <w:b/>
        </w:rPr>
      </w:pPr>
      <w:r>
        <w:rPr>
          <w:rFonts w:ascii="Arial" w:hAnsi="Arial" w:cs="Arial"/>
          <w:b/>
        </w:rPr>
        <w:t>3</w:t>
      </w:r>
      <w:r w:rsidRPr="00FF5F0C">
        <w:rPr>
          <w:rFonts w:ascii="Arial" w:hAnsi="Arial" w:cs="Arial"/>
          <w:b/>
        </w:rPr>
        <w:t>.</w:t>
      </w:r>
      <w:r w:rsidRPr="00FF5F0C">
        <w:rPr>
          <w:rFonts w:ascii="Arial" w:hAnsi="Arial" w:cs="Arial"/>
          <w:b/>
        </w:rPr>
        <w:tab/>
      </w:r>
      <w:r>
        <w:rPr>
          <w:rFonts w:ascii="Arial" w:hAnsi="Arial" w:cs="Arial"/>
          <w:b/>
        </w:rPr>
        <w:t>Departure from Precedent</w:t>
      </w:r>
    </w:p>
    <w:p w14:paraId="014581DA" w14:textId="695CE9F7" w:rsidR="00E61264" w:rsidRPr="00FF5F0C" w:rsidRDefault="00E61264" w:rsidP="00E61264">
      <w:pPr>
        <w:tabs>
          <w:tab w:val="left" w:pos="1440"/>
          <w:tab w:val="left" w:pos="2160"/>
          <w:tab w:val="left" w:pos="2880"/>
        </w:tabs>
        <w:spacing w:line="480" w:lineRule="atLeast"/>
        <w:ind w:left="1440"/>
        <w:jc w:val="both"/>
        <w:rPr>
          <w:rFonts w:ascii="Arial" w:hAnsi="Arial" w:cs="Arial"/>
          <w:b/>
        </w:rPr>
      </w:pPr>
      <w:r>
        <w:rPr>
          <w:rFonts w:ascii="Arial" w:hAnsi="Arial" w:cs="Arial"/>
          <w:b/>
        </w:rPr>
        <w:t>4</w:t>
      </w:r>
      <w:r w:rsidRPr="00FF5F0C">
        <w:rPr>
          <w:rFonts w:ascii="Arial" w:hAnsi="Arial" w:cs="Arial"/>
          <w:b/>
        </w:rPr>
        <w:t>.</w:t>
      </w:r>
      <w:r w:rsidRPr="00FF5F0C">
        <w:rPr>
          <w:rFonts w:ascii="Arial" w:hAnsi="Arial" w:cs="Arial"/>
          <w:b/>
        </w:rPr>
        <w:tab/>
        <w:t>Equity</w:t>
      </w:r>
    </w:p>
    <w:p w14:paraId="5BEC9C3F" w14:textId="77777777" w:rsidR="00093A79" w:rsidRPr="00FF5F0C" w:rsidRDefault="00093A79">
      <w:pPr>
        <w:tabs>
          <w:tab w:val="left" w:pos="720"/>
          <w:tab w:val="left" w:pos="1440"/>
          <w:tab w:val="left" w:pos="2160"/>
          <w:tab w:val="left" w:pos="2880"/>
        </w:tabs>
        <w:spacing w:line="480" w:lineRule="atLeast"/>
        <w:ind w:left="720"/>
        <w:jc w:val="both"/>
        <w:rPr>
          <w:rFonts w:ascii="Arial" w:hAnsi="Arial" w:cs="Arial"/>
          <w:b/>
        </w:rPr>
      </w:pPr>
      <w:r w:rsidRPr="00FF5F0C">
        <w:rPr>
          <w:rFonts w:ascii="Arial" w:hAnsi="Arial" w:cs="Arial"/>
          <w:b/>
        </w:rPr>
        <w:t>B.</w:t>
      </w:r>
      <w:r w:rsidRPr="00FF5F0C">
        <w:rPr>
          <w:rFonts w:ascii="Arial" w:hAnsi="Arial" w:cs="Arial"/>
          <w:b/>
        </w:rPr>
        <w:tab/>
        <w:t>Constitutional Law</w:t>
      </w:r>
    </w:p>
    <w:p w14:paraId="1F3300D8" w14:textId="77777777" w:rsidR="00093A79" w:rsidRPr="00FF5F0C" w:rsidRDefault="00093A79">
      <w:pPr>
        <w:tabs>
          <w:tab w:val="left" w:pos="720"/>
          <w:tab w:val="left" w:pos="1440"/>
          <w:tab w:val="left" w:pos="2160"/>
          <w:tab w:val="left" w:pos="2880"/>
        </w:tabs>
        <w:spacing w:line="480" w:lineRule="atLeast"/>
        <w:ind w:left="720"/>
        <w:jc w:val="both"/>
        <w:rPr>
          <w:rFonts w:ascii="Arial" w:hAnsi="Arial" w:cs="Arial"/>
          <w:b/>
        </w:rPr>
      </w:pPr>
      <w:r w:rsidRPr="00FF5F0C">
        <w:rPr>
          <w:rFonts w:ascii="Arial" w:hAnsi="Arial" w:cs="Arial"/>
          <w:b/>
        </w:rPr>
        <w:t>C.</w:t>
      </w:r>
      <w:r w:rsidRPr="00FF5F0C">
        <w:rPr>
          <w:rFonts w:ascii="Arial" w:hAnsi="Arial" w:cs="Arial"/>
          <w:b/>
        </w:rPr>
        <w:tab/>
        <w:t>Statutory Law</w:t>
      </w:r>
    </w:p>
    <w:p w14:paraId="02B41DCA" w14:textId="77777777" w:rsidR="00093A79" w:rsidRPr="00FF5F0C" w:rsidRDefault="00093A79">
      <w:pPr>
        <w:tabs>
          <w:tab w:val="left" w:pos="1440"/>
          <w:tab w:val="left" w:pos="2160"/>
          <w:tab w:val="left" w:pos="2880"/>
        </w:tabs>
        <w:spacing w:line="480" w:lineRule="atLeast"/>
        <w:ind w:left="1440"/>
        <w:jc w:val="both"/>
        <w:rPr>
          <w:rFonts w:ascii="Arial" w:hAnsi="Arial" w:cs="Arial"/>
          <w:b/>
        </w:rPr>
      </w:pPr>
      <w:r w:rsidRPr="00FF5F0C">
        <w:rPr>
          <w:rFonts w:ascii="Arial" w:hAnsi="Arial" w:cs="Arial"/>
          <w:b/>
        </w:rPr>
        <w:t>1.</w:t>
      </w:r>
      <w:r w:rsidRPr="00FF5F0C">
        <w:rPr>
          <w:rFonts w:ascii="Arial" w:hAnsi="Arial" w:cs="Arial"/>
          <w:b/>
        </w:rPr>
        <w:tab/>
        <w:t>Uniform Laws</w:t>
      </w:r>
    </w:p>
    <w:p w14:paraId="52E76E27" w14:textId="77777777" w:rsidR="00093A79" w:rsidRPr="00FF5F0C" w:rsidRDefault="00093A79">
      <w:pPr>
        <w:tabs>
          <w:tab w:val="left" w:pos="1440"/>
          <w:tab w:val="left" w:pos="2160"/>
          <w:tab w:val="left" w:pos="2880"/>
        </w:tabs>
        <w:spacing w:line="480" w:lineRule="atLeast"/>
        <w:ind w:left="1440"/>
        <w:jc w:val="both"/>
        <w:rPr>
          <w:rFonts w:ascii="Arial" w:hAnsi="Arial" w:cs="Arial"/>
          <w:b/>
        </w:rPr>
      </w:pPr>
      <w:r w:rsidRPr="00FF5F0C">
        <w:rPr>
          <w:rFonts w:ascii="Arial" w:hAnsi="Arial" w:cs="Arial"/>
          <w:b/>
        </w:rPr>
        <w:t>2.</w:t>
      </w:r>
      <w:r w:rsidRPr="00FF5F0C">
        <w:rPr>
          <w:rFonts w:ascii="Arial" w:hAnsi="Arial" w:cs="Arial"/>
          <w:b/>
        </w:rPr>
        <w:tab/>
        <w:t>The Uniform Commercial Code (UCC)</w:t>
      </w:r>
    </w:p>
    <w:p w14:paraId="1379A89D" w14:textId="77777777" w:rsidR="00093A79" w:rsidRPr="00FF5F0C" w:rsidRDefault="00093A79">
      <w:pPr>
        <w:tabs>
          <w:tab w:val="left" w:pos="720"/>
          <w:tab w:val="left" w:pos="1440"/>
          <w:tab w:val="left" w:pos="2160"/>
          <w:tab w:val="left" w:pos="2880"/>
        </w:tabs>
        <w:spacing w:line="480" w:lineRule="atLeast"/>
        <w:ind w:left="720"/>
        <w:jc w:val="both"/>
        <w:rPr>
          <w:rFonts w:ascii="Arial" w:hAnsi="Arial" w:cs="Arial"/>
          <w:b/>
        </w:rPr>
      </w:pPr>
      <w:r w:rsidRPr="00FF5F0C">
        <w:rPr>
          <w:rFonts w:ascii="Arial" w:hAnsi="Arial" w:cs="Arial"/>
          <w:b/>
        </w:rPr>
        <w:t>D.</w:t>
      </w:r>
      <w:r w:rsidRPr="00FF5F0C">
        <w:rPr>
          <w:rFonts w:ascii="Arial" w:hAnsi="Arial" w:cs="Arial"/>
          <w:b/>
        </w:rPr>
        <w:tab/>
        <w:t>Administrative Law</w:t>
      </w:r>
    </w:p>
    <w:p w14:paraId="3D463C5E" w14:textId="77777777"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IV.</w:t>
      </w:r>
      <w:r w:rsidRPr="00FF5F0C">
        <w:rPr>
          <w:rFonts w:ascii="Arial" w:hAnsi="Arial" w:cs="Arial"/>
          <w:b/>
        </w:rPr>
        <w:tab/>
        <w:t>Civil Law versus Criminal Law</w:t>
      </w:r>
    </w:p>
    <w:p w14:paraId="4A86B7DE" w14:textId="410A162A"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V.</w:t>
      </w:r>
      <w:r w:rsidRPr="00FF5F0C">
        <w:rPr>
          <w:rFonts w:ascii="Arial" w:hAnsi="Arial" w:cs="Arial"/>
          <w:b/>
        </w:rPr>
        <w:tab/>
      </w:r>
      <w:r w:rsidR="00DF45CB" w:rsidRPr="00FF5F0C">
        <w:rPr>
          <w:rFonts w:ascii="Arial" w:hAnsi="Arial" w:cs="Arial"/>
          <w:b/>
        </w:rPr>
        <w:t xml:space="preserve">National </w:t>
      </w:r>
      <w:r w:rsidRPr="00FF5F0C">
        <w:rPr>
          <w:rFonts w:ascii="Arial" w:hAnsi="Arial" w:cs="Arial"/>
          <w:b/>
        </w:rPr>
        <w:t>Law around the World</w:t>
      </w:r>
    </w:p>
    <w:p w14:paraId="2D4891B2" w14:textId="77777777" w:rsidR="00093A79" w:rsidRPr="00FF5F0C" w:rsidRDefault="00093A79" w:rsidP="00165E77">
      <w:pPr>
        <w:tabs>
          <w:tab w:val="left" w:pos="720"/>
          <w:tab w:val="left" w:pos="1440"/>
          <w:tab w:val="left" w:pos="2160"/>
          <w:tab w:val="left" w:pos="2880"/>
        </w:tabs>
        <w:spacing w:line="480" w:lineRule="atLeast"/>
        <w:jc w:val="both"/>
        <w:outlineLvl w:val="0"/>
        <w:rPr>
          <w:rFonts w:ascii="Arial" w:hAnsi="Arial" w:cs="Arial"/>
          <w:b/>
        </w:rPr>
      </w:pPr>
      <w:r w:rsidRPr="00FF5F0C">
        <w:rPr>
          <w:rFonts w:ascii="Arial" w:hAnsi="Arial" w:cs="Arial"/>
          <w:b/>
        </w:rPr>
        <w:t>VI.</w:t>
      </w:r>
      <w:r w:rsidRPr="00FF5F0C">
        <w:rPr>
          <w:rFonts w:ascii="Arial" w:hAnsi="Arial" w:cs="Arial"/>
          <w:b/>
        </w:rPr>
        <w:tab/>
        <w:t>International Law</w:t>
      </w:r>
    </w:p>
    <w:p w14:paraId="540A2F88" w14:textId="77777777" w:rsidR="00093A79" w:rsidRPr="00FF5F0C" w:rsidRDefault="00093A79">
      <w:pPr>
        <w:tabs>
          <w:tab w:val="left" w:pos="720"/>
          <w:tab w:val="left" w:pos="1440"/>
          <w:tab w:val="left" w:pos="2160"/>
          <w:tab w:val="left" w:pos="2880"/>
        </w:tabs>
        <w:jc w:val="both"/>
        <w:rPr>
          <w:rFonts w:ascii="Arial" w:hAnsi="Arial" w:cs="Arial"/>
          <w:b/>
          <w:sz w:val="16"/>
        </w:rPr>
      </w:pPr>
    </w:p>
    <w:p w14:paraId="25CE5464" w14:textId="77777777" w:rsidR="00093A79" w:rsidRPr="00FF5F0C" w:rsidRDefault="00093A79">
      <w:pPr>
        <w:tabs>
          <w:tab w:val="left" w:pos="720"/>
          <w:tab w:val="left" w:pos="1440"/>
          <w:tab w:val="left" w:pos="2160"/>
          <w:tab w:val="left" w:pos="2880"/>
        </w:tabs>
        <w:jc w:val="both"/>
        <w:rPr>
          <w:rFonts w:ascii="Arial" w:hAnsi="Arial" w:cs="Arial"/>
          <w:b/>
          <w:sz w:val="16"/>
        </w:rPr>
      </w:pPr>
    </w:p>
    <w:p w14:paraId="77884DF3" w14:textId="77777777" w:rsidR="00093A79" w:rsidRPr="00FF5F0C" w:rsidRDefault="00093A79" w:rsidP="00165E77">
      <w:pPr>
        <w:jc w:val="both"/>
        <w:outlineLvl w:val="0"/>
        <w:rPr>
          <w:rFonts w:ascii="Arial" w:hAnsi="Arial" w:cs="Arial"/>
          <w:b/>
          <w:smallCaps/>
          <w:sz w:val="28"/>
        </w:rPr>
      </w:pPr>
      <w:r w:rsidRPr="00FF5F0C">
        <w:rPr>
          <w:rFonts w:ascii="Arial" w:hAnsi="Arial" w:cs="Arial"/>
          <w:b/>
          <w:smallCaps/>
          <w:sz w:val="28"/>
        </w:rPr>
        <w:t>Detailed Chapter Outline</w:t>
      </w:r>
    </w:p>
    <w:p w14:paraId="43236A60" w14:textId="77777777" w:rsidR="00093A79" w:rsidRPr="00FF5F0C" w:rsidRDefault="00093A79">
      <w:pPr>
        <w:tabs>
          <w:tab w:val="left" w:pos="720"/>
          <w:tab w:val="left" w:pos="1440"/>
          <w:tab w:val="left" w:pos="2160"/>
          <w:tab w:val="left" w:pos="2880"/>
        </w:tabs>
        <w:jc w:val="both"/>
        <w:rPr>
          <w:rFonts w:ascii="Arial" w:hAnsi="Arial" w:cs="Arial"/>
          <w:b/>
          <w:sz w:val="20"/>
        </w:rPr>
      </w:pPr>
    </w:p>
    <w:p w14:paraId="40B4AB88" w14:textId="77777777" w:rsidR="00093A79" w:rsidRPr="00FF5F0C" w:rsidRDefault="00093A79" w:rsidP="00165E77">
      <w:pPr>
        <w:tabs>
          <w:tab w:val="left" w:pos="1440"/>
          <w:tab w:val="left" w:pos="2160"/>
          <w:tab w:val="left" w:pos="2880"/>
        </w:tabs>
        <w:ind w:left="720" w:hanging="720"/>
        <w:jc w:val="both"/>
        <w:outlineLvl w:val="0"/>
        <w:rPr>
          <w:rFonts w:ascii="Arial" w:hAnsi="Arial" w:cs="Arial"/>
          <w:b/>
        </w:rPr>
      </w:pPr>
      <w:r w:rsidRPr="00FF5F0C">
        <w:rPr>
          <w:rFonts w:ascii="Arial" w:hAnsi="Arial" w:cs="Arial"/>
          <w:b/>
        </w:rPr>
        <w:t>I.</w:t>
      </w:r>
      <w:r w:rsidRPr="00FF5F0C">
        <w:rPr>
          <w:rFonts w:ascii="Arial" w:hAnsi="Arial" w:cs="Arial"/>
          <w:b/>
        </w:rPr>
        <w:tab/>
        <w:t>What Is Law?</w:t>
      </w:r>
    </w:p>
    <w:p w14:paraId="6E256542" w14:textId="765E4373" w:rsidR="00093A79" w:rsidRPr="00FF5F0C" w:rsidRDefault="00093A79">
      <w:pPr>
        <w:pStyle w:val="BodyTextIndent2"/>
        <w:rPr>
          <w:rFonts w:ascii="Arial" w:hAnsi="Arial" w:cs="Arial"/>
        </w:rPr>
      </w:pPr>
      <w:r w:rsidRPr="00FF5F0C">
        <w:rPr>
          <w:rFonts w:ascii="Arial" w:hAnsi="Arial" w:cs="Arial"/>
        </w:rPr>
        <w:tab/>
        <w:t xml:space="preserve">Law consists of enforceable rules governing relationships among individuals and between </w:t>
      </w:r>
      <w:r w:rsidR="00FF5F0C">
        <w:rPr>
          <w:rFonts w:ascii="Arial" w:hAnsi="Arial" w:cs="Arial"/>
        </w:rPr>
        <w:t>individuals and their society.</w:t>
      </w:r>
    </w:p>
    <w:p w14:paraId="2BAA818D" w14:textId="77777777" w:rsidR="00093A79" w:rsidRPr="00FF5F0C" w:rsidRDefault="00093A79">
      <w:pPr>
        <w:tabs>
          <w:tab w:val="left" w:pos="720"/>
          <w:tab w:val="left" w:pos="1440"/>
          <w:tab w:val="left" w:pos="2160"/>
          <w:tab w:val="left" w:pos="2880"/>
        </w:tabs>
        <w:jc w:val="both"/>
        <w:rPr>
          <w:rFonts w:ascii="Arial" w:hAnsi="Arial" w:cs="Arial"/>
          <w:sz w:val="20"/>
        </w:rPr>
      </w:pPr>
    </w:p>
    <w:p w14:paraId="4738B957" w14:textId="77777777" w:rsidR="00093A79" w:rsidRPr="00FF5F0C" w:rsidRDefault="00093A79" w:rsidP="00165E77">
      <w:pPr>
        <w:tabs>
          <w:tab w:val="left" w:pos="720"/>
          <w:tab w:val="left" w:pos="1440"/>
          <w:tab w:val="left" w:pos="2160"/>
          <w:tab w:val="left" w:pos="2880"/>
        </w:tabs>
        <w:jc w:val="both"/>
        <w:outlineLvl w:val="0"/>
        <w:rPr>
          <w:rFonts w:ascii="Arial" w:hAnsi="Arial" w:cs="Arial"/>
          <w:b/>
        </w:rPr>
      </w:pPr>
      <w:r w:rsidRPr="00FF5F0C">
        <w:rPr>
          <w:rFonts w:ascii="Arial" w:hAnsi="Arial" w:cs="Arial"/>
          <w:b/>
        </w:rPr>
        <w:t>II.</w:t>
      </w:r>
      <w:r w:rsidRPr="00FF5F0C">
        <w:rPr>
          <w:rFonts w:ascii="Arial" w:hAnsi="Arial" w:cs="Arial"/>
          <w:b/>
        </w:rPr>
        <w:tab/>
        <w:t>Business Activities and the Legal Environment</w:t>
      </w:r>
    </w:p>
    <w:p w14:paraId="662B2482" w14:textId="77777777" w:rsidR="00093A79" w:rsidRPr="00FF5F0C" w:rsidRDefault="00093A79" w:rsidP="00093A79">
      <w:pPr>
        <w:tabs>
          <w:tab w:val="left" w:pos="1440"/>
          <w:tab w:val="left" w:pos="2160"/>
          <w:tab w:val="left" w:pos="2880"/>
        </w:tabs>
        <w:ind w:left="1160" w:hanging="440"/>
        <w:jc w:val="both"/>
        <w:rPr>
          <w:rFonts w:ascii="Arial" w:hAnsi="Arial" w:cs="Arial"/>
          <w:b/>
          <w:sz w:val="16"/>
        </w:rPr>
      </w:pPr>
    </w:p>
    <w:p w14:paraId="20246A44" w14:textId="77777777" w:rsidR="00093A79" w:rsidRPr="00FF5F0C" w:rsidRDefault="00093A79" w:rsidP="00093A79">
      <w:pPr>
        <w:tabs>
          <w:tab w:val="left" w:pos="1440"/>
          <w:tab w:val="left" w:pos="2160"/>
          <w:tab w:val="left" w:pos="2880"/>
        </w:tabs>
        <w:ind w:left="1160" w:hanging="440"/>
        <w:jc w:val="both"/>
        <w:rPr>
          <w:rFonts w:ascii="Arial" w:hAnsi="Arial" w:cs="Arial"/>
          <w:b/>
          <w:caps/>
          <w:sz w:val="20"/>
        </w:rPr>
      </w:pPr>
      <w:r w:rsidRPr="00FF5F0C">
        <w:rPr>
          <w:rFonts w:ascii="Arial" w:hAnsi="Arial" w:cs="Arial"/>
          <w:b/>
          <w:caps/>
          <w:sz w:val="20"/>
        </w:rPr>
        <w:t>A.</w:t>
      </w:r>
      <w:r w:rsidRPr="00FF5F0C">
        <w:rPr>
          <w:rFonts w:ascii="Arial" w:hAnsi="Arial" w:cs="Arial"/>
          <w:b/>
          <w:caps/>
          <w:sz w:val="20"/>
        </w:rPr>
        <w:tab/>
        <w:t>Many Different Laws May Affect a Single Business Transaction</w:t>
      </w:r>
    </w:p>
    <w:p w14:paraId="72CBE292" w14:textId="77777777" w:rsidR="00FF5F0C" w:rsidRPr="009B4805" w:rsidRDefault="00FF5F0C" w:rsidP="00FF5F0C">
      <w:pPr>
        <w:pStyle w:val="BodyTextIndent"/>
        <w:ind w:left="1170"/>
        <w:rPr>
          <w:rFonts w:ascii="Arial" w:hAnsi="Arial"/>
        </w:rPr>
      </w:pPr>
      <w:r w:rsidRPr="009B4805">
        <w:rPr>
          <w:rFonts w:ascii="Arial" w:hAnsi="Arial"/>
        </w:rPr>
        <w:tab/>
      </w:r>
      <w:r>
        <w:rPr>
          <w:rFonts w:ascii="Arial" w:hAnsi="Arial"/>
        </w:rPr>
        <w:t>V</w:t>
      </w:r>
      <w:r w:rsidRPr="009B4805">
        <w:rPr>
          <w:rFonts w:ascii="Arial" w:hAnsi="Arial"/>
        </w:rPr>
        <w:t>arious areas of the law can affect different aspects of a business (</w:t>
      </w:r>
      <w:r>
        <w:rPr>
          <w:rFonts w:ascii="Arial" w:hAnsi="Arial"/>
        </w:rPr>
        <w:t xml:space="preserve">such as </w:t>
      </w:r>
      <w:r w:rsidRPr="009B4805">
        <w:rPr>
          <w:rFonts w:ascii="Arial" w:hAnsi="Arial"/>
        </w:rPr>
        <w:t>Facebook).</w:t>
      </w:r>
      <w:r w:rsidRPr="001A79D8">
        <w:rPr>
          <w:rFonts w:ascii="Arial" w:hAnsi="Arial"/>
        </w:rPr>
        <w:t xml:space="preserve"> </w:t>
      </w:r>
      <w:r w:rsidRPr="009B4805">
        <w:rPr>
          <w:rFonts w:ascii="Arial" w:hAnsi="Arial"/>
        </w:rPr>
        <w:t>A businessperson should know enough about the law to know when to ask for advice.</w:t>
      </w:r>
    </w:p>
    <w:p w14:paraId="1D2BE440" w14:textId="77777777" w:rsidR="00093A79" w:rsidRPr="00FF5F0C" w:rsidRDefault="00093A79" w:rsidP="00093A79">
      <w:pPr>
        <w:tabs>
          <w:tab w:val="left" w:pos="1440"/>
          <w:tab w:val="left" w:pos="2160"/>
          <w:tab w:val="left" w:pos="2880"/>
        </w:tabs>
        <w:ind w:left="1160" w:hanging="440"/>
        <w:jc w:val="both"/>
        <w:rPr>
          <w:rFonts w:ascii="Arial" w:hAnsi="Arial" w:cs="Arial"/>
          <w:sz w:val="16"/>
        </w:rPr>
      </w:pPr>
    </w:p>
    <w:p w14:paraId="37E03461" w14:textId="7D8682F8" w:rsidR="00093A79" w:rsidRPr="00FF5F0C" w:rsidRDefault="00C30769" w:rsidP="00093A79">
      <w:pPr>
        <w:tabs>
          <w:tab w:val="left" w:pos="1440"/>
          <w:tab w:val="left" w:pos="2160"/>
          <w:tab w:val="left" w:pos="2880"/>
        </w:tabs>
        <w:ind w:left="1160" w:hanging="440"/>
        <w:jc w:val="both"/>
        <w:rPr>
          <w:rFonts w:ascii="Arial" w:hAnsi="Arial" w:cs="Arial"/>
          <w:b/>
          <w:caps/>
          <w:sz w:val="20"/>
        </w:rPr>
      </w:pPr>
      <w:r w:rsidRPr="00FF5F0C">
        <w:rPr>
          <w:rFonts w:ascii="Arial" w:hAnsi="Arial" w:cs="Arial"/>
          <w:b/>
          <w:caps/>
          <w:sz w:val="20"/>
        </w:rPr>
        <w:t>B</w:t>
      </w:r>
      <w:r w:rsidR="00093A79" w:rsidRPr="00FF5F0C">
        <w:rPr>
          <w:rFonts w:ascii="Arial" w:hAnsi="Arial" w:cs="Arial"/>
          <w:b/>
          <w:caps/>
          <w:sz w:val="20"/>
        </w:rPr>
        <w:t>.</w:t>
      </w:r>
      <w:r w:rsidR="00093A79" w:rsidRPr="00FF5F0C">
        <w:rPr>
          <w:rFonts w:ascii="Arial" w:hAnsi="Arial" w:cs="Arial"/>
          <w:b/>
          <w:caps/>
          <w:sz w:val="20"/>
        </w:rPr>
        <w:tab/>
        <w:t>The role of the law in a small business</w:t>
      </w:r>
    </w:p>
    <w:p w14:paraId="2F4651DE" w14:textId="43E48D5A" w:rsidR="00093A79" w:rsidRPr="00FF5F0C" w:rsidRDefault="00093A79" w:rsidP="00093A79">
      <w:pPr>
        <w:tabs>
          <w:tab w:val="left" w:pos="1440"/>
          <w:tab w:val="left" w:pos="2160"/>
          <w:tab w:val="left" w:pos="2880"/>
        </w:tabs>
        <w:ind w:left="1160" w:hanging="440"/>
        <w:jc w:val="both"/>
        <w:rPr>
          <w:rFonts w:ascii="Arial" w:hAnsi="Arial" w:cs="Arial"/>
          <w:sz w:val="20"/>
        </w:rPr>
      </w:pPr>
      <w:r w:rsidRPr="00FF5F0C">
        <w:rPr>
          <w:rFonts w:ascii="Arial" w:hAnsi="Arial" w:cs="Arial"/>
          <w:sz w:val="20"/>
        </w:rPr>
        <w:tab/>
        <w:t xml:space="preserve">The small-business owner/operator </w:t>
      </w:r>
      <w:r w:rsidR="00FF5F0C">
        <w:rPr>
          <w:rFonts w:ascii="Arial" w:hAnsi="Arial" w:cs="Arial"/>
          <w:sz w:val="20"/>
        </w:rPr>
        <w:t>is the most general of managers,</w:t>
      </w:r>
      <w:r w:rsidRPr="00FF5F0C">
        <w:rPr>
          <w:rFonts w:ascii="Arial" w:hAnsi="Arial" w:cs="Arial"/>
          <w:sz w:val="20"/>
        </w:rPr>
        <w:t xml:space="preserve"> </w:t>
      </w:r>
      <w:r w:rsidR="00FF5F0C">
        <w:rPr>
          <w:rFonts w:ascii="Arial" w:hAnsi="Arial" w:cs="Arial"/>
          <w:sz w:val="20"/>
        </w:rPr>
        <w:t xml:space="preserve">involved in finance, accounting, </w:t>
      </w:r>
      <w:r w:rsidR="000E48FF">
        <w:rPr>
          <w:rFonts w:ascii="Arial" w:hAnsi="Arial" w:cs="Arial"/>
          <w:sz w:val="20"/>
        </w:rPr>
        <w:t xml:space="preserve">and </w:t>
      </w:r>
      <w:r w:rsidR="00FF5F0C">
        <w:rPr>
          <w:rFonts w:ascii="Arial" w:hAnsi="Arial" w:cs="Arial"/>
          <w:sz w:val="20"/>
        </w:rPr>
        <w:t xml:space="preserve">marketing, </w:t>
      </w:r>
      <w:r w:rsidRPr="00FF5F0C">
        <w:rPr>
          <w:rFonts w:ascii="Arial" w:hAnsi="Arial" w:cs="Arial"/>
          <w:sz w:val="20"/>
        </w:rPr>
        <w:t xml:space="preserve">with each </w:t>
      </w:r>
      <w:r w:rsidR="00FF5F0C">
        <w:rPr>
          <w:rFonts w:ascii="Arial" w:hAnsi="Arial" w:cs="Arial"/>
          <w:sz w:val="20"/>
        </w:rPr>
        <w:t xml:space="preserve">function </w:t>
      </w:r>
      <w:r w:rsidRPr="00FF5F0C">
        <w:rPr>
          <w:rFonts w:ascii="Arial" w:hAnsi="Arial" w:cs="Arial"/>
          <w:sz w:val="20"/>
        </w:rPr>
        <w:t>including a link to the law.</w:t>
      </w:r>
    </w:p>
    <w:p w14:paraId="37BF8951" w14:textId="77777777" w:rsidR="00093A79" w:rsidRPr="00FF5F0C" w:rsidRDefault="00093A79">
      <w:pPr>
        <w:jc w:val="both"/>
        <w:rPr>
          <w:rFonts w:ascii="Arial" w:hAnsi="Arial" w:cs="Arial"/>
          <w:sz w:val="20"/>
        </w:rPr>
      </w:pPr>
    </w:p>
    <w:p w14:paraId="4A03AFD5" w14:textId="77777777" w:rsidR="00093A79" w:rsidRPr="00525743" w:rsidRDefault="00093A79" w:rsidP="00165E77">
      <w:pPr>
        <w:tabs>
          <w:tab w:val="left" w:pos="720"/>
          <w:tab w:val="left" w:pos="1440"/>
          <w:tab w:val="left" w:pos="2160"/>
          <w:tab w:val="left" w:pos="2880"/>
        </w:tabs>
        <w:jc w:val="both"/>
        <w:outlineLvl w:val="0"/>
        <w:rPr>
          <w:rFonts w:ascii="Arial" w:hAnsi="Arial" w:cs="Arial"/>
          <w:b/>
        </w:rPr>
      </w:pPr>
      <w:r w:rsidRPr="00525743">
        <w:rPr>
          <w:rFonts w:ascii="Arial" w:hAnsi="Arial" w:cs="Arial"/>
          <w:b/>
        </w:rPr>
        <w:lastRenderedPageBreak/>
        <w:t>III.</w:t>
      </w:r>
      <w:r w:rsidRPr="00525743">
        <w:rPr>
          <w:rFonts w:ascii="Arial" w:hAnsi="Arial" w:cs="Arial"/>
          <w:b/>
        </w:rPr>
        <w:tab/>
        <w:t>Sources of American Law</w:t>
      </w:r>
    </w:p>
    <w:p w14:paraId="0A7D5C31" w14:textId="77777777" w:rsidR="00093A79" w:rsidRPr="00525743" w:rsidRDefault="00093A79" w:rsidP="00093A79">
      <w:pPr>
        <w:tabs>
          <w:tab w:val="left" w:pos="1440"/>
          <w:tab w:val="left" w:pos="2160"/>
          <w:tab w:val="left" w:pos="2880"/>
        </w:tabs>
        <w:ind w:left="1160" w:hanging="440"/>
        <w:jc w:val="both"/>
        <w:rPr>
          <w:rFonts w:ascii="Arial" w:hAnsi="Arial" w:cs="Arial"/>
          <w:b/>
          <w:sz w:val="16"/>
        </w:rPr>
      </w:pPr>
    </w:p>
    <w:p w14:paraId="0646872A" w14:textId="2A84C865" w:rsidR="00093A79" w:rsidRPr="00525743" w:rsidRDefault="00093A79">
      <w:pPr>
        <w:tabs>
          <w:tab w:val="left" w:pos="1440"/>
          <w:tab w:val="left" w:pos="2160"/>
          <w:tab w:val="left" w:pos="2880"/>
        </w:tabs>
        <w:ind w:left="1160" w:hanging="440"/>
        <w:jc w:val="both"/>
        <w:rPr>
          <w:rFonts w:ascii="Arial" w:hAnsi="Arial" w:cs="Arial"/>
          <w:b/>
          <w:caps/>
          <w:sz w:val="20"/>
        </w:rPr>
      </w:pPr>
      <w:r w:rsidRPr="00525743">
        <w:rPr>
          <w:rFonts w:ascii="Arial" w:hAnsi="Arial" w:cs="Arial"/>
          <w:b/>
          <w:caps/>
          <w:sz w:val="20"/>
        </w:rPr>
        <w:t>A.</w:t>
      </w:r>
      <w:r w:rsidRPr="00525743">
        <w:rPr>
          <w:rFonts w:ascii="Arial" w:hAnsi="Arial" w:cs="Arial"/>
          <w:b/>
          <w:caps/>
          <w:sz w:val="20"/>
        </w:rPr>
        <w:tab/>
      </w:r>
      <w:r w:rsidR="00C30769" w:rsidRPr="00525743">
        <w:rPr>
          <w:rFonts w:ascii="Arial" w:hAnsi="Arial" w:cs="Arial"/>
          <w:b/>
          <w:caps/>
          <w:sz w:val="20"/>
        </w:rPr>
        <w:t xml:space="preserve">the </w:t>
      </w:r>
      <w:r w:rsidRPr="00525743">
        <w:rPr>
          <w:rFonts w:ascii="Arial" w:hAnsi="Arial" w:cs="Arial"/>
          <w:b/>
          <w:caps/>
          <w:sz w:val="20"/>
        </w:rPr>
        <w:t>Common Law</w:t>
      </w:r>
    </w:p>
    <w:p w14:paraId="617472F9" w14:textId="0D838F95" w:rsidR="00093A79" w:rsidRPr="00FF5F0C" w:rsidRDefault="00093A79" w:rsidP="000F1B49">
      <w:pPr>
        <w:tabs>
          <w:tab w:val="left" w:pos="2160"/>
          <w:tab w:val="left" w:pos="2880"/>
        </w:tabs>
        <w:ind w:left="1170" w:hanging="440"/>
        <w:jc w:val="both"/>
        <w:rPr>
          <w:rFonts w:ascii="Arial" w:hAnsi="Arial" w:cs="Arial"/>
          <w:sz w:val="20"/>
        </w:rPr>
      </w:pPr>
      <w:r w:rsidRPr="00FF5F0C">
        <w:rPr>
          <w:rFonts w:ascii="Arial" w:hAnsi="Arial" w:cs="Arial"/>
          <w:sz w:val="20"/>
        </w:rPr>
        <w:tab/>
        <w:t>American law is based on the English system, which unified English local courts in 1066.  This sys</w:t>
      </w:r>
      <w:r w:rsidRPr="00FF5F0C">
        <w:rPr>
          <w:rFonts w:ascii="Arial" w:hAnsi="Arial" w:cs="Arial"/>
          <w:sz w:val="20"/>
        </w:rPr>
        <w:softHyphen/>
        <w:t xml:space="preserve">tem, based on the decisions judges make </w:t>
      </w:r>
      <w:r w:rsidR="00525743">
        <w:rPr>
          <w:rFonts w:ascii="Arial" w:hAnsi="Arial" w:cs="Arial"/>
          <w:sz w:val="20"/>
        </w:rPr>
        <w:t>in cases, is the common law sys</w:t>
      </w:r>
      <w:r w:rsidRPr="00FF5F0C">
        <w:rPr>
          <w:rFonts w:ascii="Arial" w:hAnsi="Arial" w:cs="Arial"/>
          <w:sz w:val="20"/>
        </w:rPr>
        <w:t>tem.</w:t>
      </w:r>
    </w:p>
    <w:p w14:paraId="32D55EB5" w14:textId="77777777" w:rsidR="009174EE" w:rsidRPr="00FF5F0C" w:rsidRDefault="009174EE" w:rsidP="009174EE">
      <w:pPr>
        <w:jc w:val="both"/>
        <w:rPr>
          <w:rFonts w:ascii="Arial" w:hAnsi="Arial" w:cs="Arial"/>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9174EE" w:rsidRPr="00FF5F0C" w14:paraId="7904C1F7" w14:textId="77777777" w:rsidTr="009174EE">
        <w:tc>
          <w:tcPr>
            <w:tcW w:w="10440" w:type="dxa"/>
            <w:tcBorders>
              <w:top w:val="single" w:sz="12" w:space="0" w:color="auto"/>
              <w:left w:val="single" w:sz="12" w:space="0" w:color="auto"/>
              <w:right w:val="single" w:sz="12" w:space="0" w:color="auto"/>
            </w:tcBorders>
          </w:tcPr>
          <w:p w14:paraId="3E9F1C12" w14:textId="77777777" w:rsidR="009174EE" w:rsidRPr="00FF5F0C" w:rsidRDefault="009174EE" w:rsidP="009174EE">
            <w:pPr>
              <w:ind w:left="2070" w:right="200" w:hanging="440"/>
              <w:jc w:val="both"/>
              <w:rPr>
                <w:rFonts w:ascii="Arial" w:hAnsi="Arial" w:cs="Arial"/>
                <w:sz w:val="16"/>
              </w:rPr>
            </w:pPr>
          </w:p>
        </w:tc>
      </w:tr>
      <w:tr w:rsidR="009174EE" w:rsidRPr="00FF5F0C" w14:paraId="6F3CE030" w14:textId="77777777" w:rsidTr="009174EE">
        <w:tc>
          <w:tcPr>
            <w:tcW w:w="10440" w:type="dxa"/>
            <w:tcBorders>
              <w:left w:val="single" w:sz="12" w:space="0" w:color="auto"/>
              <w:right w:val="single" w:sz="12" w:space="0" w:color="auto"/>
            </w:tcBorders>
          </w:tcPr>
          <w:p w14:paraId="4692225B" w14:textId="77777777" w:rsidR="009174EE" w:rsidRPr="00FF5F0C" w:rsidRDefault="009174EE" w:rsidP="006F5248">
            <w:pPr>
              <w:ind w:left="720" w:right="200" w:hanging="440"/>
              <w:jc w:val="center"/>
              <w:rPr>
                <w:rFonts w:ascii="Arial" w:hAnsi="Arial" w:cs="Arial"/>
                <w:b/>
                <w:sz w:val="20"/>
              </w:rPr>
            </w:pPr>
            <w:r w:rsidRPr="00FF5F0C">
              <w:rPr>
                <w:rFonts w:ascii="Arial" w:hAnsi="Arial" w:cs="Arial"/>
                <w:b/>
                <w:smallCaps/>
                <w:sz w:val="20"/>
              </w:rPr>
              <w:t>Citation—</w:t>
            </w:r>
          </w:p>
        </w:tc>
      </w:tr>
      <w:tr w:rsidR="009174EE" w:rsidRPr="00FF5F0C" w14:paraId="54F6600D" w14:textId="77777777" w:rsidTr="009174EE">
        <w:tc>
          <w:tcPr>
            <w:tcW w:w="10440" w:type="dxa"/>
            <w:tcBorders>
              <w:left w:val="single" w:sz="12" w:space="0" w:color="auto"/>
              <w:right w:val="single" w:sz="12" w:space="0" w:color="auto"/>
            </w:tcBorders>
          </w:tcPr>
          <w:p w14:paraId="0D717732" w14:textId="77777777" w:rsidR="009174EE" w:rsidRPr="00FF5F0C" w:rsidRDefault="009174EE" w:rsidP="009174EE">
            <w:pPr>
              <w:ind w:left="360" w:right="200"/>
              <w:jc w:val="center"/>
              <w:rPr>
                <w:rFonts w:ascii="Arial" w:hAnsi="Arial" w:cs="Arial"/>
                <w:b/>
                <w:smallCaps/>
                <w:sz w:val="16"/>
              </w:rPr>
            </w:pPr>
          </w:p>
        </w:tc>
      </w:tr>
      <w:tr w:rsidR="009174EE" w:rsidRPr="00FF5F0C" w14:paraId="5DAB7002" w14:textId="77777777" w:rsidTr="009174EE">
        <w:tc>
          <w:tcPr>
            <w:tcW w:w="10440" w:type="dxa"/>
            <w:tcBorders>
              <w:left w:val="single" w:sz="12" w:space="0" w:color="auto"/>
              <w:right w:val="single" w:sz="12" w:space="0" w:color="auto"/>
            </w:tcBorders>
          </w:tcPr>
          <w:p w14:paraId="0ACFB6FB" w14:textId="3DDF4B26" w:rsidR="009174EE" w:rsidRPr="00FF5F0C" w:rsidRDefault="00246392" w:rsidP="00246392">
            <w:pPr>
              <w:pStyle w:val="Heading2"/>
              <w:rPr>
                <w:rFonts w:ascii="Arial" w:hAnsi="Arial" w:cs="Arial"/>
              </w:rPr>
            </w:pPr>
            <w:r>
              <w:rPr>
                <w:rFonts w:ascii="Arial" w:hAnsi="Arial" w:cs="Arial"/>
              </w:rPr>
              <w:t>Real Case</w:t>
            </w:r>
          </w:p>
        </w:tc>
      </w:tr>
      <w:tr w:rsidR="009174EE" w:rsidRPr="00FF5F0C" w14:paraId="102BA69A" w14:textId="77777777" w:rsidTr="009174EE">
        <w:tc>
          <w:tcPr>
            <w:tcW w:w="10440" w:type="dxa"/>
            <w:tcBorders>
              <w:left w:val="single" w:sz="12" w:space="0" w:color="auto"/>
              <w:right w:val="single" w:sz="12" w:space="0" w:color="auto"/>
            </w:tcBorders>
          </w:tcPr>
          <w:p w14:paraId="14F4D8BE" w14:textId="77777777" w:rsidR="009174EE" w:rsidRPr="00FF5F0C" w:rsidRDefault="009174EE" w:rsidP="009174EE">
            <w:pPr>
              <w:ind w:left="360" w:right="200"/>
              <w:jc w:val="both"/>
              <w:rPr>
                <w:rFonts w:ascii="Arial" w:hAnsi="Arial" w:cs="Arial"/>
                <w:sz w:val="16"/>
              </w:rPr>
            </w:pPr>
          </w:p>
        </w:tc>
      </w:tr>
      <w:tr w:rsidR="009174EE" w:rsidRPr="00FF5F0C" w14:paraId="0BBECA51" w14:textId="77777777" w:rsidTr="009174EE">
        <w:tc>
          <w:tcPr>
            <w:tcW w:w="10440" w:type="dxa"/>
            <w:tcBorders>
              <w:left w:val="single" w:sz="12" w:space="0" w:color="auto"/>
              <w:right w:val="single" w:sz="12" w:space="0" w:color="auto"/>
            </w:tcBorders>
          </w:tcPr>
          <w:p w14:paraId="75A3108C" w14:textId="5477B33E" w:rsidR="009174EE" w:rsidRPr="00FF5F0C" w:rsidRDefault="009174EE" w:rsidP="00784A88">
            <w:pPr>
              <w:ind w:left="360" w:right="200"/>
              <w:jc w:val="both"/>
              <w:rPr>
                <w:rFonts w:ascii="Arial" w:hAnsi="Arial" w:cs="Arial"/>
                <w:sz w:val="20"/>
              </w:rPr>
            </w:pPr>
            <w:r w:rsidRPr="00FF5F0C">
              <w:rPr>
                <w:rFonts w:ascii="Arial" w:hAnsi="Arial" w:cs="Arial"/>
                <w:sz w:val="20"/>
              </w:rPr>
              <w:tab/>
              <w:t xml:space="preserve">This feature is based on the actual case of </w:t>
            </w:r>
            <w:r w:rsidRPr="009174EE">
              <w:rPr>
                <w:rFonts w:ascii="Arial" w:hAnsi="Arial" w:cs="Arial"/>
                <w:bCs/>
                <w:i/>
                <w:sz w:val="20"/>
                <w:lang w:eastAsia="ja-JP"/>
              </w:rPr>
              <w:t>Rosa and Raymond Parks Institute for Self Development v. Target Corp</w:t>
            </w:r>
            <w:r w:rsidRPr="00FF5F0C">
              <w:rPr>
                <w:rFonts w:ascii="Arial" w:hAnsi="Arial" w:cs="Arial"/>
                <w:i/>
                <w:sz w:val="20"/>
              </w:rPr>
              <w:t>.</w:t>
            </w:r>
            <w:r w:rsidRPr="00FF5F0C">
              <w:rPr>
                <w:rFonts w:ascii="Arial" w:hAnsi="Arial" w:cs="Arial"/>
                <w:sz w:val="20"/>
              </w:rPr>
              <w:t xml:space="preserve">, </w:t>
            </w:r>
            <w:r w:rsidR="00784A88">
              <w:rPr>
                <w:rFonts w:ascii="Arial" w:hAnsi="Arial" w:cs="Arial"/>
                <w:sz w:val="20"/>
              </w:rPr>
              <w:t>812</w:t>
            </w:r>
            <w:r w:rsidRPr="00FF5F0C">
              <w:rPr>
                <w:rFonts w:ascii="Arial" w:hAnsi="Arial" w:cs="Arial"/>
                <w:sz w:val="20"/>
              </w:rPr>
              <w:t xml:space="preserve"> F.3d </w:t>
            </w:r>
            <w:r w:rsidR="00784A88">
              <w:rPr>
                <w:rFonts w:ascii="Arial" w:hAnsi="Arial" w:cs="Arial"/>
                <w:sz w:val="20"/>
              </w:rPr>
              <w:t>824</w:t>
            </w:r>
            <w:r w:rsidR="007C245F">
              <w:rPr>
                <w:rFonts w:ascii="Arial" w:hAnsi="Arial" w:cs="Arial"/>
                <w:sz w:val="20"/>
              </w:rPr>
              <w:t xml:space="preserve"> (11th Cir. 2016</w:t>
            </w:r>
            <w:r w:rsidRPr="00FF5F0C">
              <w:rPr>
                <w:rFonts w:ascii="Arial" w:hAnsi="Arial" w:cs="Arial"/>
                <w:sz w:val="20"/>
              </w:rPr>
              <w:t>). In discussing this example, you might like to consider the following issues:</w:t>
            </w:r>
          </w:p>
        </w:tc>
      </w:tr>
      <w:tr w:rsidR="009174EE" w:rsidRPr="00FF5F0C" w14:paraId="6CBF8966" w14:textId="77777777" w:rsidTr="009174EE">
        <w:tc>
          <w:tcPr>
            <w:tcW w:w="10440" w:type="dxa"/>
            <w:tcBorders>
              <w:left w:val="single" w:sz="12" w:space="0" w:color="auto"/>
              <w:right w:val="single" w:sz="12" w:space="0" w:color="auto"/>
            </w:tcBorders>
          </w:tcPr>
          <w:p w14:paraId="316437DB" w14:textId="77777777" w:rsidR="009174EE" w:rsidRPr="00FF5F0C" w:rsidRDefault="009174EE" w:rsidP="009174EE">
            <w:pPr>
              <w:ind w:left="360" w:right="200"/>
              <w:jc w:val="both"/>
              <w:rPr>
                <w:rFonts w:ascii="Arial" w:hAnsi="Arial" w:cs="Arial"/>
                <w:sz w:val="16"/>
              </w:rPr>
            </w:pPr>
          </w:p>
        </w:tc>
      </w:tr>
      <w:tr w:rsidR="009174EE" w:rsidRPr="00FF5F0C" w14:paraId="25CF6D5A" w14:textId="77777777" w:rsidTr="009174EE">
        <w:tc>
          <w:tcPr>
            <w:tcW w:w="10440" w:type="dxa"/>
            <w:tcBorders>
              <w:left w:val="single" w:sz="12" w:space="0" w:color="auto"/>
              <w:right w:val="single" w:sz="12" w:space="0" w:color="auto"/>
            </w:tcBorders>
          </w:tcPr>
          <w:p w14:paraId="0B06FAC7" w14:textId="7F7A6317" w:rsidR="009174EE" w:rsidRPr="00FF5F0C" w:rsidRDefault="009174EE" w:rsidP="009174EE">
            <w:pPr>
              <w:ind w:left="360" w:right="200"/>
              <w:jc w:val="both"/>
              <w:rPr>
                <w:rFonts w:ascii="Arial" w:hAnsi="Arial" w:cs="Arial"/>
                <w:b/>
                <w:sz w:val="20"/>
              </w:rPr>
            </w:pPr>
            <w:r w:rsidRPr="00FF5F0C">
              <w:rPr>
                <w:rFonts w:ascii="Arial" w:hAnsi="Arial" w:cs="Arial"/>
                <w:sz w:val="20"/>
              </w:rPr>
              <w:tab/>
            </w:r>
            <w:r w:rsidRPr="00375346">
              <w:rPr>
                <w:rFonts w:ascii="Arial" w:hAnsi="Arial"/>
                <w:b/>
                <w:i/>
                <w:color w:val="000000"/>
                <w:sz w:val="20"/>
              </w:rPr>
              <w:t xml:space="preserve">What is “the public interest”? How does that meaning apply to the </w:t>
            </w:r>
            <w:r w:rsidRPr="00375346">
              <w:rPr>
                <w:rFonts w:ascii="Arial" w:hAnsi="Arial"/>
                <w:b/>
                <w:color w:val="000000"/>
                <w:sz w:val="20"/>
              </w:rPr>
              <w:t>Rosa</w:t>
            </w:r>
            <w:r w:rsidRPr="00375346">
              <w:rPr>
                <w:rFonts w:ascii="Arial" w:hAnsi="Arial"/>
                <w:b/>
                <w:i/>
                <w:color w:val="000000"/>
                <w:sz w:val="20"/>
              </w:rPr>
              <w:t xml:space="preserve"> case?</w:t>
            </w:r>
            <w:r w:rsidRPr="00375346">
              <w:rPr>
                <w:rFonts w:ascii="Arial" w:hAnsi="Arial"/>
                <w:color w:val="000000"/>
                <w:sz w:val="20"/>
              </w:rPr>
              <w:t xml:space="preserve"> </w:t>
            </w:r>
            <w:r w:rsidRPr="00375346">
              <w:rPr>
                <w:rFonts w:ascii="Arial" w:hAnsi="Arial" w:cs="Arial"/>
                <w:sz w:val="20"/>
              </w:rPr>
              <w:t xml:space="preserve">Public interest has two meanings that could fit into the theoretical underpinnings of the </w:t>
            </w:r>
            <w:r w:rsidRPr="00375346">
              <w:rPr>
                <w:rFonts w:ascii="Arial" w:hAnsi="Arial" w:cs="Arial"/>
                <w:i/>
                <w:sz w:val="20"/>
              </w:rPr>
              <w:t>Rosa</w:t>
            </w:r>
            <w:r w:rsidRPr="00375346">
              <w:rPr>
                <w:rFonts w:ascii="Arial" w:hAnsi="Arial" w:cs="Arial"/>
                <w:sz w:val="20"/>
              </w:rPr>
              <w:t xml:space="preserve"> case. The first definition is common benefit, or the general benefit of the public. A law, for example, may be for, or contrary to, the public interest, in this meaning</w:t>
            </w:r>
            <w:r w:rsidRPr="00FF5F0C">
              <w:rPr>
                <w:rFonts w:ascii="Arial" w:hAnsi="Arial" w:cs="Arial"/>
                <w:color w:val="000000"/>
                <w:sz w:val="20"/>
              </w:rPr>
              <w:t>.</w:t>
            </w:r>
          </w:p>
        </w:tc>
      </w:tr>
      <w:tr w:rsidR="009174EE" w:rsidRPr="00FF5F0C" w14:paraId="7D9F080F" w14:textId="77777777" w:rsidTr="009174EE">
        <w:tc>
          <w:tcPr>
            <w:tcW w:w="10440" w:type="dxa"/>
            <w:tcBorders>
              <w:left w:val="single" w:sz="12" w:space="0" w:color="auto"/>
              <w:right w:val="single" w:sz="12" w:space="0" w:color="auto"/>
            </w:tcBorders>
          </w:tcPr>
          <w:p w14:paraId="21A2CCFF" w14:textId="77777777" w:rsidR="009174EE" w:rsidRPr="00FF5F0C" w:rsidRDefault="009174EE" w:rsidP="009174EE">
            <w:pPr>
              <w:tabs>
                <w:tab w:val="left" w:pos="720"/>
                <w:tab w:val="left" w:pos="800"/>
                <w:tab w:val="left" w:pos="1440"/>
                <w:tab w:val="left" w:pos="2160"/>
                <w:tab w:val="left" w:pos="2880"/>
              </w:tabs>
              <w:ind w:left="360" w:right="360"/>
              <w:jc w:val="both"/>
              <w:rPr>
                <w:rFonts w:ascii="Arial" w:hAnsi="Arial" w:cs="Arial"/>
                <w:sz w:val="20"/>
              </w:rPr>
            </w:pPr>
          </w:p>
        </w:tc>
      </w:tr>
      <w:tr w:rsidR="009174EE" w:rsidRPr="00FF5F0C" w14:paraId="32FD83CD" w14:textId="77777777" w:rsidTr="009174EE">
        <w:tc>
          <w:tcPr>
            <w:tcW w:w="10440" w:type="dxa"/>
            <w:tcBorders>
              <w:left w:val="single" w:sz="12" w:space="0" w:color="auto"/>
              <w:right w:val="single" w:sz="12" w:space="0" w:color="auto"/>
            </w:tcBorders>
          </w:tcPr>
          <w:p w14:paraId="590514D8" w14:textId="22CE604F" w:rsidR="009174EE" w:rsidRPr="00FF5F0C" w:rsidRDefault="009174EE" w:rsidP="009174EE">
            <w:pPr>
              <w:tabs>
                <w:tab w:val="left" w:pos="720"/>
                <w:tab w:val="left" w:pos="800"/>
                <w:tab w:val="left" w:pos="1440"/>
                <w:tab w:val="left" w:pos="2160"/>
                <w:tab w:val="left" w:pos="2880"/>
              </w:tabs>
              <w:ind w:left="360" w:right="360"/>
              <w:jc w:val="both"/>
              <w:rPr>
                <w:rFonts w:ascii="Arial" w:hAnsi="Arial" w:cs="Arial"/>
                <w:sz w:val="20"/>
              </w:rPr>
            </w:pPr>
            <w:r w:rsidRPr="00FF5F0C">
              <w:rPr>
                <w:rFonts w:ascii="Arial" w:hAnsi="Arial" w:cs="Arial"/>
                <w:smallCaps/>
                <w:sz w:val="20"/>
              </w:rPr>
              <w:t xml:space="preserve"> </w:t>
            </w:r>
            <w:r w:rsidRPr="00FF5F0C">
              <w:rPr>
                <w:rFonts w:ascii="Arial" w:hAnsi="Arial" w:cs="Arial"/>
                <w:smallCaps/>
                <w:sz w:val="20"/>
              </w:rPr>
              <w:tab/>
            </w:r>
            <w:r w:rsidRPr="00375346">
              <w:rPr>
                <w:rFonts w:ascii="Arial" w:hAnsi="Arial" w:cs="Arial"/>
                <w:sz w:val="20"/>
                <w:u w:color="0000FF"/>
                <w:lang w:eastAsia="ja-JP"/>
              </w:rPr>
              <w:t>The second definition relates to the level of interest</w:t>
            </w:r>
            <w:r w:rsidRPr="00375346">
              <w:rPr>
                <w:rFonts w:ascii="Arial" w:hAnsi="Arial" w:cs="Arial"/>
                <w:sz w:val="20"/>
                <w:u w:color="0029FA"/>
              </w:rPr>
              <w:t xml:space="preserve"> in a matter. Something in the public interest would be information about a topic that is subject to a high level of general interest shown by the public toward the issue. For example, the level of interest in the earnings of corporate officers, particularly chief executive officers, is generally high, making information about the topic in the public interest</w:t>
            </w:r>
            <w:r w:rsidRPr="00FF5F0C">
              <w:rPr>
                <w:rFonts w:ascii="Arial" w:hAnsi="Arial" w:cs="Arial"/>
                <w:sz w:val="20"/>
                <w:u w:color="0000FF"/>
                <w:lang w:eastAsia="ja-JP"/>
              </w:rPr>
              <w:t>.</w:t>
            </w:r>
          </w:p>
        </w:tc>
      </w:tr>
      <w:tr w:rsidR="009174EE" w:rsidRPr="00FF5F0C" w14:paraId="6113D6F7" w14:textId="77777777" w:rsidTr="009174EE">
        <w:tc>
          <w:tcPr>
            <w:tcW w:w="10440" w:type="dxa"/>
            <w:tcBorders>
              <w:left w:val="single" w:sz="12" w:space="0" w:color="auto"/>
              <w:right w:val="single" w:sz="12" w:space="0" w:color="auto"/>
            </w:tcBorders>
          </w:tcPr>
          <w:p w14:paraId="42B62770" w14:textId="77777777" w:rsidR="009174EE" w:rsidRPr="00FF5F0C" w:rsidRDefault="009174EE" w:rsidP="009174EE">
            <w:pPr>
              <w:tabs>
                <w:tab w:val="left" w:pos="720"/>
                <w:tab w:val="left" w:pos="800"/>
                <w:tab w:val="left" w:pos="1440"/>
                <w:tab w:val="left" w:pos="2160"/>
                <w:tab w:val="left" w:pos="2880"/>
              </w:tabs>
              <w:ind w:left="360" w:right="360"/>
              <w:jc w:val="both"/>
              <w:rPr>
                <w:rFonts w:ascii="Arial" w:hAnsi="Arial" w:cs="Arial"/>
                <w:sz w:val="20"/>
              </w:rPr>
            </w:pPr>
          </w:p>
        </w:tc>
      </w:tr>
      <w:tr w:rsidR="009174EE" w:rsidRPr="00FF5F0C" w14:paraId="6E7EB517" w14:textId="77777777" w:rsidTr="009174EE">
        <w:tc>
          <w:tcPr>
            <w:tcW w:w="10440" w:type="dxa"/>
            <w:tcBorders>
              <w:left w:val="single" w:sz="12" w:space="0" w:color="auto"/>
              <w:right w:val="single" w:sz="12" w:space="0" w:color="auto"/>
            </w:tcBorders>
          </w:tcPr>
          <w:p w14:paraId="512AB56B" w14:textId="556B7F4C" w:rsidR="009174EE" w:rsidRPr="00FF5F0C" w:rsidRDefault="009174EE" w:rsidP="009174EE">
            <w:pPr>
              <w:tabs>
                <w:tab w:val="left" w:pos="720"/>
                <w:tab w:val="left" w:pos="800"/>
                <w:tab w:val="left" w:pos="1440"/>
                <w:tab w:val="left" w:pos="2160"/>
                <w:tab w:val="left" w:pos="2880"/>
              </w:tabs>
              <w:ind w:left="360" w:right="360"/>
              <w:jc w:val="both"/>
              <w:rPr>
                <w:rFonts w:ascii="Arial" w:hAnsi="Arial" w:cs="Arial"/>
                <w:sz w:val="20"/>
              </w:rPr>
            </w:pPr>
            <w:r w:rsidRPr="00FF5F0C">
              <w:rPr>
                <w:rFonts w:ascii="Arial" w:hAnsi="Arial" w:cs="Arial"/>
                <w:smallCaps/>
                <w:sz w:val="20"/>
              </w:rPr>
              <w:t xml:space="preserve"> </w:t>
            </w:r>
            <w:r w:rsidRPr="00FF5F0C">
              <w:rPr>
                <w:rFonts w:ascii="Arial" w:hAnsi="Arial" w:cs="Arial"/>
                <w:smallCaps/>
                <w:sz w:val="20"/>
              </w:rPr>
              <w:tab/>
            </w:r>
            <w:r w:rsidR="009965CC" w:rsidRPr="00375346">
              <w:rPr>
                <w:rFonts w:ascii="Arial" w:hAnsi="Arial" w:cs="Arial"/>
                <w:sz w:val="20"/>
                <w:u w:color="0029FA"/>
              </w:rPr>
              <w:t xml:space="preserve">In the </w:t>
            </w:r>
            <w:r w:rsidR="009965CC" w:rsidRPr="00375346">
              <w:rPr>
                <w:rFonts w:ascii="Arial" w:hAnsi="Arial" w:cs="Arial"/>
                <w:i/>
                <w:sz w:val="20"/>
                <w:u w:color="0029FA"/>
              </w:rPr>
              <w:t>Rosa</w:t>
            </w:r>
            <w:r w:rsidR="009965CC" w:rsidRPr="00375346">
              <w:rPr>
                <w:rFonts w:ascii="Arial" w:hAnsi="Arial" w:cs="Arial"/>
                <w:sz w:val="20"/>
                <w:u w:color="0029FA"/>
              </w:rPr>
              <w:t xml:space="preserve"> case, both of these definitions apply. Dissemination of information about the modern Civil Rights movement and Rosa </w:t>
            </w:r>
            <w:r w:rsidR="00CB570C">
              <w:rPr>
                <w:rFonts w:ascii="Arial" w:hAnsi="Arial" w:cs="Arial"/>
                <w:sz w:val="20"/>
                <w:u w:color="0029FA"/>
              </w:rPr>
              <w:t>Parks’</w:t>
            </w:r>
            <w:r w:rsidR="009965CC" w:rsidRPr="00375346">
              <w:rPr>
                <w:rFonts w:ascii="Arial" w:hAnsi="Arial" w:cs="Arial"/>
                <w:sz w:val="20"/>
                <w:u w:color="0029FA"/>
              </w:rPr>
              <w:t xml:space="preserve"> role accrues to the public interest—the public’s benefit—in terms of history and as an example of what can be accomplished through dedicated effort. And the level of interest on the part of the public in Parks and the modern Civil Rights movement tends to be high</w:t>
            </w:r>
            <w:r w:rsidRPr="00FF5F0C">
              <w:rPr>
                <w:rFonts w:ascii="Arial" w:hAnsi="Arial" w:cs="Arial"/>
                <w:sz w:val="20"/>
                <w:u w:color="0000FF"/>
                <w:lang w:eastAsia="ja-JP"/>
              </w:rPr>
              <w:t>.</w:t>
            </w:r>
          </w:p>
        </w:tc>
      </w:tr>
      <w:tr w:rsidR="009174EE" w:rsidRPr="00FF5F0C" w14:paraId="38BA6B8F" w14:textId="77777777" w:rsidTr="009174EE">
        <w:tc>
          <w:tcPr>
            <w:tcW w:w="10440" w:type="dxa"/>
            <w:tcBorders>
              <w:left w:val="single" w:sz="12" w:space="0" w:color="auto"/>
              <w:bottom w:val="single" w:sz="12" w:space="0" w:color="auto"/>
              <w:right w:val="single" w:sz="12" w:space="0" w:color="auto"/>
            </w:tcBorders>
          </w:tcPr>
          <w:p w14:paraId="0DF630CA" w14:textId="77777777" w:rsidR="009174EE" w:rsidRPr="00FF5F0C" w:rsidRDefault="009174EE" w:rsidP="009174EE">
            <w:pPr>
              <w:ind w:left="360" w:right="200"/>
              <w:jc w:val="both"/>
              <w:rPr>
                <w:rFonts w:ascii="Arial" w:hAnsi="Arial" w:cs="Arial"/>
                <w:sz w:val="16"/>
              </w:rPr>
            </w:pPr>
          </w:p>
        </w:tc>
      </w:tr>
    </w:tbl>
    <w:p w14:paraId="62BD0CF0" w14:textId="77777777" w:rsidR="009174EE" w:rsidRPr="00FF5F0C" w:rsidRDefault="009174EE" w:rsidP="009174EE">
      <w:pPr>
        <w:tabs>
          <w:tab w:val="left" w:pos="1530"/>
          <w:tab w:val="left" w:pos="1890"/>
          <w:tab w:val="left" w:pos="2160"/>
          <w:tab w:val="left" w:pos="2880"/>
        </w:tabs>
        <w:ind w:left="450" w:hanging="440"/>
        <w:jc w:val="both"/>
        <w:rPr>
          <w:rFonts w:ascii="Arial" w:hAnsi="Arial" w:cs="Arial"/>
          <w:sz w:val="20"/>
        </w:rPr>
      </w:pPr>
    </w:p>
    <w:p w14:paraId="7A21EDE6" w14:textId="7D28FDD5" w:rsidR="00093A79" w:rsidRPr="00525743" w:rsidRDefault="001C17BD" w:rsidP="00165E77">
      <w:pPr>
        <w:tabs>
          <w:tab w:val="left" w:pos="1620"/>
          <w:tab w:val="left" w:pos="2160"/>
          <w:tab w:val="left" w:pos="2880"/>
        </w:tabs>
        <w:ind w:left="1620" w:hanging="440"/>
        <w:jc w:val="both"/>
        <w:outlineLvl w:val="0"/>
        <w:rPr>
          <w:rFonts w:ascii="Arial" w:hAnsi="Arial" w:cs="Arial"/>
          <w:b/>
          <w:sz w:val="20"/>
        </w:rPr>
      </w:pPr>
      <w:r>
        <w:rPr>
          <w:rFonts w:ascii="Arial" w:hAnsi="Arial" w:cs="Arial"/>
          <w:b/>
          <w:sz w:val="20"/>
        </w:rPr>
        <w:t>1</w:t>
      </w:r>
      <w:r w:rsidR="00093A79" w:rsidRPr="00525743">
        <w:rPr>
          <w:rFonts w:ascii="Arial" w:hAnsi="Arial" w:cs="Arial"/>
          <w:b/>
          <w:sz w:val="20"/>
        </w:rPr>
        <w:t>.</w:t>
      </w:r>
      <w:r w:rsidR="00093A79" w:rsidRPr="00525743">
        <w:rPr>
          <w:rFonts w:ascii="Arial" w:hAnsi="Arial" w:cs="Arial"/>
          <w:b/>
          <w:sz w:val="20"/>
        </w:rPr>
        <w:tab/>
      </w:r>
      <w:r w:rsidR="000F1B49">
        <w:rPr>
          <w:rFonts w:ascii="Arial" w:hAnsi="Arial" w:cs="Arial"/>
          <w:b/>
          <w:sz w:val="20"/>
        </w:rPr>
        <w:t>The Doctrine of Precedent—</w:t>
      </w:r>
      <w:r w:rsidR="00093A79" w:rsidRPr="00525743">
        <w:rPr>
          <w:rFonts w:ascii="Arial" w:hAnsi="Arial" w:cs="Arial"/>
          <w:b/>
          <w:i/>
          <w:sz w:val="20"/>
        </w:rPr>
        <w:t>Stare Decisis</w:t>
      </w:r>
    </w:p>
    <w:p w14:paraId="1C829866" w14:textId="77777777" w:rsidR="001D676D" w:rsidRPr="00FF5F0C" w:rsidRDefault="001D676D" w:rsidP="001D676D">
      <w:pPr>
        <w:tabs>
          <w:tab w:val="left" w:pos="2160"/>
          <w:tab w:val="left" w:pos="2880"/>
        </w:tabs>
        <w:ind w:left="2070" w:hanging="440"/>
        <w:jc w:val="both"/>
        <w:rPr>
          <w:rFonts w:ascii="Arial" w:hAnsi="Arial" w:cs="Arial"/>
          <w:sz w:val="20"/>
        </w:rPr>
      </w:pPr>
    </w:p>
    <w:p w14:paraId="02B07EEE" w14:textId="1A1BC315" w:rsidR="00093A79" w:rsidRPr="00FF5F0C" w:rsidRDefault="001D676D" w:rsidP="001D676D">
      <w:pPr>
        <w:tabs>
          <w:tab w:val="left" w:pos="2160"/>
          <w:tab w:val="left" w:pos="2880"/>
        </w:tabs>
        <w:ind w:left="2070" w:hanging="440"/>
        <w:jc w:val="both"/>
        <w:rPr>
          <w:rFonts w:ascii="Arial" w:hAnsi="Arial" w:cs="Arial"/>
          <w:sz w:val="20"/>
        </w:rPr>
      </w:pPr>
      <w:r w:rsidRPr="00FF5F0C">
        <w:rPr>
          <w:rFonts w:ascii="Arial" w:hAnsi="Arial" w:cs="Arial"/>
          <w:sz w:val="20"/>
        </w:rPr>
        <w:t>•</w:t>
      </w:r>
      <w:r w:rsidR="005F454C" w:rsidRPr="00FF5F0C">
        <w:rPr>
          <w:rFonts w:ascii="Arial" w:hAnsi="Arial" w:cs="Arial"/>
          <w:sz w:val="20"/>
        </w:rPr>
        <w:tab/>
      </w:r>
      <w:r w:rsidR="00525743">
        <w:rPr>
          <w:rFonts w:ascii="Arial" w:hAnsi="Arial" w:cs="Arial"/>
          <w:sz w:val="20"/>
        </w:rPr>
        <w:t>The common law sys</w:t>
      </w:r>
      <w:r w:rsidRPr="00FF5F0C">
        <w:rPr>
          <w:rFonts w:ascii="Arial" w:hAnsi="Arial" w:cs="Arial"/>
          <w:sz w:val="20"/>
        </w:rPr>
        <w:t xml:space="preserve">tem involves the consistent application of principles applied in earlier cases with similar facts. The use of precedent forms the basis for the doctrine of </w:t>
      </w:r>
      <w:r w:rsidRPr="00FF5F0C">
        <w:rPr>
          <w:rFonts w:ascii="Arial" w:hAnsi="Arial" w:cs="Arial"/>
          <w:i/>
          <w:sz w:val="20"/>
        </w:rPr>
        <w:t>stare decisis</w:t>
      </w:r>
      <w:r w:rsidRPr="00FF5F0C">
        <w:rPr>
          <w:rFonts w:ascii="Arial" w:hAnsi="Arial" w:cs="Arial"/>
          <w:sz w:val="20"/>
        </w:rPr>
        <w:t>.</w:t>
      </w:r>
    </w:p>
    <w:p w14:paraId="66583271" w14:textId="77777777" w:rsidR="001D676D" w:rsidRPr="00FF5F0C" w:rsidRDefault="001D676D" w:rsidP="001D676D">
      <w:pPr>
        <w:tabs>
          <w:tab w:val="left" w:pos="2160"/>
          <w:tab w:val="left" w:pos="2880"/>
        </w:tabs>
        <w:ind w:left="2070" w:hanging="440"/>
        <w:jc w:val="both"/>
        <w:rPr>
          <w:rFonts w:ascii="Arial" w:hAnsi="Arial" w:cs="Arial"/>
          <w:sz w:val="20"/>
        </w:rPr>
      </w:pPr>
    </w:p>
    <w:p w14:paraId="2A100184" w14:textId="2D7A8A2F" w:rsidR="001D676D" w:rsidRPr="00FF5F0C" w:rsidRDefault="001D676D" w:rsidP="001D676D">
      <w:pPr>
        <w:ind w:left="2070" w:hanging="440"/>
        <w:jc w:val="both"/>
        <w:rPr>
          <w:rFonts w:ascii="Arial" w:hAnsi="Arial" w:cs="Arial"/>
          <w:sz w:val="20"/>
        </w:rPr>
      </w:pPr>
      <w:r w:rsidRPr="00FF5F0C">
        <w:rPr>
          <w:rFonts w:ascii="Arial" w:hAnsi="Arial" w:cs="Arial"/>
          <w:sz w:val="20"/>
        </w:rPr>
        <w:t>•</w:t>
      </w:r>
      <w:r w:rsidRPr="00FF5F0C">
        <w:rPr>
          <w:rFonts w:ascii="Arial" w:hAnsi="Arial" w:cs="Arial"/>
          <w:sz w:val="20"/>
        </w:rPr>
        <w:tab/>
        <w:t>This doctrine permits a</w:t>
      </w:r>
      <w:r w:rsidR="000F1B49">
        <w:rPr>
          <w:rFonts w:ascii="Arial" w:hAnsi="Arial" w:cs="Arial"/>
          <w:sz w:val="20"/>
        </w:rPr>
        <w:t xml:space="preserve">n efficient and predictable </w:t>
      </w:r>
      <w:r w:rsidRPr="00FF5F0C">
        <w:rPr>
          <w:rFonts w:ascii="Arial" w:hAnsi="Arial" w:cs="Arial"/>
          <w:sz w:val="20"/>
        </w:rPr>
        <w:t>resolution of cases, which makes the application of law more stable.</w:t>
      </w:r>
    </w:p>
    <w:p w14:paraId="392DD4C9" w14:textId="77777777" w:rsidR="00525743" w:rsidRPr="00BC2CF4" w:rsidRDefault="00525743" w:rsidP="00525743">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525743" w:rsidRPr="009A13E9" w14:paraId="3EE30F12" w14:textId="77777777" w:rsidTr="00525743">
        <w:tc>
          <w:tcPr>
            <w:tcW w:w="10440" w:type="dxa"/>
            <w:tcBorders>
              <w:top w:val="single" w:sz="12" w:space="0" w:color="auto"/>
              <w:left w:val="single" w:sz="12" w:space="0" w:color="auto"/>
              <w:bottom w:val="nil"/>
              <w:right w:val="single" w:sz="12" w:space="0" w:color="auto"/>
            </w:tcBorders>
          </w:tcPr>
          <w:p w14:paraId="2E48EE19" w14:textId="77777777" w:rsidR="00525743" w:rsidRPr="007667C7" w:rsidRDefault="00525743" w:rsidP="00525743">
            <w:pPr>
              <w:pStyle w:val="CaseSyn"/>
              <w:spacing w:line="240" w:lineRule="auto"/>
              <w:rPr>
                <w:rFonts w:ascii="Arial" w:hAnsi="Arial"/>
                <w:b w:val="0"/>
              </w:rPr>
            </w:pPr>
          </w:p>
        </w:tc>
      </w:tr>
      <w:tr w:rsidR="00525743" w:rsidRPr="009A13E9" w14:paraId="72C053F3" w14:textId="77777777" w:rsidTr="00525743">
        <w:tc>
          <w:tcPr>
            <w:tcW w:w="10440" w:type="dxa"/>
            <w:tcBorders>
              <w:left w:val="single" w:sz="12" w:space="0" w:color="auto"/>
              <w:right w:val="single" w:sz="12" w:space="0" w:color="auto"/>
            </w:tcBorders>
          </w:tcPr>
          <w:p w14:paraId="27C60526" w14:textId="77777777" w:rsidR="00525743" w:rsidRPr="009A13E9" w:rsidRDefault="00525743" w:rsidP="00525743">
            <w:pPr>
              <w:pStyle w:val="Heading3"/>
              <w:ind w:left="360" w:right="200" w:firstLine="0"/>
              <w:jc w:val="center"/>
              <w:rPr>
                <w:b w:val="0"/>
              </w:rPr>
            </w:pPr>
            <w:r w:rsidRPr="007667C7">
              <w:rPr>
                <w:rFonts w:ascii="Arial" w:hAnsi="Arial"/>
              </w:rPr>
              <w:t>Enhancing Your Lecture—</w:t>
            </w:r>
          </w:p>
        </w:tc>
      </w:tr>
      <w:tr w:rsidR="00525743" w:rsidRPr="009A13E9" w14:paraId="53762042" w14:textId="77777777" w:rsidTr="00525743">
        <w:tc>
          <w:tcPr>
            <w:tcW w:w="10440" w:type="dxa"/>
            <w:tcBorders>
              <w:top w:val="nil"/>
              <w:left w:val="single" w:sz="12" w:space="0" w:color="auto"/>
              <w:bottom w:val="nil"/>
              <w:right w:val="single" w:sz="12" w:space="0" w:color="auto"/>
            </w:tcBorders>
          </w:tcPr>
          <w:p w14:paraId="5761869D" w14:textId="77777777" w:rsidR="00525743" w:rsidRPr="007667C7" w:rsidRDefault="00525743" w:rsidP="00525743">
            <w:pPr>
              <w:ind w:left="360" w:right="200"/>
              <w:jc w:val="center"/>
              <w:rPr>
                <w:rFonts w:ascii="Arial" w:hAnsi="Arial"/>
                <w:sz w:val="16"/>
              </w:rPr>
            </w:pPr>
          </w:p>
        </w:tc>
      </w:tr>
      <w:tr w:rsidR="00525743" w:rsidRPr="009A13E9" w14:paraId="6F719161" w14:textId="77777777" w:rsidTr="00525743">
        <w:tc>
          <w:tcPr>
            <w:tcW w:w="10440" w:type="dxa"/>
            <w:tcBorders>
              <w:top w:val="nil"/>
              <w:left w:val="single" w:sz="12" w:space="0" w:color="auto"/>
              <w:bottom w:val="nil"/>
              <w:right w:val="single" w:sz="12" w:space="0" w:color="auto"/>
            </w:tcBorders>
          </w:tcPr>
          <w:p w14:paraId="75C05B0A" w14:textId="77777777" w:rsidR="00525743" w:rsidRPr="009A13E9" w:rsidRDefault="00525743" w:rsidP="00525743">
            <w:pPr>
              <w:pStyle w:val="Heading3"/>
              <w:tabs>
                <w:tab w:val="left" w:pos="2700"/>
                <w:tab w:val="left" w:pos="8550"/>
              </w:tabs>
              <w:ind w:left="360" w:right="200" w:firstLine="10"/>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525743" w:rsidRPr="009A13E9" w14:paraId="1178A121" w14:textId="77777777" w:rsidTr="00525743">
        <w:tc>
          <w:tcPr>
            <w:tcW w:w="10440" w:type="dxa"/>
            <w:tcBorders>
              <w:top w:val="nil"/>
              <w:left w:val="single" w:sz="12" w:space="0" w:color="auto"/>
              <w:bottom w:val="nil"/>
              <w:right w:val="single" w:sz="12" w:space="0" w:color="auto"/>
            </w:tcBorders>
          </w:tcPr>
          <w:p w14:paraId="72E33517" w14:textId="77777777" w:rsidR="00525743" w:rsidRPr="007667C7" w:rsidRDefault="00525743" w:rsidP="00525743">
            <w:pPr>
              <w:ind w:left="360" w:right="200"/>
              <w:jc w:val="center"/>
              <w:rPr>
                <w:rFonts w:ascii="Arial" w:hAnsi="Arial"/>
                <w:sz w:val="16"/>
              </w:rPr>
            </w:pPr>
          </w:p>
        </w:tc>
      </w:tr>
      <w:tr w:rsidR="00525743" w:rsidRPr="009A13E9" w14:paraId="753439EA" w14:textId="77777777" w:rsidTr="00525743">
        <w:tc>
          <w:tcPr>
            <w:tcW w:w="10440" w:type="dxa"/>
            <w:tcBorders>
              <w:top w:val="nil"/>
              <w:left w:val="single" w:sz="12" w:space="0" w:color="auto"/>
              <w:bottom w:val="nil"/>
              <w:right w:val="single" w:sz="12" w:space="0" w:color="auto"/>
            </w:tcBorders>
          </w:tcPr>
          <w:p w14:paraId="5BCA2682" w14:textId="77777777" w:rsidR="00525743" w:rsidRPr="009A13E9" w:rsidRDefault="00525743" w:rsidP="00525743">
            <w:pPr>
              <w:pStyle w:val="Boxtext"/>
              <w:spacing w:line="240" w:lineRule="auto"/>
            </w:pPr>
            <w:r w:rsidRPr="007667C7">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Korczak’s claim, and Korczak appealed the decision to the U.S. Court of Appeals for the Federal Circuit.</w:t>
            </w:r>
          </w:p>
        </w:tc>
      </w:tr>
      <w:tr w:rsidR="00525743" w:rsidRPr="009A13E9" w14:paraId="3A3ACAF3" w14:textId="77777777" w:rsidTr="00525743">
        <w:tc>
          <w:tcPr>
            <w:tcW w:w="10440" w:type="dxa"/>
            <w:tcBorders>
              <w:top w:val="nil"/>
              <w:left w:val="single" w:sz="12" w:space="0" w:color="auto"/>
              <w:bottom w:val="nil"/>
              <w:right w:val="single" w:sz="12" w:space="0" w:color="auto"/>
            </w:tcBorders>
          </w:tcPr>
          <w:p w14:paraId="6F9ECD67" w14:textId="77777777" w:rsidR="00525743" w:rsidRPr="009A13E9" w:rsidRDefault="00525743" w:rsidP="00525743">
            <w:pPr>
              <w:ind w:left="360" w:right="200"/>
              <w:jc w:val="center"/>
              <w:rPr>
                <w:rFonts w:ascii="New Century Schlbk" w:hAnsi="New Century Schlbk"/>
                <w:sz w:val="20"/>
              </w:rPr>
            </w:pPr>
          </w:p>
        </w:tc>
      </w:tr>
      <w:tr w:rsidR="00525743" w:rsidRPr="009A13E9" w14:paraId="208AA7E2" w14:textId="77777777" w:rsidTr="00525743">
        <w:tc>
          <w:tcPr>
            <w:tcW w:w="10440" w:type="dxa"/>
            <w:tcBorders>
              <w:top w:val="nil"/>
              <w:left w:val="single" w:sz="12" w:space="0" w:color="auto"/>
              <w:bottom w:val="nil"/>
              <w:right w:val="single" w:sz="12" w:space="0" w:color="auto"/>
            </w:tcBorders>
          </w:tcPr>
          <w:p w14:paraId="7C88A0B8" w14:textId="77777777" w:rsidR="00525743" w:rsidRPr="009A13E9" w:rsidRDefault="00525743" w:rsidP="00525743">
            <w:pPr>
              <w:ind w:left="360" w:right="200"/>
              <w:jc w:val="both"/>
              <w:rPr>
                <w:rFonts w:ascii="New Century Schlbk" w:hAnsi="New Century Schlbk"/>
                <w:sz w:val="20"/>
              </w:rPr>
            </w:pPr>
            <w:r w:rsidRPr="007667C7">
              <w:rPr>
                <w:rFonts w:ascii="Arial" w:hAnsi="Arial"/>
                <w:sz w:val="20"/>
              </w:rPr>
              <w:tab/>
              <w:t xml:space="preserve">At issue on appeal was whether a Supreme Court case decided in 1875, </w:t>
            </w:r>
            <w:r w:rsidRPr="007667C7">
              <w:rPr>
                <w:rFonts w:ascii="Arial" w:hAnsi="Arial"/>
                <w:i/>
                <w:sz w:val="20"/>
              </w:rPr>
              <w:t>Totten v. United States</w:t>
            </w:r>
            <w:r w:rsidRPr="007667C7">
              <w:rPr>
                <w:rFonts w:ascii="Arial" w:hAnsi="Arial"/>
                <w:b/>
                <w:i/>
                <w:sz w:val="20"/>
              </w:rPr>
              <w:t>,</w:t>
            </w:r>
            <w:r w:rsidRPr="007667C7">
              <w:rPr>
                <w:rFonts w:ascii="Arial" w:hAnsi="Arial"/>
                <w:b/>
                <w:sz w:val="20"/>
                <w:vertAlign w:val="superscript"/>
              </w:rPr>
              <w:t xml:space="preserve">a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Korczak,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 .  .  .  We are duty bound to follow the law given us by the Supreme Court unless and until it is changed.”</w:t>
            </w:r>
            <w:r w:rsidRPr="007667C7">
              <w:rPr>
                <w:rFonts w:ascii="Arial" w:hAnsi="Arial"/>
                <w:b/>
                <w:sz w:val="20"/>
                <w:vertAlign w:val="superscript"/>
              </w:rPr>
              <w:t>b</w:t>
            </w:r>
          </w:p>
        </w:tc>
      </w:tr>
      <w:tr w:rsidR="00525743" w:rsidRPr="007667C7" w14:paraId="6BE91B53" w14:textId="77777777" w:rsidTr="00525743">
        <w:tc>
          <w:tcPr>
            <w:tcW w:w="10440" w:type="dxa"/>
            <w:tcBorders>
              <w:top w:val="nil"/>
              <w:left w:val="single" w:sz="12" w:space="0" w:color="auto"/>
              <w:bottom w:val="nil"/>
              <w:right w:val="single" w:sz="12" w:space="0" w:color="auto"/>
            </w:tcBorders>
          </w:tcPr>
          <w:p w14:paraId="02575874" w14:textId="77777777" w:rsidR="00525743" w:rsidRPr="009A13E9" w:rsidRDefault="00525743" w:rsidP="00525743">
            <w:pPr>
              <w:ind w:left="360" w:right="200"/>
              <w:jc w:val="center"/>
              <w:rPr>
                <w:rFonts w:ascii="New Century Schlbk" w:hAnsi="New Century Schlbk"/>
                <w:sz w:val="20"/>
              </w:rPr>
            </w:pPr>
          </w:p>
        </w:tc>
      </w:tr>
      <w:tr w:rsidR="00525743" w:rsidRPr="009A13E9" w14:paraId="3215ACED" w14:textId="77777777" w:rsidTr="00525743">
        <w:tc>
          <w:tcPr>
            <w:tcW w:w="10440" w:type="dxa"/>
            <w:tcBorders>
              <w:top w:val="nil"/>
              <w:left w:val="single" w:sz="12" w:space="0" w:color="auto"/>
              <w:bottom w:val="nil"/>
              <w:right w:val="single" w:sz="12" w:space="0" w:color="auto"/>
            </w:tcBorders>
          </w:tcPr>
          <w:p w14:paraId="68CA4067" w14:textId="77777777" w:rsidR="00525743" w:rsidRPr="009A13E9" w:rsidRDefault="00525743" w:rsidP="00525743">
            <w:pPr>
              <w:pStyle w:val="CaseSyn"/>
              <w:spacing w:line="240" w:lineRule="auto"/>
              <w:rPr>
                <w:b w:val="0"/>
              </w:rPr>
            </w:pPr>
            <w:r w:rsidRPr="007667C7">
              <w:rPr>
                <w:rFonts w:ascii="Arial" w:hAnsi="Arial"/>
              </w:rPr>
              <w:t>The Bottom Line</w:t>
            </w:r>
          </w:p>
        </w:tc>
      </w:tr>
      <w:tr w:rsidR="00525743" w:rsidRPr="009A13E9" w14:paraId="4C3DEFA6" w14:textId="77777777" w:rsidTr="00525743">
        <w:tc>
          <w:tcPr>
            <w:tcW w:w="10440" w:type="dxa"/>
            <w:tcBorders>
              <w:top w:val="nil"/>
              <w:left w:val="single" w:sz="12" w:space="0" w:color="auto"/>
              <w:bottom w:val="nil"/>
              <w:right w:val="single" w:sz="12" w:space="0" w:color="auto"/>
            </w:tcBorders>
          </w:tcPr>
          <w:p w14:paraId="0497BD18" w14:textId="77777777" w:rsidR="00525743" w:rsidRPr="009A13E9" w:rsidRDefault="00525743" w:rsidP="00525743">
            <w:pPr>
              <w:ind w:left="360" w:right="200"/>
              <w:jc w:val="center"/>
              <w:rPr>
                <w:rFonts w:ascii="New Century Schlbk" w:hAnsi="New Century Schlbk"/>
                <w:sz w:val="20"/>
              </w:rPr>
            </w:pPr>
          </w:p>
        </w:tc>
      </w:tr>
      <w:tr w:rsidR="00525743" w:rsidRPr="009A13E9" w14:paraId="7A735F38" w14:textId="77777777" w:rsidTr="00525743">
        <w:tc>
          <w:tcPr>
            <w:tcW w:w="10440" w:type="dxa"/>
            <w:tcBorders>
              <w:top w:val="nil"/>
              <w:left w:val="single" w:sz="12" w:space="0" w:color="auto"/>
              <w:bottom w:val="nil"/>
              <w:right w:val="single" w:sz="12" w:space="0" w:color="auto"/>
            </w:tcBorders>
          </w:tcPr>
          <w:p w14:paraId="7F1F9A67" w14:textId="77777777" w:rsidR="00525743" w:rsidRPr="009A13E9" w:rsidRDefault="00525743" w:rsidP="00525743">
            <w:pPr>
              <w:pStyle w:val="Boxtext"/>
              <w:spacing w:line="240" w:lineRule="auto"/>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525743" w:rsidRPr="009A13E9" w14:paraId="51553928" w14:textId="77777777" w:rsidTr="00525743">
        <w:tc>
          <w:tcPr>
            <w:tcW w:w="10440" w:type="dxa"/>
            <w:tcBorders>
              <w:top w:val="nil"/>
              <w:left w:val="single" w:sz="12" w:space="0" w:color="auto"/>
              <w:bottom w:val="nil"/>
              <w:right w:val="single" w:sz="12" w:space="0" w:color="auto"/>
            </w:tcBorders>
          </w:tcPr>
          <w:p w14:paraId="3718E6A6" w14:textId="77777777" w:rsidR="00525743" w:rsidRPr="009A13E9" w:rsidRDefault="00525743" w:rsidP="00525743">
            <w:pPr>
              <w:ind w:left="360" w:right="200"/>
              <w:rPr>
                <w:rFonts w:ascii="New Century Schlbk" w:hAnsi="New Century Schlbk"/>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525743" w:rsidRPr="009A13E9" w14:paraId="0DA5C8CC" w14:textId="77777777" w:rsidTr="00525743">
        <w:tc>
          <w:tcPr>
            <w:tcW w:w="10440" w:type="dxa"/>
            <w:tcBorders>
              <w:top w:val="nil"/>
              <w:left w:val="single" w:sz="12" w:space="0" w:color="auto"/>
              <w:bottom w:val="nil"/>
              <w:right w:val="single" w:sz="12" w:space="0" w:color="auto"/>
            </w:tcBorders>
          </w:tcPr>
          <w:p w14:paraId="4D7E9EFA" w14:textId="77777777" w:rsidR="00525743" w:rsidRPr="009A13E9" w:rsidRDefault="00525743" w:rsidP="00525743">
            <w:pPr>
              <w:ind w:left="360" w:right="200"/>
              <w:jc w:val="center"/>
              <w:rPr>
                <w:rFonts w:ascii="New Century Schlbk" w:hAnsi="New Century Schlbk"/>
                <w:sz w:val="12"/>
              </w:rPr>
            </w:pPr>
          </w:p>
        </w:tc>
      </w:tr>
      <w:tr w:rsidR="00525743" w:rsidRPr="009A13E9" w14:paraId="3872D61B" w14:textId="77777777" w:rsidTr="00525743">
        <w:tc>
          <w:tcPr>
            <w:tcW w:w="10440" w:type="dxa"/>
            <w:tcBorders>
              <w:top w:val="nil"/>
              <w:left w:val="single" w:sz="12" w:space="0" w:color="auto"/>
              <w:bottom w:val="nil"/>
              <w:right w:val="single" w:sz="12" w:space="0" w:color="auto"/>
            </w:tcBorders>
          </w:tcPr>
          <w:p w14:paraId="2C14E3C5" w14:textId="77777777" w:rsidR="00525743" w:rsidRPr="009A13E9" w:rsidRDefault="00525743" w:rsidP="00525743">
            <w:pPr>
              <w:ind w:left="360" w:right="200"/>
              <w:jc w:val="both"/>
              <w:rPr>
                <w:rFonts w:ascii="New Century Schlbk" w:hAnsi="New Century Schlbk"/>
                <w:sz w:val="16"/>
              </w:rPr>
            </w:pPr>
            <w:r w:rsidRPr="007667C7">
              <w:rPr>
                <w:rFonts w:ascii="Arial" w:hAnsi="Arial"/>
                <w:sz w:val="16"/>
              </w:rPr>
              <w:t>a.  92 U.S. 105 (1875).</w:t>
            </w:r>
          </w:p>
        </w:tc>
      </w:tr>
      <w:tr w:rsidR="00525743" w:rsidRPr="009A13E9" w14:paraId="36C804F8" w14:textId="77777777" w:rsidTr="00525743">
        <w:tc>
          <w:tcPr>
            <w:tcW w:w="10440" w:type="dxa"/>
            <w:tcBorders>
              <w:top w:val="nil"/>
              <w:left w:val="single" w:sz="12" w:space="0" w:color="auto"/>
              <w:bottom w:val="nil"/>
              <w:right w:val="single" w:sz="12" w:space="0" w:color="auto"/>
            </w:tcBorders>
          </w:tcPr>
          <w:p w14:paraId="288CA5F9" w14:textId="77777777" w:rsidR="00525743" w:rsidRPr="009A13E9" w:rsidRDefault="00525743" w:rsidP="00525743">
            <w:pPr>
              <w:ind w:left="360" w:right="200"/>
              <w:jc w:val="both"/>
              <w:rPr>
                <w:rFonts w:ascii="New Century Schlbk" w:hAnsi="New Century Schlbk"/>
                <w:sz w:val="16"/>
              </w:rPr>
            </w:pPr>
            <w:r w:rsidRPr="007667C7">
              <w:rPr>
                <w:rFonts w:ascii="Arial" w:hAnsi="Arial"/>
                <w:sz w:val="16"/>
              </w:rPr>
              <w:t xml:space="preserve">b.  </w:t>
            </w:r>
            <w:r w:rsidRPr="007667C7">
              <w:rPr>
                <w:rFonts w:ascii="Arial" w:hAnsi="Arial"/>
                <w:i/>
                <w:sz w:val="16"/>
              </w:rPr>
              <w:t xml:space="preserve">Korczak v. United States, </w:t>
            </w:r>
            <w:r w:rsidRPr="007667C7">
              <w:rPr>
                <w:rFonts w:ascii="Arial" w:hAnsi="Arial"/>
                <w:sz w:val="16"/>
              </w:rPr>
              <w:t>124 F.3d 227 (Fed.Cir. 1997).</w:t>
            </w:r>
          </w:p>
        </w:tc>
      </w:tr>
      <w:tr w:rsidR="00525743" w:rsidRPr="00BC2CF4" w14:paraId="10D5D422" w14:textId="77777777" w:rsidTr="00525743">
        <w:tc>
          <w:tcPr>
            <w:tcW w:w="10440" w:type="dxa"/>
            <w:tcBorders>
              <w:top w:val="nil"/>
              <w:left w:val="single" w:sz="12" w:space="0" w:color="auto"/>
              <w:bottom w:val="single" w:sz="12" w:space="0" w:color="auto"/>
              <w:right w:val="single" w:sz="12" w:space="0" w:color="auto"/>
            </w:tcBorders>
          </w:tcPr>
          <w:p w14:paraId="32736AD2" w14:textId="77777777" w:rsidR="00525743" w:rsidRPr="00BC2CF4" w:rsidRDefault="00525743" w:rsidP="00525743">
            <w:pPr>
              <w:ind w:left="360" w:right="200"/>
              <w:jc w:val="center"/>
              <w:rPr>
                <w:rFonts w:ascii="Arial" w:hAnsi="Arial"/>
                <w:sz w:val="20"/>
              </w:rPr>
            </w:pPr>
          </w:p>
        </w:tc>
      </w:tr>
    </w:tbl>
    <w:p w14:paraId="3954BA78" w14:textId="77777777" w:rsidR="00031188" w:rsidRPr="00FF5F0C" w:rsidRDefault="00031188" w:rsidP="00031188">
      <w:pPr>
        <w:tabs>
          <w:tab w:val="left" w:pos="1620"/>
          <w:tab w:val="left" w:pos="2160"/>
          <w:tab w:val="left" w:pos="2880"/>
        </w:tabs>
        <w:ind w:left="1620" w:hanging="440"/>
        <w:jc w:val="both"/>
        <w:rPr>
          <w:rFonts w:ascii="Arial" w:hAnsi="Arial" w:cs="Arial"/>
          <w:sz w:val="16"/>
        </w:rPr>
      </w:pPr>
    </w:p>
    <w:p w14:paraId="028263C4" w14:textId="77777777" w:rsidR="00031188" w:rsidRPr="00525743" w:rsidRDefault="00031188" w:rsidP="00031188">
      <w:pPr>
        <w:tabs>
          <w:tab w:val="left" w:pos="1620"/>
          <w:tab w:val="left" w:pos="2160"/>
          <w:tab w:val="left" w:pos="2880"/>
        </w:tabs>
        <w:ind w:left="1620" w:hanging="440"/>
        <w:jc w:val="both"/>
        <w:outlineLvl w:val="0"/>
        <w:rPr>
          <w:rFonts w:ascii="Arial" w:hAnsi="Arial" w:cs="Arial"/>
          <w:b/>
          <w:sz w:val="20"/>
        </w:rPr>
      </w:pPr>
      <w:r>
        <w:rPr>
          <w:rFonts w:ascii="Arial" w:hAnsi="Arial" w:cs="Arial"/>
          <w:b/>
          <w:sz w:val="20"/>
        </w:rPr>
        <w:t>2</w:t>
      </w:r>
      <w:r w:rsidRPr="00525743">
        <w:rPr>
          <w:rFonts w:ascii="Arial" w:hAnsi="Arial" w:cs="Arial"/>
          <w:b/>
          <w:sz w:val="20"/>
        </w:rPr>
        <w:t>.</w:t>
      </w:r>
      <w:r w:rsidRPr="00525743">
        <w:rPr>
          <w:rFonts w:ascii="Arial" w:hAnsi="Arial" w:cs="Arial"/>
          <w:b/>
          <w:sz w:val="20"/>
        </w:rPr>
        <w:tab/>
      </w:r>
      <w:r>
        <w:rPr>
          <w:rFonts w:ascii="Arial" w:hAnsi="Arial" w:cs="Arial"/>
          <w:b/>
          <w:sz w:val="20"/>
        </w:rPr>
        <w:t>Departures from Precedent</w:t>
      </w:r>
    </w:p>
    <w:p w14:paraId="5F3A0555" w14:textId="77777777" w:rsidR="00031188" w:rsidRPr="00FF5F0C" w:rsidRDefault="00031188" w:rsidP="00031188">
      <w:pPr>
        <w:tabs>
          <w:tab w:val="left" w:pos="2160"/>
          <w:tab w:val="left" w:pos="2880"/>
        </w:tabs>
        <w:ind w:left="2070" w:hanging="440"/>
        <w:jc w:val="both"/>
        <w:rPr>
          <w:rFonts w:ascii="Arial" w:hAnsi="Arial" w:cs="Arial"/>
          <w:sz w:val="20"/>
        </w:rPr>
      </w:pPr>
    </w:p>
    <w:p w14:paraId="4FEB7163" w14:textId="77777777" w:rsidR="00031188" w:rsidRDefault="00031188" w:rsidP="00031188">
      <w:pPr>
        <w:pStyle w:val="BodyTextIndent"/>
        <w:tabs>
          <w:tab w:val="clear" w:pos="1620"/>
          <w:tab w:val="clear" w:pos="1890"/>
        </w:tabs>
        <w:ind w:left="2070"/>
        <w:rPr>
          <w:rFonts w:ascii="Arial" w:hAnsi="Arial" w:cs="Arial"/>
        </w:rPr>
      </w:pPr>
      <w:r w:rsidRPr="00FF5F0C">
        <w:rPr>
          <w:rFonts w:ascii="Arial" w:hAnsi="Arial" w:cs="Arial"/>
        </w:rPr>
        <w:t>•</w:t>
      </w:r>
      <w:r w:rsidRPr="00FF5F0C">
        <w:rPr>
          <w:rFonts w:ascii="Arial" w:hAnsi="Arial" w:cs="Arial"/>
        </w:rPr>
        <w:tab/>
        <w:t>A judge may decide that a precedent is incorrect if there may have been changes in technology, busin</w:t>
      </w:r>
      <w:r>
        <w:rPr>
          <w:rFonts w:ascii="Arial" w:hAnsi="Arial" w:cs="Arial"/>
        </w:rPr>
        <w:t>ess practices, or society’s attitudes</w:t>
      </w:r>
    </w:p>
    <w:p w14:paraId="1669B5D7" w14:textId="77777777" w:rsidR="00031188" w:rsidRDefault="00031188" w:rsidP="00031188">
      <w:pPr>
        <w:pStyle w:val="BodyTextIndent"/>
        <w:tabs>
          <w:tab w:val="clear" w:pos="1620"/>
          <w:tab w:val="clear" w:pos="1890"/>
        </w:tabs>
        <w:ind w:left="2070"/>
        <w:rPr>
          <w:rFonts w:ascii="Arial" w:hAnsi="Arial" w:cs="Arial"/>
        </w:rPr>
      </w:pPr>
    </w:p>
    <w:p w14:paraId="7071A888" w14:textId="77777777" w:rsidR="00031188" w:rsidRPr="00FF5F0C" w:rsidRDefault="00031188" w:rsidP="00031188">
      <w:pPr>
        <w:pStyle w:val="BodyTextIndent"/>
        <w:tabs>
          <w:tab w:val="clear" w:pos="1620"/>
          <w:tab w:val="clear" w:pos="1890"/>
        </w:tabs>
        <w:ind w:left="2070"/>
        <w:rPr>
          <w:rFonts w:ascii="Arial" w:hAnsi="Arial" w:cs="Arial"/>
        </w:rPr>
      </w:pPr>
      <w:r>
        <w:rPr>
          <w:rFonts w:ascii="Arial" w:hAnsi="Arial" w:cs="Arial"/>
        </w:rPr>
        <w:t>•</w:t>
      </w:r>
      <w:r>
        <w:rPr>
          <w:rFonts w:ascii="Arial" w:hAnsi="Arial" w:cs="Arial"/>
        </w:rPr>
        <w:tab/>
        <w:t>The</w:t>
      </w:r>
      <w:r w:rsidRPr="00FF5F0C">
        <w:rPr>
          <w:rFonts w:ascii="Arial" w:hAnsi="Arial" w:cs="Arial"/>
        </w:rPr>
        <w:t xml:space="preserve"> judge may</w:t>
      </w:r>
      <w:r>
        <w:rPr>
          <w:rFonts w:ascii="Arial" w:hAnsi="Arial" w:cs="Arial"/>
        </w:rPr>
        <w:t xml:space="preserve"> then</w:t>
      </w:r>
      <w:r w:rsidRPr="00FF5F0C">
        <w:rPr>
          <w:rFonts w:ascii="Arial" w:hAnsi="Arial" w:cs="Arial"/>
        </w:rPr>
        <w:t xml:space="preserve"> examine: prior case law, the principles behind the deci</w:t>
      </w:r>
      <w:r>
        <w:rPr>
          <w:rFonts w:ascii="Arial" w:hAnsi="Arial" w:cs="Arial"/>
        </w:rPr>
        <w:t>sions, social</w:t>
      </w:r>
      <w:r w:rsidRPr="00FF5F0C">
        <w:rPr>
          <w:rFonts w:ascii="Arial" w:hAnsi="Arial" w:cs="Arial"/>
        </w:rPr>
        <w:t xml:space="preserve"> values; and data and </w:t>
      </w:r>
      <w:r>
        <w:rPr>
          <w:rFonts w:ascii="Arial" w:hAnsi="Arial" w:cs="Arial"/>
        </w:rPr>
        <w:t>concepts</w:t>
      </w:r>
      <w:r w:rsidRPr="00FF5F0C">
        <w:rPr>
          <w:rFonts w:ascii="Arial" w:hAnsi="Arial" w:cs="Arial"/>
        </w:rPr>
        <w:t xml:space="preserve"> from other disciplines.</w:t>
      </w:r>
    </w:p>
    <w:p w14:paraId="7637C7A8" w14:textId="77777777" w:rsidR="00525743" w:rsidRPr="007667C7" w:rsidRDefault="00525743" w:rsidP="00525743">
      <w:pPr>
        <w:jc w:val="both"/>
        <w:rPr>
          <w:rFonts w:ascii="Arial" w:hAnsi="Arial"/>
          <w:b/>
          <w:smallCaps/>
          <w:sz w:val="20"/>
        </w:rPr>
      </w:pPr>
    </w:p>
    <w:p w14:paraId="2F51A498" w14:textId="77777777" w:rsidR="00093A79" w:rsidRPr="00525743" w:rsidRDefault="00093A79" w:rsidP="00165E77">
      <w:pPr>
        <w:tabs>
          <w:tab w:val="left" w:pos="1620"/>
          <w:tab w:val="left" w:pos="2160"/>
          <w:tab w:val="left" w:pos="2880"/>
        </w:tabs>
        <w:ind w:left="1620" w:hanging="440"/>
        <w:jc w:val="both"/>
        <w:outlineLvl w:val="0"/>
        <w:rPr>
          <w:rFonts w:ascii="Arial" w:hAnsi="Arial" w:cs="Arial"/>
          <w:b/>
          <w:sz w:val="20"/>
        </w:rPr>
      </w:pPr>
      <w:r w:rsidRPr="00525743">
        <w:rPr>
          <w:rFonts w:ascii="Arial" w:hAnsi="Arial" w:cs="Arial"/>
          <w:b/>
          <w:sz w:val="20"/>
        </w:rPr>
        <w:t>3.</w:t>
      </w:r>
      <w:r w:rsidRPr="00525743">
        <w:rPr>
          <w:rFonts w:ascii="Arial" w:hAnsi="Arial" w:cs="Arial"/>
          <w:b/>
          <w:sz w:val="20"/>
        </w:rPr>
        <w:tab/>
        <w:t>Equity</w:t>
      </w:r>
    </w:p>
    <w:p w14:paraId="1B1C6A05" w14:textId="77777777" w:rsidR="000F1B49" w:rsidRDefault="000F1B49" w:rsidP="000F1B49">
      <w:pPr>
        <w:ind w:left="2070" w:hanging="440"/>
        <w:jc w:val="both"/>
        <w:rPr>
          <w:rFonts w:ascii="Arial" w:hAnsi="Arial" w:cs="Arial"/>
          <w:b/>
          <w:sz w:val="20"/>
        </w:rPr>
      </w:pPr>
    </w:p>
    <w:p w14:paraId="6BB5DD65" w14:textId="2C1BF19F" w:rsidR="00C22D47" w:rsidRPr="00FF5F0C" w:rsidRDefault="000F1B49" w:rsidP="000F1B49">
      <w:pPr>
        <w:ind w:left="2070" w:hanging="440"/>
        <w:jc w:val="both"/>
        <w:rPr>
          <w:rFonts w:ascii="Arial" w:hAnsi="Arial" w:cs="Arial"/>
          <w:sz w:val="20"/>
        </w:rPr>
      </w:pPr>
      <w:r>
        <w:rPr>
          <w:rFonts w:ascii="Arial" w:hAnsi="Arial" w:cs="Arial"/>
          <w:b/>
          <w:sz w:val="20"/>
        </w:rPr>
        <w:t>•</w:t>
      </w:r>
      <w:r w:rsidR="00C22D47" w:rsidRPr="00FF5F0C">
        <w:rPr>
          <w:rFonts w:ascii="Arial" w:hAnsi="Arial" w:cs="Arial"/>
          <w:b/>
          <w:sz w:val="20"/>
        </w:rPr>
        <w:tab/>
      </w:r>
      <w:r w:rsidR="00C22D47" w:rsidRPr="00FF5F0C">
        <w:rPr>
          <w:rFonts w:ascii="Arial" w:hAnsi="Arial" w:cs="Arial"/>
          <w:sz w:val="20"/>
        </w:rPr>
        <w:t>Equity is a branch of unwritten law founded in justice and fair dealing and seeking to supply a fairer and more adequa</w:t>
      </w:r>
      <w:r w:rsidR="00525743">
        <w:rPr>
          <w:rFonts w:ascii="Arial" w:hAnsi="Arial" w:cs="Arial"/>
          <w:sz w:val="20"/>
        </w:rPr>
        <w:t>te remedy than a remedy at law.</w:t>
      </w:r>
    </w:p>
    <w:p w14:paraId="03A91C91" w14:textId="77777777" w:rsidR="00525743" w:rsidRPr="009B4805" w:rsidRDefault="00525743" w:rsidP="00525743">
      <w:pPr>
        <w:tabs>
          <w:tab w:val="left" w:pos="1440"/>
          <w:tab w:val="left" w:pos="1890"/>
          <w:tab w:val="left" w:pos="2160"/>
          <w:tab w:val="left" w:pos="2880"/>
        </w:tabs>
        <w:ind w:left="2070" w:hanging="440"/>
        <w:jc w:val="both"/>
        <w:rPr>
          <w:rFonts w:ascii="Arial" w:hAnsi="Arial"/>
          <w:sz w:val="16"/>
          <w:szCs w:val="16"/>
        </w:rPr>
      </w:pPr>
    </w:p>
    <w:p w14:paraId="2E649279" w14:textId="09B548FA" w:rsidR="00525743" w:rsidRPr="007667C7" w:rsidRDefault="000F1B49" w:rsidP="00525743">
      <w:pPr>
        <w:ind w:left="2070" w:hanging="440"/>
        <w:jc w:val="both"/>
        <w:rPr>
          <w:rFonts w:ascii="Arial" w:hAnsi="Arial"/>
          <w:sz w:val="20"/>
        </w:rPr>
      </w:pPr>
      <w:r>
        <w:rPr>
          <w:rFonts w:ascii="Arial" w:hAnsi="Arial"/>
          <w:b/>
          <w:sz w:val="20"/>
        </w:rPr>
        <w:t>•</w:t>
      </w:r>
      <w:r w:rsidR="00525743" w:rsidRPr="007667C7">
        <w:rPr>
          <w:rFonts w:ascii="Arial" w:hAnsi="Arial"/>
          <w:b/>
          <w:sz w:val="20"/>
        </w:rPr>
        <w:tab/>
      </w:r>
      <w:r w:rsidR="00525743" w:rsidRPr="007667C7">
        <w:rPr>
          <w:rFonts w:ascii="Arial" w:hAnsi="Arial"/>
          <w:sz w:val="20"/>
        </w:rPr>
        <w:t>A court of law is limited to awarding payments of money or property as compensation.</w:t>
      </w:r>
      <w:r w:rsidR="00525743">
        <w:rPr>
          <w:rFonts w:ascii="Arial" w:hAnsi="Arial"/>
          <w:sz w:val="20"/>
        </w:rPr>
        <w:t xml:space="preserve"> </w:t>
      </w:r>
      <w:r w:rsidR="00AC0D98">
        <w:rPr>
          <w:rFonts w:ascii="Arial" w:hAnsi="Arial"/>
          <w:sz w:val="20"/>
        </w:rPr>
        <w:t>A court of equity could award new and unique remedies</w:t>
      </w:r>
      <w:r w:rsidR="00525743">
        <w:rPr>
          <w:rFonts w:ascii="Arial" w:hAnsi="Arial"/>
          <w:sz w:val="20"/>
        </w:rPr>
        <w:t>.</w:t>
      </w:r>
    </w:p>
    <w:p w14:paraId="1643A9A4" w14:textId="77777777" w:rsidR="00525743" w:rsidRPr="009B4805" w:rsidRDefault="00525743" w:rsidP="00525743">
      <w:pPr>
        <w:tabs>
          <w:tab w:val="left" w:pos="1440"/>
          <w:tab w:val="left" w:pos="1890"/>
          <w:tab w:val="left" w:pos="2160"/>
          <w:tab w:val="left" w:pos="2880"/>
        </w:tabs>
        <w:ind w:left="2070" w:hanging="440"/>
        <w:jc w:val="both"/>
        <w:rPr>
          <w:rFonts w:ascii="Arial" w:hAnsi="Arial"/>
          <w:sz w:val="16"/>
          <w:szCs w:val="16"/>
        </w:rPr>
      </w:pPr>
    </w:p>
    <w:p w14:paraId="0619A5FC" w14:textId="0ABD4C15" w:rsidR="00525743" w:rsidRPr="007667C7" w:rsidRDefault="000F1B49" w:rsidP="00525743">
      <w:pPr>
        <w:ind w:left="2070" w:hanging="440"/>
        <w:jc w:val="both"/>
        <w:rPr>
          <w:rFonts w:ascii="Arial" w:hAnsi="Arial"/>
          <w:sz w:val="20"/>
        </w:rPr>
      </w:pPr>
      <w:r>
        <w:rPr>
          <w:rFonts w:ascii="Arial" w:hAnsi="Arial"/>
          <w:b/>
          <w:sz w:val="20"/>
        </w:rPr>
        <w:t>•</w:t>
      </w:r>
      <w:r w:rsidR="00525743" w:rsidRPr="007667C7">
        <w:rPr>
          <w:rFonts w:ascii="Arial" w:hAnsi="Arial"/>
          <w:b/>
          <w:sz w:val="20"/>
        </w:rPr>
        <w:tab/>
      </w:r>
      <w:r w:rsidR="00525743" w:rsidRPr="007667C7">
        <w:rPr>
          <w:rFonts w:ascii="Arial" w:hAnsi="Arial"/>
          <w:sz w:val="20"/>
        </w:rPr>
        <w:t>A court of equity can order specific performance, an injunction, or resc</w:t>
      </w:r>
      <w:r w:rsidR="00525743">
        <w:rPr>
          <w:rFonts w:ascii="Arial" w:hAnsi="Arial"/>
          <w:sz w:val="20"/>
        </w:rPr>
        <w:t>ission of a contract.</w:t>
      </w:r>
    </w:p>
    <w:p w14:paraId="0AD93944" w14:textId="77777777" w:rsidR="00093A79" w:rsidRPr="00FF5F0C" w:rsidRDefault="00093A79" w:rsidP="00D447E5">
      <w:pPr>
        <w:tabs>
          <w:tab w:val="left" w:pos="1530"/>
          <w:tab w:val="left" w:pos="2160"/>
          <w:tab w:val="left" w:pos="2880"/>
        </w:tabs>
        <w:ind w:left="2070" w:hanging="440"/>
        <w:jc w:val="both"/>
        <w:rPr>
          <w:rFonts w:ascii="Arial" w:hAnsi="Arial" w:cs="Arial"/>
          <w:sz w:val="20"/>
        </w:rPr>
      </w:pPr>
    </w:p>
    <w:p w14:paraId="56C3ABD7" w14:textId="417B8860" w:rsidR="00C22D47" w:rsidRPr="00FF5F0C" w:rsidRDefault="00D447E5" w:rsidP="00D447E5">
      <w:pPr>
        <w:pStyle w:val="BodyTextIndent2"/>
        <w:tabs>
          <w:tab w:val="clear" w:pos="1440"/>
        </w:tabs>
        <w:ind w:left="2070" w:hanging="440"/>
        <w:rPr>
          <w:rFonts w:ascii="Arial" w:hAnsi="Arial" w:cs="Arial"/>
        </w:rPr>
      </w:pPr>
      <w:r>
        <w:rPr>
          <w:rFonts w:ascii="Arial" w:hAnsi="Arial" w:cs="Arial"/>
        </w:rPr>
        <w:t>•</w:t>
      </w:r>
      <w:r w:rsidR="00C22D47" w:rsidRPr="00FF5F0C">
        <w:rPr>
          <w:rFonts w:ascii="Arial" w:hAnsi="Arial" w:cs="Arial"/>
        </w:rPr>
        <w:tab/>
        <w:t>Today, in most states, a plaintiff may request both legal and equitable remedies in the same action, and the trial court judge may grant either form—or both forms—of relief.</w:t>
      </w:r>
    </w:p>
    <w:p w14:paraId="67C97EAA" w14:textId="77777777" w:rsidR="00093A79" w:rsidRPr="00FF5F0C" w:rsidRDefault="00093A79" w:rsidP="00C22D47">
      <w:pPr>
        <w:tabs>
          <w:tab w:val="left" w:pos="720"/>
          <w:tab w:val="left" w:pos="800"/>
          <w:tab w:val="left" w:pos="1440"/>
          <w:tab w:val="left" w:pos="2160"/>
          <w:tab w:val="left" w:pos="2880"/>
        </w:tabs>
        <w:ind w:right="360"/>
        <w:jc w:val="both"/>
        <w:rPr>
          <w:rFonts w:ascii="Arial" w:hAnsi="Arial" w:cs="Arial"/>
          <w:szCs w:val="24"/>
        </w:rPr>
      </w:pPr>
    </w:p>
    <w:tbl>
      <w:tblPr>
        <w:tblW w:w="10450" w:type="dxa"/>
        <w:tblInd w:w="-10" w:type="dxa"/>
        <w:tblLayout w:type="fixed"/>
        <w:tblCellMar>
          <w:left w:w="80" w:type="dxa"/>
          <w:right w:w="80" w:type="dxa"/>
        </w:tblCellMar>
        <w:tblLook w:val="0000" w:firstRow="0" w:lastRow="0" w:firstColumn="0" w:lastColumn="0" w:noHBand="0" w:noVBand="0"/>
      </w:tblPr>
      <w:tblGrid>
        <w:gridCol w:w="10"/>
        <w:gridCol w:w="10430"/>
        <w:gridCol w:w="10"/>
      </w:tblGrid>
      <w:tr w:rsidR="00093A79" w:rsidRPr="00FF5F0C" w14:paraId="23AD0F53" w14:textId="77777777" w:rsidTr="00031188">
        <w:trPr>
          <w:gridBefore w:val="1"/>
          <w:wBefore w:w="10" w:type="dxa"/>
        </w:trPr>
        <w:tc>
          <w:tcPr>
            <w:tcW w:w="10440" w:type="dxa"/>
            <w:gridSpan w:val="2"/>
            <w:tcBorders>
              <w:top w:val="single" w:sz="12" w:space="0" w:color="auto"/>
              <w:left w:val="single" w:sz="12" w:space="0" w:color="auto"/>
              <w:right w:val="single" w:sz="12" w:space="0" w:color="auto"/>
            </w:tcBorders>
          </w:tcPr>
          <w:p w14:paraId="380D2716" w14:textId="77777777" w:rsidR="00093A79" w:rsidRPr="007D0812" w:rsidRDefault="00093A79">
            <w:pPr>
              <w:tabs>
                <w:tab w:val="left" w:pos="720"/>
                <w:tab w:val="left" w:pos="1440"/>
                <w:tab w:val="left" w:pos="2160"/>
                <w:tab w:val="left" w:pos="2880"/>
              </w:tabs>
              <w:ind w:left="360" w:right="200"/>
              <w:jc w:val="both"/>
              <w:rPr>
                <w:rFonts w:ascii="Arial" w:hAnsi="Arial" w:cs="Arial"/>
                <w:b/>
                <w:smallCaps/>
                <w:sz w:val="20"/>
              </w:rPr>
            </w:pPr>
          </w:p>
          <w:p w14:paraId="6BA13CF9" w14:textId="77777777" w:rsidR="00093A79" w:rsidRPr="007D0812" w:rsidRDefault="00093A79">
            <w:pPr>
              <w:tabs>
                <w:tab w:val="left" w:pos="720"/>
                <w:tab w:val="left" w:pos="1440"/>
                <w:tab w:val="left" w:pos="2160"/>
                <w:tab w:val="left" w:pos="2880"/>
              </w:tabs>
              <w:ind w:left="360" w:right="200"/>
              <w:jc w:val="center"/>
              <w:rPr>
                <w:rFonts w:ascii="Arial" w:hAnsi="Arial" w:cs="Arial"/>
                <w:b/>
                <w:smallCaps/>
                <w:sz w:val="20"/>
              </w:rPr>
            </w:pPr>
            <w:r w:rsidRPr="007D0812">
              <w:rPr>
                <w:rFonts w:ascii="Arial" w:hAnsi="Arial" w:cs="Arial"/>
                <w:b/>
                <w:smallCaps/>
                <w:sz w:val="20"/>
              </w:rPr>
              <w:t>Additional Background—</w:t>
            </w:r>
          </w:p>
        </w:tc>
      </w:tr>
      <w:tr w:rsidR="00093A79" w:rsidRPr="00FF5F0C" w14:paraId="290D11E6" w14:textId="77777777" w:rsidTr="00031188">
        <w:trPr>
          <w:gridBefore w:val="1"/>
          <w:wBefore w:w="10" w:type="dxa"/>
        </w:trPr>
        <w:tc>
          <w:tcPr>
            <w:tcW w:w="10440" w:type="dxa"/>
            <w:gridSpan w:val="2"/>
            <w:tcBorders>
              <w:left w:val="single" w:sz="12" w:space="0" w:color="auto"/>
              <w:right w:val="single" w:sz="12" w:space="0" w:color="auto"/>
            </w:tcBorders>
          </w:tcPr>
          <w:p w14:paraId="4131A829" w14:textId="77777777" w:rsidR="00093A79" w:rsidRPr="007D0812" w:rsidRDefault="00093A79" w:rsidP="009646BC">
            <w:pPr>
              <w:tabs>
                <w:tab w:val="left" w:pos="720"/>
                <w:tab w:val="left" w:pos="1440"/>
                <w:tab w:val="left" w:pos="2160"/>
                <w:tab w:val="left" w:pos="2880"/>
              </w:tabs>
              <w:ind w:left="360" w:right="200"/>
              <w:jc w:val="center"/>
              <w:rPr>
                <w:rFonts w:ascii="Arial" w:hAnsi="Arial" w:cs="Arial"/>
                <w:b/>
                <w:sz w:val="20"/>
              </w:rPr>
            </w:pPr>
          </w:p>
        </w:tc>
      </w:tr>
      <w:tr w:rsidR="00093A79" w:rsidRPr="00FF5F0C" w14:paraId="10474432" w14:textId="77777777" w:rsidTr="00031188">
        <w:trPr>
          <w:gridBefore w:val="1"/>
          <w:wBefore w:w="10" w:type="dxa"/>
        </w:trPr>
        <w:tc>
          <w:tcPr>
            <w:tcW w:w="10440" w:type="dxa"/>
            <w:gridSpan w:val="2"/>
            <w:tcBorders>
              <w:left w:val="single" w:sz="12" w:space="0" w:color="auto"/>
              <w:right w:val="single" w:sz="12" w:space="0" w:color="auto"/>
            </w:tcBorders>
          </w:tcPr>
          <w:p w14:paraId="757478B2" w14:textId="77777777" w:rsidR="00093A79" w:rsidRPr="007D0812" w:rsidRDefault="00093A79">
            <w:pPr>
              <w:tabs>
                <w:tab w:val="left" w:pos="720"/>
                <w:tab w:val="left" w:pos="1440"/>
                <w:tab w:val="left" w:pos="2160"/>
                <w:tab w:val="left" w:pos="2880"/>
              </w:tabs>
              <w:ind w:left="360" w:right="200"/>
              <w:jc w:val="center"/>
              <w:rPr>
                <w:rFonts w:ascii="Arial" w:hAnsi="Arial" w:cs="Arial"/>
                <w:b/>
                <w:sz w:val="20"/>
              </w:rPr>
            </w:pPr>
            <w:r w:rsidRPr="007D0812">
              <w:rPr>
                <w:rFonts w:ascii="Arial" w:hAnsi="Arial" w:cs="Arial"/>
                <w:b/>
              </w:rPr>
              <w:t>The Publication of Court Decisions</w:t>
            </w:r>
          </w:p>
        </w:tc>
      </w:tr>
      <w:tr w:rsidR="007D0812" w:rsidRPr="00FF5F0C" w14:paraId="7E334F18" w14:textId="77777777" w:rsidTr="00031188">
        <w:trPr>
          <w:gridBefore w:val="1"/>
          <w:wBefore w:w="10" w:type="dxa"/>
        </w:trPr>
        <w:tc>
          <w:tcPr>
            <w:tcW w:w="10440" w:type="dxa"/>
            <w:gridSpan w:val="2"/>
            <w:tcBorders>
              <w:left w:val="single" w:sz="12" w:space="0" w:color="auto"/>
              <w:right w:val="single" w:sz="12" w:space="0" w:color="auto"/>
            </w:tcBorders>
          </w:tcPr>
          <w:p w14:paraId="17284031" w14:textId="77777777" w:rsidR="007D0812" w:rsidRPr="00FF5F0C" w:rsidRDefault="007D0812" w:rsidP="006635C3">
            <w:pPr>
              <w:ind w:left="360" w:right="200"/>
              <w:jc w:val="both"/>
              <w:rPr>
                <w:rFonts w:ascii="Arial" w:hAnsi="Arial" w:cs="Arial"/>
                <w:sz w:val="16"/>
              </w:rPr>
            </w:pPr>
          </w:p>
        </w:tc>
      </w:tr>
      <w:tr w:rsidR="007D0812" w:rsidRPr="00FF5F0C" w14:paraId="4FAE2B1E" w14:textId="77777777" w:rsidTr="00031188">
        <w:trPr>
          <w:gridBefore w:val="1"/>
          <w:wBefore w:w="10" w:type="dxa"/>
        </w:trPr>
        <w:tc>
          <w:tcPr>
            <w:tcW w:w="10440" w:type="dxa"/>
            <w:gridSpan w:val="2"/>
            <w:tcBorders>
              <w:left w:val="single" w:sz="12" w:space="0" w:color="auto"/>
              <w:right w:val="single" w:sz="12" w:space="0" w:color="auto"/>
            </w:tcBorders>
          </w:tcPr>
          <w:p w14:paraId="116E4DDF" w14:textId="67A5316C" w:rsidR="007D0812" w:rsidRPr="00FF5F0C" w:rsidRDefault="007D0812" w:rsidP="006635C3">
            <w:pPr>
              <w:ind w:left="360" w:right="200"/>
              <w:jc w:val="both"/>
              <w:rPr>
                <w:rFonts w:ascii="Arial" w:hAnsi="Arial" w:cs="Arial"/>
                <w:sz w:val="20"/>
              </w:rPr>
            </w:pPr>
            <w:r w:rsidRPr="00FF5F0C">
              <w:rPr>
                <w:rFonts w:ascii="Arial" w:hAnsi="Arial" w:cs="Arial"/>
                <w:sz w:val="20"/>
              </w:rPr>
              <w:tab/>
              <w:t>When a court issues a decision, the judge often writes an opinion setting out that decision and ex</w:t>
            </w:r>
            <w:r w:rsidRPr="00FF5F0C">
              <w:rPr>
                <w:rFonts w:ascii="Arial" w:hAnsi="Arial" w:cs="Arial"/>
                <w:sz w:val="20"/>
              </w:rPr>
              <w:softHyphen/>
              <w:t xml:space="preserve">plaining the reasons for it.  To be informed about the law, other judges (and anyone else) can read that opinion as it is </w:t>
            </w:r>
            <w:r w:rsidRPr="00FF5F0C">
              <w:rPr>
                <w:rFonts w:ascii="Arial" w:hAnsi="Arial" w:cs="Arial"/>
                <w:sz w:val="20"/>
              </w:rPr>
              <w:lastRenderedPageBreak/>
              <w:t>published in one or more publications.  For example, federal court decisions are published unofficially in a variety of publications by West Publishing Company.  :</w:t>
            </w:r>
          </w:p>
        </w:tc>
      </w:tr>
      <w:tr w:rsidR="00093A79" w:rsidRPr="00FF5F0C" w14:paraId="12CF8BE8" w14:textId="77777777" w:rsidTr="00031188">
        <w:trPr>
          <w:gridBefore w:val="1"/>
          <w:wBefore w:w="10" w:type="dxa"/>
        </w:trPr>
        <w:tc>
          <w:tcPr>
            <w:tcW w:w="10440" w:type="dxa"/>
            <w:gridSpan w:val="2"/>
            <w:tcBorders>
              <w:left w:val="single" w:sz="12" w:space="0" w:color="auto"/>
              <w:right w:val="single" w:sz="12" w:space="0" w:color="auto"/>
            </w:tcBorders>
          </w:tcPr>
          <w:p w14:paraId="190FEBA3" w14:textId="2251DE8A" w:rsidR="00093A79" w:rsidRPr="00FF5F0C" w:rsidRDefault="009646BC" w:rsidP="009646BC">
            <w:pPr>
              <w:tabs>
                <w:tab w:val="left" w:pos="3296"/>
              </w:tabs>
              <w:ind w:left="360" w:right="200"/>
              <w:jc w:val="both"/>
              <w:rPr>
                <w:rFonts w:ascii="Arial" w:hAnsi="Arial" w:cs="Arial"/>
                <w:sz w:val="20"/>
              </w:rPr>
            </w:pPr>
            <w:r w:rsidRPr="00FF5F0C">
              <w:rPr>
                <w:rFonts w:ascii="Arial" w:hAnsi="Arial" w:cs="Arial"/>
                <w:sz w:val="16"/>
              </w:rPr>
              <w:lastRenderedPageBreak/>
              <w:tab/>
            </w:r>
          </w:p>
        </w:tc>
      </w:tr>
      <w:tr w:rsidR="00093A79" w:rsidRPr="00FF5F0C" w14:paraId="3CE9E806" w14:textId="77777777" w:rsidTr="00031188">
        <w:trPr>
          <w:gridBefore w:val="1"/>
          <w:wBefore w:w="10" w:type="dxa"/>
        </w:trPr>
        <w:tc>
          <w:tcPr>
            <w:tcW w:w="10440" w:type="dxa"/>
            <w:gridSpan w:val="2"/>
            <w:tcBorders>
              <w:left w:val="single" w:sz="12" w:space="0" w:color="auto"/>
              <w:right w:val="single" w:sz="12" w:space="0" w:color="auto"/>
            </w:tcBorders>
          </w:tcPr>
          <w:p w14:paraId="3F3705E5" w14:textId="64529C4D" w:rsidR="00093A79" w:rsidRPr="00FF5F0C" w:rsidRDefault="00093A79" w:rsidP="007D0812">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mallCaps/>
                <w:sz w:val="20"/>
              </w:rPr>
              <w:tab/>
            </w:r>
            <w:r w:rsidRPr="00FF5F0C">
              <w:rPr>
                <w:rFonts w:ascii="Arial" w:hAnsi="Arial" w:cs="Arial"/>
                <w:sz w:val="20"/>
              </w:rPr>
              <w:t xml:space="preserve">West organizes these reports by court level and issues them chronologically.  Opinions from the United States Court of Appeals, for example, are reported in West’s </w:t>
            </w:r>
            <w:r w:rsidRPr="007D0812">
              <w:rPr>
                <w:rFonts w:ascii="Arial" w:hAnsi="Arial" w:cs="Arial"/>
                <w:i/>
                <w:sz w:val="20"/>
              </w:rPr>
              <w:t>Federal Reporter</w:t>
            </w:r>
            <w:r w:rsidRPr="00FF5F0C">
              <w:rPr>
                <w:rFonts w:ascii="Arial" w:hAnsi="Arial" w:cs="Arial"/>
                <w:sz w:val="20"/>
              </w:rPr>
              <w:t>.  We</w:t>
            </w:r>
            <w:r w:rsidR="007D0812">
              <w:rPr>
                <w:rFonts w:ascii="Arial" w:hAnsi="Arial" w:cs="Arial"/>
                <w:sz w:val="20"/>
              </w:rPr>
              <w:t>st pub</w:t>
            </w:r>
            <w:r w:rsidRPr="00FF5F0C">
              <w:rPr>
                <w:rFonts w:ascii="Arial" w:hAnsi="Arial" w:cs="Arial"/>
                <w:sz w:val="20"/>
              </w:rPr>
              <w:t>lishes these decisions with headnotes condensing important legal</w:t>
            </w:r>
            <w:r w:rsidR="007D0812">
              <w:rPr>
                <w:rFonts w:ascii="Arial" w:hAnsi="Arial" w:cs="Arial"/>
                <w:sz w:val="20"/>
              </w:rPr>
              <w:t xml:space="preserve"> points in the cases.  The head</w:t>
            </w:r>
            <w:r w:rsidRPr="00FF5F0C">
              <w:rPr>
                <w:rFonts w:ascii="Arial" w:hAnsi="Arial" w:cs="Arial"/>
                <w:sz w:val="20"/>
              </w:rPr>
              <w:t>notes are assigned key numbers that cross-reference the points to similar points in cases</w:t>
            </w:r>
            <w:r w:rsidR="007D0812">
              <w:rPr>
                <w:rFonts w:ascii="Arial" w:hAnsi="Arial" w:cs="Arial"/>
                <w:sz w:val="20"/>
              </w:rPr>
              <w:t xml:space="preserve"> reported in other West publications</w:t>
            </w:r>
            <w:r w:rsidRPr="00FF5F0C">
              <w:rPr>
                <w:rFonts w:ascii="Arial" w:hAnsi="Arial" w:cs="Arial"/>
                <w:sz w:val="20"/>
              </w:rPr>
              <w:t>.</w:t>
            </w:r>
          </w:p>
        </w:tc>
      </w:tr>
      <w:tr w:rsidR="007D0812" w:rsidRPr="00FF5F0C" w14:paraId="46E71936" w14:textId="77777777" w:rsidTr="00031188">
        <w:trPr>
          <w:gridBefore w:val="1"/>
          <w:wBefore w:w="10" w:type="dxa"/>
        </w:trPr>
        <w:tc>
          <w:tcPr>
            <w:tcW w:w="10440" w:type="dxa"/>
            <w:gridSpan w:val="2"/>
            <w:tcBorders>
              <w:left w:val="single" w:sz="12" w:space="0" w:color="auto"/>
              <w:right w:val="single" w:sz="12" w:space="0" w:color="auto"/>
            </w:tcBorders>
          </w:tcPr>
          <w:p w14:paraId="574D2DE9" w14:textId="77777777" w:rsidR="007D0812" w:rsidRPr="00FF5F0C" w:rsidRDefault="007D0812" w:rsidP="006635C3">
            <w:pPr>
              <w:tabs>
                <w:tab w:val="left" w:pos="3296"/>
              </w:tabs>
              <w:ind w:left="360" w:right="200"/>
              <w:jc w:val="both"/>
              <w:rPr>
                <w:rFonts w:ascii="Arial" w:hAnsi="Arial" w:cs="Arial"/>
                <w:sz w:val="20"/>
              </w:rPr>
            </w:pPr>
            <w:r w:rsidRPr="00FF5F0C">
              <w:rPr>
                <w:rFonts w:ascii="Arial" w:hAnsi="Arial" w:cs="Arial"/>
                <w:sz w:val="16"/>
              </w:rPr>
              <w:tab/>
            </w:r>
          </w:p>
        </w:tc>
      </w:tr>
      <w:tr w:rsidR="007D0812" w:rsidRPr="00FF5F0C" w14:paraId="7FE5AB76" w14:textId="77777777" w:rsidTr="00031188">
        <w:trPr>
          <w:gridBefore w:val="1"/>
          <w:wBefore w:w="10" w:type="dxa"/>
        </w:trPr>
        <w:tc>
          <w:tcPr>
            <w:tcW w:w="10440" w:type="dxa"/>
            <w:gridSpan w:val="2"/>
            <w:tcBorders>
              <w:left w:val="single" w:sz="12" w:space="0" w:color="auto"/>
              <w:right w:val="single" w:sz="12" w:space="0" w:color="auto"/>
            </w:tcBorders>
          </w:tcPr>
          <w:p w14:paraId="2ABF1718" w14:textId="38B10580" w:rsidR="007D0812" w:rsidRPr="00FF5F0C" w:rsidRDefault="007D0812" w:rsidP="007D0812">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mallCaps/>
                <w:sz w:val="20"/>
              </w:rPr>
              <w:tab/>
            </w:r>
            <w:r w:rsidRPr="00FF5F0C">
              <w:rPr>
                <w:rFonts w:ascii="Arial" w:hAnsi="Arial" w:cs="Arial"/>
                <w:sz w:val="20"/>
              </w:rPr>
              <w:t>These opinions are issued</w:t>
            </w:r>
            <w:r>
              <w:rPr>
                <w:rFonts w:ascii="Arial" w:hAnsi="Arial" w:cs="Arial"/>
                <w:sz w:val="20"/>
              </w:rPr>
              <w:t xml:space="preserve"> even earlier through West’s online computer data</w:t>
            </w:r>
            <w:r w:rsidRPr="00FF5F0C">
              <w:rPr>
                <w:rFonts w:ascii="Arial" w:hAnsi="Arial" w:cs="Arial"/>
                <w:sz w:val="20"/>
              </w:rPr>
              <w:t xml:space="preserve">base—WESTLAW.  The following are excerpts from </w:t>
            </w:r>
            <w:r w:rsidRPr="007D0812">
              <w:rPr>
                <w:rFonts w:ascii="Arial" w:hAnsi="Arial" w:cs="Arial"/>
                <w:i/>
                <w:sz w:val="20"/>
              </w:rPr>
              <w:t>Ferguson v. Commissioner of Internal Revenue</w:t>
            </w:r>
            <w:r>
              <w:rPr>
                <w:rFonts w:ascii="Arial" w:hAnsi="Arial" w:cs="Arial"/>
                <w:sz w:val="20"/>
              </w:rPr>
              <w:t>, as pub</w:t>
            </w:r>
            <w:r w:rsidRPr="00FF5F0C">
              <w:rPr>
                <w:rFonts w:ascii="Arial" w:hAnsi="Arial" w:cs="Arial"/>
                <w:sz w:val="20"/>
              </w:rPr>
              <w:t>lished with headnotes in West’s Federal Reporter and as it appears on WESTLAW.</w:t>
            </w:r>
          </w:p>
        </w:tc>
      </w:tr>
      <w:tr w:rsidR="00093A79" w:rsidRPr="00FF5F0C" w14:paraId="1724E65A" w14:textId="77777777" w:rsidTr="00031188">
        <w:trPr>
          <w:gridBefore w:val="1"/>
          <w:wBefore w:w="10" w:type="dxa"/>
        </w:trPr>
        <w:tc>
          <w:tcPr>
            <w:tcW w:w="10440" w:type="dxa"/>
            <w:gridSpan w:val="2"/>
            <w:tcBorders>
              <w:left w:val="single" w:sz="12" w:space="0" w:color="auto"/>
              <w:right w:val="single" w:sz="12" w:space="0" w:color="auto"/>
            </w:tcBorders>
          </w:tcPr>
          <w:p w14:paraId="7477131B"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5B076972" w14:textId="77777777" w:rsidTr="00031188">
        <w:trPr>
          <w:gridBefore w:val="1"/>
          <w:wBefore w:w="10" w:type="dxa"/>
        </w:trPr>
        <w:tc>
          <w:tcPr>
            <w:tcW w:w="10440" w:type="dxa"/>
            <w:gridSpan w:val="2"/>
            <w:tcBorders>
              <w:left w:val="single" w:sz="12" w:space="0" w:color="auto"/>
              <w:right w:val="single" w:sz="12" w:space="0" w:color="auto"/>
            </w:tcBorders>
          </w:tcPr>
          <w:p w14:paraId="7DA5C1C4" w14:textId="77777777" w:rsidR="00093A79" w:rsidRPr="007D0812" w:rsidRDefault="00093A79">
            <w:pPr>
              <w:tabs>
                <w:tab w:val="left" w:pos="720"/>
                <w:tab w:val="left" w:pos="1440"/>
                <w:tab w:val="left" w:pos="2160"/>
                <w:tab w:val="left" w:pos="2880"/>
              </w:tabs>
              <w:ind w:left="360" w:right="200"/>
              <w:jc w:val="center"/>
              <w:rPr>
                <w:rFonts w:ascii="Arial" w:hAnsi="Arial" w:cs="Arial"/>
                <w:b/>
                <w:sz w:val="20"/>
              </w:rPr>
            </w:pPr>
            <w:r w:rsidRPr="007D0812">
              <w:rPr>
                <w:rFonts w:ascii="Arial" w:hAnsi="Arial" w:cs="Arial"/>
                <w:b/>
                <w:sz w:val="20"/>
              </w:rPr>
              <w:t>Betty Ann FERGUSON, Petitioner-Appellant,</w:t>
            </w:r>
          </w:p>
        </w:tc>
      </w:tr>
      <w:tr w:rsidR="00093A79" w:rsidRPr="00FF5F0C" w14:paraId="33951BEF" w14:textId="77777777" w:rsidTr="00031188">
        <w:trPr>
          <w:gridBefore w:val="1"/>
          <w:wBefore w:w="10" w:type="dxa"/>
        </w:trPr>
        <w:tc>
          <w:tcPr>
            <w:tcW w:w="10440" w:type="dxa"/>
            <w:gridSpan w:val="2"/>
            <w:tcBorders>
              <w:left w:val="single" w:sz="12" w:space="0" w:color="auto"/>
              <w:right w:val="single" w:sz="12" w:space="0" w:color="auto"/>
            </w:tcBorders>
          </w:tcPr>
          <w:p w14:paraId="46653453" w14:textId="77777777" w:rsidR="00093A79" w:rsidRPr="007D0812" w:rsidRDefault="00093A79">
            <w:pPr>
              <w:tabs>
                <w:tab w:val="left" w:pos="720"/>
                <w:tab w:val="left" w:pos="1440"/>
                <w:tab w:val="left" w:pos="2160"/>
                <w:tab w:val="left" w:pos="2880"/>
              </w:tabs>
              <w:ind w:left="360" w:right="200"/>
              <w:jc w:val="center"/>
              <w:rPr>
                <w:rFonts w:ascii="Arial" w:hAnsi="Arial" w:cs="Arial"/>
                <w:b/>
                <w:sz w:val="16"/>
              </w:rPr>
            </w:pPr>
            <w:r w:rsidRPr="007D0812">
              <w:rPr>
                <w:rFonts w:ascii="Arial" w:hAnsi="Arial" w:cs="Arial"/>
                <w:b/>
                <w:sz w:val="16"/>
              </w:rPr>
              <w:t>v.</w:t>
            </w:r>
          </w:p>
        </w:tc>
      </w:tr>
      <w:tr w:rsidR="00093A79" w:rsidRPr="00FF5F0C" w14:paraId="6F227FA7" w14:textId="77777777" w:rsidTr="00031188">
        <w:trPr>
          <w:gridBefore w:val="1"/>
          <w:wBefore w:w="10" w:type="dxa"/>
        </w:trPr>
        <w:tc>
          <w:tcPr>
            <w:tcW w:w="10440" w:type="dxa"/>
            <w:gridSpan w:val="2"/>
            <w:tcBorders>
              <w:left w:val="single" w:sz="12" w:space="0" w:color="auto"/>
              <w:right w:val="single" w:sz="12" w:space="0" w:color="auto"/>
            </w:tcBorders>
          </w:tcPr>
          <w:p w14:paraId="7A5D7A1C" w14:textId="77777777" w:rsidR="00093A79" w:rsidRPr="007D0812" w:rsidRDefault="00093A79">
            <w:pPr>
              <w:tabs>
                <w:tab w:val="left" w:pos="720"/>
                <w:tab w:val="left" w:pos="1440"/>
                <w:tab w:val="left" w:pos="2160"/>
                <w:tab w:val="left" w:pos="2880"/>
              </w:tabs>
              <w:ind w:left="360" w:right="200"/>
              <w:jc w:val="center"/>
              <w:rPr>
                <w:rFonts w:ascii="Arial" w:hAnsi="Arial" w:cs="Arial"/>
                <w:b/>
                <w:sz w:val="20"/>
              </w:rPr>
            </w:pPr>
            <w:r w:rsidRPr="007D0812">
              <w:rPr>
                <w:rFonts w:ascii="Arial" w:hAnsi="Arial" w:cs="Arial"/>
                <w:b/>
                <w:sz w:val="20"/>
              </w:rPr>
              <w:t>COMMISSIONER OF INTERNAL REVENUE, Respondent-Appellee.</w:t>
            </w:r>
          </w:p>
        </w:tc>
      </w:tr>
      <w:tr w:rsidR="00093A79" w:rsidRPr="00FF5F0C" w14:paraId="13F54D37" w14:textId="77777777" w:rsidTr="00031188">
        <w:trPr>
          <w:gridBefore w:val="1"/>
          <w:wBefore w:w="10" w:type="dxa"/>
        </w:trPr>
        <w:tc>
          <w:tcPr>
            <w:tcW w:w="10440" w:type="dxa"/>
            <w:gridSpan w:val="2"/>
            <w:tcBorders>
              <w:left w:val="single" w:sz="12" w:space="0" w:color="auto"/>
              <w:right w:val="single" w:sz="12" w:space="0" w:color="auto"/>
            </w:tcBorders>
          </w:tcPr>
          <w:p w14:paraId="198810B2" w14:textId="77777777" w:rsidR="00093A79" w:rsidRPr="007D0812" w:rsidRDefault="00093A79">
            <w:pPr>
              <w:tabs>
                <w:tab w:val="left" w:pos="720"/>
                <w:tab w:val="left" w:pos="1440"/>
                <w:tab w:val="left" w:pos="2160"/>
                <w:tab w:val="left" w:pos="2880"/>
              </w:tabs>
              <w:ind w:left="360" w:right="200"/>
              <w:jc w:val="center"/>
              <w:rPr>
                <w:rFonts w:ascii="Arial" w:hAnsi="Arial" w:cs="Arial"/>
                <w:b/>
                <w:sz w:val="16"/>
              </w:rPr>
            </w:pPr>
          </w:p>
        </w:tc>
      </w:tr>
      <w:tr w:rsidR="00093A79" w:rsidRPr="00FF5F0C" w14:paraId="47766AB7" w14:textId="77777777" w:rsidTr="00031188">
        <w:trPr>
          <w:gridBefore w:val="1"/>
          <w:wBefore w:w="10" w:type="dxa"/>
        </w:trPr>
        <w:tc>
          <w:tcPr>
            <w:tcW w:w="10440" w:type="dxa"/>
            <w:gridSpan w:val="2"/>
            <w:tcBorders>
              <w:left w:val="single" w:sz="12" w:space="0" w:color="auto"/>
              <w:right w:val="single" w:sz="12" w:space="0" w:color="auto"/>
            </w:tcBorders>
          </w:tcPr>
          <w:p w14:paraId="449FF492" w14:textId="77777777" w:rsidR="00093A79" w:rsidRPr="007D0812" w:rsidRDefault="00093A79">
            <w:pPr>
              <w:tabs>
                <w:tab w:val="left" w:pos="720"/>
                <w:tab w:val="left" w:pos="1440"/>
                <w:tab w:val="left" w:pos="2160"/>
                <w:tab w:val="left" w:pos="2880"/>
              </w:tabs>
              <w:ind w:left="360" w:right="200"/>
              <w:jc w:val="center"/>
              <w:rPr>
                <w:rFonts w:ascii="Arial" w:hAnsi="Arial" w:cs="Arial"/>
                <w:b/>
                <w:sz w:val="20"/>
              </w:rPr>
            </w:pPr>
            <w:r w:rsidRPr="007D0812">
              <w:rPr>
                <w:rFonts w:ascii="Arial" w:hAnsi="Arial" w:cs="Arial"/>
                <w:b/>
                <w:sz w:val="20"/>
              </w:rPr>
              <w:t>No. 90-4430</w:t>
            </w:r>
          </w:p>
        </w:tc>
      </w:tr>
      <w:tr w:rsidR="00093A79" w:rsidRPr="00FF5F0C" w14:paraId="14258343" w14:textId="77777777" w:rsidTr="00031188">
        <w:trPr>
          <w:gridBefore w:val="1"/>
          <w:wBefore w:w="10" w:type="dxa"/>
        </w:trPr>
        <w:tc>
          <w:tcPr>
            <w:tcW w:w="10440" w:type="dxa"/>
            <w:gridSpan w:val="2"/>
            <w:tcBorders>
              <w:left w:val="single" w:sz="12" w:space="0" w:color="auto"/>
              <w:right w:val="single" w:sz="12" w:space="0" w:color="auto"/>
            </w:tcBorders>
          </w:tcPr>
          <w:p w14:paraId="24E8DAFB" w14:textId="77777777" w:rsidR="00093A79" w:rsidRPr="00FF5F0C" w:rsidRDefault="00093A79">
            <w:pPr>
              <w:tabs>
                <w:tab w:val="left" w:pos="720"/>
                <w:tab w:val="left" w:pos="1440"/>
                <w:tab w:val="left" w:pos="2160"/>
                <w:tab w:val="left" w:pos="2880"/>
              </w:tabs>
              <w:ind w:left="360" w:right="200"/>
              <w:jc w:val="center"/>
              <w:rPr>
                <w:rFonts w:ascii="Arial" w:hAnsi="Arial" w:cs="Arial"/>
                <w:sz w:val="16"/>
              </w:rPr>
            </w:pPr>
          </w:p>
        </w:tc>
      </w:tr>
      <w:tr w:rsidR="00093A79" w:rsidRPr="00FF5F0C" w14:paraId="140937B2" w14:textId="77777777" w:rsidTr="00031188">
        <w:trPr>
          <w:gridBefore w:val="1"/>
          <w:wBefore w:w="10" w:type="dxa"/>
        </w:trPr>
        <w:tc>
          <w:tcPr>
            <w:tcW w:w="10440" w:type="dxa"/>
            <w:gridSpan w:val="2"/>
            <w:tcBorders>
              <w:left w:val="single" w:sz="12" w:space="0" w:color="auto"/>
              <w:right w:val="single" w:sz="12" w:space="0" w:color="auto"/>
            </w:tcBorders>
          </w:tcPr>
          <w:p w14:paraId="7E295E07" w14:textId="77777777" w:rsidR="00093A79" w:rsidRPr="00FF5F0C" w:rsidRDefault="00093A79">
            <w:pPr>
              <w:tabs>
                <w:tab w:val="left" w:pos="720"/>
                <w:tab w:val="left" w:pos="1440"/>
                <w:tab w:val="left" w:pos="2160"/>
                <w:tab w:val="left" w:pos="2880"/>
              </w:tabs>
              <w:ind w:left="360" w:right="200"/>
              <w:jc w:val="center"/>
              <w:rPr>
                <w:rFonts w:ascii="Arial" w:hAnsi="Arial" w:cs="Arial"/>
                <w:sz w:val="20"/>
              </w:rPr>
            </w:pPr>
            <w:r w:rsidRPr="00FF5F0C">
              <w:rPr>
                <w:rFonts w:ascii="Arial" w:hAnsi="Arial" w:cs="Arial"/>
                <w:sz w:val="20"/>
              </w:rPr>
              <w:t>Summary Calendar.</w:t>
            </w:r>
          </w:p>
        </w:tc>
      </w:tr>
      <w:tr w:rsidR="00093A79" w:rsidRPr="00FF5F0C" w14:paraId="612F947E" w14:textId="77777777" w:rsidTr="00031188">
        <w:trPr>
          <w:gridBefore w:val="1"/>
          <w:wBefore w:w="10" w:type="dxa"/>
        </w:trPr>
        <w:tc>
          <w:tcPr>
            <w:tcW w:w="10440" w:type="dxa"/>
            <w:gridSpan w:val="2"/>
            <w:tcBorders>
              <w:left w:val="single" w:sz="12" w:space="0" w:color="auto"/>
              <w:right w:val="single" w:sz="12" w:space="0" w:color="auto"/>
            </w:tcBorders>
          </w:tcPr>
          <w:p w14:paraId="40AA5299" w14:textId="77777777" w:rsidR="00093A79" w:rsidRPr="00FF5F0C" w:rsidRDefault="00093A79">
            <w:pPr>
              <w:tabs>
                <w:tab w:val="left" w:pos="720"/>
                <w:tab w:val="left" w:pos="1440"/>
                <w:tab w:val="left" w:pos="2160"/>
                <w:tab w:val="left" w:pos="2880"/>
              </w:tabs>
              <w:ind w:left="360" w:right="200"/>
              <w:jc w:val="center"/>
              <w:rPr>
                <w:rFonts w:ascii="Arial" w:hAnsi="Arial" w:cs="Arial"/>
                <w:sz w:val="20"/>
              </w:rPr>
            </w:pPr>
            <w:r w:rsidRPr="00FF5F0C">
              <w:rPr>
                <w:rFonts w:ascii="Arial" w:hAnsi="Arial" w:cs="Arial"/>
                <w:sz w:val="20"/>
              </w:rPr>
              <w:t>United States Court of Appeals,</w:t>
            </w:r>
          </w:p>
        </w:tc>
      </w:tr>
      <w:tr w:rsidR="00093A79" w:rsidRPr="00FF5F0C" w14:paraId="07656C31" w14:textId="77777777" w:rsidTr="00031188">
        <w:trPr>
          <w:gridBefore w:val="1"/>
          <w:wBefore w:w="10" w:type="dxa"/>
        </w:trPr>
        <w:tc>
          <w:tcPr>
            <w:tcW w:w="10440" w:type="dxa"/>
            <w:gridSpan w:val="2"/>
            <w:tcBorders>
              <w:left w:val="single" w:sz="12" w:space="0" w:color="auto"/>
              <w:right w:val="single" w:sz="12" w:space="0" w:color="auto"/>
            </w:tcBorders>
          </w:tcPr>
          <w:p w14:paraId="7960889A" w14:textId="77777777" w:rsidR="00093A79" w:rsidRPr="00FF5F0C" w:rsidRDefault="00093A79">
            <w:pPr>
              <w:tabs>
                <w:tab w:val="left" w:pos="720"/>
                <w:tab w:val="left" w:pos="1440"/>
                <w:tab w:val="left" w:pos="2160"/>
                <w:tab w:val="left" w:pos="2880"/>
              </w:tabs>
              <w:ind w:left="360" w:right="200"/>
              <w:jc w:val="center"/>
              <w:rPr>
                <w:rFonts w:ascii="Arial" w:hAnsi="Arial" w:cs="Arial"/>
                <w:sz w:val="20"/>
              </w:rPr>
            </w:pPr>
            <w:r w:rsidRPr="00FF5F0C">
              <w:rPr>
                <w:rFonts w:ascii="Arial" w:hAnsi="Arial" w:cs="Arial"/>
                <w:sz w:val="20"/>
              </w:rPr>
              <w:t>Fifth Circuit.</w:t>
            </w:r>
          </w:p>
        </w:tc>
      </w:tr>
      <w:tr w:rsidR="00093A79" w:rsidRPr="00FF5F0C" w14:paraId="2EF4B9BE" w14:textId="77777777" w:rsidTr="00031188">
        <w:trPr>
          <w:gridBefore w:val="1"/>
          <w:wBefore w:w="10" w:type="dxa"/>
        </w:trPr>
        <w:tc>
          <w:tcPr>
            <w:tcW w:w="10440" w:type="dxa"/>
            <w:gridSpan w:val="2"/>
            <w:tcBorders>
              <w:left w:val="single" w:sz="12" w:space="0" w:color="auto"/>
              <w:right w:val="single" w:sz="12" w:space="0" w:color="auto"/>
            </w:tcBorders>
          </w:tcPr>
          <w:p w14:paraId="58F44B2C" w14:textId="77777777" w:rsidR="00093A79" w:rsidRPr="00FF5F0C" w:rsidRDefault="00093A79">
            <w:pPr>
              <w:tabs>
                <w:tab w:val="left" w:pos="720"/>
                <w:tab w:val="left" w:pos="1440"/>
                <w:tab w:val="left" w:pos="2160"/>
                <w:tab w:val="left" w:pos="2880"/>
              </w:tabs>
              <w:ind w:left="360" w:right="200"/>
              <w:jc w:val="center"/>
              <w:rPr>
                <w:rFonts w:ascii="Arial" w:hAnsi="Arial" w:cs="Arial"/>
                <w:sz w:val="16"/>
              </w:rPr>
            </w:pPr>
          </w:p>
        </w:tc>
      </w:tr>
      <w:tr w:rsidR="00093A79" w:rsidRPr="00FF5F0C" w14:paraId="29A76288" w14:textId="77777777" w:rsidTr="00031188">
        <w:trPr>
          <w:gridBefore w:val="1"/>
          <w:wBefore w:w="10" w:type="dxa"/>
        </w:trPr>
        <w:tc>
          <w:tcPr>
            <w:tcW w:w="10440" w:type="dxa"/>
            <w:gridSpan w:val="2"/>
            <w:tcBorders>
              <w:left w:val="single" w:sz="12" w:space="0" w:color="auto"/>
              <w:right w:val="single" w:sz="12" w:space="0" w:color="auto"/>
            </w:tcBorders>
          </w:tcPr>
          <w:p w14:paraId="7D8670EE" w14:textId="77777777" w:rsidR="00093A79" w:rsidRPr="00FF5F0C" w:rsidRDefault="00093A79">
            <w:pPr>
              <w:tabs>
                <w:tab w:val="left" w:pos="720"/>
                <w:tab w:val="left" w:pos="1440"/>
                <w:tab w:val="left" w:pos="2160"/>
                <w:tab w:val="left" w:pos="2880"/>
              </w:tabs>
              <w:ind w:left="360" w:right="200"/>
              <w:jc w:val="center"/>
              <w:rPr>
                <w:rFonts w:ascii="Arial" w:hAnsi="Arial" w:cs="Arial"/>
                <w:sz w:val="20"/>
              </w:rPr>
            </w:pPr>
            <w:r w:rsidRPr="00FF5F0C">
              <w:rPr>
                <w:rFonts w:ascii="Arial" w:hAnsi="Arial" w:cs="Arial"/>
                <w:sz w:val="20"/>
              </w:rPr>
              <w:t>Jan. 22, 1991.</w:t>
            </w:r>
          </w:p>
        </w:tc>
      </w:tr>
      <w:tr w:rsidR="00093A79" w:rsidRPr="00FF5F0C" w14:paraId="49E1ACDF" w14:textId="77777777" w:rsidTr="00031188">
        <w:trPr>
          <w:gridBefore w:val="1"/>
          <w:wBefore w:w="10" w:type="dxa"/>
        </w:trPr>
        <w:tc>
          <w:tcPr>
            <w:tcW w:w="10440" w:type="dxa"/>
            <w:gridSpan w:val="2"/>
            <w:tcBorders>
              <w:left w:val="single" w:sz="12" w:space="0" w:color="auto"/>
              <w:right w:val="single" w:sz="12" w:space="0" w:color="auto"/>
            </w:tcBorders>
          </w:tcPr>
          <w:p w14:paraId="157BCFDA" w14:textId="6007F82B" w:rsidR="00093A79" w:rsidRPr="00FF5F0C" w:rsidRDefault="009646BC" w:rsidP="009646BC">
            <w:pPr>
              <w:tabs>
                <w:tab w:val="left" w:pos="3760"/>
              </w:tabs>
              <w:ind w:left="360" w:right="200"/>
              <w:jc w:val="both"/>
              <w:rPr>
                <w:rFonts w:ascii="Arial" w:hAnsi="Arial" w:cs="Arial"/>
                <w:sz w:val="20"/>
              </w:rPr>
            </w:pPr>
            <w:r w:rsidRPr="00FF5F0C">
              <w:rPr>
                <w:rFonts w:ascii="Arial" w:hAnsi="Arial" w:cs="Arial"/>
                <w:sz w:val="16"/>
              </w:rPr>
              <w:tab/>
            </w:r>
          </w:p>
        </w:tc>
      </w:tr>
      <w:tr w:rsidR="00093A79" w:rsidRPr="00FF5F0C" w14:paraId="49A80F3B" w14:textId="77777777" w:rsidTr="00031188">
        <w:trPr>
          <w:gridBefore w:val="1"/>
          <w:wBefore w:w="10" w:type="dxa"/>
        </w:trPr>
        <w:tc>
          <w:tcPr>
            <w:tcW w:w="10440" w:type="dxa"/>
            <w:gridSpan w:val="2"/>
            <w:tcBorders>
              <w:left w:val="single" w:sz="12" w:space="0" w:color="auto"/>
              <w:right w:val="single" w:sz="12" w:space="0" w:color="auto"/>
            </w:tcBorders>
          </w:tcPr>
          <w:p w14:paraId="71B1B635"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Taxpayer filed petition.  The United States Tax Court, Korner, J., dismissed for lack of prosecution, and appeal was taken.  The Court of Appeals held that court abused its discretion in refusing testi</w:t>
            </w:r>
            <w:r w:rsidRPr="00FF5F0C">
              <w:rPr>
                <w:rFonts w:ascii="Arial" w:hAnsi="Arial" w:cs="Arial"/>
                <w:sz w:val="20"/>
              </w:rPr>
              <w:softHyphen/>
              <w:t>mony of taxpayer, who refused, on religious grounds, to swear or affirm.</w:t>
            </w:r>
          </w:p>
        </w:tc>
      </w:tr>
      <w:tr w:rsidR="00093A79" w:rsidRPr="00FF5F0C" w14:paraId="44A9D311" w14:textId="77777777" w:rsidTr="00031188">
        <w:trPr>
          <w:gridBefore w:val="1"/>
          <w:wBefore w:w="10" w:type="dxa"/>
        </w:trPr>
        <w:tc>
          <w:tcPr>
            <w:tcW w:w="10440" w:type="dxa"/>
            <w:gridSpan w:val="2"/>
            <w:tcBorders>
              <w:left w:val="single" w:sz="12" w:space="0" w:color="auto"/>
              <w:right w:val="single" w:sz="12" w:space="0" w:color="auto"/>
            </w:tcBorders>
          </w:tcPr>
          <w:p w14:paraId="4F5D2D90" w14:textId="2CC885C7" w:rsidR="00093A79" w:rsidRPr="00FF5F0C" w:rsidRDefault="009646BC" w:rsidP="009646BC">
            <w:pPr>
              <w:tabs>
                <w:tab w:val="left" w:pos="1776"/>
              </w:tabs>
              <w:ind w:left="360" w:right="200"/>
              <w:jc w:val="both"/>
              <w:rPr>
                <w:rFonts w:ascii="Arial" w:hAnsi="Arial" w:cs="Arial"/>
                <w:sz w:val="20"/>
              </w:rPr>
            </w:pPr>
            <w:r w:rsidRPr="00FF5F0C">
              <w:rPr>
                <w:rFonts w:ascii="Arial" w:hAnsi="Arial" w:cs="Arial"/>
                <w:sz w:val="16"/>
              </w:rPr>
              <w:tab/>
            </w:r>
          </w:p>
        </w:tc>
      </w:tr>
      <w:tr w:rsidR="00093A79" w:rsidRPr="00FF5F0C" w14:paraId="6DFE7A1C" w14:textId="77777777" w:rsidTr="00031188">
        <w:trPr>
          <w:gridBefore w:val="1"/>
          <w:wBefore w:w="10" w:type="dxa"/>
        </w:trPr>
        <w:tc>
          <w:tcPr>
            <w:tcW w:w="10440" w:type="dxa"/>
            <w:gridSpan w:val="2"/>
            <w:tcBorders>
              <w:left w:val="single" w:sz="12" w:space="0" w:color="auto"/>
              <w:right w:val="single" w:sz="12" w:space="0" w:color="auto"/>
            </w:tcBorders>
          </w:tcPr>
          <w:p w14:paraId="42130047"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Reversed and remanded.</w:t>
            </w:r>
          </w:p>
        </w:tc>
      </w:tr>
      <w:tr w:rsidR="00093A79" w:rsidRPr="00FF5F0C" w14:paraId="3C565A49" w14:textId="77777777" w:rsidTr="00031188">
        <w:trPr>
          <w:gridBefore w:val="1"/>
          <w:wBefore w:w="10" w:type="dxa"/>
        </w:trPr>
        <w:tc>
          <w:tcPr>
            <w:tcW w:w="10440" w:type="dxa"/>
            <w:gridSpan w:val="2"/>
            <w:tcBorders>
              <w:left w:val="single" w:sz="12" w:space="0" w:color="auto"/>
              <w:right w:val="single" w:sz="12" w:space="0" w:color="auto"/>
            </w:tcBorders>
          </w:tcPr>
          <w:p w14:paraId="569F679A" w14:textId="77777777" w:rsidR="00093A79" w:rsidRPr="00FF5F0C" w:rsidRDefault="00093A79" w:rsidP="009646BC">
            <w:pPr>
              <w:tabs>
                <w:tab w:val="left" w:pos="720"/>
                <w:tab w:val="left" w:pos="1440"/>
                <w:tab w:val="left" w:pos="2160"/>
                <w:tab w:val="left" w:pos="2880"/>
              </w:tabs>
              <w:ind w:left="360" w:right="200" w:firstLine="720"/>
              <w:jc w:val="both"/>
              <w:rPr>
                <w:rFonts w:ascii="Arial" w:hAnsi="Arial" w:cs="Arial"/>
                <w:sz w:val="20"/>
              </w:rPr>
            </w:pPr>
          </w:p>
        </w:tc>
      </w:tr>
      <w:tr w:rsidR="00093A79" w:rsidRPr="00FF5F0C" w14:paraId="3DA3ED81" w14:textId="77777777" w:rsidTr="00031188">
        <w:trPr>
          <w:gridBefore w:val="1"/>
          <w:wBefore w:w="10" w:type="dxa"/>
        </w:trPr>
        <w:tc>
          <w:tcPr>
            <w:tcW w:w="10440" w:type="dxa"/>
            <w:gridSpan w:val="2"/>
            <w:tcBorders>
              <w:left w:val="single" w:sz="12" w:space="0" w:color="auto"/>
              <w:right w:val="single" w:sz="12" w:space="0" w:color="auto"/>
            </w:tcBorders>
          </w:tcPr>
          <w:p w14:paraId="57D2661B" w14:textId="77777777" w:rsidR="00093A79" w:rsidRPr="007D0812" w:rsidRDefault="00093A79">
            <w:pPr>
              <w:tabs>
                <w:tab w:val="left" w:pos="720"/>
                <w:tab w:val="left" w:pos="1440"/>
                <w:tab w:val="left" w:pos="2160"/>
                <w:tab w:val="left" w:pos="2880"/>
              </w:tabs>
              <w:ind w:left="360" w:right="200"/>
              <w:jc w:val="both"/>
              <w:rPr>
                <w:rFonts w:ascii="Arial" w:hAnsi="Arial" w:cs="Arial"/>
                <w:b/>
                <w:sz w:val="20"/>
              </w:rPr>
            </w:pPr>
            <w:r w:rsidRPr="007D0812">
              <w:rPr>
                <w:rFonts w:ascii="Arial" w:hAnsi="Arial" w:cs="Arial"/>
                <w:b/>
                <w:sz w:val="20"/>
              </w:rPr>
              <w:t>1.  Constitutional Law  92K84(2)</w:t>
            </w:r>
          </w:p>
        </w:tc>
      </w:tr>
      <w:tr w:rsidR="00093A79" w:rsidRPr="00FF5F0C" w14:paraId="7ABC7D2C" w14:textId="77777777" w:rsidTr="00031188">
        <w:trPr>
          <w:gridBefore w:val="1"/>
          <w:wBefore w:w="10" w:type="dxa"/>
        </w:trPr>
        <w:tc>
          <w:tcPr>
            <w:tcW w:w="10440" w:type="dxa"/>
            <w:gridSpan w:val="2"/>
            <w:tcBorders>
              <w:left w:val="single" w:sz="12" w:space="0" w:color="auto"/>
              <w:right w:val="single" w:sz="12" w:space="0" w:color="auto"/>
            </w:tcBorders>
          </w:tcPr>
          <w:p w14:paraId="54DB4395"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2271071E" w14:textId="77777777" w:rsidTr="00031188">
        <w:trPr>
          <w:gridBefore w:val="1"/>
          <w:wBefore w:w="10" w:type="dxa"/>
        </w:trPr>
        <w:tc>
          <w:tcPr>
            <w:tcW w:w="10440" w:type="dxa"/>
            <w:gridSpan w:val="2"/>
            <w:tcBorders>
              <w:left w:val="single" w:sz="12" w:space="0" w:color="auto"/>
              <w:right w:val="single" w:sz="12" w:space="0" w:color="auto"/>
            </w:tcBorders>
          </w:tcPr>
          <w:p w14:paraId="2C1AFD38"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Protection of free exercise clause extends to all sincere religious beliefs; courts may not evaluate re</w:t>
            </w:r>
            <w:r w:rsidRPr="00FF5F0C">
              <w:rPr>
                <w:rFonts w:ascii="Arial" w:hAnsi="Arial" w:cs="Arial"/>
                <w:sz w:val="20"/>
              </w:rPr>
              <w:softHyphen/>
              <w:t>li</w:t>
            </w:r>
            <w:r w:rsidRPr="00FF5F0C">
              <w:rPr>
                <w:rFonts w:ascii="Arial" w:hAnsi="Arial" w:cs="Arial"/>
                <w:sz w:val="20"/>
              </w:rPr>
              <w:softHyphen/>
              <w:t>gious truth.  U.S.C.A. Const. Amend. 1. Ferguson v. C.I.R. 921 F.2d 588, 67 A.F.T.R.2d 91-459, 91-1 USTC  P 50,052</w:t>
            </w:r>
          </w:p>
        </w:tc>
      </w:tr>
      <w:tr w:rsidR="00093A79" w:rsidRPr="00FF5F0C" w14:paraId="33F1FA93" w14:textId="77777777" w:rsidTr="00031188">
        <w:trPr>
          <w:gridBefore w:val="1"/>
          <w:wBefore w:w="10" w:type="dxa"/>
        </w:trPr>
        <w:tc>
          <w:tcPr>
            <w:tcW w:w="10440" w:type="dxa"/>
            <w:gridSpan w:val="2"/>
            <w:tcBorders>
              <w:left w:val="single" w:sz="12" w:space="0" w:color="auto"/>
              <w:right w:val="single" w:sz="12" w:space="0" w:color="auto"/>
            </w:tcBorders>
          </w:tcPr>
          <w:p w14:paraId="652ABF18"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15F12324" w14:textId="77777777" w:rsidTr="00031188">
        <w:trPr>
          <w:gridBefore w:val="1"/>
          <w:wBefore w:w="10" w:type="dxa"/>
        </w:trPr>
        <w:tc>
          <w:tcPr>
            <w:tcW w:w="10440" w:type="dxa"/>
            <w:gridSpan w:val="2"/>
            <w:tcBorders>
              <w:left w:val="single" w:sz="12" w:space="0" w:color="auto"/>
              <w:right w:val="single" w:sz="12" w:space="0" w:color="auto"/>
            </w:tcBorders>
          </w:tcPr>
          <w:p w14:paraId="6526A0BB" w14:textId="77777777" w:rsidR="00093A79" w:rsidRPr="007D0812" w:rsidRDefault="00093A79">
            <w:pPr>
              <w:tabs>
                <w:tab w:val="left" w:pos="720"/>
                <w:tab w:val="left" w:pos="1440"/>
                <w:tab w:val="left" w:pos="2160"/>
                <w:tab w:val="left" w:pos="2880"/>
              </w:tabs>
              <w:ind w:left="360" w:right="200"/>
              <w:jc w:val="both"/>
              <w:rPr>
                <w:rFonts w:ascii="Arial" w:hAnsi="Arial" w:cs="Arial"/>
                <w:b/>
                <w:sz w:val="20"/>
              </w:rPr>
            </w:pPr>
            <w:r w:rsidRPr="007D0812">
              <w:rPr>
                <w:rFonts w:ascii="Arial" w:hAnsi="Arial" w:cs="Arial"/>
                <w:b/>
                <w:sz w:val="20"/>
              </w:rPr>
              <w:t>2.  Witnesses 410K227</w:t>
            </w:r>
          </w:p>
        </w:tc>
      </w:tr>
      <w:tr w:rsidR="00093A79" w:rsidRPr="00FF5F0C" w14:paraId="016FC9BB" w14:textId="77777777" w:rsidTr="00031188">
        <w:trPr>
          <w:gridBefore w:val="1"/>
          <w:wBefore w:w="10" w:type="dxa"/>
        </w:trPr>
        <w:tc>
          <w:tcPr>
            <w:tcW w:w="10440" w:type="dxa"/>
            <w:gridSpan w:val="2"/>
            <w:tcBorders>
              <w:left w:val="single" w:sz="12" w:space="0" w:color="auto"/>
              <w:right w:val="single" w:sz="12" w:space="0" w:color="auto"/>
            </w:tcBorders>
          </w:tcPr>
          <w:p w14:paraId="5EDDE38F"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254ADF84" w14:textId="77777777" w:rsidTr="00031188">
        <w:trPr>
          <w:gridBefore w:val="1"/>
          <w:wBefore w:w="10" w:type="dxa"/>
        </w:trPr>
        <w:tc>
          <w:tcPr>
            <w:tcW w:w="10440" w:type="dxa"/>
            <w:gridSpan w:val="2"/>
            <w:tcBorders>
              <w:left w:val="single" w:sz="12" w:space="0" w:color="auto"/>
              <w:right w:val="single" w:sz="12" w:space="0" w:color="auto"/>
            </w:tcBorders>
          </w:tcPr>
          <w:p w14:paraId="389ACA2D"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Court abused its discretion in refusing testimony of witness who refused, on religious grounds, to swear or affirm, and who instead offered to testify accurately and completely and to be subject to penal</w:t>
            </w:r>
            <w:r w:rsidRPr="00FF5F0C">
              <w:rPr>
                <w:rFonts w:ascii="Arial" w:hAnsi="Arial" w:cs="Arial"/>
                <w:sz w:val="20"/>
              </w:rPr>
              <w:softHyphen/>
              <w:t>ties for perjury.  U.S.C.A. Const. Amend. 1;  Fed.Rules Evid.Rule 603, 28 U.S.C.A. Ferguson v. C.I.R. 921 F.2d 588, 67 A.F.T.R.2d 91-459, 91-1 USTC  P 50,052</w:t>
            </w:r>
          </w:p>
        </w:tc>
      </w:tr>
      <w:tr w:rsidR="00093A79" w:rsidRPr="00FF5F0C" w14:paraId="3A04F7B3" w14:textId="77777777" w:rsidTr="00031188">
        <w:trPr>
          <w:gridBefore w:val="1"/>
          <w:wBefore w:w="10" w:type="dxa"/>
        </w:trPr>
        <w:tc>
          <w:tcPr>
            <w:tcW w:w="10440" w:type="dxa"/>
            <w:gridSpan w:val="2"/>
            <w:tcBorders>
              <w:left w:val="single" w:sz="12" w:space="0" w:color="auto"/>
              <w:right w:val="single" w:sz="12" w:space="0" w:color="auto"/>
            </w:tcBorders>
          </w:tcPr>
          <w:p w14:paraId="446D8E9D"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5C244F8B" w14:textId="77777777" w:rsidTr="00031188">
        <w:trPr>
          <w:gridBefore w:val="1"/>
          <w:wBefore w:w="10" w:type="dxa"/>
        </w:trPr>
        <w:tc>
          <w:tcPr>
            <w:tcW w:w="10440" w:type="dxa"/>
            <w:gridSpan w:val="2"/>
            <w:tcBorders>
              <w:left w:val="single" w:sz="12" w:space="0" w:color="auto"/>
              <w:right w:val="single" w:sz="12" w:space="0" w:color="auto"/>
            </w:tcBorders>
          </w:tcPr>
          <w:p w14:paraId="6B9F5F9F"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Betty Ann Ferguson, Metairie, La., pro se.</w:t>
            </w:r>
          </w:p>
        </w:tc>
      </w:tr>
      <w:tr w:rsidR="00093A79" w:rsidRPr="00FF5F0C" w14:paraId="129F3CA3" w14:textId="77777777" w:rsidTr="00031188">
        <w:trPr>
          <w:gridBefore w:val="1"/>
          <w:wBefore w:w="10" w:type="dxa"/>
        </w:trPr>
        <w:tc>
          <w:tcPr>
            <w:tcW w:w="10440" w:type="dxa"/>
            <w:gridSpan w:val="2"/>
            <w:tcBorders>
              <w:left w:val="single" w:sz="12" w:space="0" w:color="auto"/>
              <w:right w:val="single" w:sz="12" w:space="0" w:color="auto"/>
            </w:tcBorders>
          </w:tcPr>
          <w:p w14:paraId="780C8034"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6B2F258F" w14:textId="77777777" w:rsidTr="00031188">
        <w:trPr>
          <w:gridBefore w:val="1"/>
          <w:wBefore w:w="10" w:type="dxa"/>
        </w:trPr>
        <w:tc>
          <w:tcPr>
            <w:tcW w:w="10440" w:type="dxa"/>
            <w:gridSpan w:val="2"/>
            <w:tcBorders>
              <w:left w:val="single" w:sz="12" w:space="0" w:color="auto"/>
              <w:right w:val="single" w:sz="12" w:space="0" w:color="auto"/>
            </w:tcBorders>
          </w:tcPr>
          <w:p w14:paraId="01E5E281"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Peter K. Scott, Acting Chief Counsel, I.R.S., Gary R. Allen, David I. Pincus, William S. Rose, Jr., Asst. Attys. Gen., Dept. of Justice, Tax Div., Washington, D.C., for respondent-appellee.</w:t>
            </w:r>
          </w:p>
        </w:tc>
      </w:tr>
      <w:tr w:rsidR="00093A79" w:rsidRPr="00FF5F0C" w14:paraId="21ED9E7C" w14:textId="77777777" w:rsidTr="00031188">
        <w:trPr>
          <w:gridBefore w:val="1"/>
          <w:wBefore w:w="10" w:type="dxa"/>
        </w:trPr>
        <w:tc>
          <w:tcPr>
            <w:tcW w:w="10440" w:type="dxa"/>
            <w:gridSpan w:val="2"/>
            <w:tcBorders>
              <w:left w:val="single" w:sz="12" w:space="0" w:color="auto"/>
              <w:right w:val="single" w:sz="12" w:space="0" w:color="auto"/>
            </w:tcBorders>
          </w:tcPr>
          <w:p w14:paraId="0AC0CFB9"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410A0EC6" w14:textId="77777777" w:rsidTr="00031188">
        <w:trPr>
          <w:gridBefore w:val="1"/>
          <w:wBefore w:w="10" w:type="dxa"/>
        </w:trPr>
        <w:tc>
          <w:tcPr>
            <w:tcW w:w="10440" w:type="dxa"/>
            <w:gridSpan w:val="2"/>
            <w:tcBorders>
              <w:left w:val="single" w:sz="12" w:space="0" w:color="auto"/>
              <w:right w:val="single" w:sz="12" w:space="0" w:color="auto"/>
            </w:tcBorders>
          </w:tcPr>
          <w:p w14:paraId="33E5D051"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Appeal from a Decision of the United States Tax Court.</w:t>
            </w:r>
          </w:p>
          <w:p w14:paraId="12758207"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392B1F84" w14:textId="77777777" w:rsidTr="00031188">
        <w:trPr>
          <w:gridBefore w:val="1"/>
          <w:wBefore w:w="10" w:type="dxa"/>
        </w:trPr>
        <w:tc>
          <w:tcPr>
            <w:tcW w:w="10440" w:type="dxa"/>
            <w:gridSpan w:val="2"/>
            <w:tcBorders>
              <w:left w:val="single" w:sz="12" w:space="0" w:color="auto"/>
              <w:right w:val="single" w:sz="12" w:space="0" w:color="auto"/>
            </w:tcBorders>
          </w:tcPr>
          <w:p w14:paraId="39E59FAA"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Before JOLLY, HIGGINBOTHAM, and JONES, Circuit Judges.</w:t>
            </w:r>
          </w:p>
        </w:tc>
      </w:tr>
      <w:tr w:rsidR="00093A79" w:rsidRPr="00FF5F0C" w14:paraId="243A78FE" w14:textId="77777777" w:rsidTr="00031188">
        <w:trPr>
          <w:gridBefore w:val="1"/>
          <w:wBefore w:w="10" w:type="dxa"/>
        </w:trPr>
        <w:tc>
          <w:tcPr>
            <w:tcW w:w="10440" w:type="dxa"/>
            <w:gridSpan w:val="2"/>
            <w:tcBorders>
              <w:left w:val="single" w:sz="12" w:space="0" w:color="auto"/>
              <w:right w:val="single" w:sz="12" w:space="0" w:color="auto"/>
            </w:tcBorders>
          </w:tcPr>
          <w:p w14:paraId="4664CDDD"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2EFD6D85" w14:textId="77777777" w:rsidTr="00031188">
        <w:trPr>
          <w:gridBefore w:val="1"/>
          <w:wBefore w:w="10" w:type="dxa"/>
        </w:trPr>
        <w:tc>
          <w:tcPr>
            <w:tcW w:w="10440" w:type="dxa"/>
            <w:gridSpan w:val="2"/>
            <w:tcBorders>
              <w:left w:val="single" w:sz="12" w:space="0" w:color="auto"/>
              <w:right w:val="single" w:sz="12" w:space="0" w:color="auto"/>
            </w:tcBorders>
          </w:tcPr>
          <w:p w14:paraId="72407CB7" w14:textId="77777777" w:rsidR="00093A79" w:rsidRPr="007D0812" w:rsidRDefault="00093A79">
            <w:pPr>
              <w:tabs>
                <w:tab w:val="left" w:pos="720"/>
                <w:tab w:val="left" w:pos="1440"/>
                <w:tab w:val="left" w:pos="2160"/>
                <w:tab w:val="left" w:pos="2880"/>
              </w:tabs>
              <w:ind w:left="360" w:right="200"/>
              <w:jc w:val="both"/>
              <w:rPr>
                <w:rFonts w:ascii="Arial" w:hAnsi="Arial" w:cs="Arial"/>
                <w:b/>
                <w:i/>
                <w:sz w:val="20"/>
              </w:rPr>
            </w:pPr>
            <w:r w:rsidRPr="007D0812">
              <w:rPr>
                <w:rFonts w:ascii="Arial" w:hAnsi="Arial" w:cs="Arial"/>
                <w:b/>
                <w:i/>
                <w:sz w:val="20"/>
              </w:rPr>
              <w:t>PER CURIAM:</w:t>
            </w:r>
          </w:p>
        </w:tc>
      </w:tr>
      <w:tr w:rsidR="00093A79" w:rsidRPr="00FF5F0C" w14:paraId="64C87496" w14:textId="77777777" w:rsidTr="00031188">
        <w:trPr>
          <w:gridBefore w:val="1"/>
          <w:wBefore w:w="10" w:type="dxa"/>
        </w:trPr>
        <w:tc>
          <w:tcPr>
            <w:tcW w:w="10440" w:type="dxa"/>
            <w:gridSpan w:val="2"/>
            <w:tcBorders>
              <w:left w:val="single" w:sz="12" w:space="0" w:color="auto"/>
              <w:right w:val="single" w:sz="12" w:space="0" w:color="auto"/>
            </w:tcBorders>
          </w:tcPr>
          <w:p w14:paraId="4B5F56AA"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p w14:paraId="238C9F50"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Betty Ann Ferguson appeals the Tax Court’s dismissal of her petition for lack of prosecution after she refused to swear or affirm at a hearing.  We find the Tax Court’s failure to accommodate her ob</w:t>
            </w:r>
            <w:r w:rsidRPr="00FF5F0C">
              <w:rPr>
                <w:rFonts w:ascii="Arial" w:hAnsi="Arial" w:cs="Arial"/>
                <w:sz w:val="20"/>
              </w:rPr>
              <w:softHyphen/>
              <w:t>jections inconsistent with both Fed.R.Evid. 603 and the First Amendment and reverse.</w:t>
            </w:r>
          </w:p>
        </w:tc>
      </w:tr>
      <w:tr w:rsidR="00093A79" w:rsidRPr="00FF5F0C" w14:paraId="6253F0B1" w14:textId="77777777" w:rsidTr="00031188">
        <w:trPr>
          <w:gridBefore w:val="1"/>
          <w:wBefore w:w="10" w:type="dxa"/>
        </w:trPr>
        <w:tc>
          <w:tcPr>
            <w:tcW w:w="10440" w:type="dxa"/>
            <w:gridSpan w:val="2"/>
            <w:tcBorders>
              <w:left w:val="single" w:sz="12" w:space="0" w:color="auto"/>
              <w:right w:val="single" w:sz="12" w:space="0" w:color="auto"/>
            </w:tcBorders>
          </w:tcPr>
          <w:p w14:paraId="792D84FE"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I.</w:t>
            </w:r>
          </w:p>
        </w:tc>
      </w:tr>
      <w:tr w:rsidR="00093A79" w:rsidRPr="00FF5F0C" w14:paraId="1185CF67" w14:textId="77777777" w:rsidTr="00031188">
        <w:trPr>
          <w:gridBefore w:val="1"/>
          <w:wBefore w:w="10" w:type="dxa"/>
        </w:trPr>
        <w:tc>
          <w:tcPr>
            <w:tcW w:w="10440" w:type="dxa"/>
            <w:gridSpan w:val="2"/>
            <w:tcBorders>
              <w:left w:val="single" w:sz="12" w:space="0" w:color="auto"/>
              <w:right w:val="single" w:sz="12" w:space="0" w:color="auto"/>
            </w:tcBorders>
          </w:tcPr>
          <w:p w14:paraId="4945B035"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This First Amendment case ironically arose out of a hearing in Tax Court. Although the govern</w:t>
            </w:r>
            <w:r w:rsidRPr="00FF5F0C">
              <w:rPr>
                <w:rFonts w:ascii="Arial" w:hAnsi="Arial" w:cs="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A79" w:rsidRPr="00FF5F0C" w14:paraId="1E674317" w14:textId="77777777" w:rsidTr="00031188">
        <w:trPr>
          <w:gridBefore w:val="1"/>
          <w:wBefore w:w="10" w:type="dxa"/>
        </w:trPr>
        <w:tc>
          <w:tcPr>
            <w:tcW w:w="10440" w:type="dxa"/>
            <w:gridSpan w:val="2"/>
            <w:tcBorders>
              <w:left w:val="single" w:sz="12" w:space="0" w:color="auto"/>
              <w:right w:val="single" w:sz="12" w:space="0" w:color="auto"/>
            </w:tcBorders>
          </w:tcPr>
          <w:p w14:paraId="55725658"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700CB249" w14:textId="77777777" w:rsidTr="00031188">
        <w:trPr>
          <w:gridBefore w:val="1"/>
          <w:wBefore w:w="10" w:type="dxa"/>
        </w:trPr>
        <w:tc>
          <w:tcPr>
            <w:tcW w:w="10440" w:type="dxa"/>
            <w:gridSpan w:val="2"/>
            <w:tcBorders>
              <w:left w:val="single" w:sz="12" w:space="0" w:color="auto"/>
              <w:right w:val="single" w:sz="12" w:space="0" w:color="auto"/>
            </w:tcBorders>
          </w:tcPr>
          <w:p w14:paraId="7A858A04"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Ms. Ferguson, proceeding pro se, requested that Judge Korner consider the following statement set forth by the Supreme Court of Louisiana in Staton v. Fought, 486 So.2d 745 (La.1986), as an alterna</w:t>
            </w:r>
            <w:r w:rsidRPr="00FF5F0C">
              <w:rPr>
                <w:rFonts w:ascii="Arial" w:hAnsi="Arial" w:cs="Arial"/>
                <w:sz w:val="20"/>
              </w:rPr>
              <w:softHyphen/>
              <w:t>tive to an oath or affirmation:</w:t>
            </w:r>
          </w:p>
        </w:tc>
      </w:tr>
      <w:tr w:rsidR="00093A79" w:rsidRPr="00FF5F0C" w14:paraId="285AF744" w14:textId="77777777" w:rsidTr="00031188">
        <w:trPr>
          <w:gridBefore w:val="1"/>
          <w:wBefore w:w="10" w:type="dxa"/>
        </w:trPr>
        <w:tc>
          <w:tcPr>
            <w:tcW w:w="10440" w:type="dxa"/>
            <w:gridSpan w:val="2"/>
            <w:tcBorders>
              <w:left w:val="single" w:sz="12" w:space="0" w:color="auto"/>
              <w:right w:val="single" w:sz="12" w:space="0" w:color="auto"/>
            </w:tcBorders>
          </w:tcPr>
          <w:p w14:paraId="32209E05"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7B8FFC06" w14:textId="77777777" w:rsidTr="00031188">
        <w:trPr>
          <w:gridBefore w:val="1"/>
          <w:wBefore w:w="10" w:type="dxa"/>
        </w:trPr>
        <w:tc>
          <w:tcPr>
            <w:tcW w:w="10440" w:type="dxa"/>
            <w:gridSpan w:val="2"/>
            <w:tcBorders>
              <w:left w:val="single" w:sz="12" w:space="0" w:color="auto"/>
              <w:right w:val="single" w:sz="12" w:space="0" w:color="auto"/>
            </w:tcBorders>
          </w:tcPr>
          <w:p w14:paraId="44CCB030"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I, [Betty Ann Ferguson], do hereby declare that the facts I am about to give are, to the best of my knowledge and belief, accurate, correct, and complete.</w:t>
            </w:r>
          </w:p>
        </w:tc>
      </w:tr>
      <w:tr w:rsidR="00093A79" w:rsidRPr="00FF5F0C" w14:paraId="521D6587" w14:textId="77777777" w:rsidTr="00031188">
        <w:trPr>
          <w:gridBefore w:val="1"/>
          <w:wBefore w:w="10" w:type="dxa"/>
        </w:trPr>
        <w:tc>
          <w:tcPr>
            <w:tcW w:w="10440" w:type="dxa"/>
            <w:gridSpan w:val="2"/>
            <w:tcBorders>
              <w:left w:val="single" w:sz="12" w:space="0" w:color="auto"/>
              <w:right w:val="single" w:sz="12" w:space="0" w:color="auto"/>
            </w:tcBorders>
          </w:tcPr>
          <w:p w14:paraId="5DC4632C"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65A26E5A" w14:textId="77777777" w:rsidTr="00031188">
        <w:trPr>
          <w:gridBefore w:val="1"/>
          <w:wBefore w:w="10" w:type="dxa"/>
        </w:trPr>
        <w:tc>
          <w:tcPr>
            <w:tcW w:w="10440" w:type="dxa"/>
            <w:gridSpan w:val="2"/>
            <w:tcBorders>
              <w:left w:val="single" w:sz="12" w:space="0" w:color="auto"/>
              <w:right w:val="single" w:sz="12" w:space="0" w:color="auto"/>
            </w:tcBorders>
          </w:tcPr>
          <w:p w14:paraId="4CCCBE04"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Judge Korner abruptly denied her request, commenting that “[a]sking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A79" w:rsidRPr="00FF5F0C" w14:paraId="5C677476" w14:textId="77777777" w:rsidTr="00031188">
        <w:trPr>
          <w:gridBefore w:val="1"/>
          <w:wBefore w:w="10" w:type="dxa"/>
        </w:trPr>
        <w:tc>
          <w:tcPr>
            <w:tcW w:w="10440" w:type="dxa"/>
            <w:gridSpan w:val="2"/>
            <w:tcBorders>
              <w:left w:val="single" w:sz="12" w:space="0" w:color="auto"/>
              <w:right w:val="single" w:sz="12" w:space="0" w:color="auto"/>
            </w:tcBorders>
          </w:tcPr>
          <w:p w14:paraId="237056CD"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II.</w:t>
            </w:r>
          </w:p>
          <w:p w14:paraId="27BEC3BA"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[1]   The right to free exercise of religion, guaranteed by the First Amendment to the Constitution, is one of our most protected constitutional rights.  The Supreme Court has stated that “only those in</w:t>
            </w:r>
            <w:r w:rsidRPr="00FF5F0C">
              <w:rPr>
                <w:rFonts w:ascii="Arial" w:hAnsi="Arial" w:cs="Arial"/>
                <w:sz w:val="20"/>
              </w:rPr>
              <w:softHyphen/>
              <w:t>ter</w:t>
            </w:r>
            <w:r w:rsidRPr="00FF5F0C">
              <w:rPr>
                <w:rFonts w:ascii="Arial" w:hAnsi="Arial" w:cs="Arial"/>
                <w:sz w:val="20"/>
              </w:rPr>
              <w:softHyphen/>
              <w:t>ests of the highest order and those not otherwise served can overbalance legitimate claims to the free exercise of religion.”  Wisconsin v. Yoder, 406 U.S. 205, 215, 92 S.Ct. 1526, 1533, 32 L.Ed.2d 15 (1972).  Accord Hobbie v. Unemployment Appeals Comm’n of Florida, 480 U.S. 136, 141, 107 S.Ct. 1046, 1049, 94 L.Ed.2d 190 (1987);  and Sherbert v. Verner, 374 U.S. 398, 403, 83 S.Ct. 1790, 1793, 10 L.Ed.2d 965 (1963).  The protection of the free exercise clause extends to all sincere relig</w:t>
            </w:r>
            <w:r w:rsidRPr="00FF5F0C">
              <w:rPr>
                <w:rFonts w:ascii="Arial" w:hAnsi="Arial" w:cs="Arial"/>
                <w:sz w:val="20"/>
              </w:rPr>
              <w:softHyphen/>
              <w:t>ious beliefs;  courts may not evalu</w:t>
            </w:r>
            <w:r w:rsidRPr="00FF5F0C">
              <w:rPr>
                <w:rFonts w:ascii="Arial" w:hAnsi="Arial" w:cs="Arial"/>
                <w:sz w:val="20"/>
              </w:rPr>
              <w:softHyphen/>
              <w:t>ate religious truth.  United States v. Lee, 455 U.S. 252, 257, 102 S.Ct. 1051, 1055, 71 L.Ed.2d 127 (1982);  and United States v. Ballard, 322 U.S. 78, 86-87, 64 S.Ct. 882, 886-887, 88 L.Ed. 1148 (1944).  Fed.R.Evid. 603, applicable in Tax Court under the Internal Revenue Code, 26 U.S.C. § 7453, requires only that a witness “declare that [she] will testify truthfully, by oath or affirmation adminis</w:t>
            </w:r>
            <w:r w:rsidRPr="00FF5F0C">
              <w:rPr>
                <w:rFonts w:ascii="Arial" w:hAnsi="Arial" w:cs="Arial"/>
                <w:sz w:val="20"/>
              </w:rPr>
              <w:softHyphen/>
              <w:t>tered in a form calcu</w:t>
            </w:r>
            <w:r w:rsidRPr="00FF5F0C">
              <w:rPr>
                <w:rFonts w:ascii="Arial" w:hAnsi="Arial" w:cs="Arial"/>
                <w:sz w:val="20"/>
              </w:rPr>
              <w:softHyphen/>
              <w:t>lated to awaken the witness’ conscience and impress the witness’ mind with the duty to do so.”  As ev</w:t>
            </w:r>
            <w:r w:rsidRPr="00FF5F0C">
              <w:rPr>
                <w:rFonts w:ascii="Arial" w:hAnsi="Arial" w:cs="Arial"/>
                <w:sz w:val="20"/>
              </w:rPr>
              <w:softHyphen/>
              <w:t>idenced in the advisory committee notes accompanying Rule 603, Congress clearly intended to minimize any intrusion on the free exercise of religion:</w:t>
            </w:r>
          </w:p>
        </w:tc>
      </w:tr>
      <w:tr w:rsidR="00093A79" w:rsidRPr="00FF5F0C" w14:paraId="77812B18" w14:textId="77777777" w:rsidTr="00031188">
        <w:trPr>
          <w:gridBefore w:val="1"/>
          <w:wBefore w:w="10" w:type="dxa"/>
        </w:trPr>
        <w:tc>
          <w:tcPr>
            <w:tcW w:w="10440" w:type="dxa"/>
            <w:gridSpan w:val="2"/>
            <w:tcBorders>
              <w:left w:val="single" w:sz="12" w:space="0" w:color="auto"/>
              <w:right w:val="single" w:sz="12" w:space="0" w:color="auto"/>
            </w:tcBorders>
          </w:tcPr>
          <w:p w14:paraId="07EBAE0F"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2D41A6DD" w14:textId="77777777" w:rsidTr="00031188">
        <w:trPr>
          <w:gridBefore w:val="1"/>
          <w:wBefore w:w="10" w:type="dxa"/>
        </w:trPr>
        <w:tc>
          <w:tcPr>
            <w:tcW w:w="10440" w:type="dxa"/>
            <w:gridSpan w:val="2"/>
            <w:tcBorders>
              <w:left w:val="single" w:sz="12" w:space="0" w:color="auto"/>
              <w:right w:val="single" w:sz="12" w:space="0" w:color="auto"/>
            </w:tcBorders>
          </w:tcPr>
          <w:p w14:paraId="315F3A05"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The rule is designed to afford the flexibility required in dealing with religious adults, atheists, con</w:t>
            </w:r>
            <w:r w:rsidRPr="00FF5F0C">
              <w:rPr>
                <w:rFonts w:ascii="Arial" w:hAnsi="Arial" w:cs="Arial"/>
                <w:sz w:val="20"/>
              </w:rPr>
              <w:softHyphen/>
              <w:t>sci</w:t>
            </w:r>
            <w:r w:rsidRPr="00FF5F0C">
              <w:rPr>
                <w:rFonts w:ascii="Arial" w:hAnsi="Arial" w:cs="Arial"/>
                <w:sz w:val="20"/>
              </w:rPr>
              <w:softHyphen/>
              <w:t>entious objectors, mental defectives, and children.  Affirmation is simply a solemn undertaking to tell the truth;  no special verbal formula is required.  Accord Wright and Gold, Federal Practice and Procedure § 6044 (West 1990).</w:t>
            </w:r>
          </w:p>
        </w:tc>
      </w:tr>
      <w:tr w:rsidR="00093A79" w:rsidRPr="00FF5F0C" w14:paraId="0EF4C8E8" w14:textId="77777777" w:rsidTr="00031188">
        <w:trPr>
          <w:gridBefore w:val="1"/>
          <w:wBefore w:w="10" w:type="dxa"/>
        </w:trPr>
        <w:tc>
          <w:tcPr>
            <w:tcW w:w="10440" w:type="dxa"/>
            <w:gridSpan w:val="2"/>
            <w:tcBorders>
              <w:left w:val="single" w:sz="12" w:space="0" w:color="auto"/>
              <w:right w:val="single" w:sz="12" w:space="0" w:color="auto"/>
            </w:tcBorders>
          </w:tcPr>
          <w:p w14:paraId="4AAB25FB"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p w14:paraId="22DCE2C8"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The courts that have considered oath and affirmation issues have similarly attempted to accommo</w:t>
            </w:r>
            <w:r w:rsidRPr="00FF5F0C">
              <w:rPr>
                <w:rFonts w:ascii="Arial" w:hAnsi="Arial" w:cs="Arial"/>
                <w:sz w:val="20"/>
              </w:rPr>
              <w:softHyphen/>
              <w:t>date free exercise objections.  In Moore v. United States, 348 U.S. 966, 75 S.Ct. 530, 99 L.Ed. 753 (1955) (per curiam), for example, the Supreme Court held that a trial judge erred in refusing the tes</w:t>
            </w:r>
            <w:r w:rsidRPr="00FF5F0C">
              <w:rPr>
                <w:rFonts w:ascii="Arial" w:hAnsi="Arial" w:cs="Arial"/>
                <w:sz w:val="20"/>
              </w:rPr>
              <w:softHyphen/>
              <w:t>ti</w:t>
            </w:r>
            <w:r w:rsidRPr="00FF5F0C">
              <w:rPr>
                <w:rFonts w:ascii="Arial" w:hAnsi="Arial" w:cs="Arial"/>
                <w:sz w:val="20"/>
              </w:rPr>
              <w:softHyphen/>
              <w:t>mony of witnesses who would not use the word “solemnly” in their affirmations for religious reasons.</w:t>
            </w:r>
          </w:p>
        </w:tc>
      </w:tr>
      <w:tr w:rsidR="00093A79" w:rsidRPr="00FF5F0C" w14:paraId="37D68586" w14:textId="77777777" w:rsidTr="00031188">
        <w:trPr>
          <w:gridBefore w:val="1"/>
          <w:wBefore w:w="10" w:type="dxa"/>
        </w:trPr>
        <w:tc>
          <w:tcPr>
            <w:tcW w:w="10440" w:type="dxa"/>
            <w:gridSpan w:val="2"/>
            <w:tcBorders>
              <w:left w:val="single" w:sz="12" w:space="0" w:color="auto"/>
              <w:right w:val="single" w:sz="12" w:space="0" w:color="auto"/>
            </w:tcBorders>
          </w:tcPr>
          <w:p w14:paraId="5FCC333D"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3B5C0605" w14:textId="77777777" w:rsidTr="00031188">
        <w:trPr>
          <w:gridBefore w:val="1"/>
          <w:wBefore w:w="10" w:type="dxa"/>
        </w:trPr>
        <w:tc>
          <w:tcPr>
            <w:tcW w:w="10440" w:type="dxa"/>
            <w:gridSpan w:val="2"/>
            <w:tcBorders>
              <w:left w:val="single" w:sz="12" w:space="0" w:color="auto"/>
              <w:right w:val="single" w:sz="12" w:space="0" w:color="auto"/>
            </w:tcBorders>
          </w:tcPr>
          <w:p w14:paraId="3BCD41C4"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lastRenderedPageBreak/>
              <w:t xml:space="preserve">   *  *  *  *</w:t>
            </w:r>
          </w:p>
          <w:p w14:paraId="4C60DF1C"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796CEA59" w14:textId="77777777" w:rsidTr="00031188">
        <w:trPr>
          <w:gridBefore w:val="1"/>
          <w:wBefore w:w="10" w:type="dxa"/>
        </w:trPr>
        <w:tc>
          <w:tcPr>
            <w:tcW w:w="10440" w:type="dxa"/>
            <w:gridSpan w:val="2"/>
            <w:tcBorders>
              <w:left w:val="single" w:sz="12" w:space="0" w:color="auto"/>
              <w:right w:val="single" w:sz="12" w:space="0" w:color="auto"/>
            </w:tcBorders>
          </w:tcPr>
          <w:p w14:paraId="545FC748" w14:textId="18C4B992"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[2]   The government offers only two justifications for Judge Korner’s refusal to consider the Staton statement.  First, the government contends that the Tax Court was not bound by a Louisiana</w:t>
            </w:r>
            <w:r w:rsidR="00031188">
              <w:rPr>
                <w:rFonts w:ascii="Arial" w:hAnsi="Arial" w:cs="Arial"/>
                <w:sz w:val="20"/>
              </w:rPr>
              <w:t xml:space="preserve"> </w:t>
            </w:r>
            <w:r w:rsidR="00031188" w:rsidRPr="00FF5F0C">
              <w:rPr>
                <w:rFonts w:ascii="Arial" w:hAnsi="Arial" w:cs="Arial"/>
                <w:sz w:val="20"/>
              </w:rPr>
              <w:t>decision.  This argument misses the point entirely;  Ms. Ferguson offered Staton as an alternative to an oath or affirmation and not as a precedent.</w:t>
            </w:r>
          </w:p>
        </w:tc>
      </w:tr>
      <w:tr w:rsidR="00093A79" w:rsidRPr="00FF5F0C" w14:paraId="2F01D0DE" w14:textId="77777777" w:rsidTr="00031188">
        <w:trPr>
          <w:gridBefore w:val="1"/>
          <w:wBefore w:w="10" w:type="dxa"/>
        </w:trPr>
        <w:tc>
          <w:tcPr>
            <w:tcW w:w="10440" w:type="dxa"/>
            <w:gridSpan w:val="2"/>
            <w:tcBorders>
              <w:left w:val="single" w:sz="12" w:space="0" w:color="auto"/>
              <w:right w:val="single" w:sz="12" w:space="0" w:color="auto"/>
            </w:tcBorders>
          </w:tcPr>
          <w:p w14:paraId="62674653" w14:textId="74CFB8C3"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6E4646F4" w14:textId="77777777" w:rsidTr="00031188">
        <w:trPr>
          <w:gridAfter w:val="1"/>
          <w:wAfter w:w="10" w:type="dxa"/>
        </w:trPr>
        <w:tc>
          <w:tcPr>
            <w:tcW w:w="10440" w:type="dxa"/>
            <w:gridSpan w:val="2"/>
            <w:tcBorders>
              <w:left w:val="single" w:sz="12" w:space="0" w:color="auto"/>
              <w:right w:val="single" w:sz="12" w:space="0" w:color="auto"/>
            </w:tcBorders>
          </w:tcPr>
          <w:p w14:paraId="42D7DD01" w14:textId="4EBB3E3D" w:rsidR="00093A79" w:rsidRPr="00FF5F0C" w:rsidRDefault="00031188" w:rsidP="00031188">
            <w:pPr>
              <w:tabs>
                <w:tab w:val="left" w:pos="720"/>
                <w:tab w:val="left" w:pos="1440"/>
                <w:tab w:val="left" w:pos="2160"/>
                <w:tab w:val="left" w:pos="2880"/>
              </w:tabs>
              <w:ind w:left="370" w:right="200"/>
              <w:jc w:val="both"/>
              <w:rPr>
                <w:rFonts w:ascii="Arial" w:hAnsi="Arial" w:cs="Arial"/>
                <w:sz w:val="20"/>
              </w:rPr>
            </w:pPr>
            <w:r>
              <w:rPr>
                <w:rFonts w:ascii="Arial" w:hAnsi="Arial" w:cs="Arial"/>
                <w:sz w:val="20"/>
              </w:rPr>
              <w:t xml:space="preserve">     </w:t>
            </w:r>
            <w:r w:rsidR="00093A79" w:rsidRPr="00FF5F0C">
              <w:rPr>
                <w:rFonts w:ascii="Arial" w:hAnsi="Arial" w:cs="Arial"/>
                <w:sz w:val="20"/>
              </w:rPr>
              <w:t>The government also claims that the Staton statement is insufficient because it does not acknowl</w:t>
            </w:r>
            <w:r w:rsidR="00093A79" w:rsidRPr="00FF5F0C">
              <w:rPr>
                <w:rFonts w:ascii="Arial" w:hAnsi="Arial" w:cs="Arial"/>
                <w:sz w:val="20"/>
              </w:rPr>
              <w:softHyphen/>
              <w:t>edge that the government may prosecute false statements for perjury.  The federal perjury statute, 18 U.S.C. § 1621, makes the taking of “an oath” an element of the crime of perjury.  Accord Smith v. United States, 363 F.2d 143 (5th Cir.1966).  However, Ms. Ferguson has expressed her willingness to add a sentence to the Staton statement acknowledging that she is subject to penalties for perjury.  The gov</w:t>
            </w:r>
            <w:r w:rsidR="00093A79" w:rsidRPr="00FF5F0C">
              <w:rPr>
                <w:rFonts w:ascii="Arial" w:hAnsi="Arial" w:cs="Arial"/>
                <w:sz w:val="20"/>
              </w:rPr>
              <w:softHyphen/>
              <w:t>ernment has cited a number of cases invalidating perjury convictions where no oath was given, but none of the cases suggest that Ms. Ferguson’s proposal would not suffice as “an oath” for purposes of § 1621.  See Gordon, 778 F.2d at 1401 n. 3 (statement by defendant that he understands he must accu</w:t>
            </w:r>
            <w:r w:rsidR="00093A79" w:rsidRPr="00FF5F0C">
              <w:rPr>
                <w:rFonts w:ascii="Arial" w:hAnsi="Arial" w:cs="Arial"/>
                <w:sz w:val="20"/>
              </w:rPr>
              <w:softHyphen/>
              <w:t>rately state the facts combined with acknowledgment that he is testifying under penalty of perjury would sat</w:t>
            </w:r>
            <w:r w:rsidR="00093A79" w:rsidRPr="00FF5F0C">
              <w:rPr>
                <w:rFonts w:ascii="Arial" w:hAnsi="Arial" w:cs="Arial"/>
                <w:sz w:val="20"/>
              </w:rPr>
              <w:softHyphen/>
              <w:t>isfy Fed.R.Civ.P. 43(d)).</w:t>
            </w:r>
          </w:p>
        </w:tc>
      </w:tr>
      <w:tr w:rsidR="00093A79" w:rsidRPr="00FF5F0C" w14:paraId="049B01FC" w14:textId="77777777" w:rsidTr="00031188">
        <w:trPr>
          <w:gridBefore w:val="1"/>
          <w:wBefore w:w="10" w:type="dxa"/>
        </w:trPr>
        <w:tc>
          <w:tcPr>
            <w:tcW w:w="10440" w:type="dxa"/>
            <w:gridSpan w:val="2"/>
            <w:tcBorders>
              <w:left w:val="single" w:sz="12" w:space="0" w:color="auto"/>
              <w:right w:val="single" w:sz="12" w:space="0" w:color="auto"/>
            </w:tcBorders>
          </w:tcPr>
          <w:p w14:paraId="191CE572"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48D0C115" w14:textId="77777777" w:rsidTr="00031188">
        <w:trPr>
          <w:gridBefore w:val="1"/>
          <w:wBefore w:w="10" w:type="dxa"/>
        </w:trPr>
        <w:tc>
          <w:tcPr>
            <w:tcW w:w="10440" w:type="dxa"/>
            <w:gridSpan w:val="2"/>
            <w:tcBorders>
              <w:left w:val="single" w:sz="12" w:space="0" w:color="auto"/>
              <w:right w:val="single" w:sz="12" w:space="0" w:color="auto"/>
            </w:tcBorders>
          </w:tcPr>
          <w:p w14:paraId="49A7E388"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The parties’ briefs to this court suggest that the disagreement between Ms. Ferguson and Judge Korner might have been nothing more than an unfortunate misunderstanding.  The relevant portion of their dialogue was as follows:</w:t>
            </w:r>
          </w:p>
        </w:tc>
      </w:tr>
      <w:tr w:rsidR="00093A79" w:rsidRPr="00FF5F0C" w14:paraId="17BFE9B1" w14:textId="77777777" w:rsidTr="00031188">
        <w:trPr>
          <w:gridBefore w:val="1"/>
          <w:wBefore w:w="10" w:type="dxa"/>
        </w:trPr>
        <w:tc>
          <w:tcPr>
            <w:tcW w:w="10440" w:type="dxa"/>
            <w:gridSpan w:val="2"/>
            <w:tcBorders>
              <w:left w:val="single" w:sz="12" w:space="0" w:color="auto"/>
              <w:right w:val="single" w:sz="12" w:space="0" w:color="auto"/>
            </w:tcBorders>
          </w:tcPr>
          <w:p w14:paraId="0B8C12F5"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7A33C030" w14:textId="77777777" w:rsidTr="00031188">
        <w:trPr>
          <w:gridBefore w:val="1"/>
          <w:wBefore w:w="10" w:type="dxa"/>
        </w:trPr>
        <w:tc>
          <w:tcPr>
            <w:tcW w:w="10440" w:type="dxa"/>
            <w:gridSpan w:val="2"/>
            <w:tcBorders>
              <w:left w:val="single" w:sz="12" w:space="0" w:color="auto"/>
              <w:right w:val="single" w:sz="12" w:space="0" w:color="auto"/>
            </w:tcBorders>
          </w:tcPr>
          <w:p w14:paraId="3874F6FB"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MS. FERGUSON:  I have religious objections to taking an oath.</w:t>
            </w:r>
          </w:p>
        </w:tc>
      </w:tr>
      <w:tr w:rsidR="00093A79" w:rsidRPr="00FF5F0C" w14:paraId="59CF3EFB" w14:textId="77777777" w:rsidTr="00031188">
        <w:trPr>
          <w:gridBefore w:val="1"/>
          <w:wBefore w:w="10" w:type="dxa"/>
        </w:trPr>
        <w:tc>
          <w:tcPr>
            <w:tcW w:w="10440" w:type="dxa"/>
            <w:gridSpan w:val="2"/>
            <w:tcBorders>
              <w:left w:val="single" w:sz="12" w:space="0" w:color="auto"/>
              <w:right w:val="single" w:sz="12" w:space="0" w:color="auto"/>
            </w:tcBorders>
          </w:tcPr>
          <w:p w14:paraId="2E60FCCE"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THE COURT:  All right.  You may affirm.  Then in lieu of taking an oath, you may affirm.</w:t>
            </w:r>
          </w:p>
        </w:tc>
      </w:tr>
      <w:tr w:rsidR="00093A79" w:rsidRPr="00FF5F0C" w14:paraId="4070C204" w14:textId="77777777" w:rsidTr="00031188">
        <w:trPr>
          <w:gridBefore w:val="1"/>
          <w:wBefore w:w="10" w:type="dxa"/>
        </w:trPr>
        <w:tc>
          <w:tcPr>
            <w:tcW w:w="10440" w:type="dxa"/>
            <w:gridSpan w:val="2"/>
            <w:tcBorders>
              <w:left w:val="single" w:sz="12" w:space="0" w:color="auto"/>
              <w:right w:val="single" w:sz="12" w:space="0" w:color="auto"/>
            </w:tcBorders>
          </w:tcPr>
          <w:p w14:paraId="7EAFFC58"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MS. FERGUSON:  Sir, may I present this to you?  I do not—</w:t>
            </w:r>
          </w:p>
        </w:tc>
      </w:tr>
      <w:tr w:rsidR="00093A79" w:rsidRPr="00FF5F0C" w14:paraId="038FEAC4" w14:textId="77777777" w:rsidTr="00031188">
        <w:trPr>
          <w:gridBefore w:val="1"/>
          <w:wBefore w:w="10" w:type="dxa"/>
        </w:trPr>
        <w:tc>
          <w:tcPr>
            <w:tcW w:w="10440" w:type="dxa"/>
            <w:gridSpan w:val="2"/>
            <w:tcBorders>
              <w:left w:val="single" w:sz="12" w:space="0" w:color="auto"/>
              <w:right w:val="single" w:sz="12" w:space="0" w:color="auto"/>
            </w:tcBorders>
          </w:tcPr>
          <w:p w14:paraId="40CFEBA5"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THE COURT:  Just a minute.  The Clerk will ask you.</w:t>
            </w:r>
          </w:p>
        </w:tc>
      </w:tr>
      <w:tr w:rsidR="00093A79" w:rsidRPr="00FF5F0C" w14:paraId="5BE1919A" w14:textId="77777777" w:rsidTr="00031188">
        <w:trPr>
          <w:gridBefore w:val="1"/>
          <w:wBefore w:w="10" w:type="dxa"/>
        </w:trPr>
        <w:tc>
          <w:tcPr>
            <w:tcW w:w="10440" w:type="dxa"/>
            <w:gridSpan w:val="2"/>
            <w:tcBorders>
              <w:left w:val="single" w:sz="12" w:space="0" w:color="auto"/>
              <w:right w:val="single" w:sz="12" w:space="0" w:color="auto"/>
            </w:tcBorders>
          </w:tcPr>
          <w:p w14:paraId="432E222B"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THE CLERK:  You are going to have to stand up and raise your right hand.</w:t>
            </w:r>
          </w:p>
        </w:tc>
      </w:tr>
      <w:tr w:rsidR="00093A79" w:rsidRPr="00FF5F0C" w14:paraId="2B4DF780" w14:textId="77777777" w:rsidTr="00031188">
        <w:trPr>
          <w:gridBefore w:val="1"/>
          <w:wBefore w:w="10" w:type="dxa"/>
        </w:trPr>
        <w:tc>
          <w:tcPr>
            <w:tcW w:w="10440" w:type="dxa"/>
            <w:gridSpan w:val="2"/>
            <w:tcBorders>
              <w:left w:val="single" w:sz="12" w:space="0" w:color="auto"/>
              <w:right w:val="single" w:sz="12" w:space="0" w:color="auto"/>
            </w:tcBorders>
          </w:tcPr>
          <w:p w14:paraId="779BB3CF"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MS. FERGUSON:  I do not affirm either.  I have with me a certified copy of a case from the Louisiana Supreme Court.</w:t>
            </w:r>
          </w:p>
        </w:tc>
      </w:tr>
      <w:tr w:rsidR="00093A79" w:rsidRPr="00FF5F0C" w14:paraId="0A5FED41" w14:textId="77777777" w:rsidTr="00031188">
        <w:trPr>
          <w:gridBefore w:val="1"/>
          <w:wBefore w:w="10" w:type="dxa"/>
        </w:trPr>
        <w:tc>
          <w:tcPr>
            <w:tcW w:w="10440" w:type="dxa"/>
            <w:gridSpan w:val="2"/>
            <w:tcBorders>
              <w:left w:val="single" w:sz="12" w:space="0" w:color="auto"/>
              <w:right w:val="single" w:sz="12" w:space="0" w:color="auto"/>
            </w:tcBorders>
          </w:tcPr>
          <w:p w14:paraId="691CA12B"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A79" w:rsidRPr="00FF5F0C" w14:paraId="111F27D7" w14:textId="77777777" w:rsidTr="00031188">
        <w:trPr>
          <w:gridBefore w:val="1"/>
          <w:wBefore w:w="10" w:type="dxa"/>
        </w:trPr>
        <w:tc>
          <w:tcPr>
            <w:tcW w:w="10440" w:type="dxa"/>
            <w:gridSpan w:val="2"/>
            <w:tcBorders>
              <w:left w:val="single" w:sz="12" w:space="0" w:color="auto"/>
              <w:right w:val="single" w:sz="12" w:space="0" w:color="auto"/>
            </w:tcBorders>
          </w:tcPr>
          <w:p w14:paraId="1D1D890B"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MS. FERGUSON:  In that case, Your Honor, please let the record show that I was willing to go un</w:t>
            </w:r>
            <w:r w:rsidRPr="00FF5F0C">
              <w:rPr>
                <w:rFonts w:ascii="Arial" w:hAnsi="Arial" w:cs="Arial"/>
                <w:sz w:val="20"/>
              </w:rPr>
              <w:softHyphen/>
              <w:t>der what has been acceptable by the State of Louisiana Supreme Court, the State versus—</w:t>
            </w:r>
          </w:p>
        </w:tc>
      </w:tr>
      <w:tr w:rsidR="00093A79" w:rsidRPr="00FF5F0C" w14:paraId="326B8336" w14:textId="77777777" w:rsidTr="00031188">
        <w:trPr>
          <w:gridBefore w:val="1"/>
          <w:wBefore w:w="10" w:type="dxa"/>
        </w:trPr>
        <w:tc>
          <w:tcPr>
            <w:tcW w:w="10440" w:type="dxa"/>
            <w:gridSpan w:val="2"/>
            <w:tcBorders>
              <w:left w:val="single" w:sz="12" w:space="0" w:color="auto"/>
              <w:right w:val="single" w:sz="12" w:space="0" w:color="auto"/>
            </w:tcBorders>
          </w:tcPr>
          <w:p w14:paraId="73482976"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THE COURT:  We are not in the state of Louisiana, Ms. Ferguson.  You are in a Federal court and you will do as I have instructed, or you will not testify.</w:t>
            </w:r>
          </w:p>
        </w:tc>
      </w:tr>
      <w:tr w:rsidR="00093A79" w:rsidRPr="00FF5F0C" w14:paraId="402DC759" w14:textId="77777777" w:rsidTr="00031188">
        <w:trPr>
          <w:gridBefore w:val="1"/>
          <w:wBefore w:w="10" w:type="dxa"/>
        </w:trPr>
        <w:tc>
          <w:tcPr>
            <w:tcW w:w="10440" w:type="dxa"/>
            <w:gridSpan w:val="2"/>
            <w:tcBorders>
              <w:left w:val="single" w:sz="12" w:space="0" w:color="auto"/>
              <w:right w:val="single" w:sz="12" w:space="0" w:color="auto"/>
            </w:tcBorders>
          </w:tcPr>
          <w:p w14:paraId="61958575" w14:textId="77777777" w:rsidR="00093A79" w:rsidRPr="00FF5F0C" w:rsidRDefault="00093A79">
            <w:pPr>
              <w:tabs>
                <w:tab w:val="left" w:pos="720"/>
                <w:tab w:val="left" w:pos="1440"/>
                <w:tab w:val="left" w:pos="2160"/>
                <w:tab w:val="left" w:pos="2880"/>
              </w:tabs>
              <w:ind w:left="620" w:right="200"/>
              <w:jc w:val="both"/>
              <w:rPr>
                <w:rFonts w:ascii="Arial" w:hAnsi="Arial" w:cs="Arial"/>
                <w:sz w:val="20"/>
              </w:rPr>
            </w:pPr>
            <w:r w:rsidRPr="00FF5F0C">
              <w:rPr>
                <w:rFonts w:ascii="Arial" w:hAnsi="Arial" w:cs="Arial"/>
                <w:sz w:val="20"/>
              </w:rPr>
              <w:t xml:space="preserve">   MS. FERGUSON:  Then let the record show that because of my religious objections, I will not be al</w:t>
            </w:r>
            <w:r w:rsidRPr="00FF5F0C">
              <w:rPr>
                <w:rFonts w:ascii="Arial" w:hAnsi="Arial" w:cs="Arial"/>
                <w:sz w:val="20"/>
              </w:rPr>
              <w:softHyphen/>
              <w:t>lowed to testify.</w:t>
            </w:r>
          </w:p>
        </w:tc>
      </w:tr>
      <w:tr w:rsidR="00093A79" w:rsidRPr="00FF5F0C" w14:paraId="0136C5C7" w14:textId="77777777" w:rsidTr="00031188">
        <w:trPr>
          <w:gridBefore w:val="1"/>
          <w:wBefore w:w="10" w:type="dxa"/>
        </w:trPr>
        <w:tc>
          <w:tcPr>
            <w:tcW w:w="10440" w:type="dxa"/>
            <w:gridSpan w:val="2"/>
            <w:tcBorders>
              <w:left w:val="single" w:sz="12" w:space="0" w:color="auto"/>
              <w:right w:val="single" w:sz="12" w:space="0" w:color="auto"/>
            </w:tcBorders>
          </w:tcPr>
          <w:p w14:paraId="3745861D"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298CC111" w14:textId="77777777" w:rsidTr="00031188">
        <w:trPr>
          <w:gridBefore w:val="1"/>
          <w:wBefore w:w="10" w:type="dxa"/>
        </w:trPr>
        <w:tc>
          <w:tcPr>
            <w:tcW w:w="10440" w:type="dxa"/>
            <w:gridSpan w:val="2"/>
            <w:tcBorders>
              <w:left w:val="single" w:sz="12" w:space="0" w:color="auto"/>
              <w:right w:val="single" w:sz="12" w:space="0" w:color="auto"/>
            </w:tcBorders>
          </w:tcPr>
          <w:p w14:paraId="2D4E2276"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Ms. Ferguson contends that Judge Korner insisted that she use either the word “swear” or the word “affirm”;  the government suggests instead that Judge Korner only required an affirmation which the government defines as “an alternative that encompasses all remaining forms of truth as</w:t>
            </w:r>
            <w:r w:rsidRPr="00FF5F0C">
              <w:rPr>
                <w:rFonts w:ascii="Arial" w:hAnsi="Arial" w:cs="Arial"/>
                <w:sz w:val="20"/>
              </w:rPr>
              <w:softHyphen/>
              <w:t>sertion that would satisfy [Rule 603].”  Even Ms. Ferguson’s proposed alternative would be an “af</w:t>
            </w:r>
            <w:r w:rsidRPr="00FF5F0C">
              <w:rPr>
                <w:rFonts w:ascii="Arial" w:hAnsi="Arial" w:cs="Arial"/>
                <w:sz w:val="20"/>
              </w:rPr>
              <w:softHyphen/>
              <w:t>firmation” under the government’s definition.</w:t>
            </w:r>
          </w:p>
        </w:tc>
      </w:tr>
      <w:tr w:rsidR="00093A79" w:rsidRPr="00FF5F0C" w14:paraId="3F16B13A" w14:textId="77777777" w:rsidTr="00031188">
        <w:trPr>
          <w:gridBefore w:val="1"/>
          <w:wBefore w:w="10" w:type="dxa"/>
        </w:trPr>
        <w:tc>
          <w:tcPr>
            <w:tcW w:w="10440" w:type="dxa"/>
            <w:gridSpan w:val="2"/>
            <w:tcBorders>
              <w:left w:val="single" w:sz="12" w:space="0" w:color="auto"/>
              <w:right w:val="single" w:sz="12" w:space="0" w:color="auto"/>
            </w:tcBorders>
          </w:tcPr>
          <w:p w14:paraId="17D770FF"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7ED891F2" w14:textId="77777777" w:rsidTr="00031188">
        <w:trPr>
          <w:gridBefore w:val="1"/>
          <w:wBefore w:w="10" w:type="dxa"/>
        </w:trPr>
        <w:tc>
          <w:tcPr>
            <w:tcW w:w="10440" w:type="dxa"/>
            <w:gridSpan w:val="2"/>
            <w:tcBorders>
              <w:left w:val="single" w:sz="12" w:space="0" w:color="auto"/>
              <w:right w:val="single" w:sz="12" w:space="0" w:color="auto"/>
            </w:tcBorders>
          </w:tcPr>
          <w:p w14:paraId="6499E44F"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FF5F0C">
              <w:rPr>
                <w:rFonts w:ascii="Arial" w:hAnsi="Arial" w:cs="Arial"/>
                <w:sz w:val="20"/>
              </w:rPr>
              <w:softHyphen/>
              <w:t>lief, and concluding that it did not violate any “recognizable religious scruple,” but also in condition</w:t>
            </w:r>
            <w:r w:rsidRPr="00FF5F0C">
              <w:rPr>
                <w:rFonts w:ascii="Arial" w:hAnsi="Arial" w:cs="Arial"/>
                <w:sz w:val="20"/>
              </w:rPr>
              <w:softHyphen/>
              <w:t>ing her right to testify and present evidence on what she perceived as a violation of that belief.  His error is all the more apparent in light of the fact that Ms. Ferguson was proceeding pro se at the hearing.</w:t>
            </w:r>
          </w:p>
        </w:tc>
      </w:tr>
      <w:tr w:rsidR="00093A79" w:rsidRPr="00FF5F0C" w14:paraId="77E089BA" w14:textId="77777777" w:rsidTr="00031188">
        <w:trPr>
          <w:gridBefore w:val="1"/>
          <w:wBefore w:w="10" w:type="dxa"/>
        </w:trPr>
        <w:tc>
          <w:tcPr>
            <w:tcW w:w="10440" w:type="dxa"/>
            <w:gridSpan w:val="2"/>
            <w:tcBorders>
              <w:left w:val="single" w:sz="12" w:space="0" w:color="auto"/>
              <w:right w:val="single" w:sz="12" w:space="0" w:color="auto"/>
            </w:tcBorders>
          </w:tcPr>
          <w:p w14:paraId="5563FCA8"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0FBD194C" w14:textId="77777777" w:rsidTr="00031188">
        <w:trPr>
          <w:gridBefore w:val="1"/>
          <w:wBefore w:w="10" w:type="dxa"/>
        </w:trPr>
        <w:tc>
          <w:tcPr>
            <w:tcW w:w="10440" w:type="dxa"/>
            <w:gridSpan w:val="2"/>
            <w:tcBorders>
              <w:left w:val="single" w:sz="12" w:space="0" w:color="auto"/>
              <w:bottom w:val="single" w:sz="12" w:space="0" w:color="auto"/>
              <w:right w:val="single" w:sz="12" w:space="0" w:color="auto"/>
            </w:tcBorders>
          </w:tcPr>
          <w:p w14:paraId="7C109675"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We therefore REVERSE the decision of the Tax Court and REMAND this case for further proceed</w:t>
            </w:r>
            <w:r w:rsidRPr="00FF5F0C">
              <w:rPr>
                <w:rFonts w:ascii="Arial" w:hAnsi="Arial" w:cs="Arial"/>
                <w:sz w:val="20"/>
              </w:rPr>
              <w:softHyphen/>
              <w:t>ings not inconsistent with this opinion.</w:t>
            </w:r>
          </w:p>
          <w:p w14:paraId="23690A4E" w14:textId="77777777" w:rsidR="00093A79" w:rsidRPr="00031188" w:rsidRDefault="00093A79">
            <w:pPr>
              <w:tabs>
                <w:tab w:val="left" w:pos="720"/>
                <w:tab w:val="left" w:pos="1440"/>
                <w:tab w:val="left" w:pos="2160"/>
                <w:tab w:val="left" w:pos="2880"/>
              </w:tabs>
              <w:ind w:left="360" w:right="200"/>
              <w:jc w:val="both"/>
              <w:rPr>
                <w:rFonts w:ascii="Arial" w:hAnsi="Arial" w:cs="Arial"/>
                <w:sz w:val="16"/>
                <w:szCs w:val="16"/>
              </w:rPr>
            </w:pPr>
          </w:p>
        </w:tc>
      </w:tr>
    </w:tbl>
    <w:p w14:paraId="64802C9C" w14:textId="77777777" w:rsidR="00093A79" w:rsidRPr="00031188" w:rsidRDefault="00093A79">
      <w:pPr>
        <w:tabs>
          <w:tab w:val="left" w:pos="720"/>
          <w:tab w:val="left" w:pos="1440"/>
          <w:tab w:val="left" w:pos="2160"/>
          <w:tab w:val="left" w:pos="288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FF5F0C" w14:paraId="6D287779" w14:textId="77777777">
        <w:tc>
          <w:tcPr>
            <w:tcW w:w="10440" w:type="dxa"/>
            <w:tcBorders>
              <w:top w:val="single" w:sz="12" w:space="0" w:color="auto"/>
              <w:left w:val="single" w:sz="12" w:space="0" w:color="auto"/>
              <w:right w:val="single" w:sz="12" w:space="0" w:color="auto"/>
            </w:tcBorders>
          </w:tcPr>
          <w:p w14:paraId="243C38C3" w14:textId="77777777" w:rsidR="00093A79" w:rsidRPr="00031188" w:rsidRDefault="00093A79">
            <w:pPr>
              <w:tabs>
                <w:tab w:val="left" w:pos="720"/>
                <w:tab w:val="left" w:pos="1440"/>
                <w:tab w:val="left" w:pos="2160"/>
                <w:tab w:val="left" w:pos="2880"/>
              </w:tabs>
              <w:ind w:left="360" w:right="200"/>
              <w:jc w:val="both"/>
              <w:rPr>
                <w:rFonts w:ascii="Arial" w:hAnsi="Arial" w:cs="Arial"/>
                <w:b/>
                <w:sz w:val="16"/>
                <w:szCs w:val="16"/>
              </w:rPr>
            </w:pPr>
          </w:p>
          <w:p w14:paraId="355A4D62" w14:textId="77777777" w:rsidR="00093A79" w:rsidRPr="007D0812" w:rsidRDefault="00093A79">
            <w:pPr>
              <w:tabs>
                <w:tab w:val="left" w:pos="720"/>
                <w:tab w:val="left" w:pos="1440"/>
                <w:tab w:val="left" w:pos="2160"/>
                <w:tab w:val="left" w:pos="2880"/>
              </w:tabs>
              <w:ind w:left="360" w:right="200"/>
              <w:jc w:val="center"/>
              <w:rPr>
                <w:rFonts w:ascii="Arial" w:hAnsi="Arial" w:cs="Arial"/>
                <w:b/>
                <w:smallCaps/>
                <w:sz w:val="20"/>
              </w:rPr>
            </w:pPr>
            <w:r w:rsidRPr="007D0812">
              <w:rPr>
                <w:rFonts w:ascii="Arial" w:hAnsi="Arial" w:cs="Arial"/>
                <w:b/>
                <w:smallCaps/>
                <w:sz w:val="20"/>
              </w:rPr>
              <w:t>Additional Background—</w:t>
            </w:r>
          </w:p>
          <w:p w14:paraId="64577973" w14:textId="77777777" w:rsidR="00093A79" w:rsidRPr="00031188" w:rsidRDefault="00093A79">
            <w:pPr>
              <w:tabs>
                <w:tab w:val="left" w:pos="720"/>
                <w:tab w:val="left" w:pos="1440"/>
                <w:tab w:val="left" w:pos="2160"/>
                <w:tab w:val="left" w:pos="2880"/>
              </w:tabs>
              <w:ind w:left="360" w:right="200"/>
              <w:jc w:val="both"/>
              <w:rPr>
                <w:rFonts w:ascii="Arial" w:hAnsi="Arial" w:cs="Arial"/>
                <w:b/>
                <w:sz w:val="16"/>
                <w:szCs w:val="16"/>
              </w:rPr>
            </w:pPr>
          </w:p>
          <w:p w14:paraId="0ADB0A3F" w14:textId="77777777" w:rsidR="00093A79" w:rsidRPr="007D0812" w:rsidRDefault="00093A79">
            <w:pPr>
              <w:tabs>
                <w:tab w:val="left" w:pos="720"/>
                <w:tab w:val="left" w:pos="1440"/>
                <w:tab w:val="left" w:pos="2160"/>
                <w:tab w:val="left" w:pos="2880"/>
              </w:tabs>
              <w:ind w:left="360" w:right="200"/>
              <w:jc w:val="center"/>
              <w:rPr>
                <w:rFonts w:ascii="Arial" w:hAnsi="Arial" w:cs="Arial"/>
                <w:b/>
                <w:i/>
              </w:rPr>
            </w:pPr>
            <w:r w:rsidRPr="007D0812">
              <w:rPr>
                <w:rFonts w:ascii="Arial" w:hAnsi="Arial" w:cs="Arial"/>
                <w:b/>
                <w:i/>
              </w:rPr>
              <w:t>Restatement (Second) of Contracts</w:t>
            </w:r>
          </w:p>
          <w:p w14:paraId="1024C1B8" w14:textId="77777777" w:rsidR="00093A79" w:rsidRPr="00031188" w:rsidRDefault="00093A79">
            <w:pPr>
              <w:tabs>
                <w:tab w:val="left" w:pos="720"/>
                <w:tab w:val="left" w:pos="1440"/>
                <w:tab w:val="left" w:pos="2160"/>
                <w:tab w:val="left" w:pos="2880"/>
              </w:tabs>
              <w:ind w:right="200"/>
              <w:jc w:val="both"/>
              <w:rPr>
                <w:rFonts w:ascii="Arial" w:hAnsi="Arial" w:cs="Arial"/>
                <w:b/>
                <w:sz w:val="16"/>
                <w:szCs w:val="16"/>
              </w:rPr>
            </w:pPr>
          </w:p>
        </w:tc>
      </w:tr>
      <w:tr w:rsidR="00093A79" w:rsidRPr="00FF5F0C" w14:paraId="700956EB" w14:textId="77777777">
        <w:tc>
          <w:tcPr>
            <w:tcW w:w="10440" w:type="dxa"/>
            <w:tcBorders>
              <w:left w:val="single" w:sz="12" w:space="0" w:color="auto"/>
              <w:right w:val="single" w:sz="12" w:space="0" w:color="auto"/>
            </w:tcBorders>
          </w:tcPr>
          <w:p w14:paraId="447C4FAC" w14:textId="4C494A45" w:rsidR="00093A79" w:rsidRPr="00FF5F0C" w:rsidRDefault="00093A79" w:rsidP="007D0812">
            <w:pPr>
              <w:tabs>
                <w:tab w:val="left" w:pos="720"/>
                <w:tab w:val="left" w:pos="1440"/>
                <w:tab w:val="left" w:pos="2160"/>
                <w:tab w:val="left" w:pos="2880"/>
              </w:tabs>
              <w:ind w:left="360" w:right="200"/>
              <w:jc w:val="both"/>
              <w:rPr>
                <w:rFonts w:ascii="Arial" w:hAnsi="Arial" w:cs="Arial"/>
                <w:b/>
                <w:smallCaps/>
                <w:sz w:val="20"/>
              </w:rPr>
            </w:pPr>
            <w:r w:rsidRPr="00FF5F0C">
              <w:rPr>
                <w:rFonts w:ascii="Arial" w:hAnsi="Arial" w:cs="Arial"/>
                <w:smallCaps/>
                <w:sz w:val="20"/>
              </w:rPr>
              <w:tab/>
            </w:r>
            <w:r w:rsidRPr="00FF5F0C">
              <w:rPr>
                <w:rFonts w:ascii="Arial" w:hAnsi="Arial" w:cs="Arial"/>
                <w:sz w:val="20"/>
              </w:rPr>
              <w:t>The principles set out in cases decided by the courts gov</w:t>
            </w:r>
            <w:r w:rsidRPr="00FF5F0C">
              <w:rPr>
                <w:rFonts w:ascii="Arial" w:hAnsi="Arial" w:cs="Arial"/>
                <w:sz w:val="20"/>
              </w:rPr>
              <w:softHyphen/>
              <w:t xml:space="preserve">ern all areas not covered by statutory law.  These principles have been summarized in the American Law Institute’s </w:t>
            </w:r>
            <w:r w:rsidRPr="007D0812">
              <w:rPr>
                <w:rFonts w:ascii="Arial" w:hAnsi="Arial" w:cs="Arial"/>
                <w:i/>
                <w:sz w:val="20"/>
              </w:rPr>
              <w:t>Restatements of the Law</w:t>
            </w:r>
            <w:r w:rsidRPr="00FF5F0C">
              <w:rPr>
                <w:rFonts w:ascii="Arial" w:hAnsi="Arial" w:cs="Arial"/>
                <w:sz w:val="20"/>
              </w:rPr>
              <w:t>, which do not have the force of law but are an i</w:t>
            </w:r>
            <w:r w:rsidR="007D0812">
              <w:rPr>
                <w:rFonts w:ascii="Arial" w:hAnsi="Arial" w:cs="Arial"/>
                <w:sz w:val="20"/>
              </w:rPr>
              <w:t>mportant secondary source of legal analy</w:t>
            </w:r>
            <w:r w:rsidRPr="00FF5F0C">
              <w:rPr>
                <w:rFonts w:ascii="Arial" w:hAnsi="Arial" w:cs="Arial"/>
                <w:sz w:val="20"/>
              </w:rPr>
              <w:t>sis on which judges often base their decisions.</w:t>
            </w:r>
          </w:p>
        </w:tc>
      </w:tr>
      <w:tr w:rsidR="00093A79" w:rsidRPr="00031188" w14:paraId="26CC1AF2" w14:textId="77777777">
        <w:tc>
          <w:tcPr>
            <w:tcW w:w="10440" w:type="dxa"/>
            <w:tcBorders>
              <w:left w:val="single" w:sz="12" w:space="0" w:color="auto"/>
              <w:right w:val="single" w:sz="12" w:space="0" w:color="auto"/>
            </w:tcBorders>
          </w:tcPr>
          <w:p w14:paraId="3158629E" w14:textId="77777777" w:rsidR="00093A79" w:rsidRPr="00031188" w:rsidRDefault="00093A79">
            <w:pPr>
              <w:tabs>
                <w:tab w:val="left" w:pos="720"/>
                <w:tab w:val="left" w:pos="1440"/>
                <w:tab w:val="left" w:pos="2160"/>
                <w:tab w:val="left" w:pos="2880"/>
              </w:tabs>
              <w:ind w:left="360" w:right="200"/>
              <w:jc w:val="both"/>
              <w:rPr>
                <w:rFonts w:ascii="Arial" w:hAnsi="Arial" w:cs="Arial"/>
                <w:smallCaps/>
                <w:sz w:val="16"/>
                <w:szCs w:val="16"/>
              </w:rPr>
            </w:pPr>
          </w:p>
        </w:tc>
      </w:tr>
      <w:tr w:rsidR="00093A79" w:rsidRPr="00FF5F0C" w14:paraId="4F0CEFF4" w14:textId="77777777">
        <w:tc>
          <w:tcPr>
            <w:tcW w:w="10440" w:type="dxa"/>
            <w:tcBorders>
              <w:left w:val="single" w:sz="12" w:space="0" w:color="auto"/>
              <w:right w:val="single" w:sz="12" w:space="0" w:color="auto"/>
            </w:tcBorders>
          </w:tcPr>
          <w:p w14:paraId="7F327DB1" w14:textId="37AE2304" w:rsidR="00093A79" w:rsidRPr="00FF5F0C" w:rsidRDefault="00093A79">
            <w:pPr>
              <w:tabs>
                <w:tab w:val="left" w:pos="720"/>
                <w:tab w:val="left" w:pos="1440"/>
                <w:tab w:val="left" w:pos="2160"/>
                <w:tab w:val="left" w:pos="2880"/>
              </w:tabs>
              <w:ind w:left="360" w:right="200"/>
              <w:jc w:val="both"/>
              <w:rPr>
                <w:rFonts w:ascii="Arial" w:hAnsi="Arial" w:cs="Arial"/>
                <w:b/>
                <w:smallCaps/>
                <w:sz w:val="20"/>
              </w:rPr>
            </w:pPr>
            <w:r w:rsidRPr="00FF5F0C">
              <w:rPr>
                <w:rFonts w:ascii="Arial" w:hAnsi="Arial" w:cs="Arial"/>
                <w:smallCaps/>
                <w:sz w:val="20"/>
              </w:rPr>
              <w:tab/>
            </w:r>
            <w:r w:rsidRPr="00FF5F0C">
              <w:rPr>
                <w:rFonts w:ascii="Arial" w:hAnsi="Arial" w:cs="Arial"/>
                <w:sz w:val="20"/>
              </w:rPr>
              <w:t xml:space="preserve">The American Law Institute, a group of American legal scholars, are responsible for the </w:t>
            </w:r>
            <w:r w:rsidRPr="007D0812">
              <w:rPr>
                <w:rFonts w:ascii="Arial" w:hAnsi="Arial" w:cs="Arial"/>
                <w:i/>
                <w:sz w:val="20"/>
              </w:rPr>
              <w:t>Restatements</w:t>
            </w:r>
            <w:r w:rsidRPr="00FF5F0C">
              <w:rPr>
                <w:rFonts w:ascii="Arial" w:hAnsi="Arial" w:cs="Arial"/>
                <w:sz w:val="20"/>
              </w:rPr>
              <w:t xml:space="preserve">.  These scholars also work with the National Conference of Commissioners on Uniform State Laws on some of the uniform state laws (see </w:t>
            </w:r>
            <w:r w:rsidR="007D0812">
              <w:rPr>
                <w:rFonts w:ascii="Arial" w:hAnsi="Arial" w:cs="Arial"/>
                <w:sz w:val="20"/>
              </w:rPr>
              <w:t>below).  Members include law ed</w:t>
            </w:r>
            <w:r w:rsidRPr="00FF5F0C">
              <w:rPr>
                <w:rFonts w:ascii="Arial" w:hAnsi="Arial" w:cs="Arial"/>
                <w:sz w:val="20"/>
              </w:rPr>
              <w:t>ucators, judges, and attorneys.  Their goal is to promote uniformity in state law to encourage the fair administra</w:t>
            </w:r>
            <w:r w:rsidR="007D0812">
              <w:rPr>
                <w:rFonts w:ascii="Arial" w:hAnsi="Arial" w:cs="Arial"/>
                <w:sz w:val="20"/>
              </w:rPr>
              <w:t>tion of jus</w:t>
            </w:r>
            <w:r w:rsidRPr="00FF5F0C">
              <w:rPr>
                <w:rFonts w:ascii="Arial" w:hAnsi="Arial" w:cs="Arial"/>
                <w:sz w:val="20"/>
              </w:rPr>
              <w:t>tice.</w:t>
            </w:r>
          </w:p>
        </w:tc>
      </w:tr>
      <w:tr w:rsidR="00093A79" w:rsidRPr="00FF5F0C" w14:paraId="3FB73160" w14:textId="77777777">
        <w:tc>
          <w:tcPr>
            <w:tcW w:w="10440" w:type="dxa"/>
            <w:tcBorders>
              <w:left w:val="single" w:sz="12" w:space="0" w:color="auto"/>
              <w:right w:val="single" w:sz="12" w:space="0" w:color="auto"/>
            </w:tcBorders>
          </w:tcPr>
          <w:p w14:paraId="3E5E38D6" w14:textId="77777777" w:rsidR="00093A79" w:rsidRPr="00FF5F0C" w:rsidRDefault="00093A79" w:rsidP="009646BC">
            <w:pPr>
              <w:tabs>
                <w:tab w:val="left" w:pos="720"/>
                <w:tab w:val="left" w:pos="1440"/>
                <w:tab w:val="left" w:pos="2160"/>
                <w:tab w:val="left" w:pos="2880"/>
              </w:tabs>
              <w:ind w:left="360" w:right="200" w:firstLine="720"/>
              <w:jc w:val="both"/>
              <w:rPr>
                <w:rFonts w:ascii="Arial" w:hAnsi="Arial" w:cs="Arial"/>
                <w:smallCaps/>
                <w:sz w:val="16"/>
                <w:szCs w:val="16"/>
              </w:rPr>
            </w:pPr>
          </w:p>
        </w:tc>
      </w:tr>
      <w:tr w:rsidR="00093A79" w:rsidRPr="00FF5F0C" w14:paraId="51F21A6E" w14:textId="77777777">
        <w:tc>
          <w:tcPr>
            <w:tcW w:w="10440" w:type="dxa"/>
            <w:tcBorders>
              <w:left w:val="single" w:sz="12" w:space="0" w:color="auto"/>
              <w:right w:val="single" w:sz="12" w:space="0" w:color="auto"/>
            </w:tcBorders>
          </w:tcPr>
          <w:p w14:paraId="71EDFC39" w14:textId="0DFFB312"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mallCaps/>
                <w:sz w:val="20"/>
              </w:rPr>
              <w:tab/>
            </w:r>
            <w:r w:rsidRPr="00FF5F0C">
              <w:rPr>
                <w:rFonts w:ascii="Arial" w:hAnsi="Arial" w:cs="Arial"/>
                <w:sz w:val="20"/>
              </w:rPr>
              <w:t xml:space="preserve">The American Law Institute publishes summaries of common law rules on selected topics.  Intended to clarify the rules, the summaries are published as the </w:t>
            </w:r>
            <w:r w:rsidRPr="007D0812">
              <w:rPr>
                <w:rFonts w:ascii="Arial" w:hAnsi="Arial" w:cs="Arial"/>
                <w:i/>
                <w:sz w:val="20"/>
              </w:rPr>
              <w:t>Restatements</w:t>
            </w:r>
            <w:r w:rsidRPr="00FF5F0C">
              <w:rPr>
                <w:rFonts w:ascii="Arial" w:hAnsi="Arial" w:cs="Arial"/>
                <w:sz w:val="20"/>
              </w:rPr>
              <w:t xml:space="preserve">.  Each </w:t>
            </w:r>
            <w:r w:rsidRPr="007D0812">
              <w:rPr>
                <w:rFonts w:ascii="Arial" w:hAnsi="Arial" w:cs="Arial"/>
                <w:i/>
                <w:sz w:val="20"/>
              </w:rPr>
              <w:t>Restatement</w:t>
            </w:r>
            <w:r w:rsidRPr="00FF5F0C">
              <w:rPr>
                <w:rFonts w:ascii="Arial" w:hAnsi="Arial" w:cs="Arial"/>
                <w:sz w:val="20"/>
              </w:rPr>
              <w:t xml:space="preserve"> is further divided into chapters and sections.  Accompanying the sectio</w:t>
            </w:r>
            <w:r w:rsidR="007D0812">
              <w:rPr>
                <w:rFonts w:ascii="Arial" w:hAnsi="Arial" w:cs="Arial"/>
                <w:sz w:val="20"/>
              </w:rPr>
              <w:t>ns are explanatory comments, ex</w:t>
            </w:r>
            <w:r w:rsidRPr="00FF5F0C">
              <w:rPr>
                <w:rFonts w:ascii="Arial" w:hAnsi="Arial" w:cs="Arial"/>
                <w:sz w:val="20"/>
              </w:rPr>
              <w:t xml:space="preserve">amples illustrating the principles, relevant case citations, and other materials.  The following is </w:t>
            </w:r>
            <w:r w:rsidRPr="006635C3">
              <w:rPr>
                <w:rFonts w:ascii="Arial" w:hAnsi="Arial" w:cs="Arial"/>
                <w:b/>
                <w:i/>
                <w:sz w:val="20"/>
              </w:rPr>
              <w:t>Restatement (Second) of Contracts</w:t>
            </w:r>
            <w:r w:rsidRPr="00FF5F0C">
              <w:rPr>
                <w:rFonts w:ascii="Arial" w:hAnsi="Arial" w:cs="Arial"/>
                <w:sz w:val="20"/>
              </w:rPr>
              <w:t xml:space="preserve">, Section 1 (that is, Section 1 of the second edition of the </w:t>
            </w:r>
            <w:r w:rsidRPr="007D0812">
              <w:rPr>
                <w:rFonts w:ascii="Arial" w:hAnsi="Arial" w:cs="Arial"/>
                <w:i/>
                <w:sz w:val="20"/>
              </w:rPr>
              <w:t>Restatement of Contracts</w:t>
            </w:r>
            <w:r w:rsidRPr="00FF5F0C">
              <w:rPr>
                <w:rFonts w:ascii="Arial" w:hAnsi="Arial" w:cs="Arial"/>
                <w:sz w:val="20"/>
              </w:rPr>
              <w:t>) with excerpts from the Introductory No</w:t>
            </w:r>
            <w:r w:rsidR="007D0812">
              <w:rPr>
                <w:rFonts w:ascii="Arial" w:hAnsi="Arial" w:cs="Arial"/>
                <w:sz w:val="20"/>
              </w:rPr>
              <w:t>te to Chapter 1 and Comments ac</w:t>
            </w:r>
            <w:r w:rsidRPr="00FF5F0C">
              <w:rPr>
                <w:rFonts w:ascii="Arial" w:hAnsi="Arial" w:cs="Arial"/>
                <w:sz w:val="20"/>
              </w:rPr>
              <w:t>companying the section.</w:t>
            </w:r>
          </w:p>
        </w:tc>
      </w:tr>
      <w:tr w:rsidR="00093A79" w:rsidRPr="00031188" w14:paraId="4B9CBF6B" w14:textId="77777777">
        <w:tc>
          <w:tcPr>
            <w:tcW w:w="10440" w:type="dxa"/>
            <w:tcBorders>
              <w:left w:val="single" w:sz="12" w:space="0" w:color="auto"/>
              <w:right w:val="single" w:sz="12" w:space="0" w:color="auto"/>
            </w:tcBorders>
          </w:tcPr>
          <w:p w14:paraId="4FECD463" w14:textId="40596F3D" w:rsidR="00093A79" w:rsidRPr="00031188" w:rsidRDefault="00093A79" w:rsidP="009646BC">
            <w:pPr>
              <w:tabs>
                <w:tab w:val="left" w:pos="720"/>
                <w:tab w:val="left" w:pos="896"/>
                <w:tab w:val="left" w:pos="1440"/>
                <w:tab w:val="left" w:pos="2160"/>
                <w:tab w:val="left" w:pos="2880"/>
              </w:tabs>
              <w:ind w:left="360" w:right="200"/>
              <w:rPr>
                <w:rFonts w:ascii="Arial" w:hAnsi="Arial" w:cs="Arial"/>
                <w:sz w:val="16"/>
                <w:szCs w:val="16"/>
              </w:rPr>
            </w:pPr>
          </w:p>
        </w:tc>
      </w:tr>
      <w:tr w:rsidR="00093A79" w:rsidRPr="00FF5F0C" w14:paraId="55F0ECAB" w14:textId="77777777">
        <w:tc>
          <w:tcPr>
            <w:tcW w:w="10440" w:type="dxa"/>
            <w:tcBorders>
              <w:left w:val="single" w:sz="12" w:space="0" w:color="auto"/>
              <w:right w:val="single" w:sz="12" w:space="0" w:color="auto"/>
            </w:tcBorders>
          </w:tcPr>
          <w:p w14:paraId="57684376" w14:textId="77777777" w:rsidR="00093A79" w:rsidRPr="006635C3" w:rsidRDefault="00093A79">
            <w:pPr>
              <w:tabs>
                <w:tab w:val="left" w:pos="720"/>
                <w:tab w:val="left" w:pos="1440"/>
                <w:tab w:val="left" w:pos="2160"/>
                <w:tab w:val="left" w:pos="2880"/>
              </w:tabs>
              <w:ind w:left="360" w:right="200"/>
              <w:jc w:val="center"/>
              <w:rPr>
                <w:rFonts w:ascii="Arial" w:hAnsi="Arial" w:cs="Arial"/>
                <w:b/>
                <w:sz w:val="20"/>
              </w:rPr>
            </w:pPr>
            <w:r w:rsidRPr="006635C3">
              <w:rPr>
                <w:rFonts w:ascii="Arial" w:hAnsi="Arial" w:cs="Arial"/>
                <w:b/>
                <w:sz w:val="20"/>
              </w:rPr>
              <w:t>Chapter 1</w:t>
            </w:r>
          </w:p>
        </w:tc>
      </w:tr>
      <w:tr w:rsidR="00093A79" w:rsidRPr="00FF5F0C" w14:paraId="1BBD6213" w14:textId="77777777">
        <w:tc>
          <w:tcPr>
            <w:tcW w:w="10440" w:type="dxa"/>
            <w:tcBorders>
              <w:left w:val="single" w:sz="12" w:space="0" w:color="auto"/>
              <w:right w:val="single" w:sz="12" w:space="0" w:color="auto"/>
            </w:tcBorders>
          </w:tcPr>
          <w:p w14:paraId="16B43E0E" w14:textId="77777777" w:rsidR="00093A79" w:rsidRPr="006635C3" w:rsidRDefault="00093A79">
            <w:pPr>
              <w:tabs>
                <w:tab w:val="left" w:pos="720"/>
                <w:tab w:val="left" w:pos="1440"/>
                <w:tab w:val="left" w:pos="2160"/>
                <w:tab w:val="left" w:pos="2880"/>
              </w:tabs>
              <w:ind w:left="360" w:right="200"/>
              <w:jc w:val="center"/>
              <w:rPr>
                <w:rFonts w:ascii="Arial" w:hAnsi="Arial" w:cs="Arial"/>
                <w:b/>
                <w:sz w:val="20"/>
              </w:rPr>
            </w:pPr>
            <w:r w:rsidRPr="006635C3">
              <w:rPr>
                <w:rFonts w:ascii="Arial" w:hAnsi="Arial" w:cs="Arial"/>
                <w:b/>
                <w:sz w:val="20"/>
              </w:rPr>
              <w:t>MEANING OF TERMS</w:t>
            </w:r>
          </w:p>
        </w:tc>
      </w:tr>
      <w:tr w:rsidR="000E5001" w:rsidRPr="009A13E9" w14:paraId="7FA7998C" w14:textId="77777777" w:rsidTr="00E21A60">
        <w:tc>
          <w:tcPr>
            <w:tcW w:w="10440" w:type="dxa"/>
            <w:tcBorders>
              <w:left w:val="single" w:sz="12" w:space="0" w:color="auto"/>
              <w:right w:val="single" w:sz="12" w:space="0" w:color="auto"/>
            </w:tcBorders>
          </w:tcPr>
          <w:p w14:paraId="07F93D0C" w14:textId="77777777" w:rsidR="000E5001" w:rsidRPr="009A13E9" w:rsidRDefault="000E5001" w:rsidP="00E21A60">
            <w:pPr>
              <w:ind w:left="360" w:right="200"/>
              <w:jc w:val="both"/>
              <w:rPr>
                <w:rFonts w:ascii="New Century Schlbk" w:hAnsi="New Century Schlbk"/>
                <w:sz w:val="16"/>
              </w:rPr>
            </w:pPr>
          </w:p>
        </w:tc>
      </w:tr>
      <w:tr w:rsidR="000E5001" w:rsidRPr="009A13E9" w14:paraId="1DABB95B" w14:textId="77777777" w:rsidTr="00E21A60">
        <w:tc>
          <w:tcPr>
            <w:tcW w:w="10440" w:type="dxa"/>
            <w:tcBorders>
              <w:left w:val="single" w:sz="12" w:space="0" w:color="auto"/>
              <w:right w:val="single" w:sz="12" w:space="0" w:color="auto"/>
            </w:tcBorders>
          </w:tcPr>
          <w:p w14:paraId="5BBA85CC" w14:textId="77777777" w:rsidR="000E5001" w:rsidRPr="009A13E9" w:rsidRDefault="000E5001" w:rsidP="00E21A60">
            <w:pPr>
              <w:ind w:left="360" w:right="200"/>
              <w:jc w:val="both"/>
              <w:rPr>
                <w:rFonts w:ascii="New Century Schlbk" w:hAnsi="New Century Schlbk"/>
                <w:sz w:val="20"/>
              </w:rPr>
            </w:pPr>
            <w:r w:rsidRPr="007667C7">
              <w:rPr>
                <w:rFonts w:ascii="Arial" w:hAnsi="Arial"/>
                <w:sz w:val="20"/>
              </w:rPr>
              <w:t>*  *  *  *</w:t>
            </w:r>
          </w:p>
        </w:tc>
      </w:tr>
      <w:tr w:rsidR="000E5001" w:rsidRPr="009A13E9" w14:paraId="774473E9" w14:textId="77777777" w:rsidTr="00E21A60">
        <w:tc>
          <w:tcPr>
            <w:tcW w:w="10440" w:type="dxa"/>
            <w:tcBorders>
              <w:left w:val="single" w:sz="12" w:space="0" w:color="auto"/>
              <w:right w:val="single" w:sz="12" w:space="0" w:color="auto"/>
            </w:tcBorders>
          </w:tcPr>
          <w:p w14:paraId="5FF28E28" w14:textId="77777777" w:rsidR="000E5001" w:rsidRPr="009A13E9" w:rsidRDefault="000E5001" w:rsidP="00E21A60">
            <w:pPr>
              <w:ind w:left="360" w:right="200"/>
              <w:jc w:val="both"/>
              <w:rPr>
                <w:rFonts w:ascii="New Century Schlbk" w:hAnsi="New Century Schlbk"/>
                <w:sz w:val="16"/>
              </w:rPr>
            </w:pPr>
          </w:p>
        </w:tc>
      </w:tr>
      <w:tr w:rsidR="00093A79" w:rsidRPr="00FF5F0C" w14:paraId="19EB8682" w14:textId="77777777">
        <w:tc>
          <w:tcPr>
            <w:tcW w:w="10440" w:type="dxa"/>
            <w:tcBorders>
              <w:left w:val="single" w:sz="12" w:space="0" w:color="auto"/>
              <w:right w:val="single" w:sz="12" w:space="0" w:color="auto"/>
            </w:tcBorders>
          </w:tcPr>
          <w:p w14:paraId="682ACBB7" w14:textId="1BC5AC08" w:rsidR="00093A79" w:rsidRPr="00FF5F0C" w:rsidRDefault="00093A79" w:rsidP="000E5001">
            <w:pPr>
              <w:tabs>
                <w:tab w:val="left" w:pos="720"/>
                <w:tab w:val="left" w:pos="1440"/>
                <w:tab w:val="left" w:pos="2160"/>
                <w:tab w:val="left" w:pos="2880"/>
              </w:tabs>
              <w:ind w:left="360" w:right="200" w:firstLine="360"/>
              <w:jc w:val="both"/>
              <w:rPr>
                <w:rFonts w:ascii="Arial" w:hAnsi="Arial" w:cs="Arial"/>
                <w:sz w:val="20"/>
              </w:rPr>
            </w:pPr>
            <w:r w:rsidRPr="000E5001">
              <w:rPr>
                <w:rFonts w:ascii="Arial" w:hAnsi="Arial" w:cs="Arial"/>
                <w:b/>
                <w:sz w:val="20"/>
              </w:rPr>
              <w:t>Introductory Note</w:t>
            </w:r>
            <w:r w:rsidRPr="00FF5F0C">
              <w:rPr>
                <w:rFonts w:ascii="Arial" w:hAnsi="Arial" w:cs="Arial"/>
                <w:sz w:val="20"/>
              </w:rPr>
              <w:t xml:space="preserve">:  A persistent source of difficulty in the law of contracts is the fact that words often have different meanings to the speaker and to the hearer.  Most words are commonly used in more than one sense, and the words used in this </w:t>
            </w:r>
            <w:r w:rsidRPr="000E5001">
              <w:rPr>
                <w:rFonts w:ascii="Arial" w:hAnsi="Arial" w:cs="Arial"/>
                <w:i/>
                <w:sz w:val="20"/>
              </w:rPr>
              <w:t>Restatement</w:t>
            </w:r>
            <w:r w:rsidRPr="00FF5F0C">
              <w:rPr>
                <w:rFonts w:ascii="Arial" w:hAnsi="Arial" w:cs="Arial"/>
                <w:sz w:val="20"/>
              </w:rPr>
              <w:t xml:space="preserve"> are no exception.</w:t>
            </w:r>
            <w:r w:rsidR="000E5001">
              <w:rPr>
                <w:rFonts w:ascii="Arial" w:hAnsi="Arial" w:cs="Arial"/>
                <w:sz w:val="20"/>
              </w:rPr>
              <w:t xml:space="preserve">  It is arguable that the diffi</w:t>
            </w:r>
            <w:r w:rsidRPr="00FF5F0C">
              <w:rPr>
                <w:rFonts w:ascii="Arial" w:hAnsi="Arial" w:cs="Arial"/>
                <w:sz w:val="20"/>
              </w:rPr>
              <w:t xml:space="preserve">culty is increased rather than diminished by an attempt to give a word a single definition and to use it only as defined.  But where usage varies widely, definition makes </w:t>
            </w:r>
            <w:r w:rsidR="000E5001">
              <w:rPr>
                <w:rFonts w:ascii="Arial" w:hAnsi="Arial" w:cs="Arial"/>
                <w:sz w:val="20"/>
              </w:rPr>
              <w:t>it possible to avoid circumlocu</w:t>
            </w:r>
            <w:r w:rsidRPr="00FF5F0C">
              <w:rPr>
                <w:rFonts w:ascii="Arial" w:hAnsi="Arial" w:cs="Arial"/>
                <w:sz w:val="20"/>
              </w:rPr>
              <w:t>tion in the statement of rules and to hold ambiguity to a minimum.</w:t>
            </w:r>
          </w:p>
          <w:p w14:paraId="4CD61DD2" w14:textId="5679D9D1" w:rsidR="00093A79" w:rsidRPr="00FF5F0C" w:rsidRDefault="009646BC" w:rsidP="009646BC">
            <w:pPr>
              <w:ind w:left="360" w:right="200"/>
              <w:jc w:val="both"/>
              <w:rPr>
                <w:rFonts w:ascii="Arial" w:hAnsi="Arial" w:cs="Arial"/>
                <w:sz w:val="16"/>
                <w:szCs w:val="16"/>
              </w:rPr>
            </w:pPr>
            <w:r w:rsidRPr="00FF5F0C">
              <w:rPr>
                <w:rFonts w:ascii="Arial" w:hAnsi="Arial" w:cs="Arial"/>
                <w:sz w:val="20"/>
              </w:rPr>
              <w:tab/>
            </w:r>
            <w:r w:rsidRPr="00FF5F0C">
              <w:rPr>
                <w:rFonts w:ascii="Arial" w:hAnsi="Arial" w:cs="Arial"/>
                <w:sz w:val="20"/>
              </w:rPr>
              <w:tab/>
            </w:r>
          </w:p>
          <w:p w14:paraId="4D42E22C" w14:textId="343216DE"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 xml:space="preserve">          In the </w:t>
            </w:r>
            <w:r w:rsidRPr="000E5001">
              <w:rPr>
                <w:rFonts w:ascii="Arial" w:hAnsi="Arial" w:cs="Arial"/>
                <w:i/>
                <w:sz w:val="20"/>
              </w:rPr>
              <w:t>Restatement</w:t>
            </w:r>
            <w:r w:rsidRPr="00FF5F0C">
              <w:rPr>
                <w:rFonts w:ascii="Arial" w:hAnsi="Arial" w:cs="Arial"/>
                <w:sz w:val="20"/>
              </w:rPr>
              <w:t xml:space="preserve">, an effort has been made to use only words with </w:t>
            </w:r>
            <w:r w:rsidR="003F525E">
              <w:rPr>
                <w:rFonts w:ascii="Arial" w:hAnsi="Arial" w:cs="Arial"/>
                <w:sz w:val="20"/>
              </w:rPr>
              <w:t>connotations familiar to the le</w:t>
            </w:r>
            <w:r w:rsidRPr="00FF5F0C">
              <w:rPr>
                <w:rFonts w:ascii="Arial" w:hAnsi="Arial" w:cs="Arial"/>
                <w:sz w:val="20"/>
              </w:rPr>
              <w:t>gal profession, and not to us</w:t>
            </w:r>
            <w:r w:rsidR="003F525E">
              <w:rPr>
                <w:rFonts w:ascii="Arial" w:hAnsi="Arial" w:cs="Arial"/>
                <w:sz w:val="20"/>
              </w:rPr>
              <w:t xml:space="preserve">e two or more words to express </w:t>
            </w:r>
            <w:r w:rsidRPr="00FF5F0C">
              <w:rPr>
                <w:rFonts w:ascii="Arial" w:hAnsi="Arial" w:cs="Arial"/>
                <w:sz w:val="20"/>
              </w:rPr>
              <w:t>the same legal concept.  Whe</w:t>
            </w:r>
            <w:r w:rsidR="003F525E">
              <w:rPr>
                <w:rFonts w:ascii="Arial" w:hAnsi="Arial" w:cs="Arial"/>
                <w:sz w:val="20"/>
              </w:rPr>
              <w:t>re a word fre</w:t>
            </w:r>
            <w:r w:rsidRPr="00FF5F0C">
              <w:rPr>
                <w:rFonts w:ascii="Arial" w:hAnsi="Arial" w:cs="Arial"/>
                <w:sz w:val="20"/>
              </w:rPr>
              <w:t>quently used has a variety of distinct meanings, one meaning has bee</w:t>
            </w:r>
            <w:r w:rsidR="003F525E">
              <w:rPr>
                <w:rFonts w:ascii="Arial" w:hAnsi="Arial" w:cs="Arial"/>
                <w:sz w:val="20"/>
              </w:rPr>
              <w:t>n selected and indicated by def</w:t>
            </w:r>
            <w:r w:rsidRPr="00FF5F0C">
              <w:rPr>
                <w:rFonts w:ascii="Arial" w:hAnsi="Arial" w:cs="Arial"/>
                <w:sz w:val="20"/>
              </w:rPr>
              <w:t>inition.   But it is obviously impossible to cap</w:t>
            </w:r>
            <w:r w:rsidR="003F525E">
              <w:rPr>
                <w:rFonts w:ascii="Arial" w:hAnsi="Arial" w:cs="Arial"/>
                <w:sz w:val="20"/>
              </w:rPr>
              <w:t>ture in a definition an entire complex institution</w:t>
            </w:r>
            <w:r w:rsidRPr="00FF5F0C">
              <w:rPr>
                <w:rFonts w:ascii="Arial" w:hAnsi="Arial" w:cs="Arial"/>
                <w:sz w:val="20"/>
              </w:rPr>
              <w:t xml:space="preserve"> such as “contract” or “promise.”  The operative facts necessary or sufficient to create legal relations and the legal relations created by those facts will appear with greater fullness in the succeeding chapters.</w:t>
            </w:r>
          </w:p>
        </w:tc>
      </w:tr>
      <w:tr w:rsidR="00093A79" w:rsidRPr="00FF5F0C" w14:paraId="71E5BE4D" w14:textId="77777777">
        <w:tc>
          <w:tcPr>
            <w:tcW w:w="10440" w:type="dxa"/>
            <w:tcBorders>
              <w:left w:val="single" w:sz="12" w:space="0" w:color="auto"/>
              <w:right w:val="single" w:sz="12" w:space="0" w:color="auto"/>
            </w:tcBorders>
          </w:tcPr>
          <w:p w14:paraId="7B93D881"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0E5001" w14:paraId="642D5F93" w14:textId="77777777">
        <w:tc>
          <w:tcPr>
            <w:tcW w:w="10440" w:type="dxa"/>
            <w:tcBorders>
              <w:left w:val="single" w:sz="12" w:space="0" w:color="auto"/>
              <w:right w:val="single" w:sz="12" w:space="0" w:color="auto"/>
            </w:tcBorders>
          </w:tcPr>
          <w:p w14:paraId="15C2907A" w14:textId="77777777" w:rsidR="00093A79" w:rsidRPr="000E5001" w:rsidRDefault="00093A79">
            <w:pPr>
              <w:tabs>
                <w:tab w:val="left" w:pos="720"/>
                <w:tab w:val="left" w:pos="1440"/>
                <w:tab w:val="left" w:pos="2160"/>
                <w:tab w:val="left" w:pos="2880"/>
              </w:tabs>
              <w:ind w:left="360" w:right="200"/>
              <w:jc w:val="both"/>
              <w:rPr>
                <w:rFonts w:ascii="Arial" w:hAnsi="Arial" w:cs="Arial"/>
                <w:b/>
                <w:sz w:val="20"/>
              </w:rPr>
            </w:pPr>
            <w:r w:rsidRPr="000E5001">
              <w:rPr>
                <w:rFonts w:ascii="Arial" w:hAnsi="Arial" w:cs="Arial"/>
                <w:b/>
                <w:sz w:val="20"/>
              </w:rPr>
              <w:t>§ 1.  Contract Defined</w:t>
            </w:r>
          </w:p>
        </w:tc>
      </w:tr>
      <w:tr w:rsidR="00093A79" w:rsidRPr="00FF5F0C" w14:paraId="302BDF2F" w14:textId="77777777">
        <w:tc>
          <w:tcPr>
            <w:tcW w:w="10440" w:type="dxa"/>
            <w:tcBorders>
              <w:left w:val="single" w:sz="12" w:space="0" w:color="auto"/>
              <w:right w:val="single" w:sz="12" w:space="0" w:color="auto"/>
            </w:tcBorders>
          </w:tcPr>
          <w:p w14:paraId="3BB880A4" w14:textId="77777777" w:rsidR="00093A79" w:rsidRPr="00FF5F0C" w:rsidRDefault="00093A79" w:rsidP="009646BC">
            <w:pPr>
              <w:tabs>
                <w:tab w:val="left" w:pos="720"/>
                <w:tab w:val="left" w:pos="1440"/>
                <w:tab w:val="left" w:pos="2160"/>
                <w:tab w:val="left" w:pos="2880"/>
              </w:tabs>
              <w:ind w:left="360" w:right="200" w:firstLine="720"/>
              <w:jc w:val="both"/>
              <w:rPr>
                <w:rFonts w:ascii="Arial" w:hAnsi="Arial" w:cs="Arial"/>
                <w:sz w:val="16"/>
                <w:szCs w:val="16"/>
              </w:rPr>
            </w:pPr>
          </w:p>
        </w:tc>
      </w:tr>
      <w:tr w:rsidR="00093A79" w:rsidRPr="00FF5F0C" w14:paraId="782C5DA8" w14:textId="77777777">
        <w:tc>
          <w:tcPr>
            <w:tcW w:w="10440" w:type="dxa"/>
            <w:tcBorders>
              <w:left w:val="single" w:sz="12" w:space="0" w:color="auto"/>
              <w:right w:val="single" w:sz="12" w:space="0" w:color="auto"/>
            </w:tcBorders>
          </w:tcPr>
          <w:p w14:paraId="1E1DCC1E"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A contract is a promise or a set of promises for the breach of which the law gives a remedy, or the per</w:t>
            </w:r>
            <w:r w:rsidRPr="00FF5F0C">
              <w:rPr>
                <w:rFonts w:ascii="Arial" w:hAnsi="Arial" w:cs="Arial"/>
                <w:sz w:val="20"/>
              </w:rPr>
              <w:softHyphen/>
              <w:t>formance of which the law in some way recognizes as a duty.</w:t>
            </w:r>
          </w:p>
        </w:tc>
      </w:tr>
      <w:tr w:rsidR="00093A79" w:rsidRPr="00FF5F0C" w14:paraId="20375819" w14:textId="77777777">
        <w:tc>
          <w:tcPr>
            <w:tcW w:w="10440" w:type="dxa"/>
            <w:tcBorders>
              <w:left w:val="single" w:sz="12" w:space="0" w:color="auto"/>
              <w:right w:val="single" w:sz="12" w:space="0" w:color="auto"/>
            </w:tcBorders>
          </w:tcPr>
          <w:p w14:paraId="5911F02A" w14:textId="77777777" w:rsidR="00093A79" w:rsidRPr="00FF5F0C" w:rsidRDefault="00093A79" w:rsidP="009646BC">
            <w:pPr>
              <w:tabs>
                <w:tab w:val="left" w:pos="720"/>
                <w:tab w:val="left" w:pos="1440"/>
                <w:tab w:val="left" w:pos="2160"/>
                <w:tab w:val="left" w:pos="2880"/>
              </w:tabs>
              <w:ind w:left="360" w:right="200" w:firstLine="720"/>
              <w:jc w:val="both"/>
              <w:rPr>
                <w:rFonts w:ascii="Arial" w:hAnsi="Arial" w:cs="Arial"/>
                <w:sz w:val="16"/>
                <w:szCs w:val="16"/>
              </w:rPr>
            </w:pPr>
          </w:p>
        </w:tc>
      </w:tr>
      <w:tr w:rsidR="00093A79" w:rsidRPr="000E5001" w14:paraId="30C15E21" w14:textId="77777777">
        <w:tc>
          <w:tcPr>
            <w:tcW w:w="10440" w:type="dxa"/>
            <w:tcBorders>
              <w:left w:val="single" w:sz="12" w:space="0" w:color="auto"/>
              <w:right w:val="single" w:sz="12" w:space="0" w:color="auto"/>
            </w:tcBorders>
          </w:tcPr>
          <w:p w14:paraId="063B6C96" w14:textId="77777777" w:rsidR="00093A79" w:rsidRPr="000E5001" w:rsidRDefault="00093A79">
            <w:pPr>
              <w:tabs>
                <w:tab w:val="left" w:pos="720"/>
                <w:tab w:val="left" w:pos="1440"/>
                <w:tab w:val="left" w:pos="2160"/>
                <w:tab w:val="left" w:pos="2880"/>
              </w:tabs>
              <w:ind w:left="360" w:right="200"/>
              <w:jc w:val="both"/>
              <w:rPr>
                <w:rFonts w:ascii="Arial" w:hAnsi="Arial" w:cs="Arial"/>
                <w:b/>
                <w:sz w:val="20"/>
              </w:rPr>
            </w:pPr>
            <w:r w:rsidRPr="000E5001">
              <w:rPr>
                <w:rFonts w:ascii="Arial" w:hAnsi="Arial" w:cs="Arial"/>
                <w:b/>
                <w:sz w:val="20"/>
              </w:rPr>
              <w:lastRenderedPageBreak/>
              <w:t>Comment:</w:t>
            </w:r>
          </w:p>
        </w:tc>
      </w:tr>
      <w:tr w:rsidR="00093A79" w:rsidRPr="00FF5F0C" w14:paraId="417F7DDE" w14:textId="77777777">
        <w:tc>
          <w:tcPr>
            <w:tcW w:w="10440" w:type="dxa"/>
            <w:tcBorders>
              <w:left w:val="single" w:sz="12" w:space="0" w:color="auto"/>
              <w:right w:val="single" w:sz="12" w:space="0" w:color="auto"/>
            </w:tcBorders>
          </w:tcPr>
          <w:p w14:paraId="0544F534"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093A79" w:rsidRPr="00FF5F0C" w14:paraId="2399ADDE" w14:textId="77777777">
        <w:tc>
          <w:tcPr>
            <w:tcW w:w="10440" w:type="dxa"/>
            <w:tcBorders>
              <w:left w:val="single" w:sz="12" w:space="0" w:color="auto"/>
              <w:right w:val="single" w:sz="12" w:space="0" w:color="auto"/>
            </w:tcBorders>
          </w:tcPr>
          <w:p w14:paraId="530C8D68" w14:textId="3EE1F09D" w:rsidR="00093A79" w:rsidRPr="00FF5F0C" w:rsidRDefault="000E5001">
            <w:pPr>
              <w:tabs>
                <w:tab w:val="left" w:pos="720"/>
                <w:tab w:val="left" w:pos="1440"/>
                <w:tab w:val="left" w:pos="2160"/>
                <w:tab w:val="left" w:pos="2880"/>
              </w:tabs>
              <w:ind w:left="360" w:right="200"/>
              <w:jc w:val="both"/>
              <w:rPr>
                <w:rFonts w:ascii="Arial" w:hAnsi="Arial" w:cs="Arial"/>
                <w:sz w:val="20"/>
              </w:rPr>
            </w:pPr>
            <w:r w:rsidRPr="007667C7">
              <w:rPr>
                <w:rFonts w:ascii="Arial" w:hAnsi="Arial"/>
                <w:sz w:val="20"/>
              </w:rPr>
              <w:t>*  *  *  *</w:t>
            </w:r>
          </w:p>
        </w:tc>
      </w:tr>
      <w:tr w:rsidR="00093A79" w:rsidRPr="00FF5F0C" w14:paraId="4BD9490F" w14:textId="77777777">
        <w:tc>
          <w:tcPr>
            <w:tcW w:w="10440" w:type="dxa"/>
            <w:tcBorders>
              <w:left w:val="single" w:sz="12" w:space="0" w:color="auto"/>
              <w:right w:val="single" w:sz="12" w:space="0" w:color="auto"/>
            </w:tcBorders>
          </w:tcPr>
          <w:p w14:paraId="59AFE461" w14:textId="77777777" w:rsidR="00093A79" w:rsidRPr="00FF5F0C" w:rsidRDefault="00093A79">
            <w:pPr>
              <w:tabs>
                <w:tab w:val="left" w:pos="720"/>
                <w:tab w:val="left" w:pos="1440"/>
                <w:tab w:val="left" w:pos="2160"/>
                <w:tab w:val="left" w:pos="2880"/>
              </w:tabs>
              <w:ind w:left="360" w:right="200"/>
              <w:jc w:val="both"/>
              <w:rPr>
                <w:rFonts w:ascii="Arial" w:hAnsi="Arial" w:cs="Arial"/>
                <w:sz w:val="16"/>
              </w:rPr>
            </w:pPr>
          </w:p>
        </w:tc>
      </w:tr>
      <w:tr w:rsidR="00A56A84" w:rsidRPr="00FF5F0C" w14:paraId="1EF9D557" w14:textId="77777777">
        <w:tc>
          <w:tcPr>
            <w:tcW w:w="10440" w:type="dxa"/>
            <w:tcBorders>
              <w:left w:val="single" w:sz="12" w:space="0" w:color="auto"/>
              <w:right w:val="single" w:sz="12" w:space="0" w:color="auto"/>
            </w:tcBorders>
          </w:tcPr>
          <w:p w14:paraId="69D4ACE6" w14:textId="746FF827" w:rsidR="00A56A84" w:rsidRPr="00FF5F0C" w:rsidRDefault="00A56A84">
            <w:pPr>
              <w:tabs>
                <w:tab w:val="left" w:pos="720"/>
                <w:tab w:val="left" w:pos="1440"/>
                <w:tab w:val="left" w:pos="2160"/>
                <w:tab w:val="left" w:pos="2880"/>
              </w:tabs>
              <w:ind w:left="360" w:right="200"/>
              <w:jc w:val="both"/>
              <w:rPr>
                <w:rFonts w:ascii="Arial" w:hAnsi="Arial" w:cs="Arial"/>
                <w:sz w:val="16"/>
              </w:rPr>
            </w:pPr>
            <w:r w:rsidRPr="007667C7">
              <w:rPr>
                <w:rFonts w:ascii="Arial" w:hAnsi="Arial"/>
                <w:b/>
                <w:sz w:val="20"/>
              </w:rPr>
              <w:t>c.    Set of promises.</w:t>
            </w:r>
            <w:r w:rsidRPr="007667C7">
              <w:rPr>
                <w:rFonts w:ascii="Arial" w:hAnsi="Arial"/>
                <w:sz w:val="20"/>
              </w:rPr>
              <w:t xml:space="preserve">  A contract may consist of a single promise by </w:t>
            </w:r>
            <w:r>
              <w:rPr>
                <w:rFonts w:ascii="Arial" w:hAnsi="Arial"/>
                <w:sz w:val="20"/>
              </w:rPr>
              <w:t>one person to another, or of mu</w:t>
            </w:r>
            <w:r w:rsidRPr="007667C7">
              <w:rPr>
                <w:rFonts w:ascii="Arial" w:hAnsi="Arial"/>
                <w:sz w:val="20"/>
              </w:rPr>
              <w:t>tual promises by two persons to one another; or there may be, indeed, any num</w:t>
            </w:r>
            <w:r>
              <w:rPr>
                <w:rFonts w:ascii="Arial" w:hAnsi="Arial"/>
                <w:sz w:val="20"/>
              </w:rPr>
              <w:t>ber of persons or any num</w:t>
            </w:r>
            <w:r w:rsidRPr="007667C7">
              <w:rPr>
                <w:rFonts w:ascii="Arial" w:hAnsi="Arial"/>
                <w:sz w:val="20"/>
              </w:rPr>
              <w:t>ber of promises.  One person may make several promises to one person or to s</w:t>
            </w:r>
            <w:r>
              <w:rPr>
                <w:rFonts w:ascii="Arial" w:hAnsi="Arial"/>
                <w:sz w:val="20"/>
              </w:rPr>
              <w:t>everal persons, or several per</w:t>
            </w:r>
            <w:r w:rsidRPr="007667C7">
              <w:rPr>
                <w:rFonts w:ascii="Arial" w:hAnsi="Arial"/>
                <w:sz w:val="20"/>
              </w:rPr>
              <w:t>sons may join in making promises to one or more persons.  To constitute a “set,” promises need not be made simultaneously; it is enough that several promises are regarded by the parties as constituting a single contract, or are so related in subject matter and performance tha</w:t>
            </w:r>
            <w:r>
              <w:rPr>
                <w:rFonts w:ascii="Arial" w:hAnsi="Arial"/>
                <w:sz w:val="20"/>
              </w:rPr>
              <w:t>t they may be considered and en</w:t>
            </w:r>
            <w:r w:rsidRPr="007667C7">
              <w:rPr>
                <w:rFonts w:ascii="Arial" w:hAnsi="Arial"/>
                <w:sz w:val="20"/>
              </w:rPr>
              <w:t>forced together by a court.</w:t>
            </w:r>
          </w:p>
        </w:tc>
      </w:tr>
      <w:tr w:rsidR="00093A79" w:rsidRPr="00FF5F0C" w14:paraId="7D5D5C23" w14:textId="77777777">
        <w:tc>
          <w:tcPr>
            <w:tcW w:w="10440" w:type="dxa"/>
            <w:tcBorders>
              <w:left w:val="single" w:sz="12" w:space="0" w:color="auto"/>
              <w:bottom w:val="single" w:sz="12" w:space="0" w:color="auto"/>
              <w:right w:val="single" w:sz="12" w:space="0" w:color="auto"/>
            </w:tcBorders>
          </w:tcPr>
          <w:p w14:paraId="751D3A95" w14:textId="14C93541" w:rsidR="00093A79" w:rsidRPr="00FF5F0C" w:rsidRDefault="00093A79" w:rsidP="00A56A84">
            <w:pPr>
              <w:pStyle w:val="Boxtext"/>
              <w:tabs>
                <w:tab w:val="left" w:pos="720"/>
                <w:tab w:val="left" w:pos="1440"/>
                <w:tab w:val="left" w:pos="2160"/>
                <w:tab w:val="left" w:pos="2880"/>
              </w:tabs>
              <w:spacing w:line="240" w:lineRule="auto"/>
              <w:rPr>
                <w:rFonts w:ascii="Arial" w:hAnsi="Arial" w:cs="Arial"/>
                <w:sz w:val="16"/>
                <w:szCs w:val="16"/>
              </w:rPr>
            </w:pPr>
          </w:p>
        </w:tc>
      </w:tr>
    </w:tbl>
    <w:p w14:paraId="01A4AE38" w14:textId="77777777" w:rsidR="00093A79" w:rsidRPr="00031188" w:rsidRDefault="00093A79">
      <w:pPr>
        <w:tabs>
          <w:tab w:val="left" w:pos="720"/>
          <w:tab w:val="left" w:pos="1440"/>
          <w:tab w:val="left" w:pos="2160"/>
          <w:tab w:val="left" w:pos="2880"/>
        </w:tabs>
        <w:jc w:val="both"/>
        <w:rPr>
          <w:rFonts w:ascii="Arial" w:hAnsi="Arial" w:cs="Arial"/>
          <w:sz w:val="16"/>
          <w:szCs w:val="16"/>
        </w:rPr>
      </w:pPr>
    </w:p>
    <w:p w14:paraId="25BC456E" w14:textId="77777777" w:rsidR="00093A79" w:rsidRPr="003959EC" w:rsidRDefault="00093A79" w:rsidP="00165E77">
      <w:pPr>
        <w:tabs>
          <w:tab w:val="left" w:pos="1440"/>
          <w:tab w:val="left" w:pos="2160"/>
          <w:tab w:val="left" w:pos="2880"/>
        </w:tabs>
        <w:ind w:left="1160" w:hanging="440"/>
        <w:jc w:val="both"/>
        <w:outlineLvl w:val="0"/>
        <w:rPr>
          <w:rFonts w:ascii="Arial" w:hAnsi="Arial" w:cs="Arial"/>
          <w:b/>
          <w:caps/>
          <w:sz w:val="20"/>
        </w:rPr>
      </w:pPr>
      <w:r w:rsidRPr="003959EC">
        <w:rPr>
          <w:rFonts w:ascii="Arial" w:hAnsi="Arial" w:cs="Arial"/>
          <w:b/>
          <w:caps/>
          <w:sz w:val="20"/>
        </w:rPr>
        <w:t>B.</w:t>
      </w:r>
      <w:r w:rsidRPr="003959EC">
        <w:rPr>
          <w:rFonts w:ascii="Arial" w:hAnsi="Arial" w:cs="Arial"/>
          <w:b/>
          <w:caps/>
          <w:sz w:val="20"/>
        </w:rPr>
        <w:tab/>
        <w:t>Constitutional Law</w:t>
      </w:r>
    </w:p>
    <w:p w14:paraId="6AF3274C" w14:textId="77777777" w:rsidR="003959EC" w:rsidRDefault="00093A79" w:rsidP="009646BC">
      <w:pPr>
        <w:tabs>
          <w:tab w:val="left" w:pos="1440"/>
          <w:tab w:val="left" w:pos="2160"/>
          <w:tab w:val="left" w:pos="2880"/>
        </w:tabs>
        <w:ind w:left="1160" w:hanging="440"/>
        <w:jc w:val="both"/>
        <w:rPr>
          <w:rFonts w:ascii="Arial" w:hAnsi="Arial" w:cs="Arial"/>
          <w:sz w:val="20"/>
        </w:rPr>
      </w:pPr>
      <w:r w:rsidRPr="00FF5F0C">
        <w:rPr>
          <w:rFonts w:ascii="Arial" w:hAnsi="Arial" w:cs="Arial"/>
          <w:sz w:val="20"/>
        </w:rPr>
        <w:tab/>
        <w:t>The federal constitution is a general document that distributes power among the branches of the gov</w:t>
      </w:r>
      <w:r w:rsidRPr="00FF5F0C">
        <w:rPr>
          <w:rFonts w:ascii="Arial" w:hAnsi="Arial" w:cs="Arial"/>
          <w:sz w:val="20"/>
        </w:rPr>
        <w:softHyphen/>
        <w:t>ernment.  It is the supreme law of the land.  Any law that conflicts with it is invalid.  The states also have constitutions, but the federal constitution prevails if their provisions conflict.</w:t>
      </w:r>
    </w:p>
    <w:p w14:paraId="613FBEDF" w14:textId="77777777" w:rsidR="00E31BCC" w:rsidRDefault="00E31BCC" w:rsidP="00165E77">
      <w:pPr>
        <w:tabs>
          <w:tab w:val="left" w:pos="1440"/>
          <w:tab w:val="left" w:pos="2160"/>
          <w:tab w:val="left" w:pos="2880"/>
        </w:tabs>
        <w:ind w:left="1160" w:hanging="440"/>
        <w:jc w:val="both"/>
        <w:outlineLvl w:val="0"/>
        <w:rPr>
          <w:rFonts w:ascii="Arial" w:hAnsi="Arial" w:cs="Arial"/>
          <w:b/>
          <w:caps/>
          <w:sz w:val="20"/>
        </w:rPr>
      </w:pPr>
    </w:p>
    <w:p w14:paraId="3C12F62E" w14:textId="2022405F" w:rsidR="00093A79" w:rsidRPr="003959EC" w:rsidRDefault="00093A79" w:rsidP="00165E77">
      <w:pPr>
        <w:tabs>
          <w:tab w:val="left" w:pos="1440"/>
          <w:tab w:val="left" w:pos="2160"/>
          <w:tab w:val="left" w:pos="2880"/>
        </w:tabs>
        <w:ind w:left="1160" w:hanging="440"/>
        <w:jc w:val="both"/>
        <w:outlineLvl w:val="0"/>
        <w:rPr>
          <w:rFonts w:ascii="Arial" w:hAnsi="Arial" w:cs="Arial"/>
          <w:b/>
          <w:caps/>
          <w:sz w:val="20"/>
        </w:rPr>
      </w:pPr>
      <w:r w:rsidRPr="003959EC">
        <w:rPr>
          <w:rFonts w:ascii="Arial" w:hAnsi="Arial" w:cs="Arial"/>
          <w:b/>
          <w:caps/>
          <w:sz w:val="20"/>
        </w:rPr>
        <w:t>C.</w:t>
      </w:r>
      <w:r w:rsidRPr="003959EC">
        <w:rPr>
          <w:rFonts w:ascii="Arial" w:hAnsi="Arial" w:cs="Arial"/>
          <w:b/>
          <w:caps/>
          <w:sz w:val="20"/>
        </w:rPr>
        <w:tab/>
        <w:t>Statutory Law</w:t>
      </w:r>
    </w:p>
    <w:p w14:paraId="04A8C52A" w14:textId="77777777" w:rsidR="003959EC" w:rsidRDefault="00093A79">
      <w:pPr>
        <w:tabs>
          <w:tab w:val="left" w:pos="1440"/>
          <w:tab w:val="left" w:pos="2160"/>
          <w:tab w:val="left" w:pos="2880"/>
        </w:tabs>
        <w:ind w:left="1160" w:hanging="440"/>
        <w:jc w:val="both"/>
        <w:rPr>
          <w:rFonts w:ascii="Arial" w:hAnsi="Arial" w:cs="Arial"/>
          <w:sz w:val="20"/>
        </w:rPr>
      </w:pPr>
      <w:r w:rsidRPr="00FF5F0C">
        <w:rPr>
          <w:rFonts w:ascii="Arial" w:hAnsi="Arial" w:cs="Arial"/>
          <w:sz w:val="20"/>
        </w:rPr>
        <w:tab/>
        <w:t>Statutes and ordinances are enacted by Congress, state legislat</w:t>
      </w:r>
      <w:r w:rsidR="003959EC">
        <w:rPr>
          <w:rFonts w:ascii="Arial" w:hAnsi="Arial" w:cs="Arial"/>
          <w:sz w:val="20"/>
        </w:rPr>
        <w:t>ures, and local legislative bodies.</w:t>
      </w:r>
    </w:p>
    <w:p w14:paraId="7E2A42D0" w14:textId="77777777" w:rsidR="003959EC" w:rsidRPr="00031188" w:rsidRDefault="003959EC" w:rsidP="003959EC">
      <w:pPr>
        <w:tabs>
          <w:tab w:val="left" w:pos="2160"/>
          <w:tab w:val="left" w:pos="2880"/>
        </w:tabs>
        <w:ind w:left="1620" w:hanging="440"/>
        <w:jc w:val="both"/>
        <w:rPr>
          <w:rFonts w:ascii="Arial" w:hAnsi="Arial" w:cs="Arial"/>
          <w:sz w:val="16"/>
          <w:szCs w:val="16"/>
        </w:rPr>
      </w:pPr>
    </w:p>
    <w:p w14:paraId="3E7B09F8" w14:textId="36521E93" w:rsidR="00093A79" w:rsidRPr="00FF5F0C" w:rsidRDefault="003959EC" w:rsidP="003959EC">
      <w:pPr>
        <w:tabs>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r>
      <w:r w:rsidR="00093A79" w:rsidRPr="00FF5F0C">
        <w:rPr>
          <w:rFonts w:ascii="Arial" w:hAnsi="Arial" w:cs="Arial"/>
          <w:sz w:val="20"/>
        </w:rPr>
        <w:t xml:space="preserve">Much of the work of courts is interpreting what lawmakers meant </w:t>
      </w:r>
      <w:r>
        <w:rPr>
          <w:rFonts w:ascii="Arial" w:hAnsi="Arial" w:cs="Arial"/>
          <w:sz w:val="20"/>
        </w:rPr>
        <w:t>when a law was passed and apply</w:t>
      </w:r>
      <w:r w:rsidR="00093A79" w:rsidRPr="00FF5F0C">
        <w:rPr>
          <w:rFonts w:ascii="Arial" w:hAnsi="Arial" w:cs="Arial"/>
          <w:sz w:val="20"/>
        </w:rPr>
        <w:t>ing that law to a set of facts (a case).</w:t>
      </w:r>
    </w:p>
    <w:p w14:paraId="113A3EF8" w14:textId="77777777" w:rsidR="00093A79" w:rsidRPr="00031188" w:rsidRDefault="00093A79">
      <w:pPr>
        <w:tabs>
          <w:tab w:val="left" w:pos="1440"/>
          <w:tab w:val="left" w:pos="1620"/>
          <w:tab w:val="left" w:pos="2160"/>
          <w:tab w:val="left" w:pos="2880"/>
        </w:tabs>
        <w:ind w:left="1620" w:hanging="440"/>
        <w:jc w:val="both"/>
        <w:rPr>
          <w:rFonts w:ascii="Arial" w:hAnsi="Arial" w:cs="Arial"/>
          <w:sz w:val="16"/>
          <w:szCs w:val="16"/>
        </w:rPr>
      </w:pPr>
    </w:p>
    <w:p w14:paraId="028E7BB3" w14:textId="77777777" w:rsidR="00093A79" w:rsidRPr="003959EC" w:rsidRDefault="00093A79" w:rsidP="00165E77">
      <w:pPr>
        <w:tabs>
          <w:tab w:val="left" w:pos="1620"/>
          <w:tab w:val="left" w:pos="2160"/>
          <w:tab w:val="left" w:pos="2880"/>
        </w:tabs>
        <w:ind w:left="1620" w:hanging="440"/>
        <w:jc w:val="both"/>
        <w:outlineLvl w:val="0"/>
        <w:rPr>
          <w:rFonts w:ascii="Arial" w:hAnsi="Arial" w:cs="Arial"/>
          <w:b/>
          <w:sz w:val="20"/>
        </w:rPr>
      </w:pPr>
      <w:r w:rsidRPr="003959EC">
        <w:rPr>
          <w:rFonts w:ascii="Arial" w:hAnsi="Arial" w:cs="Arial"/>
          <w:b/>
          <w:sz w:val="20"/>
        </w:rPr>
        <w:t>1.</w:t>
      </w:r>
      <w:r w:rsidRPr="003959EC">
        <w:rPr>
          <w:rFonts w:ascii="Arial" w:hAnsi="Arial" w:cs="Arial"/>
          <w:b/>
          <w:sz w:val="20"/>
        </w:rPr>
        <w:tab/>
        <w:t>Uniform Laws</w:t>
      </w:r>
    </w:p>
    <w:p w14:paraId="2C18D558" w14:textId="77777777" w:rsidR="006C28C3" w:rsidRPr="00FF5F0C" w:rsidRDefault="006C28C3" w:rsidP="006C28C3">
      <w:pPr>
        <w:pStyle w:val="BodyTextIndent"/>
        <w:rPr>
          <w:rFonts w:ascii="Arial" w:hAnsi="Arial" w:cs="Arial"/>
        </w:rPr>
      </w:pPr>
      <w:r w:rsidRPr="00FF5F0C">
        <w:rPr>
          <w:rFonts w:ascii="Arial" w:hAnsi="Arial" w:cs="Arial"/>
        </w:rPr>
        <w:tab/>
        <w:t>Panels of experts and scholars create uniform laws that any state’s legislature can adopt.</w:t>
      </w:r>
    </w:p>
    <w:p w14:paraId="4FA2B54D" w14:textId="77777777" w:rsidR="00093A79" w:rsidRPr="00031188" w:rsidRDefault="00093A79">
      <w:pPr>
        <w:tabs>
          <w:tab w:val="left" w:pos="1440"/>
          <w:tab w:val="left" w:pos="1620"/>
          <w:tab w:val="left" w:pos="2160"/>
          <w:tab w:val="left" w:pos="2880"/>
        </w:tabs>
        <w:ind w:left="1620" w:hanging="440"/>
        <w:jc w:val="both"/>
        <w:rPr>
          <w:rFonts w:ascii="Arial" w:hAnsi="Arial" w:cs="Arial"/>
          <w:sz w:val="16"/>
          <w:szCs w:val="16"/>
        </w:rPr>
      </w:pPr>
    </w:p>
    <w:p w14:paraId="301235BF" w14:textId="77777777" w:rsidR="00093A79" w:rsidRPr="003959EC" w:rsidRDefault="00093A79" w:rsidP="00165E77">
      <w:pPr>
        <w:tabs>
          <w:tab w:val="left" w:pos="1620"/>
          <w:tab w:val="left" w:pos="2160"/>
          <w:tab w:val="left" w:pos="2880"/>
        </w:tabs>
        <w:ind w:left="1620" w:hanging="440"/>
        <w:jc w:val="both"/>
        <w:outlineLvl w:val="0"/>
        <w:rPr>
          <w:rFonts w:ascii="Arial" w:hAnsi="Arial" w:cs="Arial"/>
          <w:b/>
          <w:sz w:val="20"/>
        </w:rPr>
      </w:pPr>
      <w:r w:rsidRPr="003959EC">
        <w:rPr>
          <w:rFonts w:ascii="Arial" w:hAnsi="Arial" w:cs="Arial"/>
          <w:b/>
          <w:sz w:val="20"/>
        </w:rPr>
        <w:t>2.</w:t>
      </w:r>
      <w:r w:rsidRPr="003959EC">
        <w:rPr>
          <w:rFonts w:ascii="Arial" w:hAnsi="Arial" w:cs="Arial"/>
          <w:b/>
          <w:sz w:val="20"/>
        </w:rPr>
        <w:tab/>
        <w:t>The Uniform Commercial Code (UCC)</w:t>
      </w:r>
    </w:p>
    <w:p w14:paraId="2F8C6653" w14:textId="77777777" w:rsidR="006C28C3" w:rsidRPr="00FF5F0C" w:rsidRDefault="006C28C3" w:rsidP="006C28C3">
      <w:pPr>
        <w:pStyle w:val="BodyTextIndent"/>
        <w:rPr>
          <w:rFonts w:ascii="Arial" w:hAnsi="Arial" w:cs="Arial"/>
        </w:rPr>
      </w:pPr>
      <w:r w:rsidRPr="00FF5F0C">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5A9A7F7A" w14:textId="77777777" w:rsidR="00093A79" w:rsidRPr="00FF5F0C" w:rsidRDefault="00093A79">
      <w:pPr>
        <w:tabs>
          <w:tab w:val="left" w:pos="720"/>
          <w:tab w:val="left" w:pos="1440"/>
          <w:tab w:val="left" w:pos="2160"/>
          <w:tab w:val="left" w:pos="288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FF5F0C" w14:paraId="17DA7F25" w14:textId="77777777">
        <w:tc>
          <w:tcPr>
            <w:tcW w:w="10440" w:type="dxa"/>
            <w:tcBorders>
              <w:top w:val="single" w:sz="12" w:space="0" w:color="auto"/>
              <w:left w:val="single" w:sz="12" w:space="0" w:color="auto"/>
              <w:right w:val="single" w:sz="12" w:space="0" w:color="auto"/>
            </w:tcBorders>
          </w:tcPr>
          <w:p w14:paraId="7419417C" w14:textId="77777777" w:rsidR="00093A79" w:rsidRPr="00031188" w:rsidRDefault="00093A79" w:rsidP="00031188">
            <w:pPr>
              <w:tabs>
                <w:tab w:val="left" w:pos="720"/>
                <w:tab w:val="left" w:pos="1440"/>
                <w:tab w:val="left" w:pos="2160"/>
                <w:tab w:val="left" w:pos="2880"/>
              </w:tabs>
              <w:ind w:left="360" w:right="200"/>
              <w:jc w:val="center"/>
              <w:rPr>
                <w:rFonts w:ascii="Arial" w:hAnsi="Arial" w:cs="Arial"/>
                <w:sz w:val="16"/>
                <w:szCs w:val="16"/>
              </w:rPr>
            </w:pPr>
          </w:p>
          <w:p w14:paraId="07F22DE8" w14:textId="77777777" w:rsidR="00093A79" w:rsidRPr="00A71BC5" w:rsidRDefault="00093A79">
            <w:pPr>
              <w:tabs>
                <w:tab w:val="left" w:pos="720"/>
                <w:tab w:val="left" w:pos="1440"/>
                <w:tab w:val="left" w:pos="2160"/>
                <w:tab w:val="left" w:pos="2880"/>
              </w:tabs>
              <w:ind w:left="360" w:right="200"/>
              <w:jc w:val="center"/>
              <w:rPr>
                <w:rFonts w:ascii="Arial" w:hAnsi="Arial" w:cs="Arial"/>
                <w:b/>
                <w:smallCaps/>
                <w:sz w:val="20"/>
              </w:rPr>
            </w:pPr>
            <w:r w:rsidRPr="00A71BC5">
              <w:rPr>
                <w:rFonts w:ascii="Arial" w:hAnsi="Arial" w:cs="Arial"/>
                <w:b/>
                <w:smallCaps/>
                <w:sz w:val="20"/>
              </w:rPr>
              <w:t>Additional Background—</w:t>
            </w:r>
          </w:p>
          <w:p w14:paraId="70D7DA7F" w14:textId="38552ACC" w:rsidR="00093A79" w:rsidRPr="00A71BC5" w:rsidRDefault="00093A79" w:rsidP="009646BC">
            <w:pPr>
              <w:tabs>
                <w:tab w:val="left" w:pos="6352"/>
              </w:tabs>
              <w:ind w:left="360" w:right="200"/>
              <w:jc w:val="both"/>
              <w:rPr>
                <w:rFonts w:ascii="Arial" w:hAnsi="Arial" w:cs="Arial"/>
                <w:b/>
                <w:sz w:val="16"/>
                <w:szCs w:val="16"/>
              </w:rPr>
            </w:pPr>
          </w:p>
          <w:p w14:paraId="23E62357" w14:textId="77777777" w:rsidR="00093A79" w:rsidRPr="00A71BC5" w:rsidRDefault="00093A79">
            <w:pPr>
              <w:tabs>
                <w:tab w:val="left" w:pos="720"/>
                <w:tab w:val="left" w:pos="1440"/>
                <w:tab w:val="left" w:pos="2160"/>
                <w:tab w:val="left" w:pos="2880"/>
              </w:tabs>
              <w:ind w:left="360" w:right="200"/>
              <w:jc w:val="center"/>
              <w:rPr>
                <w:rFonts w:ascii="Arial" w:hAnsi="Arial" w:cs="Arial"/>
                <w:b/>
              </w:rPr>
            </w:pPr>
            <w:r w:rsidRPr="00A71BC5">
              <w:rPr>
                <w:rFonts w:ascii="Arial" w:hAnsi="Arial" w:cs="Arial"/>
                <w:b/>
              </w:rPr>
              <w:t xml:space="preserve">The </w:t>
            </w:r>
            <w:r w:rsidRPr="00A71BC5">
              <w:rPr>
                <w:rFonts w:ascii="Arial" w:hAnsi="Arial" w:cs="Arial"/>
                <w:b/>
                <w:i/>
              </w:rPr>
              <w:t>United States Code</w:t>
            </w:r>
          </w:p>
          <w:p w14:paraId="4EE674FB" w14:textId="77777777" w:rsidR="00093A79" w:rsidRPr="00031188" w:rsidRDefault="00093A79" w:rsidP="009646BC">
            <w:pPr>
              <w:tabs>
                <w:tab w:val="left" w:pos="720"/>
                <w:tab w:val="left" w:pos="1440"/>
                <w:tab w:val="left" w:pos="2160"/>
                <w:tab w:val="left" w:pos="2880"/>
              </w:tabs>
              <w:ind w:left="360" w:right="200"/>
              <w:jc w:val="center"/>
              <w:rPr>
                <w:rFonts w:ascii="Arial" w:hAnsi="Arial" w:cs="Arial"/>
                <w:sz w:val="16"/>
                <w:szCs w:val="16"/>
              </w:rPr>
            </w:pPr>
          </w:p>
          <w:p w14:paraId="7A2299BF" w14:textId="1F4F17EA"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mallCaps/>
                <w:sz w:val="20"/>
              </w:rPr>
              <w:tab/>
            </w:r>
            <w:r w:rsidRPr="00FF5F0C">
              <w:rPr>
                <w:rFonts w:ascii="Arial" w:hAnsi="Arial" w:cs="Arial"/>
                <w:sz w:val="20"/>
              </w:rPr>
              <w:t xml:space="preserve">Until 1926, federal statutes were published in one volume of the </w:t>
            </w:r>
            <w:r w:rsidRPr="00A71BC5">
              <w:rPr>
                <w:rFonts w:ascii="Arial" w:hAnsi="Arial" w:cs="Arial"/>
                <w:i/>
                <w:sz w:val="20"/>
              </w:rPr>
              <w:t>Revised Statutes of 1875</w:t>
            </w:r>
            <w:r w:rsidRPr="00FF5F0C">
              <w:rPr>
                <w:rFonts w:ascii="Arial" w:hAnsi="Arial" w:cs="Arial"/>
                <w:sz w:val="20"/>
              </w:rPr>
              <w:t xml:space="preserve"> and in each subsequent volume of the </w:t>
            </w:r>
            <w:r w:rsidRPr="00A71BC5">
              <w:rPr>
                <w:rFonts w:ascii="Arial" w:hAnsi="Arial" w:cs="Arial"/>
                <w:i/>
                <w:sz w:val="20"/>
              </w:rPr>
              <w:t>Statutes at Large</w:t>
            </w:r>
            <w:r w:rsidRPr="00FF5F0C">
              <w:rPr>
                <w:rFonts w:ascii="Arial" w:hAnsi="Arial" w:cs="Arial"/>
                <w:sz w:val="20"/>
              </w:rPr>
              <w:t>.  In 1926, these laws</w:t>
            </w:r>
            <w:r w:rsidR="00A71BC5">
              <w:rPr>
                <w:rFonts w:ascii="Arial" w:hAnsi="Arial" w:cs="Arial"/>
                <w:sz w:val="20"/>
              </w:rPr>
              <w:t xml:space="preserve"> were rearranged into fifty subject ar</w:t>
            </w:r>
            <w:r w:rsidRPr="00FF5F0C">
              <w:rPr>
                <w:rFonts w:ascii="Arial" w:hAnsi="Arial" w:cs="Arial"/>
                <w:sz w:val="20"/>
              </w:rPr>
              <w:t xml:space="preserve">eas and republished as the </w:t>
            </w:r>
            <w:r w:rsidRPr="00A71BC5">
              <w:rPr>
                <w:rFonts w:ascii="Arial" w:hAnsi="Arial" w:cs="Arial"/>
                <w:i/>
                <w:sz w:val="20"/>
              </w:rPr>
              <w:t>United States Code</w:t>
            </w:r>
            <w:r w:rsidRPr="00FF5F0C">
              <w:rPr>
                <w:rFonts w:ascii="Arial" w:hAnsi="Arial" w:cs="Arial"/>
                <w:sz w:val="20"/>
              </w:rPr>
              <w:t xml:space="preserve">.  In the </w:t>
            </w:r>
            <w:r w:rsidRPr="00A71BC5">
              <w:rPr>
                <w:rFonts w:ascii="Arial" w:hAnsi="Arial" w:cs="Arial"/>
                <w:i/>
                <w:sz w:val="20"/>
              </w:rPr>
              <w:t>United States Code</w:t>
            </w:r>
            <w:r w:rsidRPr="00FF5F0C">
              <w:rPr>
                <w:rFonts w:ascii="Arial" w:hAnsi="Arial" w:cs="Arial"/>
                <w:sz w:val="20"/>
              </w:rPr>
              <w:t>, all federal laws of a public and permanent nature are compiled by subject.  Subjects are assigned titles and title numbers.  Within each title, subjects are further subdivided, and each statute is given a section n</w:t>
            </w:r>
            <w:r w:rsidR="00A71BC5">
              <w:rPr>
                <w:rFonts w:ascii="Arial" w:hAnsi="Arial" w:cs="Arial"/>
                <w:sz w:val="20"/>
              </w:rPr>
              <w:t>umber.  The fol</w:t>
            </w:r>
            <w:r w:rsidRPr="00FF5F0C">
              <w:rPr>
                <w:rFonts w:ascii="Arial" w:hAnsi="Arial" w:cs="Arial"/>
                <w:sz w:val="20"/>
              </w:rPr>
              <w:t xml:space="preserve">lowing is the text of Section 1 of Title 15 of the </w:t>
            </w:r>
            <w:r w:rsidRPr="00A71BC5">
              <w:rPr>
                <w:rFonts w:ascii="Arial" w:hAnsi="Arial" w:cs="Arial"/>
                <w:i/>
                <w:sz w:val="20"/>
              </w:rPr>
              <w:t>United States Code</w:t>
            </w:r>
            <w:r w:rsidRPr="00FF5F0C">
              <w:rPr>
                <w:rFonts w:ascii="Arial" w:hAnsi="Arial" w:cs="Arial"/>
                <w:sz w:val="20"/>
              </w:rPr>
              <w:t xml:space="preserve"> (15 U.S.C. § 1).</w:t>
            </w:r>
          </w:p>
          <w:p w14:paraId="1C71290D" w14:textId="77777777" w:rsidR="00093A79" w:rsidRPr="00031188" w:rsidRDefault="00093A79">
            <w:pPr>
              <w:tabs>
                <w:tab w:val="left" w:pos="720"/>
                <w:tab w:val="left" w:pos="1440"/>
                <w:tab w:val="left" w:pos="2160"/>
                <w:tab w:val="left" w:pos="2880"/>
              </w:tabs>
              <w:ind w:left="360" w:right="200"/>
              <w:jc w:val="both"/>
              <w:rPr>
                <w:rFonts w:ascii="Arial" w:hAnsi="Arial" w:cs="Arial"/>
                <w:sz w:val="16"/>
                <w:szCs w:val="16"/>
              </w:rPr>
            </w:pPr>
          </w:p>
          <w:p w14:paraId="3C40AA85" w14:textId="77777777" w:rsidR="00093A79" w:rsidRPr="00A71BC5" w:rsidRDefault="00093A79">
            <w:pPr>
              <w:tabs>
                <w:tab w:val="left" w:pos="720"/>
                <w:tab w:val="left" w:pos="1440"/>
                <w:tab w:val="left" w:pos="2160"/>
                <w:tab w:val="left" w:pos="2880"/>
              </w:tabs>
              <w:ind w:left="360" w:right="200"/>
              <w:jc w:val="center"/>
              <w:rPr>
                <w:rFonts w:ascii="Arial" w:hAnsi="Arial" w:cs="Arial"/>
                <w:b/>
                <w:sz w:val="20"/>
              </w:rPr>
            </w:pPr>
            <w:r w:rsidRPr="00A71BC5">
              <w:rPr>
                <w:rFonts w:ascii="Arial" w:hAnsi="Arial" w:cs="Arial"/>
                <w:b/>
                <w:sz w:val="20"/>
              </w:rPr>
              <w:t>TITLE 15.  COMMERCE AND TRADE</w:t>
            </w:r>
          </w:p>
        </w:tc>
      </w:tr>
      <w:tr w:rsidR="00093A79" w:rsidRPr="00FF5F0C" w14:paraId="71D3C05A" w14:textId="77777777">
        <w:tc>
          <w:tcPr>
            <w:tcW w:w="10440" w:type="dxa"/>
            <w:tcBorders>
              <w:left w:val="single" w:sz="12" w:space="0" w:color="auto"/>
              <w:right w:val="single" w:sz="12" w:space="0" w:color="auto"/>
            </w:tcBorders>
          </w:tcPr>
          <w:p w14:paraId="344C6537" w14:textId="77777777" w:rsidR="00093A79" w:rsidRPr="00A71BC5" w:rsidRDefault="00093A79">
            <w:pPr>
              <w:tabs>
                <w:tab w:val="left" w:pos="720"/>
                <w:tab w:val="left" w:pos="1440"/>
                <w:tab w:val="left" w:pos="2160"/>
                <w:tab w:val="left" w:pos="2880"/>
              </w:tabs>
              <w:ind w:left="360" w:right="200"/>
              <w:jc w:val="center"/>
              <w:rPr>
                <w:rFonts w:ascii="Arial" w:hAnsi="Arial" w:cs="Arial"/>
                <w:b/>
                <w:sz w:val="20"/>
              </w:rPr>
            </w:pPr>
            <w:r w:rsidRPr="00A71BC5">
              <w:rPr>
                <w:rFonts w:ascii="Arial" w:hAnsi="Arial" w:cs="Arial"/>
                <w:b/>
                <w:sz w:val="20"/>
              </w:rPr>
              <w:t>CHAPTER 1—MONOPOLIES AND COMBINATIONS IN RESTRAINT OF TRADE</w:t>
            </w:r>
          </w:p>
        </w:tc>
      </w:tr>
      <w:tr w:rsidR="00093A79" w:rsidRPr="00031188" w14:paraId="51F98630" w14:textId="77777777">
        <w:tc>
          <w:tcPr>
            <w:tcW w:w="10440" w:type="dxa"/>
            <w:tcBorders>
              <w:left w:val="single" w:sz="12" w:space="0" w:color="auto"/>
              <w:right w:val="single" w:sz="12" w:space="0" w:color="auto"/>
            </w:tcBorders>
          </w:tcPr>
          <w:p w14:paraId="63872093" w14:textId="77777777" w:rsidR="00093A79" w:rsidRPr="00031188" w:rsidRDefault="00093A79">
            <w:pPr>
              <w:tabs>
                <w:tab w:val="left" w:pos="720"/>
                <w:tab w:val="left" w:pos="1440"/>
                <w:tab w:val="left" w:pos="2160"/>
                <w:tab w:val="left" w:pos="2880"/>
              </w:tabs>
              <w:ind w:left="360" w:right="200"/>
              <w:jc w:val="both"/>
              <w:rPr>
                <w:rFonts w:ascii="Arial" w:hAnsi="Arial" w:cs="Arial"/>
                <w:sz w:val="16"/>
                <w:szCs w:val="16"/>
              </w:rPr>
            </w:pPr>
          </w:p>
        </w:tc>
      </w:tr>
      <w:tr w:rsidR="00093A79" w:rsidRPr="00FF5F0C" w14:paraId="788F1956" w14:textId="77777777">
        <w:tc>
          <w:tcPr>
            <w:tcW w:w="10440" w:type="dxa"/>
            <w:tcBorders>
              <w:left w:val="single" w:sz="12" w:space="0" w:color="auto"/>
              <w:right w:val="single" w:sz="12" w:space="0" w:color="auto"/>
            </w:tcBorders>
          </w:tcPr>
          <w:p w14:paraId="6C9DB0A8" w14:textId="77777777" w:rsidR="00093A79" w:rsidRPr="00A71BC5" w:rsidRDefault="00093A79">
            <w:pPr>
              <w:tabs>
                <w:tab w:val="left" w:pos="720"/>
                <w:tab w:val="left" w:pos="1440"/>
                <w:tab w:val="left" w:pos="2160"/>
                <w:tab w:val="left" w:pos="2880"/>
              </w:tabs>
              <w:ind w:left="360" w:right="200"/>
              <w:jc w:val="both"/>
              <w:rPr>
                <w:rFonts w:ascii="Arial" w:hAnsi="Arial" w:cs="Arial"/>
                <w:b/>
                <w:sz w:val="20"/>
              </w:rPr>
            </w:pPr>
            <w:r w:rsidRPr="00A71BC5">
              <w:rPr>
                <w:rFonts w:ascii="Arial" w:hAnsi="Arial" w:cs="Arial"/>
                <w:b/>
                <w:sz w:val="20"/>
              </w:rPr>
              <w:t>§ 1. Trusts, etc., in restraint of trade illegal;  penalty</w:t>
            </w:r>
          </w:p>
        </w:tc>
      </w:tr>
      <w:tr w:rsidR="00093A79" w:rsidRPr="00031188" w14:paraId="3C412A9D" w14:textId="77777777">
        <w:tc>
          <w:tcPr>
            <w:tcW w:w="10440" w:type="dxa"/>
            <w:tcBorders>
              <w:left w:val="single" w:sz="12" w:space="0" w:color="auto"/>
              <w:right w:val="single" w:sz="12" w:space="0" w:color="auto"/>
            </w:tcBorders>
          </w:tcPr>
          <w:p w14:paraId="24CBDF45" w14:textId="77777777" w:rsidR="00093A79" w:rsidRPr="00031188" w:rsidRDefault="00093A79">
            <w:pPr>
              <w:tabs>
                <w:tab w:val="left" w:pos="720"/>
                <w:tab w:val="left" w:pos="1440"/>
                <w:tab w:val="left" w:pos="2160"/>
                <w:tab w:val="left" w:pos="2880"/>
              </w:tabs>
              <w:ind w:left="360" w:right="200"/>
              <w:jc w:val="both"/>
              <w:rPr>
                <w:rFonts w:ascii="Arial" w:hAnsi="Arial" w:cs="Arial"/>
                <w:sz w:val="16"/>
                <w:szCs w:val="16"/>
              </w:rPr>
            </w:pPr>
          </w:p>
        </w:tc>
      </w:tr>
      <w:tr w:rsidR="00093A79" w:rsidRPr="00FF5F0C" w14:paraId="20554B97" w14:textId="77777777">
        <w:tc>
          <w:tcPr>
            <w:tcW w:w="10440" w:type="dxa"/>
            <w:tcBorders>
              <w:left w:val="single" w:sz="12" w:space="0" w:color="auto"/>
              <w:right w:val="single" w:sz="12" w:space="0" w:color="auto"/>
            </w:tcBorders>
          </w:tcPr>
          <w:p w14:paraId="2B0CACFE"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Every contract, combination in the form of trust or otherwise, or conspiracy, in restraint of trade or com</w:t>
            </w:r>
            <w:r w:rsidRPr="00FF5F0C">
              <w:rPr>
                <w:rFonts w:ascii="Arial" w:hAnsi="Arial" w:cs="Arial"/>
                <w:sz w:val="20"/>
              </w:rPr>
              <w:softHyphen/>
              <w:t xml:space="preserve">merce among the several States, or with foreign nations, is declared to be illegal.  Every person who shall make any </w:t>
            </w:r>
            <w:r w:rsidRPr="00FF5F0C">
              <w:rPr>
                <w:rFonts w:ascii="Arial" w:hAnsi="Arial" w:cs="Arial"/>
                <w:sz w:val="20"/>
              </w:rPr>
              <w:lastRenderedPageBreak/>
              <w:t>contract or engage in any combination or conspiracy hereby declared to be ille</w:t>
            </w:r>
            <w:r w:rsidRPr="00FF5F0C">
              <w:rPr>
                <w:rFonts w:ascii="Arial" w:hAnsi="Arial" w:cs="Arial"/>
                <w:sz w:val="20"/>
              </w:rPr>
              <w:softHyphen/>
              <w:t>gal shall be deemed guilty of a felony, and, on conviction thereof, shall be punished by fine not exceed</w:t>
            </w:r>
            <w:r w:rsidRPr="00FF5F0C">
              <w:rPr>
                <w:rFonts w:ascii="Arial" w:hAnsi="Arial" w:cs="Arial"/>
                <w:sz w:val="20"/>
              </w:rPr>
              <w:softHyphen/>
              <w:t>ing one mil</w:t>
            </w:r>
            <w:r w:rsidRPr="00FF5F0C">
              <w:rPr>
                <w:rFonts w:ascii="Arial" w:hAnsi="Arial" w:cs="Arial"/>
                <w:sz w:val="20"/>
              </w:rPr>
              <w:softHyphen/>
              <w:t>lion dollars if a corporation, or, if any other person, one hundred thousand dollars, or by im</w:t>
            </w:r>
            <w:r w:rsidRPr="00FF5F0C">
              <w:rPr>
                <w:rFonts w:ascii="Arial" w:hAnsi="Arial" w:cs="Arial"/>
                <w:sz w:val="20"/>
              </w:rPr>
              <w:softHyphen/>
              <w:t>prisonment not exceeding three years, or by both said punishments, in the discretion of the court.</w:t>
            </w:r>
          </w:p>
        </w:tc>
      </w:tr>
      <w:tr w:rsidR="00093A79" w:rsidRPr="00FF5F0C" w14:paraId="0889B55A" w14:textId="77777777">
        <w:tc>
          <w:tcPr>
            <w:tcW w:w="10440" w:type="dxa"/>
            <w:tcBorders>
              <w:left w:val="single" w:sz="12" w:space="0" w:color="auto"/>
              <w:right w:val="single" w:sz="12" w:space="0" w:color="auto"/>
            </w:tcBorders>
          </w:tcPr>
          <w:p w14:paraId="0341A5FE"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41D89DBE" w14:textId="77777777">
        <w:tc>
          <w:tcPr>
            <w:tcW w:w="10440" w:type="dxa"/>
            <w:tcBorders>
              <w:left w:val="single" w:sz="12" w:space="0" w:color="auto"/>
              <w:right w:val="single" w:sz="12" w:space="0" w:color="auto"/>
            </w:tcBorders>
          </w:tcPr>
          <w:p w14:paraId="25FEFA64"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(July 2, 1890, c. 647, § 1, 26 Stat. 209;  Aug. 17, 1937, c. 690, Title VIII, 50 Stat. 693;  July 7, 1955, c. 281, 69 Stat. 282.)</w:t>
            </w:r>
          </w:p>
        </w:tc>
      </w:tr>
      <w:tr w:rsidR="00093A79" w:rsidRPr="00FF5F0C" w14:paraId="5E29658B" w14:textId="77777777">
        <w:tc>
          <w:tcPr>
            <w:tcW w:w="10440" w:type="dxa"/>
            <w:tcBorders>
              <w:left w:val="single" w:sz="12" w:space="0" w:color="auto"/>
              <w:right w:val="single" w:sz="12" w:space="0" w:color="auto"/>
            </w:tcBorders>
          </w:tcPr>
          <w:p w14:paraId="2E28614C"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r w:rsidR="00093A79" w:rsidRPr="00FF5F0C" w14:paraId="4D440F6C" w14:textId="77777777">
        <w:tc>
          <w:tcPr>
            <w:tcW w:w="10440" w:type="dxa"/>
            <w:tcBorders>
              <w:left w:val="single" w:sz="12" w:space="0" w:color="auto"/>
              <w:bottom w:val="single" w:sz="12" w:space="0" w:color="auto"/>
              <w:right w:val="single" w:sz="12" w:space="0" w:color="auto"/>
            </w:tcBorders>
          </w:tcPr>
          <w:p w14:paraId="75296387"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z w:val="20"/>
              </w:rPr>
              <w:t>(As amended Dec. 21, 1974, Pub.L. 93-528, § 3, 88 Stat. 1708;  Dec. 12, 1975, Pub.L. 94-145, § 2, 89 Stat. 801.)</w:t>
            </w:r>
          </w:p>
          <w:p w14:paraId="4FDC30AC"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bl>
    <w:p w14:paraId="3C64AC62" w14:textId="77777777" w:rsidR="00E21A60" w:rsidRPr="007667C7" w:rsidRDefault="00E21A60" w:rsidP="00E21A60">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E21A60" w:rsidRPr="009A13E9" w14:paraId="2E6F512E" w14:textId="77777777" w:rsidTr="00E21A60">
        <w:tc>
          <w:tcPr>
            <w:tcW w:w="10440" w:type="dxa"/>
            <w:tcBorders>
              <w:top w:val="single" w:sz="12" w:space="0" w:color="auto"/>
              <w:left w:val="single" w:sz="12" w:space="0" w:color="auto"/>
              <w:right w:val="single" w:sz="12" w:space="0" w:color="auto"/>
            </w:tcBorders>
          </w:tcPr>
          <w:p w14:paraId="7D35F554" w14:textId="77777777" w:rsidR="00E21A60" w:rsidRPr="007667C7" w:rsidRDefault="00E21A60" w:rsidP="00E21A60">
            <w:pPr>
              <w:ind w:left="360" w:right="200"/>
              <w:jc w:val="center"/>
              <w:rPr>
                <w:rFonts w:ascii="Arial" w:hAnsi="Arial"/>
                <w:b/>
                <w:sz w:val="14"/>
              </w:rPr>
            </w:pPr>
          </w:p>
          <w:p w14:paraId="1A118D88" w14:textId="77777777" w:rsidR="00E21A60" w:rsidRPr="009A13E9" w:rsidRDefault="00E21A60" w:rsidP="00E21A60">
            <w:pPr>
              <w:ind w:left="360" w:right="200"/>
              <w:jc w:val="center"/>
              <w:rPr>
                <w:rFonts w:ascii="New Century Schlbk" w:hAnsi="New Century Schlbk"/>
                <w:sz w:val="20"/>
              </w:rPr>
            </w:pPr>
            <w:r w:rsidRPr="007667C7">
              <w:rPr>
                <w:rFonts w:ascii="Arial" w:hAnsi="Arial"/>
                <w:b/>
                <w:smallCaps/>
                <w:sz w:val="20"/>
              </w:rPr>
              <w:t>Additional Background—</w:t>
            </w:r>
          </w:p>
        </w:tc>
      </w:tr>
      <w:tr w:rsidR="00E21A60" w:rsidRPr="007667C7" w14:paraId="7170C081" w14:textId="77777777" w:rsidTr="00E21A60">
        <w:tc>
          <w:tcPr>
            <w:tcW w:w="10440" w:type="dxa"/>
            <w:tcBorders>
              <w:left w:val="single" w:sz="12" w:space="0" w:color="auto"/>
              <w:right w:val="single" w:sz="12" w:space="0" w:color="auto"/>
            </w:tcBorders>
          </w:tcPr>
          <w:p w14:paraId="7F8A2314" w14:textId="77777777" w:rsidR="00E21A60" w:rsidRPr="009A13E9" w:rsidRDefault="00E21A60" w:rsidP="00E21A60">
            <w:pPr>
              <w:ind w:left="360" w:right="200"/>
              <w:jc w:val="center"/>
              <w:rPr>
                <w:rFonts w:ascii="New Century Schlbk" w:hAnsi="New Century Schlbk"/>
                <w:sz w:val="20"/>
              </w:rPr>
            </w:pPr>
          </w:p>
        </w:tc>
      </w:tr>
      <w:tr w:rsidR="00E21A60" w:rsidRPr="009A13E9" w14:paraId="4911D0E0" w14:textId="77777777" w:rsidTr="00E21A60">
        <w:tc>
          <w:tcPr>
            <w:tcW w:w="10440" w:type="dxa"/>
            <w:tcBorders>
              <w:left w:val="single" w:sz="12" w:space="0" w:color="auto"/>
              <w:right w:val="single" w:sz="12" w:space="0" w:color="auto"/>
            </w:tcBorders>
          </w:tcPr>
          <w:p w14:paraId="0D961A04" w14:textId="77777777" w:rsidR="00E21A60" w:rsidRPr="007667C7" w:rsidRDefault="00E21A60" w:rsidP="00E21A60">
            <w:pPr>
              <w:ind w:left="360" w:right="200"/>
              <w:jc w:val="center"/>
              <w:rPr>
                <w:rFonts w:ascii="Arial" w:hAnsi="Arial"/>
                <w:b/>
              </w:rPr>
            </w:pPr>
            <w:r w:rsidRPr="007667C7">
              <w:rPr>
                <w:rFonts w:ascii="Arial" w:hAnsi="Arial"/>
                <w:b/>
              </w:rPr>
              <w:t>National Conference of Commissioners on Uniform State Laws,</w:t>
            </w:r>
          </w:p>
          <w:p w14:paraId="5270B663" w14:textId="77777777" w:rsidR="00E21A60" w:rsidRPr="009A13E9" w:rsidRDefault="00E21A60" w:rsidP="00E21A60">
            <w:pPr>
              <w:ind w:left="360" w:right="200"/>
              <w:jc w:val="center"/>
              <w:rPr>
                <w:rFonts w:ascii="New Century Schlbk" w:hAnsi="New Century Schlbk"/>
                <w:sz w:val="14"/>
              </w:rPr>
            </w:pPr>
            <w:r w:rsidRPr="007667C7">
              <w:rPr>
                <w:rFonts w:ascii="Arial" w:hAnsi="Arial"/>
                <w:b/>
              </w:rPr>
              <w:t>Co-sponsor of the Uniform Commercial Code</w:t>
            </w:r>
          </w:p>
        </w:tc>
      </w:tr>
      <w:tr w:rsidR="00E21A60" w:rsidRPr="007667C7" w14:paraId="15B92F23" w14:textId="77777777" w:rsidTr="00E21A60">
        <w:tc>
          <w:tcPr>
            <w:tcW w:w="10440" w:type="dxa"/>
            <w:tcBorders>
              <w:left w:val="single" w:sz="12" w:space="0" w:color="auto"/>
              <w:right w:val="single" w:sz="12" w:space="0" w:color="auto"/>
            </w:tcBorders>
          </w:tcPr>
          <w:p w14:paraId="4B870434" w14:textId="77777777" w:rsidR="00E21A60" w:rsidRPr="009A13E9" w:rsidRDefault="00E21A60" w:rsidP="00E21A60">
            <w:pPr>
              <w:pStyle w:val="Boxtext"/>
              <w:spacing w:line="240" w:lineRule="auto"/>
            </w:pPr>
          </w:p>
        </w:tc>
      </w:tr>
      <w:tr w:rsidR="00E21A60" w:rsidRPr="009A13E9" w14:paraId="722DB401" w14:textId="77777777" w:rsidTr="00E21A60">
        <w:tc>
          <w:tcPr>
            <w:tcW w:w="10440" w:type="dxa"/>
            <w:tcBorders>
              <w:left w:val="single" w:sz="12" w:space="0" w:color="auto"/>
              <w:right w:val="single" w:sz="12" w:space="0" w:color="auto"/>
            </w:tcBorders>
          </w:tcPr>
          <w:p w14:paraId="7C5208EF" w14:textId="50F0531D" w:rsidR="00E21A60" w:rsidRPr="009A13E9" w:rsidRDefault="00E21A60" w:rsidP="00E21A60">
            <w:pPr>
              <w:ind w:left="360" w:right="200"/>
              <w:jc w:val="both"/>
              <w:rPr>
                <w:rFonts w:ascii="New Century Schlbk" w:hAnsi="New Century Schlbk"/>
                <w:sz w:val="20"/>
              </w:rPr>
            </w:pPr>
            <w:r w:rsidRPr="009A13E9">
              <w:rPr>
                <w:sz w:val="20"/>
              </w:rPr>
              <w:tab/>
            </w:r>
            <w:r w:rsidRPr="007667C7">
              <w:rPr>
                <w:rFonts w:ascii="Arial" w:hAnsi="Arial"/>
                <w:sz w:val="20"/>
              </w:rPr>
              <w:t>As explained in the text, the Uniform Commercial Code (UCC) is an ambitious codification of commercial common law principles.  The UCC has been the most widely adopted, and thus the most successful, of the many uniform and mod</w:t>
            </w:r>
            <w:r>
              <w:rPr>
                <w:rFonts w:ascii="Arial" w:hAnsi="Arial"/>
                <w:sz w:val="20"/>
              </w:rPr>
              <w:t>el acts that have been drafted.</w:t>
            </w:r>
          </w:p>
        </w:tc>
      </w:tr>
      <w:tr w:rsidR="00E21A60" w:rsidRPr="007667C7" w14:paraId="4469BDE8" w14:textId="77777777" w:rsidTr="00E21A60">
        <w:tc>
          <w:tcPr>
            <w:tcW w:w="10440" w:type="dxa"/>
            <w:tcBorders>
              <w:left w:val="single" w:sz="12" w:space="0" w:color="auto"/>
              <w:right w:val="single" w:sz="12" w:space="0" w:color="auto"/>
            </w:tcBorders>
          </w:tcPr>
          <w:p w14:paraId="181DA5AE" w14:textId="77777777" w:rsidR="00E21A60" w:rsidRPr="009A13E9" w:rsidRDefault="00E21A60" w:rsidP="00E21A60">
            <w:pPr>
              <w:pStyle w:val="Boxtext"/>
              <w:spacing w:line="240" w:lineRule="auto"/>
            </w:pPr>
          </w:p>
        </w:tc>
      </w:tr>
      <w:tr w:rsidR="00E21A60" w:rsidRPr="009A13E9" w14:paraId="56970AFC" w14:textId="77777777" w:rsidTr="00E21A60">
        <w:tc>
          <w:tcPr>
            <w:tcW w:w="10440" w:type="dxa"/>
            <w:tcBorders>
              <w:left w:val="single" w:sz="12" w:space="0" w:color="auto"/>
              <w:right w:val="single" w:sz="12" w:space="0" w:color="auto"/>
            </w:tcBorders>
          </w:tcPr>
          <w:p w14:paraId="27A741E1" w14:textId="2434DB24" w:rsidR="00E21A60" w:rsidRPr="009A13E9" w:rsidRDefault="00E21A60" w:rsidP="00E21A60">
            <w:pPr>
              <w:ind w:left="360" w:right="200"/>
              <w:jc w:val="both"/>
              <w:rPr>
                <w:rFonts w:ascii="New Century Schlbk" w:hAnsi="New Century Schlbk"/>
                <w:sz w:val="20"/>
              </w:rPr>
            </w:pPr>
            <w:r w:rsidRPr="009A13E9">
              <w:rPr>
                <w:sz w:val="20"/>
              </w:rPr>
              <w:tab/>
            </w:r>
            <w:r w:rsidRPr="007667C7">
              <w:rPr>
                <w:rFonts w:ascii="Arial" w:hAnsi="Arial"/>
                <w:sz w:val="20"/>
              </w:rPr>
              <w:t xml:space="preserve">The </w:t>
            </w:r>
            <w:r w:rsidRPr="007667C7">
              <w:rPr>
                <w:rFonts w:ascii="Arial" w:hAnsi="Arial"/>
                <w:b/>
                <w:sz w:val="20"/>
              </w:rPr>
              <w:t xml:space="preserve">National Conference of Commissioners on Uniform State Laws </w:t>
            </w:r>
            <w:r w:rsidRPr="00E21A60">
              <w:rPr>
                <w:rFonts w:ascii="Arial" w:hAnsi="Arial"/>
                <w:sz w:val="20"/>
              </w:rPr>
              <w:t xml:space="preserve">(NCCUSL) </w:t>
            </w:r>
            <w:r w:rsidRPr="007667C7">
              <w:rPr>
                <w:rFonts w:ascii="Arial" w:hAnsi="Arial"/>
                <w:sz w:val="20"/>
              </w:rPr>
              <w:t xml:space="preserve">is responsible for many of these acts.  The </w:t>
            </w:r>
            <w:r>
              <w:rPr>
                <w:rFonts w:ascii="Arial" w:hAnsi="Arial"/>
                <w:sz w:val="20"/>
              </w:rPr>
              <w:t>NCCUSL</w:t>
            </w:r>
            <w:r w:rsidRPr="007667C7">
              <w:rPr>
                <w:rFonts w:ascii="Arial" w:hAnsi="Arial"/>
                <w:sz w:val="20"/>
              </w:rPr>
              <w:t xml:space="preserve"> is an organiz</w:t>
            </w:r>
            <w:r>
              <w:rPr>
                <w:rFonts w:ascii="Arial" w:hAnsi="Arial"/>
                <w:sz w:val="20"/>
              </w:rPr>
              <w:t>ation of state commissioners ap</w:t>
            </w:r>
            <w:r w:rsidRPr="007667C7">
              <w:rPr>
                <w:rFonts w:ascii="Arial" w:hAnsi="Arial"/>
                <w:sz w:val="20"/>
              </w:rPr>
              <w:t>pointed by the governor of each state, the District of Columbia, and Pue</w:t>
            </w:r>
            <w:r>
              <w:rPr>
                <w:rFonts w:ascii="Arial" w:hAnsi="Arial"/>
                <w:sz w:val="20"/>
              </w:rPr>
              <w:t>rto Rico.  Their goal is to pro</w:t>
            </w:r>
            <w:r w:rsidRPr="007667C7">
              <w:rPr>
                <w:rFonts w:ascii="Arial" w:hAnsi="Arial"/>
                <w:sz w:val="20"/>
              </w:rPr>
              <w:t>mote uniformity in state law where uniformity is desirable.  The purpose is to alleviate problems that arise in an increasingly interdependent society in which a single transaction may cross many states.  Financial support comes from state grants.  The members meet ann</w:t>
            </w:r>
            <w:r>
              <w:rPr>
                <w:rFonts w:ascii="Arial" w:hAnsi="Arial"/>
                <w:sz w:val="20"/>
              </w:rPr>
              <w:t>ually to consider drafts of proposed legislation.</w:t>
            </w:r>
          </w:p>
        </w:tc>
      </w:tr>
      <w:tr w:rsidR="00E21A60" w:rsidRPr="007667C7" w14:paraId="5718A85D" w14:textId="77777777" w:rsidTr="00E21A60">
        <w:tc>
          <w:tcPr>
            <w:tcW w:w="10440" w:type="dxa"/>
            <w:tcBorders>
              <w:left w:val="single" w:sz="12" w:space="0" w:color="auto"/>
              <w:right w:val="single" w:sz="12" w:space="0" w:color="auto"/>
            </w:tcBorders>
          </w:tcPr>
          <w:p w14:paraId="5C197133" w14:textId="77777777" w:rsidR="00E21A60" w:rsidRPr="009A13E9" w:rsidRDefault="00E21A60" w:rsidP="00E21A60">
            <w:pPr>
              <w:pStyle w:val="Boxtext"/>
              <w:spacing w:line="240" w:lineRule="auto"/>
            </w:pPr>
          </w:p>
        </w:tc>
      </w:tr>
      <w:tr w:rsidR="00E21A60" w:rsidRPr="009A13E9" w14:paraId="5C92735D" w14:textId="77777777" w:rsidTr="00E21A60">
        <w:tc>
          <w:tcPr>
            <w:tcW w:w="10440" w:type="dxa"/>
            <w:tcBorders>
              <w:left w:val="single" w:sz="12" w:space="0" w:color="auto"/>
              <w:right w:val="single" w:sz="12" w:space="0" w:color="auto"/>
            </w:tcBorders>
          </w:tcPr>
          <w:p w14:paraId="67FFD4C5" w14:textId="176D904F" w:rsidR="00E21A60" w:rsidRPr="009A13E9" w:rsidRDefault="00E21A60" w:rsidP="00C77BED">
            <w:pPr>
              <w:ind w:left="360" w:right="200"/>
              <w:jc w:val="both"/>
              <w:rPr>
                <w:rFonts w:ascii="New Century Schlbk" w:hAnsi="New Century Schlbk"/>
                <w:sz w:val="20"/>
              </w:rPr>
            </w:pPr>
            <w:r w:rsidRPr="009A13E9">
              <w:rPr>
                <w:sz w:val="20"/>
              </w:rPr>
              <w:tab/>
            </w:r>
            <w:r w:rsidRPr="007667C7">
              <w:rPr>
                <w:rFonts w:ascii="Arial" w:hAnsi="Arial"/>
                <w:sz w:val="20"/>
              </w:rPr>
              <w:t xml:space="preserve">The American Law Institute works with the </w:t>
            </w:r>
            <w:r w:rsidR="00C77BED">
              <w:rPr>
                <w:rFonts w:ascii="Arial" w:hAnsi="Arial"/>
                <w:sz w:val="20"/>
              </w:rPr>
              <w:t>NCCUSL</w:t>
            </w:r>
            <w:r w:rsidRPr="007667C7">
              <w:rPr>
                <w:rFonts w:ascii="Arial" w:hAnsi="Arial"/>
                <w:sz w:val="20"/>
              </w:rPr>
              <w:t xml:space="preserve"> on some of the uniform state laws.</w:t>
            </w:r>
          </w:p>
        </w:tc>
      </w:tr>
      <w:tr w:rsidR="00E21A60" w:rsidRPr="007667C7" w14:paraId="102047C6" w14:textId="77777777" w:rsidTr="00E21A60">
        <w:tc>
          <w:tcPr>
            <w:tcW w:w="10440" w:type="dxa"/>
            <w:tcBorders>
              <w:left w:val="single" w:sz="12" w:space="0" w:color="auto"/>
              <w:bottom w:val="single" w:sz="12" w:space="0" w:color="auto"/>
              <w:right w:val="single" w:sz="12" w:space="0" w:color="auto"/>
            </w:tcBorders>
          </w:tcPr>
          <w:p w14:paraId="5E5F7BE1" w14:textId="77777777" w:rsidR="00E21A60" w:rsidRPr="007667C7" w:rsidRDefault="00E21A60" w:rsidP="00E21A60">
            <w:pPr>
              <w:ind w:left="360" w:right="200"/>
              <w:jc w:val="both"/>
              <w:rPr>
                <w:rFonts w:ascii="Arial" w:hAnsi="Arial"/>
                <w:sz w:val="20"/>
              </w:rPr>
            </w:pPr>
          </w:p>
        </w:tc>
      </w:tr>
    </w:tbl>
    <w:p w14:paraId="416E3306" w14:textId="77777777" w:rsidR="00E21A60" w:rsidRPr="007667C7" w:rsidRDefault="00E21A60" w:rsidP="00E21A60">
      <w:pPr>
        <w:jc w:val="both"/>
        <w:rPr>
          <w:rFonts w:ascii="Arial" w:hAnsi="Arial"/>
          <w:sz w:val="20"/>
        </w:rPr>
      </w:pPr>
    </w:p>
    <w:p w14:paraId="0C44021A" w14:textId="77777777" w:rsidR="009646BC" w:rsidRPr="007D0812" w:rsidRDefault="009646BC" w:rsidP="009646BC">
      <w:pPr>
        <w:tabs>
          <w:tab w:val="left" w:pos="1440"/>
          <w:tab w:val="left" w:pos="2160"/>
          <w:tab w:val="left" w:pos="2880"/>
        </w:tabs>
        <w:ind w:left="1160" w:hanging="440"/>
        <w:jc w:val="both"/>
        <w:outlineLvl w:val="0"/>
        <w:rPr>
          <w:rFonts w:ascii="Arial" w:hAnsi="Arial" w:cs="Arial"/>
          <w:b/>
          <w:caps/>
          <w:sz w:val="20"/>
        </w:rPr>
      </w:pPr>
      <w:r w:rsidRPr="007D0812">
        <w:rPr>
          <w:rFonts w:ascii="Arial" w:hAnsi="Arial" w:cs="Arial"/>
          <w:b/>
          <w:caps/>
          <w:sz w:val="20"/>
        </w:rPr>
        <w:t>D.</w:t>
      </w:r>
      <w:r w:rsidRPr="007D0812">
        <w:rPr>
          <w:rFonts w:ascii="Arial" w:hAnsi="Arial" w:cs="Arial"/>
          <w:b/>
          <w:caps/>
          <w:sz w:val="20"/>
        </w:rPr>
        <w:tab/>
        <w:t>Administrative Law</w:t>
      </w:r>
    </w:p>
    <w:p w14:paraId="28114762" w14:textId="489E8615" w:rsidR="009646BC" w:rsidRPr="00FF5F0C" w:rsidRDefault="009646BC" w:rsidP="009646BC">
      <w:pPr>
        <w:tabs>
          <w:tab w:val="left" w:pos="1440"/>
          <w:tab w:val="left" w:pos="2160"/>
          <w:tab w:val="left" w:pos="2880"/>
        </w:tabs>
        <w:ind w:left="1160" w:hanging="440"/>
        <w:jc w:val="both"/>
        <w:rPr>
          <w:rFonts w:ascii="Arial" w:hAnsi="Arial" w:cs="Arial"/>
          <w:sz w:val="20"/>
        </w:rPr>
      </w:pPr>
      <w:r w:rsidRPr="00FF5F0C">
        <w:rPr>
          <w:rFonts w:ascii="Arial" w:hAnsi="Arial" w:cs="Arial"/>
          <w:sz w:val="20"/>
        </w:rPr>
        <w:tab/>
        <w:t>Administrative law consists of the rules, orders, and decisi</w:t>
      </w:r>
      <w:r w:rsidR="006C28C3" w:rsidRPr="00FF5F0C">
        <w:rPr>
          <w:rFonts w:ascii="Arial" w:hAnsi="Arial" w:cs="Arial"/>
          <w:sz w:val="20"/>
        </w:rPr>
        <w:t>ons of administrative agencies. These r</w:t>
      </w:r>
      <w:r w:rsidRPr="00FF5F0C">
        <w:rPr>
          <w:rFonts w:ascii="Arial" w:hAnsi="Arial" w:cs="Arial"/>
          <w:sz w:val="20"/>
        </w:rPr>
        <w:t xml:space="preserve">egulations affect virtually every aspect of a business’s operation, including capital structure and financing, hiring and firing, relations with employees and unions, and the way a firm </w:t>
      </w:r>
      <w:r w:rsidR="006C28C3" w:rsidRPr="00FF5F0C">
        <w:rPr>
          <w:rFonts w:ascii="Arial" w:hAnsi="Arial" w:cs="Arial"/>
          <w:sz w:val="20"/>
        </w:rPr>
        <w:t>makes</w:t>
      </w:r>
      <w:r w:rsidRPr="00FF5F0C">
        <w:rPr>
          <w:rFonts w:ascii="Arial" w:hAnsi="Arial" w:cs="Arial"/>
          <w:sz w:val="20"/>
        </w:rPr>
        <w:t xml:space="preserve"> and </w:t>
      </w:r>
      <w:r w:rsidR="006C28C3" w:rsidRPr="00FF5F0C">
        <w:rPr>
          <w:rFonts w:ascii="Arial" w:hAnsi="Arial" w:cs="Arial"/>
          <w:sz w:val="20"/>
        </w:rPr>
        <w:t>sells</w:t>
      </w:r>
      <w:r w:rsidR="00D45C34" w:rsidRPr="00FF5F0C">
        <w:rPr>
          <w:rFonts w:ascii="Arial" w:hAnsi="Arial" w:cs="Arial"/>
          <w:sz w:val="20"/>
        </w:rPr>
        <w:t xml:space="preserve"> its products.</w:t>
      </w:r>
    </w:p>
    <w:p w14:paraId="2C66048A" w14:textId="77777777" w:rsidR="00093A79" w:rsidRPr="00FF5F0C" w:rsidRDefault="00093A79">
      <w:pPr>
        <w:tabs>
          <w:tab w:val="left" w:pos="720"/>
          <w:tab w:val="left" w:pos="1440"/>
          <w:tab w:val="left" w:pos="2160"/>
          <w:tab w:val="left" w:pos="2880"/>
        </w:tabs>
        <w:jc w:val="both"/>
        <w:rPr>
          <w:rFonts w:ascii="Arial" w:hAnsi="Arial" w:cs="Arial"/>
          <w:sz w:val="20"/>
        </w:rPr>
      </w:pPr>
    </w:p>
    <w:p w14:paraId="60C8E198" w14:textId="77777777" w:rsidR="00093A79" w:rsidRPr="007D0812" w:rsidRDefault="00093A79" w:rsidP="00165E77">
      <w:pPr>
        <w:tabs>
          <w:tab w:val="left" w:pos="1440"/>
          <w:tab w:val="left" w:pos="2160"/>
          <w:tab w:val="left" w:pos="2880"/>
        </w:tabs>
        <w:ind w:left="720" w:hanging="720"/>
        <w:jc w:val="both"/>
        <w:outlineLvl w:val="0"/>
        <w:rPr>
          <w:rFonts w:ascii="Arial" w:hAnsi="Arial" w:cs="Arial"/>
          <w:b/>
        </w:rPr>
      </w:pPr>
      <w:r w:rsidRPr="007D0812">
        <w:rPr>
          <w:rFonts w:ascii="Arial" w:hAnsi="Arial" w:cs="Arial"/>
          <w:b/>
        </w:rPr>
        <w:t>IV.</w:t>
      </w:r>
      <w:r w:rsidRPr="007D0812">
        <w:rPr>
          <w:rFonts w:ascii="Arial" w:hAnsi="Arial" w:cs="Arial"/>
          <w:b/>
        </w:rPr>
        <w:tab/>
        <w:t>Civil Law versus Criminal Law</w:t>
      </w:r>
    </w:p>
    <w:p w14:paraId="619C7734" w14:textId="77777777" w:rsidR="00DB7B34" w:rsidRPr="00FF5F0C" w:rsidRDefault="00DB7B34" w:rsidP="00DB7B34">
      <w:pPr>
        <w:ind w:left="720" w:hanging="720"/>
        <w:jc w:val="both"/>
        <w:rPr>
          <w:rFonts w:ascii="Arial" w:hAnsi="Arial" w:cs="Arial"/>
          <w:sz w:val="20"/>
        </w:rPr>
      </w:pPr>
      <w:r w:rsidRPr="00FF5F0C">
        <w:rPr>
          <w:rFonts w:ascii="Arial" w:hAnsi="Arial" w:cs="Arial"/>
          <w:i/>
          <w:sz w:val="20"/>
        </w:rPr>
        <w:tab/>
        <w:t>Civil law</w:t>
      </w:r>
      <w:r w:rsidRPr="00FF5F0C">
        <w:rPr>
          <w:rFonts w:ascii="Arial" w:hAnsi="Arial" w:cs="Arial"/>
          <w:sz w:val="20"/>
        </w:rPr>
        <w:t xml:space="preserve"> regulates relation</w:t>
      </w:r>
      <w:r w:rsidRPr="00FF5F0C">
        <w:rPr>
          <w:rFonts w:ascii="Arial" w:hAnsi="Arial" w:cs="Arial"/>
          <w:sz w:val="20"/>
        </w:rPr>
        <w:softHyphen/>
        <w:t>ships between persons and between persons and their governments, and the relief available when their rights are violated.</w:t>
      </w:r>
      <w:r w:rsidRPr="00FF5F0C">
        <w:rPr>
          <w:rFonts w:ascii="Arial" w:hAnsi="Arial" w:cs="Arial"/>
          <w:i/>
          <w:sz w:val="20"/>
        </w:rPr>
        <w:t xml:space="preserve"> Criminal law</w:t>
      </w:r>
      <w:r w:rsidRPr="00FF5F0C">
        <w:rPr>
          <w:rFonts w:ascii="Arial" w:hAnsi="Arial" w:cs="Arial"/>
          <w:sz w:val="20"/>
        </w:rPr>
        <w:t xml:space="preserve"> regulates relationships between individuals and society, and prescribes punishment for proscribed acts.</w:t>
      </w:r>
    </w:p>
    <w:p w14:paraId="709E9EDD" w14:textId="77777777" w:rsidR="00093A79" w:rsidRPr="00FF5F0C" w:rsidRDefault="00093A79">
      <w:pPr>
        <w:tabs>
          <w:tab w:val="left" w:pos="1440"/>
          <w:tab w:val="left" w:pos="2160"/>
          <w:tab w:val="left" w:pos="2880"/>
        </w:tabs>
        <w:ind w:left="720" w:hanging="720"/>
        <w:jc w:val="both"/>
        <w:rPr>
          <w:rFonts w:ascii="Arial" w:hAnsi="Arial" w:cs="Arial"/>
          <w:sz w:val="20"/>
        </w:rPr>
      </w:pPr>
    </w:p>
    <w:p w14:paraId="10416818" w14:textId="4678AC72" w:rsidR="00093A79" w:rsidRPr="007D0812" w:rsidRDefault="00093A79" w:rsidP="00165E77">
      <w:pPr>
        <w:tabs>
          <w:tab w:val="left" w:pos="1440"/>
          <w:tab w:val="left" w:pos="2160"/>
          <w:tab w:val="left" w:pos="2880"/>
        </w:tabs>
        <w:ind w:left="720" w:hanging="720"/>
        <w:jc w:val="both"/>
        <w:outlineLvl w:val="0"/>
        <w:rPr>
          <w:rFonts w:ascii="Arial" w:hAnsi="Arial" w:cs="Arial"/>
          <w:b/>
        </w:rPr>
      </w:pPr>
      <w:r w:rsidRPr="007D0812">
        <w:rPr>
          <w:rFonts w:ascii="Arial" w:hAnsi="Arial" w:cs="Arial"/>
          <w:b/>
        </w:rPr>
        <w:t>V.</w:t>
      </w:r>
      <w:r w:rsidRPr="007D0812">
        <w:rPr>
          <w:rFonts w:ascii="Arial" w:hAnsi="Arial" w:cs="Arial"/>
          <w:b/>
        </w:rPr>
        <w:tab/>
      </w:r>
      <w:r w:rsidR="00F473D6" w:rsidRPr="007D0812">
        <w:rPr>
          <w:rFonts w:ascii="Arial" w:hAnsi="Arial" w:cs="Arial"/>
          <w:b/>
        </w:rPr>
        <w:t xml:space="preserve">National </w:t>
      </w:r>
      <w:r w:rsidRPr="007D0812">
        <w:rPr>
          <w:rFonts w:ascii="Arial" w:hAnsi="Arial" w:cs="Arial"/>
          <w:b/>
        </w:rPr>
        <w:t>Law around the World</w:t>
      </w:r>
    </w:p>
    <w:p w14:paraId="7649D159" w14:textId="77777777" w:rsidR="00DB7B34" w:rsidRPr="00FF5F0C" w:rsidRDefault="00DB7B34" w:rsidP="00DB7B34">
      <w:pPr>
        <w:pStyle w:val="BodyTextIndent"/>
        <w:ind w:left="720" w:hanging="720"/>
        <w:rPr>
          <w:rFonts w:ascii="Arial" w:hAnsi="Arial" w:cs="Arial"/>
        </w:rPr>
      </w:pPr>
      <w:r w:rsidRPr="00FF5F0C">
        <w:rPr>
          <w:rFonts w:ascii="Arial" w:hAnsi="Arial" w:cs="Arial"/>
        </w:rP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01A1776" w14:textId="77777777" w:rsidR="00093A79" w:rsidRPr="00FF5F0C" w:rsidRDefault="00093A79">
      <w:pPr>
        <w:tabs>
          <w:tab w:val="left" w:pos="1440"/>
          <w:tab w:val="left" w:pos="2160"/>
          <w:tab w:val="left" w:pos="2880"/>
        </w:tabs>
        <w:ind w:left="720" w:hanging="720"/>
        <w:jc w:val="both"/>
        <w:rPr>
          <w:rFonts w:ascii="Arial" w:hAnsi="Arial" w:cs="Arial"/>
          <w:sz w:val="20"/>
        </w:rPr>
      </w:pPr>
    </w:p>
    <w:p w14:paraId="0402BD32" w14:textId="77777777" w:rsidR="00093A79" w:rsidRPr="007D0812" w:rsidRDefault="00093A79" w:rsidP="00165E77">
      <w:pPr>
        <w:tabs>
          <w:tab w:val="left" w:pos="1440"/>
          <w:tab w:val="left" w:pos="2160"/>
          <w:tab w:val="left" w:pos="2880"/>
        </w:tabs>
        <w:ind w:left="720" w:hanging="720"/>
        <w:jc w:val="both"/>
        <w:outlineLvl w:val="0"/>
        <w:rPr>
          <w:rFonts w:ascii="Arial" w:hAnsi="Arial" w:cs="Arial"/>
          <w:b/>
        </w:rPr>
      </w:pPr>
      <w:r w:rsidRPr="007D0812">
        <w:rPr>
          <w:rFonts w:ascii="Arial" w:hAnsi="Arial" w:cs="Arial"/>
          <w:b/>
        </w:rPr>
        <w:lastRenderedPageBreak/>
        <w:t>VI.</w:t>
      </w:r>
      <w:r w:rsidRPr="007D0812">
        <w:rPr>
          <w:rFonts w:ascii="Arial" w:hAnsi="Arial" w:cs="Arial"/>
          <w:b/>
        </w:rPr>
        <w:tab/>
        <w:t>International Law</w:t>
      </w:r>
    </w:p>
    <w:p w14:paraId="291DA2F0" w14:textId="77777777" w:rsidR="00DB7B34" w:rsidRPr="00FF5F0C" w:rsidRDefault="00DB7B34" w:rsidP="00DB7B34">
      <w:pPr>
        <w:tabs>
          <w:tab w:val="left" w:pos="2060"/>
          <w:tab w:val="left" w:pos="2520"/>
          <w:tab w:val="left" w:pos="2960"/>
        </w:tabs>
        <w:ind w:left="720" w:hanging="720"/>
        <w:jc w:val="both"/>
        <w:rPr>
          <w:rFonts w:ascii="Arial" w:hAnsi="Arial" w:cs="Arial"/>
          <w:sz w:val="20"/>
        </w:rPr>
      </w:pPr>
      <w:r w:rsidRPr="00FF5F0C">
        <w:rPr>
          <w:rFonts w:ascii="Arial" w:hAnsi="Arial" w:cs="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21E06990" w14:textId="77777777" w:rsidR="00093A79" w:rsidRPr="00FF5F0C" w:rsidRDefault="00093A79">
      <w:pPr>
        <w:tabs>
          <w:tab w:val="left" w:pos="720"/>
          <w:tab w:val="left" w:pos="1440"/>
          <w:tab w:val="left" w:pos="2160"/>
          <w:tab w:val="left" w:pos="288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FF5F0C" w14:paraId="567DE37E" w14:textId="77777777">
        <w:tc>
          <w:tcPr>
            <w:tcW w:w="10440" w:type="dxa"/>
            <w:tcBorders>
              <w:top w:val="single" w:sz="12" w:space="0" w:color="auto"/>
              <w:left w:val="single" w:sz="12" w:space="0" w:color="auto"/>
              <w:right w:val="single" w:sz="12" w:space="0" w:color="auto"/>
            </w:tcBorders>
          </w:tcPr>
          <w:p w14:paraId="393E6B24"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p w14:paraId="2AA115E7" w14:textId="77777777" w:rsidR="00093A79" w:rsidRPr="00A819A1" w:rsidRDefault="00093A79">
            <w:pPr>
              <w:tabs>
                <w:tab w:val="left" w:pos="720"/>
                <w:tab w:val="left" w:pos="1440"/>
                <w:tab w:val="left" w:pos="2160"/>
                <w:tab w:val="left" w:pos="2880"/>
              </w:tabs>
              <w:ind w:left="360" w:right="200"/>
              <w:jc w:val="center"/>
              <w:rPr>
                <w:rFonts w:ascii="Arial" w:hAnsi="Arial" w:cs="Arial"/>
                <w:b/>
                <w:smallCaps/>
                <w:sz w:val="20"/>
              </w:rPr>
            </w:pPr>
            <w:r w:rsidRPr="00A819A1">
              <w:rPr>
                <w:rFonts w:ascii="Arial" w:hAnsi="Arial" w:cs="Arial"/>
                <w:b/>
                <w:smallCaps/>
                <w:sz w:val="20"/>
              </w:rPr>
              <w:t>Additional Background—</w:t>
            </w:r>
          </w:p>
          <w:p w14:paraId="00D1FFE3" w14:textId="77777777" w:rsidR="00093A79" w:rsidRPr="00A819A1" w:rsidRDefault="00093A79">
            <w:pPr>
              <w:tabs>
                <w:tab w:val="left" w:pos="720"/>
                <w:tab w:val="left" w:pos="1440"/>
                <w:tab w:val="left" w:pos="2160"/>
                <w:tab w:val="left" w:pos="2880"/>
              </w:tabs>
              <w:ind w:left="360" w:right="200"/>
              <w:jc w:val="both"/>
              <w:rPr>
                <w:rFonts w:ascii="Arial" w:hAnsi="Arial" w:cs="Arial"/>
                <w:b/>
                <w:sz w:val="16"/>
              </w:rPr>
            </w:pPr>
          </w:p>
          <w:p w14:paraId="13524716" w14:textId="77777777" w:rsidR="00093A79" w:rsidRPr="00FF5F0C" w:rsidRDefault="00093A79">
            <w:pPr>
              <w:tabs>
                <w:tab w:val="left" w:pos="720"/>
                <w:tab w:val="left" w:pos="1440"/>
                <w:tab w:val="left" w:pos="2160"/>
                <w:tab w:val="left" w:pos="2880"/>
              </w:tabs>
              <w:ind w:left="360" w:right="200"/>
              <w:jc w:val="center"/>
              <w:rPr>
                <w:rFonts w:ascii="Arial" w:hAnsi="Arial" w:cs="Arial"/>
                <w:b/>
                <w:sz w:val="20"/>
              </w:rPr>
            </w:pPr>
            <w:r w:rsidRPr="00A819A1">
              <w:rPr>
                <w:rFonts w:ascii="Arial" w:hAnsi="Arial" w:cs="Arial"/>
                <w:b/>
              </w:rPr>
              <w:t>International Law—Public and Private</w:t>
            </w:r>
          </w:p>
        </w:tc>
      </w:tr>
      <w:tr w:rsidR="00A819A1" w:rsidRPr="00FF5F0C" w14:paraId="704CBBAE" w14:textId="77777777" w:rsidTr="00857C4C">
        <w:tc>
          <w:tcPr>
            <w:tcW w:w="10440" w:type="dxa"/>
            <w:tcBorders>
              <w:left w:val="single" w:sz="12" w:space="0" w:color="auto"/>
              <w:right w:val="single" w:sz="12" w:space="0" w:color="auto"/>
            </w:tcBorders>
          </w:tcPr>
          <w:p w14:paraId="3BCE3179" w14:textId="77777777" w:rsidR="00A819A1" w:rsidRPr="00FF5F0C" w:rsidRDefault="00A819A1" w:rsidP="00857C4C">
            <w:pPr>
              <w:tabs>
                <w:tab w:val="left" w:pos="720"/>
                <w:tab w:val="left" w:pos="1440"/>
                <w:tab w:val="left" w:pos="2160"/>
                <w:tab w:val="left" w:pos="2880"/>
              </w:tabs>
              <w:ind w:left="360" w:right="200"/>
              <w:jc w:val="both"/>
              <w:rPr>
                <w:rFonts w:ascii="Arial" w:hAnsi="Arial" w:cs="Arial"/>
                <w:smallCaps/>
                <w:sz w:val="20"/>
              </w:rPr>
            </w:pPr>
          </w:p>
        </w:tc>
      </w:tr>
      <w:tr w:rsidR="00A819A1" w:rsidRPr="00FF5F0C" w14:paraId="1C6E6E42" w14:textId="77777777" w:rsidTr="00857C4C">
        <w:tc>
          <w:tcPr>
            <w:tcW w:w="10440" w:type="dxa"/>
            <w:tcBorders>
              <w:left w:val="single" w:sz="12" w:space="0" w:color="auto"/>
              <w:right w:val="single" w:sz="12" w:space="0" w:color="auto"/>
            </w:tcBorders>
          </w:tcPr>
          <w:p w14:paraId="4AC9026A" w14:textId="4BE5E082" w:rsidR="00A819A1" w:rsidRPr="00FF5F0C" w:rsidRDefault="00A819A1" w:rsidP="00A819A1">
            <w:pPr>
              <w:tabs>
                <w:tab w:val="left" w:pos="720"/>
                <w:tab w:val="left" w:pos="1440"/>
                <w:tab w:val="left" w:pos="2160"/>
                <w:tab w:val="left" w:pos="2880"/>
              </w:tabs>
              <w:ind w:left="360" w:right="200"/>
              <w:jc w:val="both"/>
              <w:rPr>
                <w:rFonts w:ascii="Arial" w:hAnsi="Arial" w:cs="Arial"/>
                <w:b/>
                <w:smallCaps/>
                <w:sz w:val="20"/>
              </w:rPr>
            </w:pPr>
            <w:r w:rsidRPr="00FF5F0C">
              <w:rPr>
                <w:rFonts w:ascii="Arial" w:hAnsi="Arial" w:cs="Arial"/>
                <w:smallCaps/>
                <w:sz w:val="20"/>
              </w:rPr>
              <w:tab/>
            </w:r>
            <w:r w:rsidRPr="00A819A1">
              <w:rPr>
                <w:rFonts w:ascii="Arial" w:hAnsi="Arial" w:cs="Arial"/>
                <w:b/>
                <w:sz w:val="20"/>
              </w:rPr>
              <w:t>Public international law</w:t>
            </w:r>
            <w:r w:rsidRPr="00FF5F0C">
              <w:rPr>
                <w:rFonts w:ascii="Arial" w:hAnsi="Arial" w:cs="Arial"/>
                <w:sz w:val="20"/>
              </w:rPr>
              <w:t xml:space="preserve"> concerns the actions of nations in their dealings with one another (for example, in diplomatic relations) and sometimes in their dealings with foreign individuals.  International organiza</w:t>
            </w:r>
            <w:r w:rsidRPr="00FF5F0C">
              <w:rPr>
                <w:rFonts w:ascii="Arial" w:hAnsi="Arial" w:cs="Arial"/>
                <w:sz w:val="20"/>
              </w:rPr>
              <w:softHyphen/>
              <w:t>tions (such as the United Nations) often adopt resolutions and other standards that require certain behavior of na</w:t>
            </w:r>
            <w:r w:rsidRPr="00FF5F0C">
              <w:rPr>
                <w:rFonts w:ascii="Arial" w:hAnsi="Arial" w:cs="Arial"/>
                <w:sz w:val="20"/>
              </w:rPr>
              <w:softHyphen/>
              <w:t>tions.  The International Court of Justice (World Court), which is the judicial arm of the United Nations, hears disputes between nations.  The World Court has not been an important factor in resolving international dis</w:t>
            </w:r>
            <w:r w:rsidRPr="00FF5F0C">
              <w:rPr>
                <w:rFonts w:ascii="Arial" w:hAnsi="Arial" w:cs="Arial"/>
                <w:sz w:val="20"/>
              </w:rPr>
              <w:softHyphen/>
              <w:t>putes, because no nation can be compelled to submit to its jurisdictio</w:t>
            </w:r>
            <w:r>
              <w:rPr>
                <w:rFonts w:ascii="Arial" w:hAnsi="Arial" w:cs="Arial"/>
                <w:sz w:val="20"/>
              </w:rPr>
              <w:t>n or to abide by its decisions.</w:t>
            </w:r>
          </w:p>
        </w:tc>
      </w:tr>
      <w:tr w:rsidR="00093A79" w:rsidRPr="00FF5F0C" w14:paraId="663280AF" w14:textId="77777777">
        <w:tc>
          <w:tcPr>
            <w:tcW w:w="10440" w:type="dxa"/>
            <w:tcBorders>
              <w:left w:val="single" w:sz="12" w:space="0" w:color="auto"/>
              <w:right w:val="single" w:sz="12" w:space="0" w:color="auto"/>
            </w:tcBorders>
          </w:tcPr>
          <w:p w14:paraId="368D4F93" w14:textId="77777777" w:rsidR="00093A79" w:rsidRPr="00FF5F0C" w:rsidRDefault="00093A79">
            <w:pPr>
              <w:tabs>
                <w:tab w:val="left" w:pos="720"/>
                <w:tab w:val="left" w:pos="1440"/>
                <w:tab w:val="left" w:pos="2160"/>
                <w:tab w:val="left" w:pos="2880"/>
              </w:tabs>
              <w:ind w:left="360" w:right="200"/>
              <w:jc w:val="both"/>
              <w:rPr>
                <w:rFonts w:ascii="Arial" w:hAnsi="Arial" w:cs="Arial"/>
                <w:smallCaps/>
                <w:sz w:val="20"/>
              </w:rPr>
            </w:pPr>
          </w:p>
        </w:tc>
      </w:tr>
      <w:tr w:rsidR="00093A79" w:rsidRPr="00FF5F0C" w14:paraId="4D74C217" w14:textId="77777777">
        <w:tc>
          <w:tcPr>
            <w:tcW w:w="10440" w:type="dxa"/>
            <w:tcBorders>
              <w:left w:val="single" w:sz="12" w:space="0" w:color="auto"/>
              <w:right w:val="single" w:sz="12" w:space="0" w:color="auto"/>
            </w:tcBorders>
          </w:tcPr>
          <w:p w14:paraId="3A7FA1F3" w14:textId="4CE2A781" w:rsidR="00093A79" w:rsidRPr="00FF5F0C" w:rsidRDefault="00093A79" w:rsidP="00A819A1">
            <w:pPr>
              <w:tabs>
                <w:tab w:val="left" w:pos="720"/>
                <w:tab w:val="left" w:pos="1440"/>
                <w:tab w:val="left" w:pos="2160"/>
                <w:tab w:val="left" w:pos="2880"/>
              </w:tabs>
              <w:ind w:left="360" w:right="200"/>
              <w:jc w:val="both"/>
              <w:rPr>
                <w:rFonts w:ascii="Arial" w:hAnsi="Arial" w:cs="Arial"/>
                <w:b/>
                <w:smallCaps/>
                <w:sz w:val="20"/>
              </w:rPr>
            </w:pPr>
            <w:r w:rsidRPr="00FF5F0C">
              <w:rPr>
                <w:rFonts w:ascii="Arial" w:hAnsi="Arial" w:cs="Arial"/>
                <w:smallCaps/>
                <w:sz w:val="20"/>
              </w:rPr>
              <w:tab/>
            </w:r>
            <w:r w:rsidRPr="00FF5F0C">
              <w:rPr>
                <w:rFonts w:ascii="Arial" w:hAnsi="Arial" w:cs="Arial"/>
                <w:sz w:val="20"/>
              </w:rPr>
              <w:t>Treaties are a source of public international law that may relate to individuals.  Treaties are agreements between two or more nations that must be ratified by each (for instance, the U.S. Constitution requires approval of two-thirds of the Senate be</w:t>
            </w:r>
            <w:r w:rsidRPr="00FF5F0C">
              <w:rPr>
                <w:rFonts w:ascii="Arial" w:hAnsi="Arial" w:cs="Arial"/>
                <w:sz w:val="20"/>
              </w:rPr>
              <w:softHyphen/>
              <w:t>fore a treaty executed by the president is binding).  One important treaty is the United Nations Convention on Contracts for the International Sale of Goods (CISG).  The CISG governs international sales con</w:t>
            </w:r>
            <w:r w:rsidRPr="00FF5F0C">
              <w:rPr>
                <w:rFonts w:ascii="Arial" w:hAnsi="Arial" w:cs="Arial"/>
                <w:sz w:val="20"/>
              </w:rPr>
              <w:softHyphen/>
              <w:t>tracts between firms and individuals in nations that have ratified the CISG (which include the United States).</w:t>
            </w:r>
          </w:p>
        </w:tc>
      </w:tr>
      <w:tr w:rsidR="00093A79" w:rsidRPr="00FF5F0C" w14:paraId="1E08B402" w14:textId="77777777">
        <w:tc>
          <w:tcPr>
            <w:tcW w:w="10440" w:type="dxa"/>
            <w:tcBorders>
              <w:left w:val="single" w:sz="12" w:space="0" w:color="auto"/>
              <w:right w:val="single" w:sz="12" w:space="0" w:color="auto"/>
            </w:tcBorders>
          </w:tcPr>
          <w:p w14:paraId="1346CBE4" w14:textId="77777777" w:rsidR="00093A79" w:rsidRPr="00FF5F0C" w:rsidRDefault="00093A79">
            <w:pPr>
              <w:tabs>
                <w:tab w:val="left" w:pos="720"/>
                <w:tab w:val="left" w:pos="1440"/>
                <w:tab w:val="left" w:pos="2160"/>
                <w:tab w:val="left" w:pos="2880"/>
              </w:tabs>
              <w:ind w:left="360" w:right="200"/>
              <w:jc w:val="both"/>
              <w:rPr>
                <w:rFonts w:ascii="Arial" w:hAnsi="Arial" w:cs="Arial"/>
                <w:smallCaps/>
                <w:sz w:val="20"/>
              </w:rPr>
            </w:pPr>
          </w:p>
        </w:tc>
      </w:tr>
      <w:tr w:rsidR="00093A79" w:rsidRPr="00FF5F0C" w14:paraId="2F43F9FD" w14:textId="77777777">
        <w:tc>
          <w:tcPr>
            <w:tcW w:w="10440" w:type="dxa"/>
            <w:tcBorders>
              <w:left w:val="single" w:sz="12" w:space="0" w:color="auto"/>
              <w:right w:val="single" w:sz="12" w:space="0" w:color="auto"/>
            </w:tcBorders>
          </w:tcPr>
          <w:p w14:paraId="4EEE83D2"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r w:rsidRPr="00FF5F0C">
              <w:rPr>
                <w:rFonts w:ascii="Arial" w:hAnsi="Arial" w:cs="Arial"/>
                <w:smallCaps/>
                <w:sz w:val="20"/>
              </w:rPr>
              <w:tab/>
            </w:r>
            <w:r w:rsidRPr="00A819A1">
              <w:rPr>
                <w:rFonts w:ascii="Arial" w:hAnsi="Arial" w:cs="Arial"/>
                <w:b/>
                <w:sz w:val="20"/>
              </w:rPr>
              <w:t>Private international law</w:t>
            </w:r>
            <w:r w:rsidRPr="00FF5F0C">
              <w:rPr>
                <w:rFonts w:ascii="Arial" w:hAnsi="Arial" w:cs="Arial"/>
                <w:sz w:val="20"/>
              </w:rPr>
              <w:t xml:space="preserve"> concerns the actions of individuals.  Private parties to an interna</w:t>
            </w:r>
            <w:r w:rsidRPr="00FF5F0C">
              <w:rPr>
                <w:rFonts w:ascii="Arial" w:hAnsi="Arial" w:cs="Arial"/>
                <w:sz w:val="20"/>
              </w:rPr>
              <w:softHyphen/>
              <w:t>tional trans</w:t>
            </w:r>
            <w:r w:rsidRPr="00FF5F0C">
              <w:rPr>
                <w:rFonts w:ascii="Arial" w:hAnsi="Arial" w:cs="Arial"/>
                <w:sz w:val="20"/>
              </w:rPr>
              <w:softHyphen/>
              <w:t>ac</w:t>
            </w:r>
            <w:r w:rsidRPr="00FF5F0C">
              <w:rPr>
                <w:rFonts w:ascii="Arial" w:hAnsi="Arial" w:cs="Arial"/>
                <w:sz w:val="20"/>
              </w:rPr>
              <w:softHyphen/>
              <w:t>tion can choose the law that will govern their transaction, the forum in which any dis</w:t>
            </w:r>
            <w:r w:rsidRPr="00FF5F0C">
              <w:rPr>
                <w:rFonts w:ascii="Arial" w:hAnsi="Arial" w:cs="Arial"/>
                <w:sz w:val="20"/>
              </w:rPr>
              <w:softHyphen/>
              <w:t>pute will be decided, and the language that will be used to interpret their agreement.</w:t>
            </w:r>
          </w:p>
        </w:tc>
      </w:tr>
      <w:tr w:rsidR="00093A79" w:rsidRPr="00FF5F0C" w14:paraId="15C60630" w14:textId="77777777">
        <w:tc>
          <w:tcPr>
            <w:tcW w:w="10440" w:type="dxa"/>
            <w:tcBorders>
              <w:left w:val="single" w:sz="12" w:space="0" w:color="auto"/>
              <w:bottom w:val="single" w:sz="12" w:space="0" w:color="auto"/>
              <w:right w:val="single" w:sz="12" w:space="0" w:color="auto"/>
            </w:tcBorders>
          </w:tcPr>
          <w:p w14:paraId="5DDA2B8F" w14:textId="77777777" w:rsidR="00093A79" w:rsidRPr="00FF5F0C" w:rsidRDefault="00093A79">
            <w:pPr>
              <w:tabs>
                <w:tab w:val="left" w:pos="720"/>
                <w:tab w:val="left" w:pos="1440"/>
                <w:tab w:val="left" w:pos="2160"/>
                <w:tab w:val="left" w:pos="2880"/>
              </w:tabs>
              <w:ind w:left="360" w:right="200"/>
              <w:jc w:val="both"/>
              <w:rPr>
                <w:rFonts w:ascii="Arial" w:hAnsi="Arial" w:cs="Arial"/>
                <w:sz w:val="20"/>
              </w:rPr>
            </w:pPr>
          </w:p>
        </w:tc>
      </w:tr>
    </w:tbl>
    <w:p w14:paraId="68E80EDD" w14:textId="77777777" w:rsidR="00093A79" w:rsidRPr="00FF5F0C" w:rsidRDefault="00093A79" w:rsidP="00093A79">
      <w:pPr>
        <w:tabs>
          <w:tab w:val="left" w:pos="0"/>
          <w:tab w:val="left" w:pos="720"/>
          <w:tab w:val="left" w:pos="800"/>
          <w:tab w:val="left" w:pos="1440"/>
          <w:tab w:val="left" w:pos="2160"/>
          <w:tab w:val="left" w:pos="2880"/>
        </w:tabs>
        <w:ind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2520"/>
        <w:gridCol w:w="5400"/>
        <w:gridCol w:w="2520"/>
      </w:tblGrid>
      <w:tr w:rsidR="00093A79" w:rsidRPr="00FF5F0C" w14:paraId="6998F26E" w14:textId="77777777">
        <w:tc>
          <w:tcPr>
            <w:tcW w:w="2520" w:type="dxa"/>
            <w:tcBorders>
              <w:bottom w:val="single" w:sz="12" w:space="0" w:color="auto"/>
            </w:tcBorders>
          </w:tcPr>
          <w:p w14:paraId="298F33AA" w14:textId="77777777" w:rsidR="00093A79" w:rsidRPr="00FF5F0C" w:rsidRDefault="00093A79">
            <w:pPr>
              <w:jc w:val="both"/>
              <w:rPr>
                <w:rFonts w:ascii="Arial" w:hAnsi="Arial" w:cs="Arial"/>
                <w:sz w:val="20"/>
              </w:rPr>
            </w:pPr>
          </w:p>
        </w:tc>
        <w:tc>
          <w:tcPr>
            <w:tcW w:w="5400" w:type="dxa"/>
            <w:tcBorders>
              <w:top w:val="single" w:sz="6" w:space="0" w:color="auto"/>
              <w:left w:val="single" w:sz="6" w:space="0" w:color="auto"/>
              <w:right w:val="single" w:sz="6" w:space="0" w:color="auto"/>
            </w:tcBorders>
          </w:tcPr>
          <w:p w14:paraId="75BDD280" w14:textId="77777777" w:rsidR="00093A79" w:rsidRPr="00FF5F0C" w:rsidRDefault="00093A79">
            <w:pPr>
              <w:suppressLineNumbers/>
              <w:ind w:left="360" w:right="360"/>
              <w:jc w:val="center"/>
              <w:rPr>
                <w:rFonts w:ascii="Arial" w:hAnsi="Arial" w:cs="Arial"/>
                <w:sz w:val="8"/>
              </w:rPr>
            </w:pPr>
          </w:p>
          <w:p w14:paraId="0E417F39" w14:textId="219BF9B0" w:rsidR="00093A79" w:rsidRPr="00FF5F0C" w:rsidRDefault="001E2F2B" w:rsidP="000C6F5B">
            <w:pPr>
              <w:jc w:val="center"/>
              <w:rPr>
                <w:rFonts w:ascii="Arial" w:hAnsi="Arial" w:cs="Arial"/>
                <w:sz w:val="20"/>
              </w:rPr>
            </w:pPr>
            <w:r w:rsidRPr="00165E77">
              <w:rPr>
                <w:rFonts w:ascii="Wingdings" w:hAnsi="Wingdings"/>
                <w:sz w:val="40"/>
              </w:rPr>
              <w:t></w:t>
            </w:r>
            <w:r w:rsidRPr="00165E77">
              <w:rPr>
                <w:smallCaps/>
                <w:sz w:val="20"/>
              </w:rPr>
              <w:t xml:space="preserve">  </w:t>
            </w:r>
            <w:r w:rsidR="000C6F5B">
              <w:rPr>
                <w:rFonts w:ascii="Arial" w:hAnsi="Arial" w:cs="Arial"/>
                <w:b/>
                <w:smallCaps/>
              </w:rPr>
              <w:t>Conflict Presented</w:t>
            </w:r>
            <w:r w:rsidR="00093A79" w:rsidRPr="000C6F5B">
              <w:rPr>
                <w:rFonts w:ascii="Arial" w:hAnsi="Arial" w:cs="Arial"/>
                <w:smallCaps/>
              </w:rPr>
              <w:t xml:space="preserve">  </w:t>
            </w:r>
            <w:r w:rsidRPr="00165E77">
              <w:rPr>
                <w:rFonts w:ascii="Wingdings" w:hAnsi="Wingdings"/>
                <w:sz w:val="40"/>
              </w:rPr>
              <w:t></w:t>
            </w:r>
          </w:p>
        </w:tc>
        <w:tc>
          <w:tcPr>
            <w:tcW w:w="2520" w:type="dxa"/>
            <w:tcBorders>
              <w:bottom w:val="single" w:sz="12" w:space="0" w:color="auto"/>
            </w:tcBorders>
          </w:tcPr>
          <w:p w14:paraId="01BA77F7" w14:textId="77777777" w:rsidR="00093A79" w:rsidRPr="00FF5F0C" w:rsidRDefault="00093A79">
            <w:pPr>
              <w:jc w:val="both"/>
              <w:rPr>
                <w:rFonts w:ascii="Arial" w:hAnsi="Arial" w:cs="Arial"/>
                <w:sz w:val="20"/>
              </w:rPr>
            </w:pPr>
          </w:p>
        </w:tc>
      </w:tr>
      <w:tr w:rsidR="00093A79" w:rsidRPr="00FF5F0C" w14:paraId="5490130A" w14:textId="77777777">
        <w:tc>
          <w:tcPr>
            <w:tcW w:w="2520" w:type="dxa"/>
            <w:tcBorders>
              <w:top w:val="single" w:sz="6" w:space="0" w:color="auto"/>
              <w:left w:val="single" w:sz="6" w:space="0" w:color="auto"/>
            </w:tcBorders>
          </w:tcPr>
          <w:p w14:paraId="2B994C8B" w14:textId="77777777" w:rsidR="00093A79" w:rsidRPr="00FF5F0C" w:rsidRDefault="00093A79">
            <w:pPr>
              <w:jc w:val="both"/>
              <w:rPr>
                <w:rFonts w:ascii="Arial" w:hAnsi="Arial" w:cs="Arial"/>
                <w:sz w:val="20"/>
              </w:rPr>
            </w:pPr>
          </w:p>
        </w:tc>
        <w:tc>
          <w:tcPr>
            <w:tcW w:w="5400" w:type="dxa"/>
            <w:tcBorders>
              <w:left w:val="single" w:sz="6" w:space="0" w:color="auto"/>
              <w:right w:val="single" w:sz="6" w:space="0" w:color="auto"/>
            </w:tcBorders>
          </w:tcPr>
          <w:p w14:paraId="331A2E2A" w14:textId="77777777" w:rsidR="00093A79" w:rsidRPr="00FF5F0C" w:rsidRDefault="00093A79">
            <w:pPr>
              <w:suppressLineNumbers/>
              <w:ind w:left="360" w:right="360"/>
              <w:jc w:val="center"/>
              <w:rPr>
                <w:rFonts w:ascii="Arial" w:hAnsi="Arial" w:cs="Arial"/>
                <w:sz w:val="8"/>
              </w:rPr>
            </w:pPr>
          </w:p>
          <w:p w14:paraId="0E69C78B" w14:textId="77777777" w:rsidR="00093A79" w:rsidRPr="001E2F2B" w:rsidRDefault="00093A79">
            <w:pPr>
              <w:jc w:val="center"/>
              <w:rPr>
                <w:rFonts w:ascii="Arial" w:hAnsi="Arial" w:cs="Arial"/>
                <w:b/>
                <w:smallCaps/>
                <w:sz w:val="20"/>
              </w:rPr>
            </w:pPr>
            <w:r w:rsidRPr="001E2F2B">
              <w:rPr>
                <w:rFonts w:ascii="Arial" w:hAnsi="Arial" w:cs="Arial"/>
                <w:b/>
                <w:smallCaps/>
                <w:sz w:val="28"/>
              </w:rPr>
              <w:t>Questions</w:t>
            </w:r>
          </w:p>
        </w:tc>
        <w:tc>
          <w:tcPr>
            <w:tcW w:w="2520" w:type="dxa"/>
            <w:tcBorders>
              <w:top w:val="single" w:sz="6" w:space="0" w:color="auto"/>
              <w:right w:val="single" w:sz="6" w:space="0" w:color="auto"/>
            </w:tcBorders>
          </w:tcPr>
          <w:p w14:paraId="0B18E183" w14:textId="77777777" w:rsidR="00093A79" w:rsidRPr="00FF5F0C" w:rsidRDefault="00093A79">
            <w:pPr>
              <w:jc w:val="both"/>
              <w:rPr>
                <w:rFonts w:ascii="Arial" w:hAnsi="Arial" w:cs="Arial"/>
                <w:sz w:val="20"/>
              </w:rPr>
            </w:pPr>
          </w:p>
        </w:tc>
      </w:tr>
      <w:tr w:rsidR="00093A79" w:rsidRPr="00FF5F0C" w14:paraId="5A02D560" w14:textId="77777777">
        <w:tc>
          <w:tcPr>
            <w:tcW w:w="2520" w:type="dxa"/>
            <w:tcBorders>
              <w:left w:val="single" w:sz="6" w:space="0" w:color="auto"/>
            </w:tcBorders>
          </w:tcPr>
          <w:p w14:paraId="3637462B" w14:textId="77777777" w:rsidR="00093A79" w:rsidRPr="00FF5F0C" w:rsidRDefault="00093A79">
            <w:pPr>
              <w:jc w:val="both"/>
              <w:rPr>
                <w:rFonts w:ascii="Arial" w:hAnsi="Arial" w:cs="Arial"/>
                <w:sz w:val="8"/>
              </w:rPr>
            </w:pPr>
          </w:p>
        </w:tc>
        <w:tc>
          <w:tcPr>
            <w:tcW w:w="5400" w:type="dxa"/>
            <w:tcBorders>
              <w:left w:val="single" w:sz="6" w:space="0" w:color="auto"/>
              <w:bottom w:val="single" w:sz="6" w:space="0" w:color="auto"/>
              <w:right w:val="single" w:sz="6" w:space="0" w:color="auto"/>
            </w:tcBorders>
          </w:tcPr>
          <w:p w14:paraId="018BA9CE" w14:textId="77777777" w:rsidR="00093A79" w:rsidRPr="00FF5F0C" w:rsidRDefault="00093A79">
            <w:pPr>
              <w:jc w:val="center"/>
              <w:rPr>
                <w:rFonts w:ascii="Arial" w:hAnsi="Arial" w:cs="Arial"/>
                <w:sz w:val="12"/>
              </w:rPr>
            </w:pPr>
          </w:p>
        </w:tc>
        <w:tc>
          <w:tcPr>
            <w:tcW w:w="2520" w:type="dxa"/>
            <w:tcBorders>
              <w:right w:val="single" w:sz="6" w:space="0" w:color="auto"/>
            </w:tcBorders>
          </w:tcPr>
          <w:p w14:paraId="65FDF091" w14:textId="77777777" w:rsidR="00093A79" w:rsidRPr="00FF5F0C" w:rsidRDefault="00093A79">
            <w:pPr>
              <w:jc w:val="both"/>
              <w:rPr>
                <w:rFonts w:ascii="Arial" w:hAnsi="Arial" w:cs="Arial"/>
                <w:sz w:val="8"/>
              </w:rPr>
            </w:pPr>
          </w:p>
        </w:tc>
      </w:tr>
      <w:tr w:rsidR="00093A79" w:rsidRPr="00FF5F0C" w14:paraId="2D2D2A21" w14:textId="77777777">
        <w:tc>
          <w:tcPr>
            <w:tcW w:w="10440" w:type="dxa"/>
            <w:gridSpan w:val="3"/>
            <w:tcBorders>
              <w:left w:val="single" w:sz="6" w:space="0" w:color="auto"/>
              <w:right w:val="single" w:sz="6" w:space="0" w:color="auto"/>
            </w:tcBorders>
          </w:tcPr>
          <w:p w14:paraId="39C09BFE"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p>
        </w:tc>
      </w:tr>
      <w:tr w:rsidR="00093A79" w:rsidRPr="00FF5F0C" w14:paraId="38211383" w14:textId="77777777">
        <w:tc>
          <w:tcPr>
            <w:tcW w:w="10440" w:type="dxa"/>
            <w:gridSpan w:val="3"/>
            <w:tcBorders>
              <w:left w:val="single" w:sz="6" w:space="0" w:color="auto"/>
              <w:right w:val="single" w:sz="6" w:space="0" w:color="auto"/>
            </w:tcBorders>
          </w:tcPr>
          <w:p w14:paraId="38B5F913" w14:textId="1AEFA831" w:rsidR="00093A79" w:rsidRPr="00FF5F0C" w:rsidRDefault="00093A79" w:rsidP="000C6F5B">
            <w:pPr>
              <w:tabs>
                <w:tab w:val="left" w:pos="720"/>
                <w:tab w:val="left" w:pos="800"/>
                <w:tab w:val="left" w:pos="1440"/>
                <w:tab w:val="left" w:pos="2160"/>
                <w:tab w:val="left" w:pos="2880"/>
              </w:tabs>
              <w:ind w:left="360" w:right="360"/>
              <w:jc w:val="both"/>
              <w:rPr>
                <w:rFonts w:ascii="Arial" w:hAnsi="Arial" w:cs="Arial"/>
                <w:sz w:val="20"/>
              </w:rPr>
            </w:pPr>
            <w:r w:rsidRPr="00FF5F0C">
              <w:rPr>
                <w:rFonts w:ascii="Arial" w:hAnsi="Arial" w:cs="Arial"/>
                <w:smallCaps/>
                <w:sz w:val="20"/>
              </w:rPr>
              <w:tab/>
            </w:r>
            <w:r w:rsidRPr="00FF5F0C">
              <w:rPr>
                <w:rFonts w:ascii="Arial" w:hAnsi="Arial" w:cs="Arial"/>
                <w:sz w:val="20"/>
              </w:rPr>
              <w:t xml:space="preserve">When discussing this chapter’s </w:t>
            </w:r>
            <w:r w:rsidR="000C6F5B">
              <w:rPr>
                <w:rFonts w:ascii="Arial" w:hAnsi="Arial" w:cs="Arial"/>
                <w:sz w:val="20"/>
              </w:rPr>
              <w:t>Conflict Presented</w:t>
            </w:r>
            <w:r w:rsidRPr="00FF5F0C">
              <w:rPr>
                <w:rFonts w:ascii="Arial" w:hAnsi="Arial" w:cs="Arial"/>
                <w:sz w:val="20"/>
              </w:rPr>
              <w:t>, you might like to ask the following questions.</w:t>
            </w:r>
          </w:p>
        </w:tc>
      </w:tr>
      <w:tr w:rsidR="00093A79" w:rsidRPr="00FF5F0C" w14:paraId="70B25892" w14:textId="77777777">
        <w:tc>
          <w:tcPr>
            <w:tcW w:w="10440" w:type="dxa"/>
            <w:gridSpan w:val="3"/>
            <w:tcBorders>
              <w:left w:val="single" w:sz="6" w:space="0" w:color="auto"/>
              <w:right w:val="single" w:sz="6" w:space="0" w:color="auto"/>
            </w:tcBorders>
          </w:tcPr>
          <w:p w14:paraId="67F6589C"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p>
        </w:tc>
      </w:tr>
      <w:tr w:rsidR="00093A79" w:rsidRPr="00FF5F0C" w14:paraId="128C76E9" w14:textId="77777777">
        <w:tc>
          <w:tcPr>
            <w:tcW w:w="10440" w:type="dxa"/>
            <w:gridSpan w:val="3"/>
            <w:tcBorders>
              <w:left w:val="single" w:sz="6" w:space="0" w:color="auto"/>
              <w:right w:val="single" w:sz="6" w:space="0" w:color="auto"/>
            </w:tcBorders>
          </w:tcPr>
          <w:p w14:paraId="04FCDB91"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r w:rsidRPr="001E2F2B">
              <w:rPr>
                <w:rFonts w:ascii="Arial" w:hAnsi="Arial" w:cs="Arial"/>
                <w:b/>
                <w:sz w:val="20"/>
              </w:rPr>
              <w:t>1.</w:t>
            </w:r>
            <w:r w:rsidRPr="001E2F2B">
              <w:rPr>
                <w:rFonts w:ascii="Arial" w:hAnsi="Arial" w:cs="Arial"/>
                <w:b/>
                <w:smallCaps/>
                <w:sz w:val="20"/>
              </w:rPr>
              <w:t xml:space="preserve"> </w:t>
            </w:r>
            <w:r w:rsidRPr="001E2F2B">
              <w:rPr>
                <w:rFonts w:ascii="Arial" w:hAnsi="Arial" w:cs="Arial"/>
                <w:b/>
                <w:smallCaps/>
                <w:sz w:val="20"/>
              </w:rPr>
              <w:tab/>
            </w:r>
            <w:r w:rsidRPr="001E2F2B">
              <w:rPr>
                <w:rFonts w:ascii="Arial" w:hAnsi="Arial" w:cs="Arial"/>
                <w:b/>
                <w:i/>
                <w:sz w:val="20"/>
              </w:rPr>
              <w:t xml:space="preserve">What </w:t>
            </w:r>
            <w:r w:rsidR="001A685D" w:rsidRPr="001E2F2B">
              <w:rPr>
                <w:rFonts w:ascii="Arial" w:hAnsi="Arial" w:cs="Arial"/>
                <w:b/>
                <w:i/>
                <w:sz w:val="20"/>
              </w:rPr>
              <w:t>are the differences between remedies at law and in equity?</w:t>
            </w:r>
            <w:r w:rsidR="001A685D" w:rsidRPr="00FF5F0C">
              <w:rPr>
                <w:rFonts w:ascii="Arial" w:hAnsi="Arial" w:cs="Arial"/>
                <w:sz w:val="20"/>
              </w:rPr>
              <w:t xml:space="preserve">  Remedies at law were once lim</w:t>
            </w:r>
            <w:r w:rsidR="001A685D" w:rsidRPr="00FF5F0C">
              <w:rPr>
                <w:rFonts w:ascii="Arial" w:hAnsi="Arial" w:cs="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r w:rsidRPr="00FF5F0C">
              <w:rPr>
                <w:rFonts w:ascii="Arial" w:hAnsi="Arial" w:cs="Arial"/>
                <w:sz w:val="20"/>
              </w:rPr>
              <w:t>.</w:t>
            </w:r>
          </w:p>
          <w:p w14:paraId="73800D55"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p>
        </w:tc>
      </w:tr>
      <w:tr w:rsidR="00093A79" w:rsidRPr="00FF5F0C" w14:paraId="590210E6" w14:textId="77777777">
        <w:tc>
          <w:tcPr>
            <w:tcW w:w="10440" w:type="dxa"/>
            <w:gridSpan w:val="3"/>
            <w:tcBorders>
              <w:left w:val="single" w:sz="6" w:space="0" w:color="auto"/>
              <w:right w:val="single" w:sz="6" w:space="0" w:color="auto"/>
            </w:tcBorders>
          </w:tcPr>
          <w:p w14:paraId="31BA7407"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r w:rsidRPr="001E2F2B">
              <w:rPr>
                <w:rFonts w:ascii="Arial" w:hAnsi="Arial" w:cs="Arial"/>
                <w:b/>
                <w:sz w:val="20"/>
              </w:rPr>
              <w:t>2.</w:t>
            </w:r>
            <w:r w:rsidRPr="001E2F2B">
              <w:rPr>
                <w:rFonts w:ascii="Arial" w:hAnsi="Arial" w:cs="Arial"/>
                <w:b/>
                <w:smallCaps/>
                <w:sz w:val="20"/>
              </w:rPr>
              <w:t xml:space="preserve"> </w:t>
            </w:r>
            <w:r w:rsidRPr="001E2F2B">
              <w:rPr>
                <w:rFonts w:ascii="Arial" w:hAnsi="Arial" w:cs="Arial"/>
                <w:b/>
                <w:smallCaps/>
                <w:sz w:val="20"/>
              </w:rPr>
              <w:tab/>
            </w:r>
            <w:r w:rsidR="009D0BBF" w:rsidRPr="001E2F2B">
              <w:rPr>
                <w:rFonts w:ascii="Arial" w:hAnsi="Arial" w:cs="Arial"/>
                <w:b/>
                <w:i/>
                <w:sz w:val="20"/>
              </w:rPr>
              <w:t>What are statutes?</w:t>
            </w:r>
            <w:r w:rsidR="009D0BBF" w:rsidRPr="00FF5F0C">
              <w:rPr>
                <w:rFonts w:ascii="Arial" w:hAnsi="Arial" w:cs="Arial"/>
                <w:sz w:val="20"/>
              </w:rPr>
              <w:t xml:space="preserve">  Laws enacted by Congress or a state legislative body</w:t>
            </w:r>
            <w:r w:rsidRPr="00FF5F0C">
              <w:rPr>
                <w:rFonts w:ascii="Arial" w:hAnsi="Arial" w:cs="Arial"/>
                <w:sz w:val="20"/>
              </w:rPr>
              <w:t>.</w:t>
            </w:r>
          </w:p>
        </w:tc>
      </w:tr>
      <w:tr w:rsidR="00093A79" w:rsidRPr="00FF5F0C" w14:paraId="5D250A4E" w14:textId="77777777">
        <w:tc>
          <w:tcPr>
            <w:tcW w:w="10440" w:type="dxa"/>
            <w:gridSpan w:val="3"/>
            <w:tcBorders>
              <w:left w:val="single" w:sz="6" w:space="0" w:color="auto"/>
              <w:bottom w:val="single" w:sz="6" w:space="0" w:color="auto"/>
              <w:right w:val="single" w:sz="6" w:space="0" w:color="auto"/>
            </w:tcBorders>
          </w:tcPr>
          <w:p w14:paraId="3F4F3806" w14:textId="77777777" w:rsidR="00093A79" w:rsidRPr="00FF5F0C" w:rsidRDefault="00093A79">
            <w:pPr>
              <w:tabs>
                <w:tab w:val="left" w:pos="720"/>
                <w:tab w:val="left" w:pos="800"/>
                <w:tab w:val="left" w:pos="1440"/>
                <w:tab w:val="left" w:pos="2160"/>
                <w:tab w:val="left" w:pos="2880"/>
              </w:tabs>
              <w:ind w:left="360" w:right="360"/>
              <w:jc w:val="both"/>
              <w:rPr>
                <w:rFonts w:ascii="Arial" w:hAnsi="Arial" w:cs="Arial"/>
                <w:sz w:val="20"/>
              </w:rPr>
            </w:pPr>
          </w:p>
        </w:tc>
      </w:tr>
    </w:tbl>
    <w:p w14:paraId="70AB46A3" w14:textId="77777777" w:rsidR="00093A79" w:rsidRPr="00FF5F0C" w:rsidRDefault="00093A79">
      <w:pPr>
        <w:rPr>
          <w:rFonts w:ascii="Arial" w:hAnsi="Arial" w:cs="Arial"/>
        </w:rPr>
      </w:pPr>
    </w:p>
    <w:p w14:paraId="1A2AD0D0" w14:textId="77777777" w:rsidR="00693C20" w:rsidRPr="007667C7" w:rsidRDefault="00693C20" w:rsidP="00693C20">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93C20" w:rsidRPr="009A13E9" w14:paraId="553FB90D" w14:textId="77777777" w:rsidTr="00857C4C">
        <w:tc>
          <w:tcPr>
            <w:tcW w:w="10440" w:type="dxa"/>
            <w:tcBorders>
              <w:top w:val="single" w:sz="12" w:space="0" w:color="auto"/>
              <w:left w:val="single" w:sz="12" w:space="0" w:color="auto"/>
              <w:right w:val="single" w:sz="12" w:space="0" w:color="auto"/>
            </w:tcBorders>
          </w:tcPr>
          <w:p w14:paraId="7799758E" w14:textId="77777777" w:rsidR="00693C20" w:rsidRPr="009A13E9" w:rsidRDefault="00693C20" w:rsidP="00857C4C">
            <w:pPr>
              <w:ind w:left="360" w:right="200"/>
              <w:jc w:val="both"/>
              <w:rPr>
                <w:rFonts w:ascii="B New Century Schlbk Bold" w:hAnsi="B New Century Schlbk Bold"/>
                <w:smallCaps/>
                <w:sz w:val="20"/>
              </w:rPr>
            </w:pPr>
          </w:p>
        </w:tc>
      </w:tr>
      <w:tr w:rsidR="00693C20" w:rsidRPr="007667C7" w14:paraId="271C584F" w14:textId="77777777" w:rsidTr="00857C4C">
        <w:tc>
          <w:tcPr>
            <w:tcW w:w="10440" w:type="dxa"/>
            <w:tcBorders>
              <w:left w:val="single" w:sz="12" w:space="0" w:color="auto"/>
              <w:right w:val="single" w:sz="12" w:space="0" w:color="auto"/>
            </w:tcBorders>
          </w:tcPr>
          <w:p w14:paraId="08AB1A4B" w14:textId="77777777" w:rsidR="00693C20" w:rsidRPr="009A13E9" w:rsidRDefault="00693C20" w:rsidP="00857C4C">
            <w:pPr>
              <w:ind w:left="360" w:right="200"/>
              <w:jc w:val="center"/>
              <w:rPr>
                <w:rFonts w:ascii="B New Century Schlbk Bold" w:hAnsi="B New Century Schlbk Bold"/>
                <w:smallCaps/>
                <w:sz w:val="20"/>
              </w:rPr>
            </w:pPr>
            <w:r w:rsidRPr="007667C7">
              <w:rPr>
                <w:rFonts w:ascii="Arial" w:hAnsi="Arial"/>
                <w:b/>
                <w:smallCaps/>
                <w:sz w:val="28"/>
              </w:rPr>
              <w:t>Teaching Suggestions</w:t>
            </w:r>
          </w:p>
        </w:tc>
      </w:tr>
      <w:tr w:rsidR="00693C20" w:rsidRPr="00031188" w14:paraId="64CC2653" w14:textId="77777777" w:rsidTr="00857C4C">
        <w:tc>
          <w:tcPr>
            <w:tcW w:w="10440" w:type="dxa"/>
            <w:tcBorders>
              <w:left w:val="single" w:sz="12" w:space="0" w:color="auto"/>
              <w:right w:val="single" w:sz="12" w:space="0" w:color="auto"/>
            </w:tcBorders>
          </w:tcPr>
          <w:p w14:paraId="057496DC" w14:textId="77777777" w:rsidR="00693C20" w:rsidRPr="00031188" w:rsidRDefault="00693C20" w:rsidP="00857C4C">
            <w:pPr>
              <w:ind w:left="360" w:right="200"/>
              <w:jc w:val="both"/>
              <w:rPr>
                <w:rFonts w:ascii="New Century Schlbk" w:hAnsi="New Century Schlbk"/>
                <w:sz w:val="20"/>
              </w:rPr>
            </w:pPr>
          </w:p>
        </w:tc>
      </w:tr>
      <w:tr w:rsidR="00693C20" w:rsidRPr="00031188" w14:paraId="6C846671" w14:textId="77777777" w:rsidTr="00857C4C">
        <w:tc>
          <w:tcPr>
            <w:tcW w:w="10440" w:type="dxa"/>
            <w:tcBorders>
              <w:left w:val="single" w:sz="12" w:space="0" w:color="auto"/>
              <w:right w:val="single" w:sz="12" w:space="0" w:color="auto"/>
            </w:tcBorders>
          </w:tcPr>
          <w:p w14:paraId="06E72508" w14:textId="77777777" w:rsidR="00693C20" w:rsidRPr="00031188" w:rsidRDefault="00693C20" w:rsidP="00857C4C">
            <w:pPr>
              <w:ind w:left="360" w:right="200"/>
              <w:jc w:val="both"/>
              <w:rPr>
                <w:rFonts w:ascii="New Century Schlbk" w:hAnsi="New Century Schlbk"/>
                <w:sz w:val="20"/>
              </w:rPr>
            </w:pPr>
            <w:r w:rsidRPr="00031188">
              <w:rPr>
                <w:rFonts w:ascii="Arial" w:hAnsi="Arial"/>
                <w:b/>
                <w:sz w:val="20"/>
              </w:rPr>
              <w:t>1.</w:t>
            </w:r>
            <w:r w:rsidRPr="00031188">
              <w:rPr>
                <w:rFonts w:ascii="Arial" w:hAnsi="Arial"/>
                <w:b/>
                <w:sz w:val="20"/>
              </w:rPr>
              <w:tab/>
            </w:r>
            <w:r w:rsidRPr="00031188">
              <w:rPr>
                <w:rFonts w:ascii="Arial" w:hAnsi="Arial"/>
                <w:sz w:val="20"/>
              </w:rPr>
              <w:t>Emphasize that the law is not simple—there are no simple solutions to complex problems.  Legal prin</w:t>
            </w:r>
            <w:r w:rsidRPr="00031188">
              <w:rPr>
                <w:rFonts w:ascii="Arial" w:hAnsi="Arial"/>
                <w:sz w:val="20"/>
              </w:rPr>
              <w:softHyphen/>
              <w:t>ciples are presented in this course as “black letter law”—that is, in the form of basic principles generally ac</w:t>
            </w:r>
            <w:r w:rsidRPr="00031188">
              <w:rPr>
                <w:rFonts w:ascii="Arial" w:hAnsi="Arial"/>
                <w:sz w:val="20"/>
              </w:rPr>
              <w:softHyphen/>
              <w:t>cepted by the courts or expressed in statutes.  In fact, the law is not so concrete and static.  One of the pur</w:t>
            </w:r>
            <w:r w:rsidRPr="00031188">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031188">
              <w:rPr>
                <w:rFonts w:ascii="Arial" w:hAnsi="Arial"/>
                <w:sz w:val="20"/>
              </w:rPr>
              <w:softHyphen/>
              <w:t>peting interests involved in an issue and reason through opposing points of view to a decision.</w:t>
            </w:r>
          </w:p>
        </w:tc>
      </w:tr>
      <w:tr w:rsidR="00693C20" w:rsidRPr="00031188" w14:paraId="6FA7A6EA" w14:textId="77777777" w:rsidTr="00857C4C">
        <w:tc>
          <w:tcPr>
            <w:tcW w:w="10440" w:type="dxa"/>
            <w:tcBorders>
              <w:left w:val="single" w:sz="12" w:space="0" w:color="auto"/>
              <w:right w:val="single" w:sz="12" w:space="0" w:color="auto"/>
            </w:tcBorders>
          </w:tcPr>
          <w:p w14:paraId="2E5AE248" w14:textId="77777777" w:rsidR="00693C20" w:rsidRPr="00031188" w:rsidRDefault="00693C20" w:rsidP="00857C4C">
            <w:pPr>
              <w:ind w:left="360" w:right="200"/>
              <w:jc w:val="both"/>
              <w:rPr>
                <w:rFonts w:ascii="New Century Schlbk" w:hAnsi="New Century Schlbk"/>
                <w:sz w:val="20"/>
              </w:rPr>
            </w:pPr>
          </w:p>
        </w:tc>
      </w:tr>
      <w:tr w:rsidR="00693C20" w:rsidRPr="00031188" w14:paraId="675796EA" w14:textId="77777777" w:rsidTr="00857C4C">
        <w:tc>
          <w:tcPr>
            <w:tcW w:w="10440" w:type="dxa"/>
            <w:tcBorders>
              <w:left w:val="single" w:sz="12" w:space="0" w:color="auto"/>
              <w:right w:val="single" w:sz="12" w:space="0" w:color="auto"/>
            </w:tcBorders>
          </w:tcPr>
          <w:p w14:paraId="0DBB5925" w14:textId="77777777" w:rsidR="00693C20" w:rsidRPr="00031188" w:rsidRDefault="00693C20" w:rsidP="00857C4C">
            <w:pPr>
              <w:ind w:left="360" w:right="200"/>
              <w:jc w:val="both"/>
              <w:rPr>
                <w:rFonts w:ascii="New Century Schlbk" w:hAnsi="New Century Schlbk"/>
                <w:sz w:val="20"/>
              </w:rPr>
            </w:pPr>
            <w:r w:rsidRPr="00031188">
              <w:rPr>
                <w:rFonts w:ascii="Arial" w:hAnsi="Arial"/>
                <w:b/>
                <w:sz w:val="20"/>
              </w:rPr>
              <w:t>2.</w:t>
            </w:r>
            <w:r w:rsidRPr="00031188">
              <w:rPr>
                <w:rFonts w:ascii="Arial" w:hAnsi="Arial"/>
                <w:b/>
                <w:sz w:val="20"/>
              </w:rPr>
              <w:tab/>
            </w:r>
            <w:r w:rsidRPr="00031188">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693C20" w:rsidRPr="00031188" w14:paraId="5021BB03" w14:textId="77777777" w:rsidTr="00857C4C">
        <w:tc>
          <w:tcPr>
            <w:tcW w:w="10440" w:type="dxa"/>
            <w:tcBorders>
              <w:left w:val="single" w:sz="12" w:space="0" w:color="auto"/>
              <w:right w:val="single" w:sz="12" w:space="0" w:color="auto"/>
            </w:tcBorders>
          </w:tcPr>
          <w:p w14:paraId="26456ADF" w14:textId="77777777" w:rsidR="00693C20" w:rsidRPr="00031188" w:rsidRDefault="00693C20" w:rsidP="00857C4C">
            <w:pPr>
              <w:ind w:left="360" w:right="200"/>
              <w:jc w:val="both"/>
              <w:rPr>
                <w:rFonts w:ascii="New Century Schlbk" w:hAnsi="New Century Schlbk"/>
                <w:sz w:val="20"/>
              </w:rPr>
            </w:pPr>
          </w:p>
        </w:tc>
      </w:tr>
      <w:tr w:rsidR="00693C20" w:rsidRPr="00031188" w14:paraId="3F594550" w14:textId="77777777" w:rsidTr="00857C4C">
        <w:tc>
          <w:tcPr>
            <w:tcW w:w="10440" w:type="dxa"/>
            <w:tcBorders>
              <w:left w:val="single" w:sz="12" w:space="0" w:color="auto"/>
              <w:right w:val="single" w:sz="12" w:space="0" w:color="auto"/>
            </w:tcBorders>
          </w:tcPr>
          <w:p w14:paraId="39103F4D" w14:textId="77777777" w:rsidR="00693C20" w:rsidRPr="00031188" w:rsidRDefault="00693C20" w:rsidP="00857C4C">
            <w:pPr>
              <w:ind w:left="360" w:right="200"/>
              <w:jc w:val="both"/>
              <w:rPr>
                <w:rFonts w:ascii="New Century Schlbk" w:hAnsi="New Century Schlbk"/>
                <w:sz w:val="20"/>
              </w:rPr>
            </w:pPr>
            <w:r w:rsidRPr="00031188">
              <w:rPr>
                <w:rFonts w:ascii="Arial" w:hAnsi="Arial"/>
                <w:b/>
                <w:sz w:val="20"/>
              </w:rPr>
              <w:t>3.</w:t>
            </w:r>
            <w:r w:rsidRPr="00031188">
              <w:rPr>
                <w:rFonts w:ascii="Arial" w:hAnsi="Arial"/>
                <w:b/>
                <w:sz w:val="20"/>
              </w:rPr>
              <w:tab/>
            </w:r>
            <w:r w:rsidRPr="00031188">
              <w:rPr>
                <w:rFonts w:ascii="Arial" w:hAnsi="Arial"/>
                <w:sz w:val="20"/>
              </w:rPr>
              <w:t>As Oliver Wendell Holmes noted, “The life of the law has not been logic”—that is, the law does not re</w:t>
            </w:r>
            <w:r w:rsidRPr="00031188">
              <w:rPr>
                <w:rFonts w:ascii="Arial" w:hAnsi="Arial"/>
                <w:sz w:val="20"/>
              </w:rPr>
              <w:softHyphen/>
              <w:t>spond to an internal logic.  It responds to social change.  Emphasize that laws (and legal systems) are man</w:t>
            </w:r>
            <w:r w:rsidRPr="00031188">
              <w:rPr>
                <w:rFonts w:ascii="Arial" w:hAnsi="Arial"/>
                <w:sz w:val="20"/>
              </w:rPr>
              <w:softHyphen/>
              <w:t xml:space="preserve">made, that they can, and do, change over time as society changes.  </w:t>
            </w:r>
            <w:r w:rsidRPr="00031188">
              <w:rPr>
                <w:rFonts w:ascii="Arial" w:hAnsi="Arial"/>
                <w:b/>
                <w:i/>
                <w:sz w:val="20"/>
              </w:rPr>
              <w:t>To what specific so</w:t>
            </w:r>
            <w:r w:rsidRPr="00031188">
              <w:rPr>
                <w:rFonts w:ascii="Arial" w:hAnsi="Arial"/>
                <w:sz w:val="20"/>
              </w:rPr>
              <w:softHyphen/>
            </w:r>
            <w:r w:rsidRPr="00031188">
              <w:rPr>
                <w:rFonts w:ascii="Arial" w:hAnsi="Arial"/>
                <w:b/>
                <w:i/>
                <w:sz w:val="20"/>
              </w:rPr>
              <w:t>cial forces does law re</w:t>
            </w:r>
            <w:r w:rsidRPr="00031188">
              <w:rPr>
                <w:rFonts w:ascii="Arial" w:hAnsi="Arial"/>
                <w:sz w:val="20"/>
              </w:rPr>
              <w:softHyphen/>
            </w:r>
            <w:r w:rsidRPr="00031188">
              <w:rPr>
                <w:rFonts w:ascii="Arial" w:hAnsi="Arial"/>
                <w:b/>
                <w:i/>
                <w:sz w:val="20"/>
              </w:rPr>
              <w:t>spond?  Are the changes always improvements?</w:t>
            </w:r>
          </w:p>
        </w:tc>
      </w:tr>
      <w:tr w:rsidR="00693C20" w:rsidRPr="00031188" w14:paraId="43E47060" w14:textId="77777777" w:rsidTr="00857C4C">
        <w:tc>
          <w:tcPr>
            <w:tcW w:w="10440" w:type="dxa"/>
            <w:tcBorders>
              <w:left w:val="single" w:sz="12" w:space="0" w:color="auto"/>
              <w:right w:val="single" w:sz="12" w:space="0" w:color="auto"/>
            </w:tcBorders>
          </w:tcPr>
          <w:p w14:paraId="5EC4EDD2" w14:textId="77777777" w:rsidR="00693C20" w:rsidRPr="00031188" w:rsidRDefault="00693C20" w:rsidP="00857C4C">
            <w:pPr>
              <w:ind w:left="360" w:right="200"/>
              <w:jc w:val="both"/>
              <w:rPr>
                <w:rFonts w:ascii="B New Century Schlbk Bold" w:hAnsi="B New Century Schlbk Bold"/>
                <w:sz w:val="20"/>
              </w:rPr>
            </w:pPr>
          </w:p>
        </w:tc>
      </w:tr>
      <w:tr w:rsidR="00693C20" w:rsidRPr="00031188" w14:paraId="0123FB22" w14:textId="77777777" w:rsidTr="00857C4C">
        <w:tc>
          <w:tcPr>
            <w:tcW w:w="10440" w:type="dxa"/>
            <w:tcBorders>
              <w:left w:val="single" w:sz="12" w:space="0" w:color="auto"/>
              <w:right w:val="single" w:sz="12" w:space="0" w:color="auto"/>
            </w:tcBorders>
          </w:tcPr>
          <w:p w14:paraId="2DB7D99C" w14:textId="77777777" w:rsidR="00693C20" w:rsidRPr="00031188" w:rsidRDefault="00693C20" w:rsidP="00857C4C">
            <w:pPr>
              <w:ind w:left="360" w:right="200"/>
              <w:jc w:val="both"/>
              <w:rPr>
                <w:rFonts w:ascii="New Century Schlbk" w:hAnsi="New Century Schlbk"/>
                <w:b/>
                <w:sz w:val="20"/>
              </w:rPr>
            </w:pPr>
            <w:r w:rsidRPr="00031188">
              <w:rPr>
                <w:rFonts w:ascii="Arial" w:hAnsi="Arial"/>
                <w:b/>
                <w:sz w:val="20"/>
              </w:rPr>
              <w:t>4.</w:t>
            </w:r>
            <w:r w:rsidRPr="00031188">
              <w:rPr>
                <w:rFonts w:ascii="Arial" w:hAnsi="Arial"/>
                <w:b/>
                <w:sz w:val="20"/>
              </w:rPr>
              <w:tab/>
            </w:r>
            <w:r w:rsidRPr="00031188">
              <w:rPr>
                <w:rFonts w:ascii="Arial" w:hAnsi="Arial"/>
                <w:sz w:val="20"/>
              </w:rPr>
              <w:t>One method of introducing the subject matter of each class is to give students a hypothetical at the be</w:t>
            </w:r>
            <w:r w:rsidRPr="00031188">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693C20" w:rsidRPr="00031188" w14:paraId="5184EF78" w14:textId="77777777" w:rsidTr="00857C4C">
        <w:tc>
          <w:tcPr>
            <w:tcW w:w="10440" w:type="dxa"/>
            <w:tcBorders>
              <w:left w:val="single" w:sz="12" w:space="0" w:color="auto"/>
              <w:right w:val="single" w:sz="12" w:space="0" w:color="auto"/>
            </w:tcBorders>
          </w:tcPr>
          <w:p w14:paraId="5C660970" w14:textId="77777777" w:rsidR="00693C20" w:rsidRPr="00031188" w:rsidRDefault="00693C20" w:rsidP="00857C4C">
            <w:pPr>
              <w:ind w:left="360" w:right="200"/>
              <w:jc w:val="both"/>
              <w:rPr>
                <w:rFonts w:ascii="B New Century Schlbk Bold" w:hAnsi="B New Century Schlbk Bold"/>
                <w:sz w:val="20"/>
              </w:rPr>
            </w:pPr>
          </w:p>
        </w:tc>
      </w:tr>
      <w:tr w:rsidR="00693C20" w:rsidRPr="00031188" w14:paraId="01B5A57F" w14:textId="77777777" w:rsidTr="00857C4C">
        <w:tc>
          <w:tcPr>
            <w:tcW w:w="10440" w:type="dxa"/>
            <w:tcBorders>
              <w:left w:val="single" w:sz="12" w:space="0" w:color="auto"/>
              <w:right w:val="single" w:sz="12" w:space="0" w:color="auto"/>
            </w:tcBorders>
          </w:tcPr>
          <w:p w14:paraId="73E3B578" w14:textId="77777777" w:rsidR="00693C20" w:rsidRPr="00031188" w:rsidRDefault="00693C20" w:rsidP="00857C4C">
            <w:pPr>
              <w:ind w:left="360" w:right="200"/>
              <w:jc w:val="both"/>
              <w:rPr>
                <w:rFonts w:ascii="New Century Schlbk" w:hAnsi="New Century Schlbk"/>
                <w:b/>
                <w:sz w:val="20"/>
              </w:rPr>
            </w:pPr>
            <w:r w:rsidRPr="00031188">
              <w:rPr>
                <w:rFonts w:ascii="Arial" w:hAnsi="Arial"/>
                <w:b/>
                <w:sz w:val="20"/>
              </w:rPr>
              <w:t>5.</w:t>
            </w:r>
            <w:r w:rsidRPr="00031188">
              <w:rPr>
                <w:rFonts w:ascii="Arial" w:hAnsi="Arial"/>
                <w:b/>
                <w:sz w:val="20"/>
              </w:rPr>
              <w:tab/>
            </w:r>
            <w:r w:rsidRPr="00031188">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031188">
              <w:rPr>
                <w:rFonts w:ascii="Arial" w:hAnsi="Arial"/>
                <w:i/>
                <w:sz w:val="20"/>
              </w:rPr>
              <w:t>oral</w:t>
            </w:r>
            <w:r w:rsidRPr="00031188">
              <w:rPr>
                <w:rFonts w:ascii="Arial" w:hAnsi="Arial"/>
                <w:sz w:val="20"/>
              </w:rPr>
              <w:t xml:space="preserve"> contract?” for instance) will only undercut their learning. Once they have learned the principle for which a case is presented, then they can ask, “What if the facts were different?”</w:t>
            </w:r>
          </w:p>
        </w:tc>
      </w:tr>
      <w:tr w:rsidR="00693C20" w:rsidRPr="00031188" w14:paraId="3A91C10D" w14:textId="77777777" w:rsidTr="00857C4C">
        <w:tc>
          <w:tcPr>
            <w:tcW w:w="10440" w:type="dxa"/>
            <w:tcBorders>
              <w:left w:val="single" w:sz="12" w:space="0" w:color="auto"/>
              <w:right w:val="single" w:sz="12" w:space="0" w:color="auto"/>
            </w:tcBorders>
          </w:tcPr>
          <w:p w14:paraId="309AB801" w14:textId="77777777" w:rsidR="00693C20" w:rsidRPr="00031188" w:rsidRDefault="00693C20" w:rsidP="00857C4C">
            <w:pPr>
              <w:ind w:left="360" w:right="200"/>
              <w:jc w:val="both"/>
              <w:rPr>
                <w:rFonts w:ascii="B New Century Schlbk Bold" w:hAnsi="B New Century Schlbk Bold"/>
                <w:sz w:val="20"/>
              </w:rPr>
            </w:pPr>
          </w:p>
        </w:tc>
      </w:tr>
      <w:tr w:rsidR="00693C20" w:rsidRPr="007667C7" w14:paraId="3A3659C9" w14:textId="77777777" w:rsidTr="00857C4C">
        <w:tc>
          <w:tcPr>
            <w:tcW w:w="10440" w:type="dxa"/>
            <w:tcBorders>
              <w:left w:val="single" w:sz="12" w:space="0" w:color="auto"/>
              <w:right w:val="single" w:sz="12" w:space="0" w:color="auto"/>
            </w:tcBorders>
          </w:tcPr>
          <w:p w14:paraId="04A7F388" w14:textId="77777777" w:rsidR="00693C20" w:rsidRPr="009A13E9" w:rsidRDefault="00693C20" w:rsidP="00857C4C">
            <w:pPr>
              <w:pStyle w:val="CaseSyn"/>
              <w:spacing w:line="240" w:lineRule="auto"/>
              <w:rPr>
                <w:b w:val="0"/>
                <w:smallCaps w:val="0"/>
                <w:sz w:val="24"/>
              </w:rPr>
            </w:pPr>
            <w:r w:rsidRPr="007667C7">
              <w:rPr>
                <w:rFonts w:ascii="Arial" w:hAnsi="Arial"/>
                <w:i/>
                <w:smallCaps w:val="0"/>
                <w:sz w:val="24"/>
              </w:rPr>
              <w:t>Cyberlaw Link</w:t>
            </w:r>
          </w:p>
        </w:tc>
      </w:tr>
      <w:tr w:rsidR="00693C20" w:rsidRPr="00031188" w14:paraId="1442F662" w14:textId="77777777" w:rsidTr="00857C4C">
        <w:tc>
          <w:tcPr>
            <w:tcW w:w="10440" w:type="dxa"/>
            <w:tcBorders>
              <w:left w:val="single" w:sz="12" w:space="0" w:color="auto"/>
              <w:right w:val="single" w:sz="12" w:space="0" w:color="auto"/>
            </w:tcBorders>
          </w:tcPr>
          <w:p w14:paraId="521F4265" w14:textId="77777777" w:rsidR="00693C20" w:rsidRPr="00031188" w:rsidRDefault="00693C20" w:rsidP="00857C4C">
            <w:pPr>
              <w:ind w:left="360" w:right="200"/>
              <w:jc w:val="both"/>
              <w:rPr>
                <w:rFonts w:ascii="B New Century Schlbk Bold" w:hAnsi="B New Century Schlbk Bold"/>
                <w:sz w:val="20"/>
              </w:rPr>
            </w:pPr>
          </w:p>
        </w:tc>
      </w:tr>
      <w:tr w:rsidR="00693C20" w:rsidRPr="007667C7" w14:paraId="6955B1DF" w14:textId="77777777" w:rsidTr="00857C4C">
        <w:tc>
          <w:tcPr>
            <w:tcW w:w="10440" w:type="dxa"/>
            <w:tcBorders>
              <w:left w:val="single" w:sz="12" w:space="0" w:color="auto"/>
              <w:right w:val="single" w:sz="12" w:space="0" w:color="auto"/>
            </w:tcBorders>
          </w:tcPr>
          <w:p w14:paraId="67F2D156" w14:textId="77777777" w:rsidR="00693C20" w:rsidRPr="009A13E9" w:rsidRDefault="00693C20" w:rsidP="00857C4C">
            <w:pPr>
              <w:ind w:left="360" w:right="200"/>
              <w:jc w:val="both"/>
              <w:rPr>
                <w:rFonts w:ascii="New Century Schlbk" w:hAnsi="New Century Schlbk"/>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693C20" w:rsidRPr="00031188" w14:paraId="63EE9CFD" w14:textId="77777777" w:rsidTr="00857C4C">
        <w:tc>
          <w:tcPr>
            <w:tcW w:w="10440" w:type="dxa"/>
            <w:tcBorders>
              <w:left w:val="single" w:sz="12" w:space="0" w:color="auto"/>
              <w:bottom w:val="single" w:sz="12" w:space="0" w:color="auto"/>
              <w:right w:val="single" w:sz="12" w:space="0" w:color="auto"/>
            </w:tcBorders>
          </w:tcPr>
          <w:p w14:paraId="1795ABDB" w14:textId="77777777" w:rsidR="00693C20" w:rsidRPr="00031188" w:rsidRDefault="00693C20" w:rsidP="00857C4C">
            <w:pPr>
              <w:ind w:left="360" w:right="200"/>
              <w:jc w:val="both"/>
              <w:rPr>
                <w:rFonts w:ascii="Arial" w:hAnsi="Arial"/>
                <w:b/>
                <w:sz w:val="20"/>
              </w:rPr>
            </w:pPr>
          </w:p>
        </w:tc>
      </w:tr>
    </w:tbl>
    <w:p w14:paraId="54098B19" w14:textId="77777777" w:rsidR="00693C20" w:rsidRPr="007667C7" w:rsidRDefault="00693C20" w:rsidP="00693C20">
      <w:pPr>
        <w:jc w:val="both"/>
        <w:rPr>
          <w:rFonts w:ascii="Arial" w:hAnsi="Arial"/>
          <w:b/>
          <w:smallCaps/>
          <w:sz w:val="20"/>
        </w:rPr>
      </w:pPr>
    </w:p>
    <w:p w14:paraId="1A3B0EDA" w14:textId="77777777" w:rsidR="00031188" w:rsidRDefault="00031188">
      <w:pPr>
        <w:rPr>
          <w:rFonts w:ascii="Arial" w:hAnsi="Arial"/>
          <w:b/>
          <w:smallCaps/>
        </w:rPr>
      </w:pPr>
      <w:r>
        <w:rPr>
          <w:rFonts w:ascii="Arial" w:hAnsi="Arial"/>
          <w:b/>
          <w:smallCaps/>
        </w:rPr>
        <w:br w:type="page"/>
      </w:r>
    </w:p>
    <w:p w14:paraId="0D2A1B39" w14:textId="7221EAD6" w:rsidR="00693C20" w:rsidRPr="00693C20" w:rsidRDefault="00693C20" w:rsidP="00693C20">
      <w:pPr>
        <w:jc w:val="both"/>
        <w:rPr>
          <w:rFonts w:ascii="Arial" w:hAnsi="Arial"/>
          <w:b/>
          <w:smallCaps/>
        </w:rPr>
      </w:pPr>
      <w:r w:rsidRPr="00693C20">
        <w:rPr>
          <w:rFonts w:ascii="Arial" w:hAnsi="Arial"/>
          <w:b/>
          <w:smallCaps/>
        </w:rPr>
        <w:lastRenderedPageBreak/>
        <w:t>Discussion Questions</w:t>
      </w:r>
    </w:p>
    <w:p w14:paraId="28B8C45D" w14:textId="77777777" w:rsidR="00693C20" w:rsidRPr="007667C7" w:rsidRDefault="00693C20" w:rsidP="00693C20">
      <w:pPr>
        <w:jc w:val="both"/>
        <w:rPr>
          <w:rFonts w:ascii="Arial" w:hAnsi="Arial"/>
          <w:sz w:val="20"/>
        </w:rPr>
      </w:pPr>
    </w:p>
    <w:p w14:paraId="5351DC21" w14:textId="77777777" w:rsidR="00693C20" w:rsidRPr="007667C7" w:rsidRDefault="00693C20" w:rsidP="00693C20">
      <w:pPr>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b/>
          <w:i/>
          <w:sz w:val="20"/>
        </w:rPr>
        <w:t>If justice is defined as the fair, impartial consideration of opposing interests, are law and justice the same thing?</w:t>
      </w:r>
      <w:r w:rsidRPr="007667C7">
        <w:rPr>
          <w:rFonts w:ascii="Arial" w:hAnsi="Arial"/>
          <w:sz w:val="20"/>
        </w:rPr>
        <w:t xml:space="preserve">  No.  There can be law without justice—as happened in Nazi-occupied Europe, for ex</w:t>
      </w:r>
      <w:r w:rsidRPr="007667C7">
        <w:rPr>
          <w:rFonts w:ascii="Arial" w:hAnsi="Arial"/>
          <w:sz w:val="20"/>
        </w:rPr>
        <w:softHyphen/>
        <w:t>ample.  There cannot be justice without law.</w:t>
      </w:r>
    </w:p>
    <w:p w14:paraId="0676CE9C" w14:textId="77777777" w:rsidR="00693C20" w:rsidRPr="007667C7" w:rsidRDefault="00693C20" w:rsidP="00693C20">
      <w:pPr>
        <w:jc w:val="both"/>
        <w:rPr>
          <w:rFonts w:ascii="Arial" w:hAnsi="Arial"/>
          <w:sz w:val="20"/>
        </w:rPr>
      </w:pPr>
    </w:p>
    <w:p w14:paraId="5D544887" w14:textId="188ACFC0" w:rsidR="00693C20" w:rsidRPr="007667C7" w:rsidRDefault="00693C20" w:rsidP="00693C20">
      <w:pPr>
        <w:jc w:val="both"/>
        <w:rPr>
          <w:rFonts w:ascii="Arial" w:hAnsi="Arial"/>
          <w:sz w:val="20"/>
        </w:rPr>
      </w:pPr>
      <w:r>
        <w:rPr>
          <w:rFonts w:ascii="Arial" w:hAnsi="Arial"/>
          <w:b/>
          <w:sz w:val="20"/>
        </w:rPr>
        <w:t>2</w:t>
      </w:r>
      <w:r w:rsidRPr="007667C7">
        <w:rPr>
          <w:rFonts w:ascii="Arial" w:hAnsi="Arial"/>
          <w:b/>
          <w:sz w:val="20"/>
        </w:rPr>
        <w:t>.</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The primary function of law is to simultaneously maintain stability and permit change.  The law does this by providing for dispute resolution, the preservation of political, economic, and social institu</w:t>
      </w:r>
      <w:r w:rsidRPr="007667C7">
        <w:rPr>
          <w:rFonts w:ascii="Arial" w:hAnsi="Arial"/>
          <w:sz w:val="20"/>
        </w:rPr>
        <w:softHyphen/>
        <w:t>tions, and the protection of property.</w:t>
      </w:r>
    </w:p>
    <w:p w14:paraId="141C7505" w14:textId="77777777" w:rsidR="00093A79" w:rsidRPr="00FF5F0C" w:rsidRDefault="00093A79">
      <w:pPr>
        <w:tabs>
          <w:tab w:val="left" w:pos="720"/>
          <w:tab w:val="left" w:pos="1440"/>
          <w:tab w:val="left" w:pos="2160"/>
          <w:tab w:val="left" w:pos="2880"/>
        </w:tabs>
        <w:jc w:val="both"/>
        <w:rPr>
          <w:rFonts w:ascii="Arial" w:hAnsi="Arial" w:cs="Arial"/>
          <w:sz w:val="20"/>
        </w:rPr>
      </w:pPr>
    </w:p>
    <w:p w14:paraId="4EB66EF3" w14:textId="77777777" w:rsidR="00693C20" w:rsidRPr="007667C7" w:rsidRDefault="00693C20" w:rsidP="00693C20">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7667C7">
        <w:rPr>
          <w:rFonts w:ascii="Arial" w:hAnsi="Arial"/>
          <w:sz w:val="20"/>
        </w:rPr>
        <w:softHyphen/>
        <w:t>tem.</w:t>
      </w:r>
    </w:p>
    <w:p w14:paraId="0472822F" w14:textId="77777777" w:rsidR="00093A79" w:rsidRPr="00FF5F0C" w:rsidRDefault="00093A79">
      <w:pPr>
        <w:tabs>
          <w:tab w:val="left" w:pos="720"/>
          <w:tab w:val="left" w:pos="1440"/>
          <w:tab w:val="left" w:pos="2160"/>
          <w:tab w:val="left" w:pos="2880"/>
        </w:tabs>
        <w:jc w:val="both"/>
        <w:rPr>
          <w:rFonts w:ascii="Arial" w:hAnsi="Arial" w:cs="Arial"/>
          <w:sz w:val="20"/>
        </w:rPr>
      </w:pPr>
    </w:p>
    <w:p w14:paraId="51E91EDF" w14:textId="26CF9888" w:rsidR="00693C20" w:rsidRPr="007667C7" w:rsidRDefault="00693C20" w:rsidP="00693C20">
      <w:pPr>
        <w:jc w:val="both"/>
        <w:rPr>
          <w:rFonts w:ascii="Arial" w:hAnsi="Arial"/>
          <w:sz w:val="20"/>
        </w:rPr>
      </w:pPr>
      <w:r>
        <w:rPr>
          <w:rFonts w:ascii="Arial" w:hAnsi="Arial"/>
          <w:b/>
          <w:sz w:val="20"/>
        </w:rPr>
        <w:t>4</w:t>
      </w:r>
      <w:r w:rsidRPr="007667C7">
        <w:rPr>
          <w:rFonts w:ascii="Arial" w:hAnsi="Arial"/>
          <w:b/>
          <w:sz w:val="20"/>
        </w:rPr>
        <w:t>.</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stare decisis</w:t>
      </w:r>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Stare decisis</w:t>
      </w:r>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Stare decisis</w:t>
      </w:r>
      <w:r w:rsidRPr="007667C7">
        <w:rPr>
          <w:rFonts w:ascii="Arial" w:hAnsi="Arial"/>
          <w:sz w:val="20"/>
        </w:rPr>
        <w:t xml:space="preserve"> is im</w:t>
      </w:r>
      <w:r w:rsidRPr="007667C7">
        <w:rPr>
          <w:rFonts w:ascii="Arial" w:hAnsi="Arial"/>
          <w:sz w:val="20"/>
        </w:rPr>
        <w:softHyphen/>
        <w:t>portant because part of the function of law is to maintain stability.  If the application of the law was unpre</w:t>
      </w:r>
      <w:r w:rsidRPr="007667C7">
        <w:rPr>
          <w:rFonts w:ascii="Arial" w:hAnsi="Arial"/>
          <w:sz w:val="20"/>
        </w:rPr>
        <w:softHyphen/>
        <w:t>dictable, there would be no consistent rules to follow and no stability.</w:t>
      </w:r>
    </w:p>
    <w:p w14:paraId="6375A123" w14:textId="77777777" w:rsidR="00093A79" w:rsidRPr="00FF5F0C" w:rsidRDefault="00093A79">
      <w:pPr>
        <w:tabs>
          <w:tab w:val="left" w:pos="720"/>
          <w:tab w:val="left" w:pos="1440"/>
          <w:tab w:val="left" w:pos="2160"/>
          <w:tab w:val="left" w:pos="2880"/>
        </w:tabs>
        <w:jc w:val="both"/>
        <w:rPr>
          <w:rFonts w:ascii="Arial" w:hAnsi="Arial" w:cs="Arial"/>
          <w:sz w:val="20"/>
        </w:rPr>
      </w:pPr>
    </w:p>
    <w:p w14:paraId="67AE816A" w14:textId="34FA99C6" w:rsidR="00857C4C" w:rsidRPr="007667C7" w:rsidRDefault="00857C4C" w:rsidP="00857C4C">
      <w:pPr>
        <w:jc w:val="both"/>
        <w:rPr>
          <w:rFonts w:ascii="Arial" w:hAnsi="Arial"/>
          <w:sz w:val="20"/>
        </w:rPr>
      </w:pPr>
      <w:r>
        <w:rPr>
          <w:rFonts w:ascii="Arial" w:hAnsi="Arial"/>
          <w:b/>
          <w:sz w:val="20"/>
        </w:rPr>
        <w:t>5</w:t>
      </w:r>
      <w:r w:rsidRPr="007667C7">
        <w:rPr>
          <w:rFonts w:ascii="Arial" w:hAnsi="Arial"/>
          <w:b/>
          <w:sz w:val="20"/>
        </w:rPr>
        <w:t>.</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Laws issued by administrative agen</w:t>
      </w:r>
      <w:r w:rsidRPr="007667C7">
        <w:rPr>
          <w:rFonts w:ascii="Arial" w:hAnsi="Arial"/>
          <w:sz w:val="20"/>
        </w:rPr>
        <w:softHyphen/>
        <w:t>cies under the authority given to them in statutes.</w:t>
      </w:r>
    </w:p>
    <w:p w14:paraId="31295B7B" w14:textId="77777777" w:rsidR="00093A79" w:rsidRPr="00FF5F0C" w:rsidRDefault="00093A79">
      <w:pPr>
        <w:tabs>
          <w:tab w:val="left" w:pos="720"/>
          <w:tab w:val="left" w:pos="1440"/>
          <w:tab w:val="left" w:pos="2160"/>
          <w:tab w:val="left" w:pos="2880"/>
        </w:tabs>
        <w:jc w:val="both"/>
        <w:rPr>
          <w:rFonts w:ascii="Arial" w:hAnsi="Arial" w:cs="Arial"/>
          <w:sz w:val="20"/>
        </w:rPr>
      </w:pPr>
    </w:p>
    <w:p w14:paraId="2CD4234B" w14:textId="79BFD0CB" w:rsidR="00693C20" w:rsidRPr="007667C7" w:rsidRDefault="00693C20" w:rsidP="00693C20">
      <w:pPr>
        <w:jc w:val="both"/>
        <w:rPr>
          <w:rFonts w:ascii="Arial" w:hAnsi="Arial"/>
          <w:sz w:val="20"/>
        </w:rPr>
      </w:pPr>
      <w:r>
        <w:rPr>
          <w:rFonts w:ascii="Arial" w:hAnsi="Arial"/>
          <w:b/>
          <w:sz w:val="20"/>
        </w:rPr>
        <w:t>6</w:t>
      </w:r>
      <w:r w:rsidRPr="007667C7">
        <w:rPr>
          <w:rFonts w:ascii="Arial" w:hAnsi="Arial"/>
          <w:b/>
          <w:sz w:val="20"/>
        </w:rPr>
        <w:t>.</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7667C7">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615AC7B7" w14:textId="77777777" w:rsidR="00693C20" w:rsidRPr="004A28D8" w:rsidRDefault="00693C20" w:rsidP="00693C20">
      <w:pPr>
        <w:jc w:val="both"/>
        <w:rPr>
          <w:rFonts w:ascii="Arial" w:hAnsi="Arial"/>
          <w:sz w:val="20"/>
        </w:rPr>
      </w:pPr>
    </w:p>
    <w:p w14:paraId="72AC9EA7" w14:textId="4CC4B079" w:rsidR="00693C20" w:rsidRPr="004A28D8" w:rsidRDefault="00693C20" w:rsidP="00693C20">
      <w:pPr>
        <w:jc w:val="both"/>
        <w:rPr>
          <w:rFonts w:ascii="Arial" w:hAnsi="Arial"/>
          <w:sz w:val="20"/>
        </w:rPr>
      </w:pPr>
      <w:r>
        <w:rPr>
          <w:rFonts w:ascii="Arial" w:hAnsi="Arial"/>
          <w:b/>
          <w:sz w:val="20"/>
        </w:rPr>
        <w:t>7</w:t>
      </w:r>
      <w:r w:rsidRPr="004A28D8">
        <w:rPr>
          <w:rFonts w:ascii="Arial" w:hAnsi="Arial"/>
          <w:b/>
          <w:sz w:val="20"/>
        </w:rPr>
        <w:t>.</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Pr="004A28D8">
        <w:rPr>
          <w:rFonts w:ascii="Arial" w:hAnsi="Arial"/>
          <w:sz w:val="20"/>
        </w:rPr>
        <w:t xml:space="preserve"> Civil law con</w:t>
      </w:r>
      <w:r w:rsidRPr="004A28D8">
        <w:rPr>
          <w:rFonts w:ascii="Arial" w:hAnsi="Arial"/>
          <w:sz w:val="20"/>
        </w:rPr>
        <w:softHyphen/>
        <w:t>cerns rights and duties of individuals between themselves; crimi</w:t>
      </w:r>
      <w:r w:rsidRPr="004A28D8">
        <w:rPr>
          <w:rFonts w:ascii="Arial" w:hAnsi="Arial"/>
          <w:sz w:val="20"/>
        </w:rPr>
        <w:softHyphen/>
        <w:t>nal law concerns offenses against soci</w:t>
      </w:r>
      <w:r w:rsidRPr="004A28D8">
        <w:rPr>
          <w:rFonts w:ascii="Arial" w:hAnsi="Arial"/>
          <w:sz w:val="20"/>
        </w:rPr>
        <w:softHyphen/>
        <w:t>ety as a whole.  (Civil law is a term that is also used to refer to a legal system based on a code rather than on case law.)</w:t>
      </w:r>
    </w:p>
    <w:p w14:paraId="3307E533" w14:textId="77777777" w:rsidR="00093A79" w:rsidRPr="00FF5F0C" w:rsidRDefault="00093A79">
      <w:pPr>
        <w:tabs>
          <w:tab w:val="left" w:pos="720"/>
          <w:tab w:val="left" w:pos="1440"/>
          <w:tab w:val="left" w:pos="2160"/>
          <w:tab w:val="left" w:pos="2880"/>
        </w:tabs>
        <w:jc w:val="both"/>
        <w:rPr>
          <w:rFonts w:ascii="Arial" w:hAnsi="Arial" w:cs="Arial"/>
          <w:sz w:val="20"/>
        </w:rPr>
      </w:pPr>
    </w:p>
    <w:p w14:paraId="078E9BAB" w14:textId="59305795" w:rsidR="00693C20" w:rsidRPr="004A28D8" w:rsidRDefault="00693C20" w:rsidP="00693C20">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00857C4C" w:rsidRPr="00857C4C">
        <w:rPr>
          <w:rFonts w:ascii="Arial" w:hAnsi="Arial"/>
          <w:i/>
          <w:sz w:val="20"/>
        </w:rPr>
        <w:t>Specific per</w:t>
      </w:r>
      <w:r w:rsidRPr="00857C4C">
        <w:rPr>
          <w:rFonts w:ascii="Arial" w:hAnsi="Arial"/>
          <w:i/>
          <w:sz w:val="20"/>
        </w:rPr>
        <w:t>formance</w:t>
      </w:r>
      <w:r w:rsidRPr="004A28D8">
        <w:rPr>
          <w:rFonts w:ascii="Arial" w:hAnsi="Arial"/>
          <w:sz w:val="20"/>
        </w:rPr>
        <w:t xml:space="preserve"> is available only when a dispute involves a contract.  The court may order a party to per</w:t>
      </w:r>
      <w:r w:rsidRPr="004A28D8">
        <w:rPr>
          <w:rFonts w:ascii="Arial" w:hAnsi="Arial"/>
          <w:sz w:val="20"/>
        </w:rPr>
        <w:softHyphen/>
        <w:t xml:space="preserve">form what was promised.  An </w:t>
      </w:r>
      <w:r w:rsidRPr="00857C4C">
        <w:rPr>
          <w:rFonts w:ascii="Arial" w:hAnsi="Arial"/>
          <w:i/>
          <w:sz w:val="20"/>
        </w:rPr>
        <w:t>injunction</w:t>
      </w:r>
      <w:r w:rsidRPr="004A28D8">
        <w:rPr>
          <w:rFonts w:ascii="Arial" w:hAnsi="Arial"/>
          <w:sz w:val="20"/>
        </w:rPr>
        <w:t xml:space="preserve"> orders a person to do or refrain from doing a particular act.  </w:t>
      </w:r>
      <w:r w:rsidRPr="00857C4C">
        <w:rPr>
          <w:rFonts w:ascii="Arial" w:hAnsi="Arial"/>
          <w:i/>
          <w:sz w:val="20"/>
        </w:rPr>
        <w:t>Rescission</w:t>
      </w:r>
      <w:r w:rsidRPr="004A28D8">
        <w:rPr>
          <w:rFonts w:ascii="Arial" w:hAnsi="Arial"/>
          <w:sz w:val="20"/>
        </w:rPr>
        <w:t xml:space="preserve"> undoes an agreement, and the parties are returned to the positions they were in before the agreement.</w:t>
      </w:r>
    </w:p>
    <w:p w14:paraId="3B6507C1" w14:textId="77777777" w:rsidR="00E9548A" w:rsidRPr="00FF5F0C" w:rsidRDefault="00E9548A">
      <w:pPr>
        <w:tabs>
          <w:tab w:val="left" w:pos="720"/>
          <w:tab w:val="left" w:pos="1440"/>
          <w:tab w:val="left" w:pos="2160"/>
          <w:tab w:val="left" w:pos="2880"/>
        </w:tabs>
        <w:jc w:val="both"/>
        <w:rPr>
          <w:rFonts w:ascii="Arial" w:hAnsi="Arial" w:cs="Arial"/>
          <w:sz w:val="20"/>
        </w:rPr>
      </w:pPr>
    </w:p>
    <w:p w14:paraId="2DE7469D" w14:textId="77777777" w:rsidR="00093A79" w:rsidRPr="00FF5F0C" w:rsidRDefault="00093A79">
      <w:pPr>
        <w:tabs>
          <w:tab w:val="left" w:pos="720"/>
          <w:tab w:val="left" w:pos="1440"/>
          <w:tab w:val="left" w:pos="2160"/>
          <w:tab w:val="left" w:pos="2880"/>
        </w:tabs>
        <w:jc w:val="both"/>
        <w:rPr>
          <w:rFonts w:ascii="Arial" w:hAnsi="Arial" w:cs="Arial"/>
          <w:sz w:val="20"/>
        </w:rPr>
      </w:pPr>
    </w:p>
    <w:p w14:paraId="1C8CC429" w14:textId="77777777" w:rsidR="00093A79" w:rsidRPr="009C510C" w:rsidRDefault="00093A79" w:rsidP="00165E77">
      <w:pPr>
        <w:tabs>
          <w:tab w:val="left" w:pos="720"/>
          <w:tab w:val="left" w:pos="1440"/>
          <w:tab w:val="left" w:pos="2160"/>
          <w:tab w:val="left" w:pos="2880"/>
        </w:tabs>
        <w:jc w:val="both"/>
        <w:outlineLvl w:val="0"/>
        <w:rPr>
          <w:rFonts w:ascii="Arial" w:hAnsi="Arial" w:cs="Arial"/>
          <w:b/>
          <w:smallCaps/>
          <w:sz w:val="28"/>
        </w:rPr>
      </w:pPr>
      <w:r w:rsidRPr="009C510C">
        <w:rPr>
          <w:rFonts w:ascii="Arial" w:hAnsi="Arial" w:cs="Arial"/>
          <w:b/>
          <w:smallCaps/>
          <w:sz w:val="28"/>
        </w:rPr>
        <w:t>Activity and Research Assignments</w:t>
      </w:r>
    </w:p>
    <w:p w14:paraId="5F4E2B8A" w14:textId="77777777" w:rsidR="00093A79" w:rsidRPr="00FF5F0C" w:rsidRDefault="00093A79">
      <w:pPr>
        <w:tabs>
          <w:tab w:val="left" w:pos="720"/>
          <w:tab w:val="left" w:pos="1440"/>
          <w:tab w:val="left" w:pos="2160"/>
          <w:tab w:val="left" w:pos="2880"/>
        </w:tabs>
        <w:jc w:val="both"/>
        <w:rPr>
          <w:rFonts w:ascii="Arial" w:hAnsi="Arial" w:cs="Arial"/>
          <w:sz w:val="20"/>
        </w:rPr>
      </w:pPr>
    </w:p>
    <w:p w14:paraId="54E93462" w14:textId="77777777" w:rsidR="00093A79" w:rsidRPr="00FF5F0C" w:rsidRDefault="00093A79">
      <w:pPr>
        <w:tabs>
          <w:tab w:val="left" w:pos="720"/>
          <w:tab w:val="left" w:pos="1440"/>
          <w:tab w:val="left" w:pos="2160"/>
          <w:tab w:val="left" w:pos="2880"/>
        </w:tabs>
        <w:jc w:val="both"/>
        <w:rPr>
          <w:rFonts w:ascii="Arial" w:hAnsi="Arial" w:cs="Arial"/>
          <w:sz w:val="20"/>
        </w:rPr>
      </w:pPr>
      <w:r w:rsidRPr="009C510C">
        <w:rPr>
          <w:rFonts w:ascii="Arial" w:hAnsi="Arial" w:cs="Arial"/>
          <w:b/>
          <w:sz w:val="20"/>
        </w:rPr>
        <w:t>1.</w:t>
      </w:r>
      <w:r w:rsidRPr="00FF5F0C">
        <w:rPr>
          <w:rFonts w:ascii="Arial" w:hAnsi="Arial" w:cs="Arial"/>
          <w:sz w:val="20"/>
        </w:rPr>
        <w:tab/>
        <w:t>Have students research the laws of other common law jurisdictions (England, India, Canada), other le</w:t>
      </w:r>
      <w:r w:rsidRPr="00FF5F0C">
        <w:rPr>
          <w:rFonts w:ascii="Arial" w:hAnsi="Arial" w:cs="Arial"/>
          <w:sz w:val="20"/>
        </w:rPr>
        <w:softHyphen/>
        <w:t>gal systems (civil law systems, contemporary China, Moslem nations), and ancient civilizations (the He</w:t>
      </w:r>
      <w:r w:rsidRPr="00FF5F0C">
        <w:rPr>
          <w:rFonts w:ascii="Arial" w:hAnsi="Arial" w:cs="Arial"/>
          <w:sz w:val="20"/>
        </w:rPr>
        <w:softHyphen/>
        <w:t>brews, the Babylonians, the Romans), and compare the laws to those of the United States.  In looking at other legal systems, have students consider how international law might develop, given the differences in le</w:t>
      </w:r>
      <w:r w:rsidRPr="00FF5F0C">
        <w:rPr>
          <w:rFonts w:ascii="Arial" w:hAnsi="Arial" w:cs="Arial"/>
          <w:sz w:val="20"/>
        </w:rPr>
        <w:softHyphen/>
        <w:t>gal systems, laws, traditions, and customs.</w:t>
      </w:r>
    </w:p>
    <w:p w14:paraId="118B78FC" w14:textId="77777777" w:rsidR="00093A79" w:rsidRPr="00FF5F0C" w:rsidRDefault="00093A79">
      <w:pPr>
        <w:tabs>
          <w:tab w:val="left" w:pos="720"/>
          <w:tab w:val="left" w:pos="1440"/>
          <w:tab w:val="left" w:pos="2160"/>
          <w:tab w:val="left" w:pos="2880"/>
        </w:tabs>
        <w:jc w:val="both"/>
        <w:rPr>
          <w:rFonts w:ascii="Arial" w:hAnsi="Arial" w:cs="Arial"/>
          <w:sz w:val="20"/>
        </w:rPr>
      </w:pPr>
    </w:p>
    <w:p w14:paraId="2EAD05CF" w14:textId="12053926" w:rsidR="00093A79" w:rsidRPr="00FF5F0C" w:rsidRDefault="00093A79">
      <w:pPr>
        <w:tabs>
          <w:tab w:val="left" w:pos="720"/>
          <w:tab w:val="left" w:pos="1440"/>
          <w:tab w:val="left" w:pos="2160"/>
          <w:tab w:val="left" w:pos="2880"/>
        </w:tabs>
        <w:jc w:val="both"/>
        <w:rPr>
          <w:rFonts w:ascii="Arial" w:hAnsi="Arial" w:cs="Arial"/>
          <w:sz w:val="20"/>
        </w:rPr>
      </w:pPr>
      <w:r w:rsidRPr="009C510C">
        <w:rPr>
          <w:rFonts w:ascii="Arial" w:hAnsi="Arial" w:cs="Arial"/>
          <w:b/>
          <w:sz w:val="20"/>
        </w:rPr>
        <w:t>2.</w:t>
      </w:r>
      <w:r w:rsidRPr="00FF5F0C">
        <w:rPr>
          <w:rFonts w:ascii="Arial" w:hAnsi="Arial" w:cs="Arial"/>
          <w:sz w:val="20"/>
        </w:rPr>
        <w:tab/>
        <w:t>Ask students to read newspapers and magazines, listen to radio news, watch television news</w:t>
      </w:r>
      <w:r w:rsidR="009C510C">
        <w:rPr>
          <w:rFonts w:ascii="Arial" w:hAnsi="Arial" w:cs="Arial"/>
          <w:sz w:val="20"/>
        </w:rPr>
        <w:t>, and look online</w:t>
      </w:r>
      <w:r w:rsidRPr="00FF5F0C">
        <w:rPr>
          <w:rFonts w:ascii="Arial" w:hAnsi="Arial" w:cs="Arial"/>
          <w:sz w:val="20"/>
        </w:rPr>
        <w:t xml:space="preserve"> for developments in the law—new laws passed by Congress or sign</w:t>
      </w:r>
      <w:r w:rsidR="009C510C">
        <w:rPr>
          <w:rFonts w:ascii="Arial" w:hAnsi="Arial" w:cs="Arial"/>
          <w:sz w:val="20"/>
        </w:rPr>
        <w:t>ed by the president, laws inter</w:t>
      </w:r>
      <w:r w:rsidRPr="00FF5F0C">
        <w:rPr>
          <w:rFonts w:ascii="Arial" w:hAnsi="Arial" w:cs="Arial"/>
          <w:sz w:val="20"/>
        </w:rPr>
        <w:t>preted by the courts, proposals for changes in the law.  The omnipresent effect of law on society should be easy to see.</w:t>
      </w:r>
    </w:p>
    <w:p w14:paraId="513168BC" w14:textId="77777777" w:rsidR="00093A79" w:rsidRPr="00FF5F0C" w:rsidRDefault="00093A79" w:rsidP="00093A79">
      <w:pPr>
        <w:jc w:val="both"/>
        <w:rPr>
          <w:rFonts w:ascii="Arial" w:hAnsi="Arial" w:cs="Arial"/>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FF5F0C" w14:paraId="60283521" w14:textId="77777777">
        <w:tc>
          <w:tcPr>
            <w:tcW w:w="10440" w:type="dxa"/>
            <w:tcBorders>
              <w:top w:val="single" w:sz="12" w:space="0" w:color="auto"/>
              <w:left w:val="single" w:sz="12" w:space="0" w:color="auto"/>
              <w:bottom w:val="nil"/>
              <w:right w:val="single" w:sz="12" w:space="0" w:color="auto"/>
            </w:tcBorders>
          </w:tcPr>
          <w:p w14:paraId="6F8BC597" w14:textId="77777777" w:rsidR="00093A79" w:rsidRPr="009C510C" w:rsidRDefault="00093A79">
            <w:pPr>
              <w:pStyle w:val="CaseSyn"/>
              <w:spacing w:line="240" w:lineRule="auto"/>
              <w:rPr>
                <w:rFonts w:ascii="Arial" w:hAnsi="Arial" w:cs="Arial"/>
              </w:rPr>
            </w:pPr>
          </w:p>
        </w:tc>
      </w:tr>
      <w:tr w:rsidR="00093A79" w:rsidRPr="00FF5F0C" w14:paraId="4FD0E32B" w14:textId="77777777">
        <w:tc>
          <w:tcPr>
            <w:tcW w:w="10440" w:type="dxa"/>
            <w:tcBorders>
              <w:left w:val="single" w:sz="12" w:space="0" w:color="auto"/>
              <w:right w:val="single" w:sz="12" w:space="0" w:color="auto"/>
            </w:tcBorders>
          </w:tcPr>
          <w:p w14:paraId="018B15D3" w14:textId="23B02ADE" w:rsidR="00093A79" w:rsidRPr="009C510C" w:rsidRDefault="00F473D6" w:rsidP="00093A79">
            <w:pPr>
              <w:pStyle w:val="Heading3"/>
              <w:ind w:left="360" w:right="200" w:firstLine="0"/>
              <w:jc w:val="center"/>
              <w:rPr>
                <w:rFonts w:ascii="Arial" w:hAnsi="Arial" w:cs="Arial"/>
              </w:rPr>
            </w:pPr>
            <w:r w:rsidRPr="009C510C">
              <w:rPr>
                <w:rFonts w:ascii="Arial" w:hAnsi="Arial" w:cs="Arial"/>
              </w:rPr>
              <w:t>Additional</w:t>
            </w:r>
            <w:r w:rsidR="000E31AF" w:rsidRPr="009C510C">
              <w:rPr>
                <w:rFonts w:ascii="Arial" w:hAnsi="Arial" w:cs="Arial"/>
              </w:rPr>
              <w:t xml:space="preserve"> Questions</w:t>
            </w:r>
            <w:r w:rsidR="00093A79" w:rsidRPr="009C510C">
              <w:rPr>
                <w:rFonts w:ascii="Arial" w:hAnsi="Arial" w:cs="Arial"/>
              </w:rPr>
              <w:t>—</w:t>
            </w:r>
          </w:p>
        </w:tc>
      </w:tr>
      <w:tr w:rsidR="00093A79" w:rsidRPr="00FF5F0C" w14:paraId="0E6BBF8A" w14:textId="77777777">
        <w:tc>
          <w:tcPr>
            <w:tcW w:w="10440" w:type="dxa"/>
            <w:tcBorders>
              <w:top w:val="nil"/>
              <w:left w:val="single" w:sz="12" w:space="0" w:color="auto"/>
              <w:bottom w:val="nil"/>
              <w:right w:val="single" w:sz="12" w:space="0" w:color="auto"/>
            </w:tcBorders>
          </w:tcPr>
          <w:p w14:paraId="1BA7C636" w14:textId="77777777" w:rsidR="00093A79" w:rsidRPr="00FF5F0C" w:rsidRDefault="00093A79" w:rsidP="00093A79">
            <w:pPr>
              <w:ind w:left="360" w:right="200"/>
              <w:jc w:val="center"/>
              <w:rPr>
                <w:rFonts w:ascii="Arial" w:hAnsi="Arial" w:cs="Arial"/>
                <w:smallCaps/>
                <w:sz w:val="12"/>
              </w:rPr>
            </w:pPr>
          </w:p>
        </w:tc>
      </w:tr>
      <w:tr w:rsidR="00093A79" w:rsidRPr="00FF5F0C" w14:paraId="4C9F2B50" w14:textId="77777777">
        <w:tc>
          <w:tcPr>
            <w:tcW w:w="10440" w:type="dxa"/>
            <w:tcBorders>
              <w:top w:val="nil"/>
              <w:left w:val="single" w:sz="12" w:space="0" w:color="auto"/>
              <w:bottom w:val="nil"/>
              <w:right w:val="single" w:sz="12" w:space="0" w:color="auto"/>
            </w:tcBorders>
          </w:tcPr>
          <w:p w14:paraId="569FD444" w14:textId="7B1A9517" w:rsidR="00093A79" w:rsidRPr="00FF5F0C" w:rsidRDefault="009C510C" w:rsidP="00093A79">
            <w:pPr>
              <w:pStyle w:val="Heading3"/>
              <w:tabs>
                <w:tab w:val="left" w:pos="4230"/>
                <w:tab w:val="left" w:pos="8730"/>
              </w:tabs>
              <w:ind w:left="360" w:right="200" w:firstLine="0"/>
              <w:jc w:val="center"/>
              <w:rPr>
                <w:rFonts w:ascii="Arial" w:hAnsi="Arial" w:cs="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00093A79" w:rsidRPr="00FF5F0C">
              <w:rPr>
                <w:rFonts w:ascii="Arial" w:hAnsi="Arial" w:cs="Arial"/>
                <w:b w:val="0"/>
              </w:rPr>
              <w:tab/>
            </w:r>
            <w:r w:rsidR="00093A79" w:rsidRPr="009C510C">
              <w:rPr>
                <w:rFonts w:ascii="Arial" w:hAnsi="Arial" w:cs="Arial"/>
                <w:sz w:val="28"/>
              </w:rPr>
              <w:t>Game</w:t>
            </w:r>
            <w:r w:rsidR="0061361F" w:rsidRPr="009C510C">
              <w:rPr>
                <w:rFonts w:ascii="Arial" w:hAnsi="Arial" w:cs="Arial"/>
                <w:sz w:val="28"/>
              </w:rPr>
              <w:t xml:space="preserve"> </w:t>
            </w:r>
            <w:r w:rsidR="00093A79" w:rsidRPr="009C510C">
              <w:rPr>
                <w:rFonts w:ascii="Arial" w:hAnsi="Arial" w:cs="Arial"/>
                <w:sz w:val="28"/>
              </w:rPr>
              <w:t>Points</w:t>
            </w:r>
            <w:r w:rsidR="00093A79" w:rsidRPr="00FF5F0C">
              <w:rPr>
                <w:rFonts w:ascii="Arial" w:hAnsi="Arial" w:cs="Arial"/>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rsidRPr="00FF5F0C" w14:paraId="66C76D06" w14:textId="77777777">
        <w:tc>
          <w:tcPr>
            <w:tcW w:w="10440" w:type="dxa"/>
            <w:tcBorders>
              <w:top w:val="nil"/>
              <w:left w:val="single" w:sz="12" w:space="0" w:color="auto"/>
              <w:bottom w:val="nil"/>
              <w:right w:val="single" w:sz="12" w:space="0" w:color="auto"/>
            </w:tcBorders>
          </w:tcPr>
          <w:p w14:paraId="114D8A83" w14:textId="77777777" w:rsidR="00093A79" w:rsidRPr="00FF5F0C" w:rsidRDefault="00093A79">
            <w:pPr>
              <w:ind w:left="360" w:right="200"/>
              <w:jc w:val="center"/>
              <w:rPr>
                <w:rFonts w:ascii="Arial" w:hAnsi="Arial" w:cs="Arial"/>
                <w:sz w:val="14"/>
              </w:rPr>
            </w:pPr>
          </w:p>
        </w:tc>
      </w:tr>
      <w:tr w:rsidR="00093A79" w:rsidRPr="00FF5F0C" w14:paraId="3D2C28E0" w14:textId="77777777">
        <w:tc>
          <w:tcPr>
            <w:tcW w:w="10440" w:type="dxa"/>
            <w:tcBorders>
              <w:top w:val="nil"/>
              <w:left w:val="single" w:sz="12" w:space="0" w:color="auto"/>
              <w:bottom w:val="nil"/>
              <w:right w:val="single" w:sz="12" w:space="0" w:color="auto"/>
            </w:tcBorders>
          </w:tcPr>
          <w:p w14:paraId="0BAE6A2E" w14:textId="5357ED29" w:rsidR="00093A79" w:rsidRPr="00FF5F0C" w:rsidRDefault="00093A79" w:rsidP="00093A79">
            <w:pPr>
              <w:suppressLineNumbers/>
              <w:ind w:left="360" w:right="200"/>
              <w:jc w:val="both"/>
              <w:rPr>
                <w:rFonts w:ascii="Arial" w:hAnsi="Arial" w:cs="Arial"/>
                <w:b/>
                <w:sz w:val="20"/>
              </w:rPr>
            </w:pPr>
            <w:r w:rsidRPr="009C510C">
              <w:rPr>
                <w:rFonts w:ascii="Arial" w:hAnsi="Arial" w:cs="Arial"/>
                <w:b/>
                <w:sz w:val="20"/>
              </w:rPr>
              <w:t>1.</w:t>
            </w:r>
            <w:r w:rsidRPr="009C510C">
              <w:rPr>
                <w:rFonts w:ascii="Arial" w:hAnsi="Arial" w:cs="Arial"/>
                <w:b/>
                <w:sz w:val="20"/>
              </w:rPr>
              <w:tab/>
            </w:r>
            <w:r w:rsidRPr="009C510C">
              <w:rPr>
                <w:rFonts w:ascii="Arial" w:hAnsi="Arial" w:cs="Arial"/>
                <w:b/>
                <w:i/>
                <w:sz w:val="20"/>
              </w:rPr>
              <w:t>You see a spot in the market for a video gam</w:t>
            </w:r>
            <w:r w:rsidR="009C510C">
              <w:rPr>
                <w:rFonts w:ascii="Arial" w:hAnsi="Arial" w:cs="Arial"/>
                <w:b/>
                <w:i/>
                <w:sz w:val="20"/>
              </w:rPr>
              <w:t>e outlet. You open “Ga</w:t>
            </w:r>
            <w:r w:rsidRPr="009C510C">
              <w:rPr>
                <w:rFonts w:ascii="Arial" w:hAnsi="Arial" w:cs="Arial"/>
                <w:b/>
                <w:i/>
                <w:sz w:val="20"/>
              </w:rPr>
              <w:t>meBox” to profit from local sales, rentals, and exchanges. Hott Games Company promises to ship a certain assortment of games and gear for your grand opening.  Despite this contract, Hott does not ship as agreed, and your grand opening is a bust, costing you a lot of money. Into which category of the law does Hott’s breach of your contract fall? Which remedies, if any, are available to you?</w:t>
            </w:r>
            <w:r w:rsidRPr="00FF5F0C">
              <w:rPr>
                <w:rFonts w:ascii="Arial" w:hAnsi="Arial" w:cs="Arial"/>
                <w:sz w:val="20"/>
              </w:rPr>
              <w:t xml:space="preserve"> A breach of contract falls, of course, in the area of the law of contracts. Contract law is a part of civil law, in contrast to criminal law. Civil law spells out duties that exist between persons. The remedies available for a breach of contract include money damages, which is the usual remedy at law. If this remedy is unavailable or inadequate, the breaching party might be ordered to perform as promised. Or the contract might be cancelled and the parties returned to the positions they held before the contract’s formation.</w:t>
            </w:r>
          </w:p>
        </w:tc>
      </w:tr>
      <w:tr w:rsidR="00093A79" w:rsidRPr="00FF5F0C" w14:paraId="54839F21" w14:textId="77777777">
        <w:tc>
          <w:tcPr>
            <w:tcW w:w="10440" w:type="dxa"/>
            <w:tcBorders>
              <w:top w:val="nil"/>
              <w:left w:val="single" w:sz="12" w:space="0" w:color="auto"/>
              <w:bottom w:val="nil"/>
              <w:right w:val="single" w:sz="12" w:space="0" w:color="auto"/>
            </w:tcBorders>
          </w:tcPr>
          <w:p w14:paraId="6228DBC2" w14:textId="77777777" w:rsidR="00093A79" w:rsidRPr="00FF5F0C" w:rsidRDefault="00093A79">
            <w:pPr>
              <w:ind w:left="360" w:right="200"/>
              <w:jc w:val="center"/>
              <w:rPr>
                <w:rFonts w:ascii="Arial" w:hAnsi="Arial" w:cs="Arial"/>
                <w:sz w:val="14"/>
              </w:rPr>
            </w:pPr>
          </w:p>
        </w:tc>
      </w:tr>
      <w:tr w:rsidR="00093A79" w:rsidRPr="00FF5F0C" w14:paraId="4103E435" w14:textId="77777777">
        <w:tc>
          <w:tcPr>
            <w:tcW w:w="10440" w:type="dxa"/>
            <w:tcBorders>
              <w:top w:val="nil"/>
              <w:left w:val="single" w:sz="12" w:space="0" w:color="auto"/>
              <w:bottom w:val="nil"/>
              <w:right w:val="single" w:sz="12" w:space="0" w:color="auto"/>
            </w:tcBorders>
          </w:tcPr>
          <w:p w14:paraId="587CA647" w14:textId="77777777" w:rsidR="00093A79" w:rsidRPr="00FF5F0C" w:rsidRDefault="00093A79" w:rsidP="00093A79">
            <w:pPr>
              <w:suppressLineNumbers/>
              <w:ind w:left="360" w:right="200"/>
              <w:jc w:val="both"/>
              <w:rPr>
                <w:rFonts w:ascii="Arial" w:hAnsi="Arial" w:cs="Arial"/>
                <w:b/>
                <w:sz w:val="20"/>
              </w:rPr>
            </w:pPr>
            <w:r w:rsidRPr="009C510C">
              <w:rPr>
                <w:rFonts w:ascii="Arial" w:hAnsi="Arial" w:cs="Arial"/>
                <w:b/>
                <w:sz w:val="20"/>
              </w:rPr>
              <w:t>2.</w:t>
            </w:r>
            <w:r w:rsidRPr="009C510C">
              <w:rPr>
                <w:rFonts w:ascii="Arial" w:hAnsi="Arial" w:cs="Arial"/>
                <w:b/>
                <w:sz w:val="20"/>
              </w:rPr>
              <w:tab/>
            </w:r>
            <w:r w:rsidRPr="009C510C">
              <w:rPr>
                <w:rFonts w:ascii="Arial" w:hAnsi="Arial" w:cs="Arial"/>
                <w:b/>
                <w:i/>
                <w:sz w:val="20"/>
              </w:rPr>
              <w:t>You’re a fan of the “Gods &amp; Warriors” (GW) video game series. On the issue of GWX, you pick up your reserved copy and eagerly put it in your player. Anticipating a great game, you find instead that the graphics are two-dimensional, the response to your commands is slow, and the sound is out of sync. The game has to be rebooted repeatedly in mid-play. Which sources of the law are most likely to afford you an opportunity for relief, and why?</w:t>
            </w:r>
            <w:r w:rsidRPr="00FF5F0C">
              <w:rPr>
                <w:rFonts w:ascii="Arial" w:hAnsi="Arial" w:cs="Arial"/>
                <w:sz w:val="20"/>
              </w:rPr>
              <w:t xml:space="preserve"> Sources of law that might afford an opportunity for relief for a breach of contract or warranty, as this problem poses, include statutory law. In particular, the Uniform Commercial Code, which provides a uniform, yet flexible, set of rules governing commercial transactions, is most likely to be brought to bear on this issue. Administrative law is also a possibility, because regulations may affect every aspect of a business operation, including the way a firm makes and sells its products.</w:t>
            </w:r>
          </w:p>
        </w:tc>
      </w:tr>
      <w:tr w:rsidR="00093A79" w:rsidRPr="00FF5F0C" w14:paraId="113BB536" w14:textId="77777777">
        <w:tc>
          <w:tcPr>
            <w:tcW w:w="10440" w:type="dxa"/>
            <w:tcBorders>
              <w:top w:val="nil"/>
              <w:left w:val="single" w:sz="12" w:space="0" w:color="auto"/>
              <w:bottom w:val="nil"/>
              <w:right w:val="single" w:sz="12" w:space="0" w:color="auto"/>
            </w:tcBorders>
          </w:tcPr>
          <w:p w14:paraId="4D56AD1B" w14:textId="77777777" w:rsidR="00093A79" w:rsidRPr="00FF5F0C" w:rsidRDefault="00093A79">
            <w:pPr>
              <w:ind w:left="360" w:right="200"/>
              <w:jc w:val="center"/>
              <w:rPr>
                <w:rFonts w:ascii="Arial" w:hAnsi="Arial" w:cs="Arial"/>
                <w:sz w:val="12"/>
              </w:rPr>
            </w:pPr>
          </w:p>
        </w:tc>
      </w:tr>
      <w:tr w:rsidR="00093A79" w:rsidRPr="00FF5F0C" w14:paraId="2EAFACFD" w14:textId="77777777">
        <w:tc>
          <w:tcPr>
            <w:tcW w:w="10440" w:type="dxa"/>
            <w:tcBorders>
              <w:top w:val="nil"/>
              <w:left w:val="single" w:sz="12" w:space="0" w:color="auto"/>
              <w:bottom w:val="nil"/>
              <w:right w:val="single" w:sz="12" w:space="0" w:color="auto"/>
            </w:tcBorders>
          </w:tcPr>
          <w:p w14:paraId="3AA38846" w14:textId="72E19525" w:rsidR="00093A79" w:rsidRPr="00FF5F0C" w:rsidRDefault="009C510C" w:rsidP="00093A79">
            <w:pPr>
              <w:pStyle w:val="Heading3"/>
              <w:tabs>
                <w:tab w:val="left" w:pos="3600"/>
                <w:tab w:val="left" w:pos="8820"/>
              </w:tabs>
              <w:ind w:left="360" w:right="200" w:firstLine="10"/>
              <w:jc w:val="center"/>
              <w:rPr>
                <w:rFonts w:ascii="Arial" w:hAnsi="Arial" w:cs="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9F3B85" w:rsidRPr="00FF5F0C" w14:paraId="6E00B550" w14:textId="77777777">
        <w:tc>
          <w:tcPr>
            <w:tcW w:w="10440" w:type="dxa"/>
            <w:tcBorders>
              <w:top w:val="nil"/>
              <w:left w:val="single" w:sz="12" w:space="0" w:color="auto"/>
              <w:bottom w:val="single" w:sz="12" w:space="0" w:color="auto"/>
              <w:right w:val="single" w:sz="12" w:space="0" w:color="auto"/>
            </w:tcBorders>
          </w:tcPr>
          <w:p w14:paraId="4025321F" w14:textId="77777777" w:rsidR="009F3B85" w:rsidRPr="00FF5F0C" w:rsidRDefault="009F3B85">
            <w:pPr>
              <w:pStyle w:val="CaseSyn"/>
              <w:tabs>
                <w:tab w:val="left" w:pos="720"/>
              </w:tabs>
              <w:spacing w:line="240" w:lineRule="auto"/>
              <w:rPr>
                <w:rFonts w:ascii="Arial" w:hAnsi="Arial" w:cs="Arial"/>
                <w:b w:val="0"/>
                <w:smallCaps w:val="0"/>
              </w:rPr>
            </w:pPr>
          </w:p>
        </w:tc>
      </w:tr>
    </w:tbl>
    <w:p w14:paraId="4A2C6E79" w14:textId="1DFD0C48" w:rsidR="00093A79" w:rsidRDefault="00093A79" w:rsidP="00CB570C">
      <w:pPr>
        <w:tabs>
          <w:tab w:val="left" w:pos="720"/>
          <w:tab w:val="left" w:pos="1440"/>
          <w:tab w:val="left" w:pos="2160"/>
          <w:tab w:val="left" w:pos="2880"/>
        </w:tabs>
        <w:jc w:val="both"/>
        <w:rPr>
          <w:rFonts w:ascii="Arial" w:hAnsi="Arial" w:cs="Arial"/>
          <w:sz w:val="20"/>
        </w:rPr>
      </w:pPr>
    </w:p>
    <w:p w14:paraId="4FDBBA19" w14:textId="77777777" w:rsidR="006854A5" w:rsidRDefault="006854A5" w:rsidP="00CB570C">
      <w:pPr>
        <w:tabs>
          <w:tab w:val="left" w:pos="720"/>
          <w:tab w:val="left" w:pos="1440"/>
          <w:tab w:val="left" w:pos="2160"/>
          <w:tab w:val="left" w:pos="2880"/>
        </w:tabs>
        <w:jc w:val="both"/>
        <w:rPr>
          <w:rFonts w:ascii="Arial" w:hAnsi="Arial" w:cs="Arial"/>
          <w:sz w:val="20"/>
        </w:rPr>
      </w:pPr>
    </w:p>
    <w:p w14:paraId="3B7F21C8" w14:textId="77777777" w:rsidR="006854A5" w:rsidRPr="00FF5F0C" w:rsidRDefault="006854A5" w:rsidP="00CB570C">
      <w:pPr>
        <w:tabs>
          <w:tab w:val="left" w:pos="720"/>
          <w:tab w:val="left" w:pos="1440"/>
          <w:tab w:val="left" w:pos="2160"/>
          <w:tab w:val="left" w:pos="2880"/>
        </w:tabs>
        <w:jc w:val="both"/>
        <w:rPr>
          <w:rFonts w:ascii="Arial" w:hAnsi="Arial" w:cs="Arial"/>
          <w:sz w:val="20"/>
        </w:rPr>
      </w:pPr>
    </w:p>
    <w:sectPr w:rsidR="006854A5" w:rsidRPr="00FF5F0C" w:rsidSect="00562844">
      <w:headerReference w:type="even" r:id="rId8"/>
      <w:headerReference w:type="default" r:id="rId9"/>
      <w:footerReference w:type="even" r:id="rId10"/>
      <w:footerReference w:type="default" r:id="rId11"/>
      <w:headerReference w:type="firs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E67A3" w14:textId="77777777" w:rsidR="00E31BCC" w:rsidRDefault="00E31BCC">
      <w:r>
        <w:separator/>
      </w:r>
    </w:p>
  </w:endnote>
  <w:endnote w:type="continuationSeparator" w:id="0">
    <w:p w14:paraId="37B7527D" w14:textId="77777777" w:rsidR="00E31BCC" w:rsidRDefault="00E3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B New Century Schlbk Bold">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32742" w14:textId="77777777" w:rsidR="00562844" w:rsidRDefault="00562844">
    <w:pPr>
      <w:pStyle w:val="Footer"/>
    </w:pPr>
  </w:p>
  <w:p w14:paraId="169BDE99" w14:textId="37DFE898" w:rsidR="00562844" w:rsidRPr="00562844" w:rsidRDefault="00562844" w:rsidP="00562844">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7A377" w14:textId="77777777" w:rsidR="00562844" w:rsidRDefault="00562844">
    <w:pPr>
      <w:pStyle w:val="Footer"/>
    </w:pPr>
  </w:p>
  <w:p w14:paraId="23EAE038" w14:textId="5011CD8D" w:rsidR="00562844" w:rsidRPr="00562844" w:rsidRDefault="00562844" w:rsidP="00562844">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51F07" w14:textId="77777777" w:rsidR="00562844" w:rsidRPr="002D15EC" w:rsidRDefault="00562844" w:rsidP="00562844">
    <w:pPr>
      <w:pStyle w:val="Footer"/>
      <w:jc w:val="center"/>
      <w:rPr>
        <w:rFonts w:ascii="Arial" w:hAnsi="Arial"/>
        <w:b/>
        <w:sz w:val="20"/>
      </w:rPr>
    </w:pPr>
    <w:r w:rsidRPr="002D15EC">
      <w:rPr>
        <w:rFonts w:ascii="Arial" w:hAnsi="Arial"/>
        <w:b/>
        <w:sz w:val="20"/>
      </w:rPr>
      <w:fldChar w:fldCharType="begin"/>
    </w:r>
    <w:r w:rsidRPr="002D15EC">
      <w:rPr>
        <w:rFonts w:ascii="Arial" w:hAnsi="Arial"/>
        <w:b/>
        <w:sz w:val="20"/>
      </w:rPr>
      <w:instrText xml:space="preserve"> PAGE  </w:instrText>
    </w:r>
    <w:r w:rsidRPr="002D15EC">
      <w:rPr>
        <w:rFonts w:ascii="Arial" w:hAnsi="Arial"/>
        <w:b/>
        <w:sz w:val="20"/>
      </w:rPr>
      <w:fldChar w:fldCharType="separate"/>
    </w:r>
    <w:r>
      <w:rPr>
        <w:rFonts w:ascii="Arial" w:hAnsi="Arial"/>
        <w:b/>
        <w:noProof/>
        <w:sz w:val="20"/>
      </w:rPr>
      <w:t>1</w:t>
    </w:r>
    <w:r w:rsidRPr="002D15EC">
      <w:rPr>
        <w:rFonts w:ascii="Arial" w:hAnsi="Arial"/>
        <w:b/>
        <w:sz w:val="20"/>
      </w:rPr>
      <w:fldChar w:fldCharType="end"/>
    </w:r>
  </w:p>
  <w:p w14:paraId="5EB41E84" w14:textId="77777777" w:rsidR="00562844" w:rsidRPr="002D15EC" w:rsidRDefault="00562844" w:rsidP="00562844">
    <w:pPr>
      <w:pStyle w:val="Footer"/>
      <w:jc w:val="center"/>
      <w:rPr>
        <w:rFonts w:ascii="Arial" w:hAnsi="Arial"/>
        <w:b/>
        <w:sz w:val="20"/>
      </w:rPr>
    </w:pPr>
  </w:p>
  <w:p w14:paraId="2E32D9B2" w14:textId="08126AAD" w:rsidR="00E31BCC" w:rsidRPr="00562844" w:rsidRDefault="00562844" w:rsidP="00562844">
    <w:pPr>
      <w:pStyle w:val="Footer"/>
      <w:jc w:val="both"/>
      <w:rPr>
        <w:rFonts w:ascii="Arial" w:hAnsi="Arial"/>
        <w:b/>
      </w:rPr>
    </w:pPr>
    <w:r w:rsidRPr="002D15EC">
      <w:rPr>
        <w:rFonts w:ascii="Arial" w:hAnsi="Arial"/>
        <w:b/>
        <w:color w:val="0000FF"/>
        <w:sz w:val="18"/>
      </w:rPr>
      <w:t xml:space="preserve">© </w:t>
    </w:r>
    <w:r>
      <w:rPr>
        <w:rFonts w:ascii="Arial" w:hAnsi="Arial"/>
        <w:b/>
        <w:color w:val="0000FF"/>
        <w:sz w:val="18"/>
      </w:rPr>
      <w:t>2019</w:t>
    </w:r>
    <w:r w:rsidRPr="002D15EC">
      <w:rPr>
        <w:rFonts w:ascii="Arial" w:hAnsi="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6A04D" w14:textId="77777777" w:rsidR="00E31BCC" w:rsidRDefault="00E31BCC">
      <w:r>
        <w:separator/>
      </w:r>
    </w:p>
  </w:footnote>
  <w:footnote w:type="continuationSeparator" w:id="0">
    <w:p w14:paraId="35664026" w14:textId="77777777" w:rsidR="00E31BCC" w:rsidRDefault="00E31B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66674" w14:textId="593A574C" w:rsidR="00562844" w:rsidRPr="00562844" w:rsidRDefault="00562844">
    <w:pPr>
      <w:pStyle w:val="Header"/>
      <w:rPr>
        <w:rFonts w:ascii="Arial" w:hAnsi="Arial"/>
      </w:rPr>
    </w:pPr>
    <w:r w:rsidRPr="00BD792D">
      <w:rPr>
        <w:rFonts w:ascii="Arial" w:hAnsi="Arial"/>
        <w:b/>
        <w:sz w:val="20"/>
      </w:rPr>
      <w:fldChar w:fldCharType="begin"/>
    </w:r>
    <w:r w:rsidRPr="00BD792D">
      <w:rPr>
        <w:rFonts w:ascii="Arial" w:hAnsi="Arial"/>
        <w:b/>
        <w:sz w:val="20"/>
      </w:rPr>
      <w:instrText xml:space="preserve"> PAGE  </w:instrText>
    </w:r>
    <w:r w:rsidRPr="00BD792D">
      <w:rPr>
        <w:rFonts w:ascii="Arial" w:hAnsi="Arial"/>
        <w:b/>
        <w:sz w:val="20"/>
      </w:rPr>
      <w:fldChar w:fldCharType="separate"/>
    </w:r>
    <w:r>
      <w:rPr>
        <w:rFonts w:ascii="Arial" w:hAnsi="Arial"/>
        <w:b/>
        <w:noProof/>
        <w:sz w:val="20"/>
      </w:rPr>
      <w:t>14</w:t>
    </w:r>
    <w:r w:rsidRPr="00BD792D">
      <w:rPr>
        <w:rFonts w:ascii="Arial" w:hAnsi="Arial"/>
        <w:b/>
        <w:sz w:val="20"/>
      </w:rPr>
      <w:fldChar w:fldCharType="end"/>
    </w:r>
    <w:r w:rsidRPr="00BD792D">
      <w:rPr>
        <w:rFonts w:ascii="Arial" w:hAnsi="Arial"/>
        <w:sz w:val="20"/>
      </w:rPr>
      <w:t xml:space="preserve">          </w:t>
    </w:r>
    <w:r w:rsidRPr="00BD792D">
      <w:rPr>
        <w:rFonts w:ascii="Arial" w:hAnsi="Arial"/>
        <w:caps/>
        <w:sz w:val="16"/>
      </w:rPr>
      <w:t xml:space="preserve">Unit </w:t>
    </w:r>
    <w:r>
      <w:rPr>
        <w:rFonts w:ascii="Arial" w:hAnsi="Arial"/>
        <w:caps/>
        <w:sz w:val="16"/>
      </w:rPr>
      <w:t>One</w:t>
    </w:r>
    <w:r w:rsidRPr="00BD792D">
      <w:rPr>
        <w:rFonts w:ascii="Arial" w:hAnsi="Arial"/>
        <w:caps/>
        <w:sz w:val="16"/>
      </w:rPr>
      <w:t xml:space="preserve">:  </w:t>
    </w:r>
    <w:r>
      <w:rPr>
        <w:rFonts w:ascii="Arial" w:hAnsi="Arial"/>
        <w:caps/>
        <w:sz w:val="16"/>
      </w:rPr>
      <w:t>The Law and Our Legal System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3F63" w14:textId="3F0E32CB" w:rsidR="00562844" w:rsidRPr="00562844" w:rsidRDefault="00562844" w:rsidP="00562844">
    <w:pPr>
      <w:pStyle w:val="Header"/>
      <w:jc w:val="right"/>
      <w:rPr>
        <w:rFonts w:ascii="Arial" w:hAnsi="Arial"/>
      </w:rPr>
    </w:pPr>
    <w:r w:rsidRPr="00A16137">
      <w:rPr>
        <w:rFonts w:ascii="Arial" w:hAnsi="Arial"/>
        <w:caps/>
        <w:sz w:val="16"/>
      </w:rPr>
      <w:t xml:space="preserve">Chapter </w:t>
    </w:r>
    <w:r>
      <w:rPr>
        <w:rFonts w:ascii="Arial" w:hAnsi="Arial"/>
        <w:caps/>
        <w:sz w:val="16"/>
      </w:rPr>
      <w:t>1</w:t>
    </w:r>
    <w:r w:rsidRPr="00A16137">
      <w:rPr>
        <w:rFonts w:ascii="Arial" w:hAnsi="Arial"/>
        <w:caps/>
        <w:sz w:val="16"/>
      </w:rPr>
      <w:t xml:space="preserve">:  </w:t>
    </w:r>
    <w:r>
      <w:rPr>
        <w:rFonts w:ascii="Arial" w:hAnsi="Arial"/>
        <w:caps/>
        <w:sz w:val="16"/>
      </w:rPr>
      <w:t>Introduction to the Law</w:t>
    </w:r>
    <w:r w:rsidRPr="00A16137">
      <w:rPr>
        <w:rFonts w:ascii="Arial" w:hAnsi="Arial"/>
        <w:caps/>
        <w:sz w:val="16"/>
      </w:rPr>
      <w:t xml:space="preserve">          </w:t>
    </w:r>
    <w:r w:rsidRPr="00A16137">
      <w:rPr>
        <w:rFonts w:ascii="Arial" w:hAnsi="Arial"/>
        <w:b/>
        <w:caps/>
        <w:sz w:val="20"/>
      </w:rPr>
      <w:fldChar w:fldCharType="begin"/>
    </w:r>
    <w:r w:rsidRPr="00A16137">
      <w:rPr>
        <w:rFonts w:ascii="Arial" w:hAnsi="Arial"/>
        <w:b/>
        <w:caps/>
        <w:sz w:val="20"/>
      </w:rPr>
      <w:instrText xml:space="preserve"> PAGE  </w:instrText>
    </w:r>
    <w:r w:rsidRPr="00A16137">
      <w:rPr>
        <w:rFonts w:ascii="Arial" w:hAnsi="Arial"/>
        <w:b/>
        <w:caps/>
        <w:sz w:val="20"/>
      </w:rPr>
      <w:fldChar w:fldCharType="separate"/>
    </w:r>
    <w:r>
      <w:rPr>
        <w:rFonts w:ascii="Arial" w:hAnsi="Arial"/>
        <w:b/>
        <w:caps/>
        <w:noProof/>
        <w:sz w:val="20"/>
      </w:rPr>
      <w:t>3</w:t>
    </w:r>
    <w:r w:rsidRPr="00A16137">
      <w:rPr>
        <w:rFonts w:ascii="Arial" w:hAnsi="Arial"/>
        <w:b/>
        <w:caps/>
        <w:sz w:val="20"/>
      </w:rPr>
      <w:fldChar w:fldCharType="end"/>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C3063" w14:textId="77777777" w:rsidR="00562844" w:rsidRDefault="00562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946"/>
    <w:rsid w:val="00024902"/>
    <w:rsid w:val="00031188"/>
    <w:rsid w:val="00093A79"/>
    <w:rsid w:val="00096CA7"/>
    <w:rsid w:val="000C65C2"/>
    <w:rsid w:val="000C6F5B"/>
    <w:rsid w:val="000E31AF"/>
    <w:rsid w:val="000E48FF"/>
    <w:rsid w:val="000E5001"/>
    <w:rsid w:val="000F1B49"/>
    <w:rsid w:val="001572DC"/>
    <w:rsid w:val="00165E77"/>
    <w:rsid w:val="001A685D"/>
    <w:rsid w:val="001C17BD"/>
    <w:rsid w:val="001D676D"/>
    <w:rsid w:val="001E2F2B"/>
    <w:rsid w:val="00246392"/>
    <w:rsid w:val="002C03A3"/>
    <w:rsid w:val="00340CCB"/>
    <w:rsid w:val="00394322"/>
    <w:rsid w:val="003959EC"/>
    <w:rsid w:val="003F525E"/>
    <w:rsid w:val="004C4116"/>
    <w:rsid w:val="00525743"/>
    <w:rsid w:val="00530F8B"/>
    <w:rsid w:val="005613A3"/>
    <w:rsid w:val="00562844"/>
    <w:rsid w:val="00597514"/>
    <w:rsid w:val="005B58D8"/>
    <w:rsid w:val="005F454C"/>
    <w:rsid w:val="0061361F"/>
    <w:rsid w:val="006635C3"/>
    <w:rsid w:val="006854A5"/>
    <w:rsid w:val="00693C20"/>
    <w:rsid w:val="006C28C3"/>
    <w:rsid w:val="006F5248"/>
    <w:rsid w:val="00744835"/>
    <w:rsid w:val="00784A88"/>
    <w:rsid w:val="007C245F"/>
    <w:rsid w:val="007D0812"/>
    <w:rsid w:val="00836F29"/>
    <w:rsid w:val="00844533"/>
    <w:rsid w:val="00857C4C"/>
    <w:rsid w:val="008F4180"/>
    <w:rsid w:val="009174EE"/>
    <w:rsid w:val="009646BC"/>
    <w:rsid w:val="0098356B"/>
    <w:rsid w:val="00983E2A"/>
    <w:rsid w:val="009965CC"/>
    <w:rsid w:val="009B0CDC"/>
    <w:rsid w:val="009C510C"/>
    <w:rsid w:val="009D0BBF"/>
    <w:rsid w:val="009F3B85"/>
    <w:rsid w:val="00A25837"/>
    <w:rsid w:val="00A56A84"/>
    <w:rsid w:val="00A71BC5"/>
    <w:rsid w:val="00A819A1"/>
    <w:rsid w:val="00AB41CF"/>
    <w:rsid w:val="00AC0D98"/>
    <w:rsid w:val="00B163B0"/>
    <w:rsid w:val="00B70909"/>
    <w:rsid w:val="00BD375C"/>
    <w:rsid w:val="00C22D47"/>
    <w:rsid w:val="00C30769"/>
    <w:rsid w:val="00C74E41"/>
    <w:rsid w:val="00C77BED"/>
    <w:rsid w:val="00CB570C"/>
    <w:rsid w:val="00D2235C"/>
    <w:rsid w:val="00D447E5"/>
    <w:rsid w:val="00D45C34"/>
    <w:rsid w:val="00D65946"/>
    <w:rsid w:val="00DB7B34"/>
    <w:rsid w:val="00DF45CB"/>
    <w:rsid w:val="00E21A60"/>
    <w:rsid w:val="00E31BCC"/>
    <w:rsid w:val="00E61264"/>
    <w:rsid w:val="00E9548A"/>
    <w:rsid w:val="00EB4380"/>
    <w:rsid w:val="00ED145D"/>
    <w:rsid w:val="00F00C80"/>
    <w:rsid w:val="00F473D6"/>
    <w:rsid w:val="00FD1136"/>
    <w:rsid w:val="00FF5F0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9426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paragraph" w:styleId="Heading7">
    <w:name w:val="heading 7"/>
    <w:basedOn w:val="Normal"/>
    <w:next w:val="Normal"/>
    <w:link w:val="Heading7Char"/>
    <w:uiPriority w:val="9"/>
    <w:semiHidden/>
    <w:unhideWhenUsed/>
    <w:qFormat/>
    <w:rsid w:val="00693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 w:type="character" w:customStyle="1" w:styleId="Heading7Char">
    <w:name w:val="Heading 7 Char"/>
    <w:basedOn w:val="DefaultParagraphFont"/>
    <w:link w:val="Heading7"/>
    <w:uiPriority w:val="9"/>
    <w:semiHidden/>
    <w:rsid w:val="00693C20"/>
    <w:rPr>
      <w:rFonts w:asciiTheme="majorHAnsi" w:eastAsiaTheme="majorEastAsia" w:hAnsiTheme="majorHAnsi" w:cstheme="majorBidi"/>
      <w:i/>
      <w:iCs/>
      <w:color w:val="404040" w:themeColor="text1" w:themeTint="B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paragraph" w:styleId="Heading7">
    <w:name w:val="heading 7"/>
    <w:basedOn w:val="Normal"/>
    <w:next w:val="Normal"/>
    <w:link w:val="Heading7Char"/>
    <w:uiPriority w:val="9"/>
    <w:semiHidden/>
    <w:unhideWhenUsed/>
    <w:qFormat/>
    <w:rsid w:val="00693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 w:type="character" w:customStyle="1" w:styleId="Heading7Char">
    <w:name w:val="Heading 7 Char"/>
    <w:basedOn w:val="DefaultParagraphFont"/>
    <w:link w:val="Heading7"/>
    <w:uiPriority w:val="9"/>
    <w:semiHidden/>
    <w:rsid w:val="00693C20"/>
    <w:rPr>
      <w:rFonts w:asciiTheme="majorHAnsi" w:eastAsiaTheme="majorEastAsia" w:hAnsiTheme="majorHAnsi" w:cstheme="majorBidi"/>
      <w:i/>
      <w:iCs/>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14</Pages>
  <Words>5660</Words>
  <Characters>32263</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BLT&amp;E 8e-IM IM Ch01</vt:lpstr>
    </vt:vector>
  </TitlesOfParts>
  <Manager/>
  <Company>Eric Hollowell</Company>
  <LinksUpToDate>false</LinksUpToDate>
  <CharactersWithSpaces>37848</CharactersWithSpaces>
  <SharedDoc>false</SharedDoc>
  <HyperlinkBase/>
  <HLinks>
    <vt:vector size="6" baseType="variant">
      <vt:variant>
        <vt:i4>262269</vt:i4>
      </vt:variant>
      <vt:variant>
        <vt:i4>2063</vt:i4>
      </vt:variant>
      <vt:variant>
        <vt:i4>1025</vt:i4>
      </vt:variant>
      <vt:variant>
        <vt:i4>1</vt:i4>
      </vt:variant>
      <vt:variant>
        <vt:lpwstr>gavel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BLT&amp;E_9e_IM_Ch01</dc:title>
  <dc:subject/>
  <dc:creator>Eric Hollowell</dc:creator>
  <cp:keywords/>
  <dc:description/>
  <cp:lastModifiedBy>Suzanne Jasin</cp:lastModifiedBy>
  <cp:revision>35</cp:revision>
  <cp:lastPrinted>2006-10-17T13:27:00Z</cp:lastPrinted>
  <dcterms:created xsi:type="dcterms:W3CDTF">2017-10-06T22:04:00Z</dcterms:created>
  <dcterms:modified xsi:type="dcterms:W3CDTF">2017-10-12T19:43:00Z</dcterms:modified>
  <cp:category/>
</cp:coreProperties>
</file>