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62C8" w:rsidRPr="001C5B07" w:rsidRDefault="007A62C8" w:rsidP="00332B99">
      <w:pPr>
        <w:pStyle w:val="CT"/>
      </w:pPr>
      <w:r w:rsidRPr="001C5B07">
        <w:t>CHAPTER 1 | Particles of Matter: Measurement and the Tools of Science</w:t>
      </w:r>
    </w:p>
    <w:p w:rsidR="007A62C8" w:rsidRPr="001C5B07" w:rsidRDefault="007A62C8" w:rsidP="00332B99">
      <w:pPr>
        <w:pStyle w:val="H1OpenerBold"/>
        <w:spacing w:before="360"/>
        <w:ind w:left="576" w:hanging="576"/>
        <w:rPr>
          <w:rFonts w:ascii="Times New Roman" w:hAnsi="Times New Roman" w:cs="Times New Roman"/>
        </w:rPr>
      </w:pPr>
      <w:r w:rsidRPr="001C5B07">
        <w:rPr>
          <w:rFonts w:ascii="Times New Roman" w:hAnsi="Times New Roman" w:cs="Times New Roman"/>
          <w:b w:val="0"/>
        </w:rPr>
        <w:t>1.1.</w:t>
      </w:r>
      <w:r w:rsidRPr="001C5B07">
        <w:rPr>
          <w:rFonts w:ascii="Times New Roman" w:hAnsi="Times New Roman" w:cs="Times New Roman"/>
        </w:rPr>
        <w:tab/>
      </w:r>
      <w:r w:rsidRPr="001C5B07">
        <w:t>Collect and Organize</w:t>
      </w:r>
    </w:p>
    <w:p w:rsidR="007A62C8" w:rsidRDefault="007A62C8" w:rsidP="007A62C8">
      <w:pPr>
        <w:pStyle w:val="TX1"/>
      </w:pPr>
      <w:r w:rsidRPr="001C5B07">
        <w:t xml:space="preserve">In </w:t>
      </w:r>
      <w:bookmarkStart w:id="0" w:name="OLE_LINK1"/>
      <w:bookmarkStart w:id="1" w:name="OLE_LINK2"/>
      <w:r w:rsidRPr="001C5B07">
        <w:t xml:space="preserve">Figure P1.1(a) </w:t>
      </w:r>
      <w:bookmarkEnd w:id="0"/>
      <w:bookmarkEnd w:id="1"/>
      <w:r w:rsidRPr="001C5B07">
        <w:t>we are shown “molecules” each consisting of one red sphere and one blue sphere, and in Figure P1.1(b) we have separate blue spheres and red spheres. In each figure we are to identify whether the substance depicted is a solid, liquid, or gas and if the figures show pure elements, compounds, homogeneous mixtures, or heterogeneous mixtures.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A pure substance is composed of all the same type of element or compound, not a mixture of two kinds. </w:t>
      </w:r>
      <w:r w:rsidR="009F032F" w:rsidRPr="001C5B07">
        <w:br/>
      </w:r>
      <w:r w:rsidRPr="001C5B07">
        <w:t xml:space="preserve">An element is composed of all the same type of </w:t>
      </w:r>
      <w:proofErr w:type="gramStart"/>
      <w:r w:rsidRPr="001C5B07">
        <w:t>atom,</w:t>
      </w:r>
      <w:proofErr w:type="gramEnd"/>
      <w:r w:rsidRPr="001C5B07">
        <w:t xml:space="preserve"> and a compound is composed of two or more types of atoms. In a homogeneous mixture the components are evenly distributed throughout the mixture, giving a uniform appearance to the eye. A heterogeneous mixture contains distinct, observable, individual components. Solids have a definite volume and a highly ordered arrangement where the particles are close together, liquids also have a definite volume but have a disordered arrangement of particles that are </w:t>
      </w:r>
      <w:r w:rsidR="009F032F" w:rsidRPr="001C5B07">
        <w:br/>
      </w:r>
      <w:r w:rsidRPr="001C5B07">
        <w:t xml:space="preserve">close together, and gases have disordered particles that fill the volume of the container and are far apart from each other. </w:t>
      </w:r>
    </w:p>
    <w:p w:rsidR="007A62C8" w:rsidRPr="001C5B07" w:rsidRDefault="007A62C8" w:rsidP="007A62C8">
      <w:pPr>
        <w:pStyle w:val="H2"/>
      </w:pPr>
      <w:r w:rsidRPr="001C5B07">
        <w:t>Solve</w:t>
      </w:r>
    </w:p>
    <w:p w:rsidR="007A62C8" w:rsidRPr="001C5B07" w:rsidRDefault="007A62C8" w:rsidP="007A62C8">
      <w:pPr>
        <w:pStyle w:val="AL"/>
      </w:pPr>
      <w:r w:rsidRPr="001C5B07">
        <w:t>(a)</w:t>
      </w:r>
      <w:r w:rsidRPr="001C5B07">
        <w:tab/>
        <w:t>Because the particles each consist of one red sphere and one blue sphere, all the particles are the same—this is a pure compound. The particles fill the container and are disordered, so these particles are in the gas phase.</w:t>
      </w:r>
    </w:p>
    <w:p w:rsidR="007A62C8" w:rsidRPr="001C5B07" w:rsidRDefault="007A62C8" w:rsidP="007A62C8">
      <w:pPr>
        <w:pStyle w:val="AL"/>
      </w:pPr>
      <w:r w:rsidRPr="001C5B07">
        <w:t>(b)</w:t>
      </w:r>
      <w:r w:rsidRPr="001C5B07">
        <w:tab/>
        <w:t xml:space="preserve">Because Figure </w:t>
      </w:r>
      <w:proofErr w:type="gramStart"/>
      <w:r w:rsidRPr="001C5B07">
        <w:t>P1.1(</w:t>
      </w:r>
      <w:proofErr w:type="gramEnd"/>
      <w:r w:rsidRPr="001C5B07">
        <w:t xml:space="preserve">b) shows a mixture of red and blue spheres, this is depicting a mixture of </w:t>
      </w:r>
      <w:r w:rsidR="009F032F" w:rsidRPr="001C5B07">
        <w:br/>
      </w:r>
      <w:r w:rsidRPr="001C5B07">
        <w:t xml:space="preserve">blue-element atoms and red-element atoms. The blue spheres fill the container and are disordered, so these particles are in the gas phase. The red spheres have a definite volume and are slightly disordered, </w:t>
      </w:r>
      <w:r w:rsidR="009F032F" w:rsidRPr="001C5B07">
        <w:br/>
      </w:r>
      <w:r w:rsidRPr="001C5B07">
        <w:t>so these particles are in the liquid phase. These two phases are distinct, and we would observe the difference in composition, so this mixture is heterogeneous.</w:t>
      </w:r>
    </w:p>
    <w:p w:rsidR="007A62C8" w:rsidRPr="001C5B07" w:rsidRDefault="007A62C8" w:rsidP="007A62C8">
      <w:pPr>
        <w:pStyle w:val="H2"/>
      </w:pPr>
      <w:r w:rsidRPr="001C5B07">
        <w:t>Think About It</w:t>
      </w:r>
    </w:p>
    <w:p w:rsidR="007A62C8" w:rsidRPr="001C5B07" w:rsidRDefault="007A62C8" w:rsidP="007A62C8">
      <w:pPr>
        <w:pStyle w:val="TX1"/>
      </w:pPr>
      <w:r w:rsidRPr="001C5B07">
        <w:t>Remember that both elements and compounds may be either pure or present in a mixture.</w:t>
      </w:r>
    </w:p>
    <w:p w:rsidR="007A62C8" w:rsidRPr="001C5B07" w:rsidRDefault="007A62C8" w:rsidP="007A62C8">
      <w:pPr>
        <w:pStyle w:val="H1Bold"/>
        <w:ind w:left="576" w:hanging="576"/>
      </w:pPr>
      <w:r w:rsidRPr="001C5B07">
        <w:rPr>
          <w:rFonts w:ascii="Times New Roman" w:hAnsi="Times New Roman" w:cs="Times New Roman"/>
          <w:b w:val="0"/>
        </w:rPr>
        <w:t>1.2.</w:t>
      </w:r>
      <w:r w:rsidRPr="001C5B07">
        <w:tab/>
        <w:t xml:space="preserve">Collect and Organize </w:t>
      </w:r>
    </w:p>
    <w:p w:rsidR="007A62C8" w:rsidRPr="001C5B07" w:rsidRDefault="007A62C8" w:rsidP="007A62C8">
      <w:pPr>
        <w:pStyle w:val="TX1"/>
      </w:pPr>
      <w:r w:rsidRPr="001C5B07">
        <w:t xml:space="preserve">In Figure </w:t>
      </w:r>
      <w:proofErr w:type="gramStart"/>
      <w:r w:rsidRPr="001C5B07">
        <w:t>P1.2(</w:t>
      </w:r>
      <w:proofErr w:type="gramEnd"/>
      <w:r w:rsidRPr="001C5B07">
        <w:t>a) we are shown “atoms” of only red spheres, and in Figure P1.2(b) we have “molecules” consisting of two red spheres or two blue spheres. In each figure we are to identify whether the substance depicted is a solid, liquid, or gas and if the figures show pure elements, compounds, homogeneous mixtures, or heterogeneous mixtures.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A pure substance (whether element or compound) is composed of all the same type of molecule or atom, not a mixture of two kinds. An element is composed of all the same type of </w:t>
      </w:r>
      <w:proofErr w:type="gramStart"/>
      <w:r w:rsidRPr="001C5B07">
        <w:t>atom,</w:t>
      </w:r>
      <w:proofErr w:type="gramEnd"/>
      <w:r w:rsidRPr="001C5B07">
        <w:t xml:space="preserve"> and a compound is composed of two or more types of atoms. In a homogeneous mixture the components are evenly distributed throughout the mixture, giving a uniform appearance to the eye. A heterogeneous mixture contains distinct, observable, individual components. Solids have a definite volume and a highly ordered arrangement where the particles are close together, liquids also have a definite volume but have a disordered arrangement of particles that are close together, and gases have disordered particles that fill the volume of the container and are far apart from each other. </w:t>
      </w:r>
    </w:p>
    <w:p w:rsidR="007A62C8" w:rsidRPr="001C5B07" w:rsidRDefault="007A62C8" w:rsidP="007A62C8">
      <w:pPr>
        <w:pStyle w:val="H2"/>
      </w:pPr>
      <w:r w:rsidRPr="001C5B07">
        <w:t>Solve</w:t>
      </w:r>
    </w:p>
    <w:p w:rsidR="007A62C8" w:rsidRPr="001C5B07" w:rsidRDefault="007A62C8" w:rsidP="007A62C8">
      <w:pPr>
        <w:pStyle w:val="AL"/>
      </w:pPr>
      <w:r w:rsidRPr="001C5B07">
        <w:t>(a)</w:t>
      </w:r>
      <w:r w:rsidRPr="001C5B07">
        <w:tab/>
        <w:t xml:space="preserve">Because all the atoms are of the same type, Figure </w:t>
      </w:r>
      <w:proofErr w:type="gramStart"/>
      <w:r w:rsidRPr="001C5B07">
        <w:t>P1.2(</w:t>
      </w:r>
      <w:proofErr w:type="gramEnd"/>
      <w:r w:rsidRPr="001C5B07">
        <w:t xml:space="preserve">a) depicts a pure element. The particles take up a definite volume and are ordered, so this element is in the solid phase. </w:t>
      </w:r>
    </w:p>
    <w:p w:rsidR="007A62C8" w:rsidRPr="001C5B07" w:rsidRDefault="007A62C8" w:rsidP="007A62C8">
      <w:pPr>
        <w:pStyle w:val="AL"/>
      </w:pPr>
      <w:r w:rsidRPr="001C5B07">
        <w:lastRenderedPageBreak/>
        <w:t>(b)</w:t>
      </w:r>
      <w:r w:rsidRPr="001C5B07">
        <w:tab/>
        <w:t xml:space="preserve">Because there is a mixture of blue diatomic molecules and red diatomic molecules, Figure </w:t>
      </w:r>
      <w:proofErr w:type="gramStart"/>
      <w:r w:rsidRPr="001C5B07">
        <w:t>P1.2(</w:t>
      </w:r>
      <w:proofErr w:type="gramEnd"/>
      <w:r w:rsidRPr="001C5B07">
        <w:t>b) depicts a mixture of two elements. Both the blue and red diatomic particles fill the volume of the container and are highly disordered; the mixture depicted is in the gas phase, and the mixture is homogeneous.</w:t>
      </w:r>
    </w:p>
    <w:p w:rsidR="007A62C8" w:rsidRPr="001C5B07" w:rsidRDefault="007A62C8" w:rsidP="007A62C8">
      <w:pPr>
        <w:pStyle w:val="H2"/>
      </w:pPr>
      <w:r w:rsidRPr="001C5B07">
        <w:t>Think About It</w:t>
      </w:r>
    </w:p>
    <w:p w:rsidR="007A62C8" w:rsidRPr="001C5B07" w:rsidRDefault="007A62C8" w:rsidP="007A62C8">
      <w:pPr>
        <w:pStyle w:val="TX1"/>
      </w:pPr>
      <w:r w:rsidRPr="001C5B07">
        <w:t>Elements do not need to be present as single atoms. They may be diatomic, as in H</w:t>
      </w:r>
      <w:r w:rsidRPr="001C5B07">
        <w:rPr>
          <w:vertAlign w:val="subscript"/>
        </w:rPr>
        <w:t>2</w:t>
      </w:r>
      <w:r w:rsidRPr="001C5B07">
        <w:t xml:space="preserve"> or Br</w:t>
      </w:r>
      <w:r w:rsidRPr="001C5B07">
        <w:rPr>
          <w:vertAlign w:val="subscript"/>
        </w:rPr>
        <w:t>2</w:t>
      </w:r>
      <w:r w:rsidRPr="001C5B07">
        <w:t>, or even more highly associated, as in S</w:t>
      </w:r>
      <w:r w:rsidRPr="001C5B07">
        <w:rPr>
          <w:vertAlign w:val="subscript"/>
        </w:rPr>
        <w:t>8</w:t>
      </w:r>
      <w:r w:rsidRPr="001C5B07">
        <w:t xml:space="preserve"> or P</w:t>
      </w:r>
      <w:r w:rsidRPr="001C5B07">
        <w:rPr>
          <w:vertAlign w:val="subscript"/>
        </w:rPr>
        <w:t>4</w:t>
      </w:r>
      <w:r w:rsidRPr="001C5B07">
        <w:t>.</w:t>
      </w:r>
    </w:p>
    <w:p w:rsidR="007A62C8" w:rsidRPr="001C5B07" w:rsidRDefault="007A62C8" w:rsidP="007A62C8">
      <w:pPr>
        <w:pStyle w:val="H1Bold"/>
        <w:ind w:left="576" w:hanging="576"/>
      </w:pPr>
      <w:r w:rsidRPr="001C5B07">
        <w:rPr>
          <w:rFonts w:ascii="Times New Roman" w:hAnsi="Times New Roman" w:cs="Times New Roman"/>
          <w:b w:val="0"/>
        </w:rPr>
        <w:t>1.3.</w:t>
      </w:r>
      <w:r w:rsidRPr="001C5B07">
        <w:tab/>
        <w:t xml:space="preserve">Collect and Organize </w:t>
      </w:r>
    </w:p>
    <w:p w:rsidR="007A62C8" w:rsidRPr="001C5B07" w:rsidRDefault="007A62C8" w:rsidP="007A62C8">
      <w:pPr>
        <w:pStyle w:val="TX1"/>
      </w:pPr>
      <w:r w:rsidRPr="001C5B07">
        <w:t xml:space="preserve">In this question we are to consider whether the reactants as depicted undergo a chemical reaction or a phase change. </w:t>
      </w:r>
    </w:p>
    <w:p w:rsidR="007A62C8" w:rsidRPr="001C5B07" w:rsidRDefault="007A62C8" w:rsidP="007A62C8">
      <w:pPr>
        <w:pStyle w:val="H2"/>
      </w:pPr>
      <w:r w:rsidRPr="001C5B07">
        <w:t>Analyze</w:t>
      </w:r>
    </w:p>
    <w:p w:rsidR="007A62C8" w:rsidRPr="001C5B07" w:rsidRDefault="007A62C8" w:rsidP="007A62C8">
      <w:pPr>
        <w:pStyle w:val="TX1"/>
      </w:pPr>
      <w:r w:rsidRPr="001C5B07">
        <w:t>Chemical reactions involve the breaking and making of bonds in which atoms are combined differently in the products than in the reactants. In considering a possible phase change, solids have a definite volume and a highly ordered arrangement where the particles are close together, liquids also have a definite volume but have a disordered arrangement of particles that are close together, and gases have disordered particles that fill the volume of the container and are far apart from each other. It may help to visualize each scenario, as shown below:</w:t>
      </w:r>
    </w:p>
    <w:p w:rsidR="007A62C8" w:rsidRPr="001C5B07" w:rsidRDefault="00E5695C" w:rsidP="009F442A">
      <w:pPr>
        <w:pStyle w:val="InlineFigure"/>
        <w:spacing w:before="360" w:after="180"/>
      </w:pPr>
      <w:r w:rsidRPr="001C5B07">
        <w:rPr>
          <w:noProof/>
          <w:lang w:val="en-IN" w:eastAsia="en-IN"/>
        </w:rPr>
        <w:drawing>
          <wp:inline distT="0" distB="0" distL="0" distR="0" wp14:anchorId="08E9DE69" wp14:editId="0F061D44">
            <wp:extent cx="2832100" cy="2399206"/>
            <wp:effectExtent l="0" t="0" r="635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emistry 5e_01_01"/>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832100" cy="2399206"/>
                    </a:xfrm>
                    <a:prstGeom prst="rect">
                      <a:avLst/>
                    </a:prstGeom>
                    <a:noFill/>
                    <a:ln>
                      <a:noFill/>
                    </a:ln>
                  </pic:spPr>
                </pic:pic>
              </a:graphicData>
            </a:graphic>
          </wp:inline>
        </w:drawing>
      </w:r>
    </w:p>
    <w:p w:rsidR="007A62C8" w:rsidRPr="001C5B07" w:rsidRDefault="007A62C8" w:rsidP="007A62C8">
      <w:pPr>
        <w:pStyle w:val="H2"/>
      </w:pPr>
      <w:r w:rsidRPr="001C5B07">
        <w:t>Solve</w:t>
      </w:r>
    </w:p>
    <w:p w:rsidR="007A62C8" w:rsidRPr="001C5B07" w:rsidRDefault="007A62C8" w:rsidP="007A62C8">
      <w:pPr>
        <w:pStyle w:val="TX1"/>
      </w:pPr>
      <w:r w:rsidRPr="001C5B07">
        <w:t>In Figure P1.3 two pure elements (red–red and blue–blue) in the gas phase recombine to form a compound (red–blue) in the solid phase (ordered array of molecules). Therefore, answer (b) describes the reaction shown.</w:t>
      </w:r>
    </w:p>
    <w:p w:rsidR="007A62C8" w:rsidRPr="001C5B07" w:rsidRDefault="007A62C8" w:rsidP="007A62C8">
      <w:pPr>
        <w:pStyle w:val="H2"/>
      </w:pPr>
      <w:r w:rsidRPr="001C5B07">
        <w:t>Think About It</w:t>
      </w:r>
    </w:p>
    <w:p w:rsidR="007A62C8" w:rsidRPr="001C5B07" w:rsidRDefault="007A62C8" w:rsidP="007A62C8">
      <w:pPr>
        <w:pStyle w:val="TX1"/>
      </w:pPr>
      <w:r w:rsidRPr="001C5B07">
        <w:t>A phase change does not necessarily accompany a chemical reaction. We will learn later that the polarity of the product will determine whether or not a substance will be in the solid, liquid, or gaseous state at a given temperature.</w:t>
      </w:r>
    </w:p>
    <w:p w:rsidR="007A62C8" w:rsidRPr="001C5B07" w:rsidRDefault="007A62C8" w:rsidP="007A62C8">
      <w:pPr>
        <w:pStyle w:val="H1Bold"/>
        <w:ind w:left="576" w:hanging="576"/>
      </w:pPr>
      <w:r w:rsidRPr="001C5B07">
        <w:rPr>
          <w:rFonts w:ascii="Times New Roman" w:hAnsi="Times New Roman" w:cs="Times New Roman"/>
          <w:b w:val="0"/>
        </w:rPr>
        <w:t>1.4.</w:t>
      </w:r>
      <w:r w:rsidRPr="001C5B07">
        <w:rPr>
          <w:rFonts w:ascii="Times New Roman" w:hAnsi="Times New Roman" w:cs="Times New Roman"/>
          <w:b w:val="0"/>
        </w:rPr>
        <w:tab/>
      </w:r>
      <w:r w:rsidRPr="001C5B07">
        <w:t xml:space="preserve">Collect and Organize </w:t>
      </w:r>
    </w:p>
    <w:p w:rsidR="007A62C8" w:rsidRPr="001C5B07" w:rsidRDefault="007A62C8" w:rsidP="007A62C8">
      <w:pPr>
        <w:pStyle w:val="TX1"/>
      </w:pPr>
      <w:r w:rsidRPr="001C5B07">
        <w:t>In this question we are to consider whether the reactants as depicted undergo a chemical reaction (either recombination or de</w:t>
      </w:r>
      <w:r w:rsidR="00D04734" w:rsidRPr="001C5B07">
        <w:t>composition) or a phase change.</w:t>
      </w:r>
    </w:p>
    <w:p w:rsidR="007A62C8" w:rsidRPr="001C5B07" w:rsidRDefault="007A62C8" w:rsidP="007A62C8">
      <w:pPr>
        <w:pStyle w:val="H2"/>
      </w:pPr>
      <w:r w:rsidRPr="001C5B07">
        <w:lastRenderedPageBreak/>
        <w:t>Analyze</w:t>
      </w:r>
    </w:p>
    <w:p w:rsidR="007A62C8" w:rsidRPr="001C5B07" w:rsidRDefault="007A62C8" w:rsidP="007A62C8">
      <w:pPr>
        <w:pStyle w:val="TX1"/>
      </w:pPr>
      <w:r w:rsidRPr="001C5B07">
        <w:t>Chemical reactions involve the breaking and making of bonds in which atoms are combined differently in the products than in the reactants. In considering a possible phase change, solids have a definite volume and a highly ordered arrangement where the particles are close together, liquids also have a definite volume but have a disordered arrangement of particles that are close together, and gases have disordered particles that fill the volume of the container and are far apart from each other.</w:t>
      </w:r>
    </w:p>
    <w:p w:rsidR="007A62C8" w:rsidRPr="001C5B07" w:rsidRDefault="007A62C8" w:rsidP="007A62C8">
      <w:pPr>
        <w:pStyle w:val="H2"/>
      </w:pPr>
      <w:r w:rsidRPr="001C5B07">
        <w:t>Solve</w:t>
      </w:r>
    </w:p>
    <w:p w:rsidR="007A62C8" w:rsidRPr="001C5B07" w:rsidRDefault="007A62C8" w:rsidP="007A62C8">
      <w:pPr>
        <w:pStyle w:val="TX1"/>
      </w:pPr>
      <w:r w:rsidRPr="001C5B07">
        <w:t>In Figure P1.4 we see that no recombination of the diatomic molecules occurs. The pure element (red–red) condenses to a slightly disordered phase, while the other element (blue–blue) remains in the gas phase. Therefore, answer (a) describes the reaction pictured.</w:t>
      </w:r>
    </w:p>
    <w:p w:rsidR="007A62C8" w:rsidRPr="001C5B07" w:rsidRDefault="007A62C8" w:rsidP="007A62C8">
      <w:pPr>
        <w:pStyle w:val="H2"/>
      </w:pPr>
      <w:r w:rsidRPr="001C5B07">
        <w:t>Think About It</w:t>
      </w:r>
    </w:p>
    <w:p w:rsidR="007A62C8" w:rsidRPr="001C5B07" w:rsidRDefault="007A62C8" w:rsidP="007A62C8">
      <w:pPr>
        <w:pStyle w:val="TX1"/>
      </w:pPr>
      <w:r w:rsidRPr="001C5B07">
        <w:t>Cooling of air in this fashion to different temperatures separates the components of air.</w:t>
      </w:r>
    </w:p>
    <w:p w:rsidR="007A62C8" w:rsidRPr="001C5B07" w:rsidRDefault="007A62C8" w:rsidP="007A62C8">
      <w:pPr>
        <w:pStyle w:val="H1Bold"/>
        <w:ind w:left="576" w:hanging="576"/>
      </w:pPr>
      <w:r w:rsidRPr="001C5B07">
        <w:rPr>
          <w:rFonts w:ascii="Times New Roman" w:hAnsi="Times New Roman" w:cs="Times New Roman"/>
          <w:b w:val="0"/>
        </w:rPr>
        <w:t>1.5.</w:t>
      </w:r>
      <w:r w:rsidRPr="001C5B07">
        <w:tab/>
        <w:t xml:space="preserve">Collect and Organize </w:t>
      </w:r>
    </w:p>
    <w:p w:rsidR="007A62C8" w:rsidRPr="001C5B07" w:rsidRDefault="007A62C8" w:rsidP="007A62C8">
      <w:pPr>
        <w:pStyle w:val="TX1"/>
      </w:pPr>
      <w:r w:rsidRPr="001C5B07">
        <w:t>From the space-filling model shown, we are to write the formula for the chemical represented.</w:t>
      </w:r>
    </w:p>
    <w:p w:rsidR="007A62C8" w:rsidRPr="001C5B07" w:rsidRDefault="007A62C8" w:rsidP="007A62C8">
      <w:pPr>
        <w:pStyle w:val="H2"/>
      </w:pPr>
      <w:r w:rsidRPr="001C5B07">
        <w:t>Analyze</w:t>
      </w:r>
    </w:p>
    <w:p w:rsidR="007A62C8" w:rsidRPr="001C5B07" w:rsidRDefault="007A62C8" w:rsidP="007A62C8">
      <w:pPr>
        <w:pStyle w:val="TX1"/>
      </w:pPr>
      <w:r w:rsidRPr="001C5B07">
        <w:t>Based on the Atomic Color Palette (see the inside back cover of the textbook), we see that this model contains one hydrogen atom bonded to a carbon atom that is bonded to an oxygen atom and to an O–H unit.</w:t>
      </w:r>
    </w:p>
    <w:p w:rsidR="007A62C8" w:rsidRPr="001C5B07" w:rsidRDefault="007A62C8" w:rsidP="007A62C8">
      <w:pPr>
        <w:pStyle w:val="H2"/>
      </w:pPr>
      <w:r w:rsidRPr="001C5B07">
        <w:t>Solve</w:t>
      </w:r>
    </w:p>
    <w:p w:rsidR="007A62C8" w:rsidRPr="001C5B07" w:rsidRDefault="007A62C8" w:rsidP="00C50E38">
      <w:pPr>
        <w:pStyle w:val="EQ"/>
        <w:spacing w:before="0" w:line="240" w:lineRule="exact"/>
        <w:jc w:val="left"/>
      </w:pPr>
      <w:proofErr w:type="gramStart"/>
      <w:r w:rsidRPr="001C5B07">
        <w:t>HC(</w:t>
      </w:r>
      <w:proofErr w:type="gramEnd"/>
      <w:r w:rsidRPr="001C5B07">
        <w:t>O)OH</w:t>
      </w:r>
      <w:r w:rsidR="00EE74F3" w:rsidRPr="001C5B07">
        <w:t> </w:t>
      </w:r>
      <w:r w:rsidRPr="001C5B07">
        <w:t>or</w:t>
      </w:r>
      <w:r w:rsidR="00EE74F3" w:rsidRPr="001C5B07">
        <w:t> </w:t>
      </w:r>
      <w:r w:rsidRPr="001C5B07">
        <w:t>CH</w:t>
      </w:r>
      <w:r w:rsidRPr="001C5B07">
        <w:rPr>
          <w:vertAlign w:val="subscript"/>
        </w:rPr>
        <w:t>2</w:t>
      </w:r>
      <w:r w:rsidRPr="001C5B07">
        <w:t>O</w:t>
      </w:r>
      <w:r w:rsidRPr="001C5B07">
        <w:rPr>
          <w:vertAlign w:val="subscript"/>
        </w:rPr>
        <w:t>2</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This model represents formic acid, and the presence of the </w:t>
      </w:r>
      <w:proofErr w:type="gramStart"/>
      <w:r w:rsidRPr="001C5B07">
        <w:t>C(</w:t>
      </w:r>
      <w:proofErr w:type="gramEnd"/>
      <w:r w:rsidRPr="001C5B07">
        <w:t>O)OH unit classifies it as a carboxylic acid.</w:t>
      </w:r>
    </w:p>
    <w:p w:rsidR="007A62C8" w:rsidRPr="001C5B07" w:rsidRDefault="007A62C8" w:rsidP="007A62C8">
      <w:pPr>
        <w:pStyle w:val="H1Bold"/>
        <w:ind w:left="576" w:hanging="576"/>
      </w:pPr>
      <w:r w:rsidRPr="001C5B07">
        <w:rPr>
          <w:rFonts w:ascii="Times New Roman" w:hAnsi="Times New Roman" w:cs="Times New Roman"/>
          <w:b w:val="0"/>
        </w:rPr>
        <w:t>1.6.</w:t>
      </w:r>
      <w:r w:rsidRPr="001C5B07">
        <w:rPr>
          <w:rFonts w:ascii="Times New Roman" w:hAnsi="Times New Roman" w:cs="Times New Roman"/>
          <w:b w:val="0"/>
        </w:rPr>
        <w:tab/>
      </w:r>
      <w:r w:rsidRPr="001C5B07">
        <w:t xml:space="preserve">Collect and Organize </w:t>
      </w:r>
    </w:p>
    <w:p w:rsidR="007A62C8" w:rsidRPr="001C5B07" w:rsidRDefault="007A62C8" w:rsidP="007A62C8">
      <w:pPr>
        <w:pStyle w:val="TX1"/>
      </w:pPr>
      <w:r w:rsidRPr="001C5B07">
        <w:t>From the ball-and-stick model of isopropanol shown, we are to write the chemical formula.</w:t>
      </w:r>
    </w:p>
    <w:p w:rsidR="007A62C8" w:rsidRPr="001C5B07" w:rsidRDefault="007A62C8" w:rsidP="007A62C8">
      <w:pPr>
        <w:pStyle w:val="H2"/>
      </w:pPr>
      <w:r w:rsidRPr="001C5B07">
        <w:t>Analyze</w:t>
      </w:r>
    </w:p>
    <w:p w:rsidR="007A62C8" w:rsidRPr="001C5B07" w:rsidRDefault="007A62C8" w:rsidP="007A62C8">
      <w:pPr>
        <w:pStyle w:val="TX1"/>
      </w:pPr>
      <w:r w:rsidRPr="001C5B07">
        <w:t>Based on the Atomic Color Palette on the inside back cover of the textbook, we see that this model contains two CH</w:t>
      </w:r>
      <w:r w:rsidRPr="001C5B07">
        <w:rPr>
          <w:vertAlign w:val="subscript"/>
        </w:rPr>
        <w:t>3</w:t>
      </w:r>
      <w:r w:rsidRPr="001C5B07">
        <w:t xml:space="preserve"> units bonded to a central C atom with both an H atom and OH unit.</w:t>
      </w:r>
    </w:p>
    <w:p w:rsidR="007A62C8" w:rsidRPr="001C5B07" w:rsidRDefault="007A62C8" w:rsidP="007A62C8">
      <w:pPr>
        <w:pStyle w:val="H2"/>
      </w:pPr>
      <w:r w:rsidRPr="001C5B07">
        <w:t>Solve</w:t>
      </w:r>
    </w:p>
    <w:p w:rsidR="007A62C8" w:rsidRPr="001C5B07" w:rsidRDefault="007A62C8" w:rsidP="00C50E38">
      <w:pPr>
        <w:pStyle w:val="EQ"/>
        <w:spacing w:before="0"/>
        <w:jc w:val="left"/>
      </w:pPr>
      <w:proofErr w:type="gramStart"/>
      <w:r w:rsidRPr="001C5B07">
        <w:t>H</w:t>
      </w:r>
      <w:r w:rsidRPr="001C5B07">
        <w:rPr>
          <w:vertAlign w:val="subscript"/>
        </w:rPr>
        <w:t>3</w:t>
      </w:r>
      <w:r w:rsidRPr="001C5B07">
        <w:t>CCH(</w:t>
      </w:r>
      <w:proofErr w:type="gramEnd"/>
      <w:r w:rsidRPr="001C5B07">
        <w:t>OH)CH</w:t>
      </w:r>
      <w:r w:rsidRPr="001C5B07">
        <w:rPr>
          <w:vertAlign w:val="subscript"/>
        </w:rPr>
        <w:t>3</w:t>
      </w:r>
      <w:r w:rsidR="00EE74F3" w:rsidRPr="001C5B07">
        <w:t> </w:t>
      </w:r>
      <w:r w:rsidRPr="001C5B07">
        <w:t>or</w:t>
      </w:r>
      <w:r w:rsidR="00EE74F3" w:rsidRPr="001C5B07">
        <w:t> </w:t>
      </w:r>
      <w:r w:rsidRPr="001C5B07">
        <w:t>C</w:t>
      </w:r>
      <w:r w:rsidRPr="001C5B07">
        <w:rPr>
          <w:vertAlign w:val="subscript"/>
        </w:rPr>
        <w:t>3</w:t>
      </w:r>
      <w:r w:rsidRPr="001C5B07">
        <w:t>H</w:t>
      </w:r>
      <w:r w:rsidRPr="001C5B07">
        <w:rPr>
          <w:vertAlign w:val="subscript"/>
        </w:rPr>
        <w:t>8</w:t>
      </w:r>
      <w:r w:rsidRPr="001C5B07">
        <w:t>O</w:t>
      </w:r>
    </w:p>
    <w:p w:rsidR="007A62C8" w:rsidRPr="001C5B07" w:rsidRDefault="007A62C8" w:rsidP="007A62C8">
      <w:pPr>
        <w:pStyle w:val="H2"/>
      </w:pPr>
      <w:r w:rsidRPr="001C5B07">
        <w:t>Think About It</w:t>
      </w:r>
    </w:p>
    <w:p w:rsidR="007A62C8" w:rsidRPr="001C5B07" w:rsidRDefault="007A62C8" w:rsidP="007A62C8">
      <w:pPr>
        <w:pStyle w:val="TX1"/>
      </w:pPr>
      <w:r w:rsidRPr="001C5B07">
        <w:t>This model represents isopropanol, and the presence of the O–H unit classifies it as an alcohol. Sometimes isopropan</w:t>
      </w:r>
      <w:r w:rsidR="00C8611E" w:rsidRPr="001C5B07">
        <w:t>ol is called “rubbing alcohol.”</w:t>
      </w:r>
    </w:p>
    <w:p w:rsidR="007A62C8" w:rsidRPr="001C5B07" w:rsidRDefault="007A62C8" w:rsidP="007A62C8">
      <w:pPr>
        <w:pStyle w:val="H1Bold"/>
        <w:ind w:left="576" w:hanging="576"/>
      </w:pPr>
      <w:r w:rsidRPr="001C5B07">
        <w:rPr>
          <w:rFonts w:ascii="Times New Roman" w:hAnsi="Times New Roman" w:cs="Times New Roman"/>
          <w:b w:val="0"/>
        </w:rPr>
        <w:t>1.7.</w:t>
      </w:r>
      <w:r w:rsidR="00C8611E" w:rsidRPr="001C5B07">
        <w:tab/>
        <w:t>Collect and Organize</w:t>
      </w:r>
    </w:p>
    <w:p w:rsidR="007A62C8" w:rsidRPr="001C5B07" w:rsidRDefault="007A62C8" w:rsidP="007A62C8">
      <w:pPr>
        <w:pStyle w:val="TX1"/>
      </w:pPr>
      <w:r w:rsidRPr="001C5B07">
        <w:t>This question asks us to consider two sets of data and determine whether each set is precise or accurate.</w:t>
      </w:r>
    </w:p>
    <w:p w:rsidR="007A62C8" w:rsidRPr="001C5B07" w:rsidRDefault="007A62C8" w:rsidP="007A62C8">
      <w:pPr>
        <w:pStyle w:val="H2"/>
      </w:pPr>
      <w:r w:rsidRPr="001C5B07">
        <w:t>Analyze</w:t>
      </w:r>
    </w:p>
    <w:p w:rsidR="007A62C8" w:rsidRPr="001C5B07" w:rsidRDefault="007A62C8" w:rsidP="007A62C8">
      <w:pPr>
        <w:pStyle w:val="TX1"/>
      </w:pPr>
      <w:r w:rsidRPr="001C5B07">
        <w:t>Accuracy described how close the measured value is to the true value. In this case, each pill should weigh 3.25 mg, so the masses must be near this value to be accurate. Precision describes how consistent repeated measurements are with one another.</w:t>
      </w:r>
    </w:p>
    <w:p w:rsidR="007A62C8" w:rsidRPr="001C5B07" w:rsidRDefault="007A62C8" w:rsidP="007A62C8">
      <w:pPr>
        <w:pStyle w:val="H2"/>
      </w:pPr>
      <w:r w:rsidRPr="001C5B07">
        <w:t>Solve</w:t>
      </w:r>
    </w:p>
    <w:p w:rsidR="007A62C8" w:rsidRPr="001C5B07" w:rsidRDefault="007A62C8" w:rsidP="007A62C8">
      <w:pPr>
        <w:pStyle w:val="TX1"/>
      </w:pPr>
      <w:r w:rsidRPr="001C5B07">
        <w:t>Sample A is both accurate and precise. The average of the four masses is near 3.25 mg, and the values appear fairly close to one another. Sample B is precise but not accurate. While the data points are quite similar to one another, the average value is closer to 3.10 mg than 3.25 mg.</w:t>
      </w:r>
    </w:p>
    <w:p w:rsidR="007A62C8" w:rsidRPr="001C5B07" w:rsidRDefault="003826B6" w:rsidP="00EB38A3">
      <w:pPr>
        <w:pStyle w:val="InlineFigure"/>
      </w:pPr>
      <w:r w:rsidRPr="001C5B07">
        <w:rPr>
          <w:noProof/>
          <w:lang w:val="en-IN" w:eastAsia="en-IN"/>
        </w:rPr>
        <w:drawing>
          <wp:inline distT="0" distB="0" distL="0" distR="0" wp14:anchorId="789D793D" wp14:editId="4C411A90">
            <wp:extent cx="3282126" cy="1485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C:\Users\varun.CMPL\AppData\Local\Microsoft\Windows\INetCache\Content.Word\Chemistry 5e_01_02.eps"/>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282126" cy="1485900"/>
                    </a:xfrm>
                    <a:prstGeom prst="rect">
                      <a:avLst/>
                    </a:prstGeom>
                    <a:noFill/>
                    <a:ln>
                      <a:noFill/>
                    </a:ln>
                  </pic:spPr>
                </pic:pic>
              </a:graphicData>
            </a:graphic>
          </wp:inline>
        </w:drawing>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Accuracy and precision can be somewhat difficult to evaluate without a statistical analysis of the data. In Section 1.10, we discuss how the mean, standard deviation, and confidence intervals can be used to determine if a true value is near our actual data and how similar data points are to one another. </w:t>
      </w:r>
    </w:p>
    <w:p w:rsidR="007A62C8" w:rsidRPr="001C5B07" w:rsidRDefault="007A62C8" w:rsidP="007A62C8">
      <w:pPr>
        <w:pStyle w:val="H1Bold"/>
        <w:ind w:left="576" w:hanging="576"/>
      </w:pPr>
      <w:r w:rsidRPr="001C5B07">
        <w:rPr>
          <w:rFonts w:ascii="Times New Roman" w:hAnsi="Times New Roman" w:cs="Times New Roman"/>
          <w:b w:val="0"/>
        </w:rPr>
        <w:t>1.8.</w:t>
      </w:r>
      <w:r w:rsidRPr="001C5B07">
        <w:rPr>
          <w:rFonts w:ascii="Times New Roman" w:hAnsi="Times New Roman" w:cs="Times New Roman"/>
          <w:b w:val="0"/>
        </w:rPr>
        <w:tab/>
      </w:r>
      <w:r w:rsidRPr="001C5B07">
        <w:t xml:space="preserve">Collect and Organize </w:t>
      </w:r>
    </w:p>
    <w:p w:rsidR="007A62C8" w:rsidRPr="001C5B07" w:rsidRDefault="007A62C8" w:rsidP="007A62C8">
      <w:pPr>
        <w:pStyle w:val="TX1"/>
      </w:pPr>
      <w:r w:rsidRPr="001C5B07">
        <w:t>In this question, we are asked to examine nine depictions of compounds, elements, and chemical reactions and answer questions about each.</w:t>
      </w:r>
    </w:p>
    <w:p w:rsidR="007A62C8" w:rsidRPr="001C5B07" w:rsidRDefault="007A62C8" w:rsidP="007A62C8">
      <w:pPr>
        <w:pStyle w:val="H2"/>
      </w:pPr>
      <w:r w:rsidRPr="001C5B07">
        <w:t>Analyze</w:t>
      </w:r>
    </w:p>
    <w:p w:rsidR="007A62C8" w:rsidRPr="001C5B07" w:rsidRDefault="007A62C8" w:rsidP="007A62C8">
      <w:pPr>
        <w:pStyle w:val="TX1"/>
      </w:pPr>
      <w:proofErr w:type="gramStart"/>
      <w:r w:rsidRPr="001C5B07">
        <w:t>A and</w:t>
      </w:r>
      <w:proofErr w:type="gramEnd"/>
      <w:r w:rsidRPr="001C5B07">
        <w:t xml:space="preserve"> H are ball-and-stick models, while B, D, and I are space-filling models, and F is a structural formula. C, E, and G are equations with included depictions of the transformation in the real world. Bonds are broken or formed </w:t>
      </w:r>
      <w:proofErr w:type="gramStart"/>
      <w:r w:rsidRPr="001C5B07">
        <w:t>as a</w:t>
      </w:r>
      <w:proofErr w:type="gramEnd"/>
      <w:r w:rsidRPr="001C5B07">
        <w:t xml:space="preserve"> chemical reaction proceeds, while a physical process involves a change of phase but no breaking or formation of chemical bonds. Compounds are made from elements and have different types of atoms in them. Elements are composed of atoms that are all the same.</w:t>
      </w:r>
    </w:p>
    <w:p w:rsidR="007A62C8" w:rsidRPr="001C5B07" w:rsidRDefault="007A62C8" w:rsidP="007A62C8">
      <w:pPr>
        <w:pStyle w:val="H2"/>
      </w:pPr>
      <w:r w:rsidRPr="001C5B07">
        <w:t>Solve</w:t>
      </w:r>
    </w:p>
    <w:p w:rsidR="007A62C8" w:rsidRPr="001C5B07" w:rsidRDefault="007A62C8" w:rsidP="007A62C8">
      <w:pPr>
        <w:pStyle w:val="AL"/>
      </w:pPr>
      <w:r w:rsidRPr="001C5B07">
        <w:t>(a)</w:t>
      </w:r>
      <w:r w:rsidRPr="001C5B07">
        <w:tab/>
        <w:t>C</w:t>
      </w:r>
      <w:r w:rsidRPr="001C5B07">
        <w:tab/>
        <w:t xml:space="preserve"> is the only chemical reaction depicted. In this reaction, hydrogen peroxide decomposes to form water and oxygen gas. </w:t>
      </w:r>
    </w:p>
    <w:p w:rsidR="007A62C8" w:rsidRPr="001C5B07" w:rsidRDefault="007A62C8" w:rsidP="007A62C8">
      <w:pPr>
        <w:pStyle w:val="AL"/>
      </w:pPr>
      <w:r w:rsidRPr="001C5B07">
        <w:t>(b)</w:t>
      </w:r>
      <w:r w:rsidRPr="001C5B07">
        <w:tab/>
        <w:t>After consulting the Atomic Color Palette on the inside back cover of the textbook, we see that B contains a central N atom bound to three H atoms, with the molecular formula NH</w:t>
      </w:r>
      <w:r w:rsidRPr="001C5B07">
        <w:rPr>
          <w:vertAlign w:val="subscript"/>
        </w:rPr>
        <w:t>3</w:t>
      </w:r>
      <w:r w:rsidRPr="001C5B07">
        <w:t>. The same molecular formula is depicted in F.</w:t>
      </w:r>
    </w:p>
    <w:p w:rsidR="007A62C8" w:rsidRPr="001C5B07" w:rsidRDefault="007A62C8" w:rsidP="007A62C8">
      <w:pPr>
        <w:pStyle w:val="AL"/>
      </w:pPr>
      <w:r w:rsidRPr="001C5B07">
        <w:t>(c)</w:t>
      </w:r>
      <w:r w:rsidRPr="001C5B07">
        <w:tab/>
        <w:t xml:space="preserve">E and G are depictions of physical processes. </w:t>
      </w:r>
      <w:proofErr w:type="spellStart"/>
      <w:r w:rsidRPr="001C5B07">
        <w:t>E</w:t>
      </w:r>
      <w:proofErr w:type="spellEnd"/>
      <w:r w:rsidRPr="001C5B07">
        <w:t xml:space="preserve"> depicts the vaporization of N</w:t>
      </w:r>
      <w:r w:rsidRPr="001C5B07">
        <w:rPr>
          <w:vertAlign w:val="subscript"/>
        </w:rPr>
        <w:t>2</w:t>
      </w:r>
      <w:r w:rsidRPr="001C5B07">
        <w:t>, the transformation from the liquid to the gas phase. G depicts the sublimation of I</w:t>
      </w:r>
      <w:r w:rsidRPr="001C5B07">
        <w:rPr>
          <w:vertAlign w:val="subscript"/>
        </w:rPr>
        <w:t>2</w:t>
      </w:r>
      <w:r w:rsidRPr="001C5B07">
        <w:t xml:space="preserve">, the transformation from the solid to the </w:t>
      </w:r>
      <w:r w:rsidR="0049669F" w:rsidRPr="001C5B07">
        <w:br/>
      </w:r>
      <w:r w:rsidRPr="001C5B07">
        <w:t>gas phase.</w:t>
      </w:r>
    </w:p>
    <w:p w:rsidR="007A62C8" w:rsidRPr="001C5B07" w:rsidRDefault="007A62C8" w:rsidP="007A62C8">
      <w:pPr>
        <w:pStyle w:val="AL"/>
        <w:rPr>
          <w:b/>
          <w:bCs/>
          <w:smallCaps/>
        </w:rPr>
      </w:pPr>
      <w:r w:rsidRPr="001C5B07">
        <w:t>(d)</w:t>
      </w:r>
      <w:r w:rsidRPr="001C5B07">
        <w:tab/>
        <w:t>The pure elements depicted are A (P</w:t>
      </w:r>
      <w:r w:rsidRPr="001C5B07">
        <w:rPr>
          <w:vertAlign w:val="subscript"/>
        </w:rPr>
        <w:t>4</w:t>
      </w:r>
      <w:r w:rsidRPr="001C5B07">
        <w:t>, phosphorus), E (N</w:t>
      </w:r>
      <w:r w:rsidRPr="001C5B07">
        <w:rPr>
          <w:vertAlign w:val="subscript"/>
        </w:rPr>
        <w:t>2</w:t>
      </w:r>
      <w:r w:rsidRPr="001C5B07">
        <w:t>, nitrogen), G (I</w:t>
      </w:r>
      <w:r w:rsidRPr="001C5B07">
        <w:rPr>
          <w:vertAlign w:val="subscript"/>
        </w:rPr>
        <w:t>2</w:t>
      </w:r>
      <w:r w:rsidRPr="001C5B07">
        <w:t>, iodine) and</w:t>
      </w:r>
      <w:r w:rsidRPr="001C5B07">
        <w:tab/>
        <w:t xml:space="preserve"> I (O</w:t>
      </w:r>
      <w:r w:rsidRPr="001C5B07">
        <w:rPr>
          <w:vertAlign w:val="subscript"/>
        </w:rPr>
        <w:t>2</w:t>
      </w:r>
      <w:r w:rsidRPr="001C5B07">
        <w:t>, oxygen).</w:t>
      </w:r>
    </w:p>
    <w:p w:rsidR="007A62C8" w:rsidRPr="001C5B07" w:rsidRDefault="007A62C8" w:rsidP="007A62C8">
      <w:pPr>
        <w:pStyle w:val="AL"/>
      </w:pPr>
      <w:r w:rsidRPr="001C5B07">
        <w:t>(e)</w:t>
      </w:r>
      <w:r w:rsidRPr="001C5B07">
        <w:tab/>
        <w:t xml:space="preserve">The ball-and-stick depiction in H contains three colored spheres, corresponding to hydrogen (white), carbon (black), and oxygen (red). The molecular formula for this compound is </w:t>
      </w:r>
      <w:proofErr w:type="gramStart"/>
      <w:r w:rsidRPr="001C5B07">
        <w:t>HC(</w:t>
      </w:r>
      <w:proofErr w:type="gramEnd"/>
      <w:r w:rsidRPr="001C5B07">
        <w:t>O)H, or CH</w:t>
      </w:r>
      <w:r w:rsidRPr="001C5B07">
        <w:rPr>
          <w:vertAlign w:val="subscript"/>
        </w:rPr>
        <w:t>2</w:t>
      </w:r>
      <w:r w:rsidRPr="001C5B07">
        <w:t>O.</w:t>
      </w:r>
    </w:p>
    <w:p w:rsidR="007A62C8" w:rsidRPr="001C5B07" w:rsidRDefault="007A62C8" w:rsidP="007A62C8">
      <w:pPr>
        <w:pStyle w:val="AL"/>
      </w:pPr>
      <w:r w:rsidRPr="001C5B07">
        <w:t>(</w:t>
      </w:r>
      <w:r w:rsidRPr="001C5B07">
        <w:rPr>
          <w:spacing w:val="30"/>
        </w:rPr>
        <w:t>f)</w:t>
      </w:r>
      <w:r w:rsidRPr="001C5B07">
        <w:tab/>
        <w:t>From the molecular formula provided in D (C</w:t>
      </w:r>
      <w:r w:rsidRPr="001C5B07">
        <w:rPr>
          <w:vertAlign w:val="subscript"/>
        </w:rPr>
        <w:t>5</w:t>
      </w:r>
      <w:r w:rsidRPr="001C5B07">
        <w:t>H</w:t>
      </w:r>
      <w:r w:rsidRPr="001C5B07">
        <w:rPr>
          <w:vertAlign w:val="subscript"/>
        </w:rPr>
        <w:t>12</w:t>
      </w:r>
      <w:r w:rsidRPr="001C5B07">
        <w:t xml:space="preserve">), we can tell that this molecule contains 17 atoms, more than any other molecule depicted. </w:t>
      </w:r>
    </w:p>
    <w:p w:rsidR="007A62C8" w:rsidRPr="001C5B07" w:rsidRDefault="007A62C8" w:rsidP="007A62C8">
      <w:pPr>
        <w:pStyle w:val="H2"/>
        <w:rPr>
          <w:rFonts w:ascii="Times New Roman" w:hAnsi="Times New Roman"/>
        </w:rPr>
      </w:pPr>
      <w:r w:rsidRPr="001C5B07">
        <w:t>Think About It</w:t>
      </w:r>
    </w:p>
    <w:p w:rsidR="007A62C8" w:rsidRPr="001C5B07" w:rsidRDefault="007A62C8" w:rsidP="007A62C8">
      <w:pPr>
        <w:pStyle w:val="TX1"/>
      </w:pPr>
      <w:r w:rsidRPr="001C5B07">
        <w:t>C</w:t>
      </w:r>
      <w:r w:rsidRPr="001C5B07">
        <w:rPr>
          <w:vertAlign w:val="subscript"/>
        </w:rPr>
        <w:t>5</w:t>
      </w:r>
      <w:r w:rsidRPr="001C5B07">
        <w:t>H</w:t>
      </w:r>
      <w:r w:rsidRPr="001C5B07">
        <w:rPr>
          <w:vertAlign w:val="subscript"/>
        </w:rPr>
        <w:t>12</w:t>
      </w:r>
      <w:r w:rsidRPr="001C5B07">
        <w:t xml:space="preserve"> depicted in D is pentane, a hydrocarbon. The term hydrocarbon is used to describe molecules containing only the elements hydrogen and carbon. </w:t>
      </w:r>
    </w:p>
    <w:p w:rsidR="00FE3FB9" w:rsidRPr="001C5B07" w:rsidRDefault="00FE3FB9" w:rsidP="007A62C8">
      <w:pPr>
        <w:pStyle w:val="TX1"/>
      </w:pPr>
    </w:p>
    <w:p w:rsidR="00FE3FB9" w:rsidRPr="001C5B07" w:rsidRDefault="00FE3FB9" w:rsidP="007A62C8">
      <w:pPr>
        <w:pStyle w:val="TX1"/>
      </w:pPr>
    </w:p>
    <w:p w:rsidR="007A62C8" w:rsidRPr="001C5B07" w:rsidRDefault="007A62C8" w:rsidP="007A62C8">
      <w:pPr>
        <w:pStyle w:val="H1Bold"/>
        <w:ind w:left="576" w:hanging="576"/>
      </w:pPr>
      <w:r w:rsidRPr="001C5B07">
        <w:rPr>
          <w:rFonts w:ascii="Times New Roman" w:hAnsi="Times New Roman" w:cs="Times New Roman"/>
          <w:b w:val="0"/>
        </w:rPr>
        <w:t>1.9.</w:t>
      </w:r>
      <w:r w:rsidRPr="001C5B07">
        <w:rPr>
          <w:rFonts w:ascii="Times New Roman" w:hAnsi="Times New Roman" w:cs="Times New Roman"/>
          <w:b w:val="0"/>
        </w:rPr>
        <w:tab/>
      </w:r>
      <w:r w:rsidRPr="001C5B07">
        <w:t xml:space="preserve">Collect and Organize </w:t>
      </w:r>
    </w:p>
    <w:p w:rsidR="007A62C8" w:rsidRPr="001C5B07" w:rsidRDefault="007A62C8" w:rsidP="007A62C8">
      <w:pPr>
        <w:pStyle w:val="TX1"/>
      </w:pPr>
      <w:r w:rsidRPr="001C5B07">
        <w:t>In this question, we consider how elements and compounds compare.</w:t>
      </w:r>
    </w:p>
    <w:p w:rsidR="007A62C8" w:rsidRPr="001C5B07" w:rsidRDefault="007A62C8" w:rsidP="007A62C8">
      <w:pPr>
        <w:pStyle w:val="H2"/>
      </w:pPr>
      <w:r w:rsidRPr="001C5B07">
        <w:t>Analyze</w:t>
      </w:r>
    </w:p>
    <w:p w:rsidR="007A62C8" w:rsidRPr="001C5B07" w:rsidRDefault="007A62C8" w:rsidP="007A62C8">
      <w:pPr>
        <w:pStyle w:val="TX1"/>
      </w:pPr>
      <w:r w:rsidRPr="001C5B07">
        <w:t>Compounds are made from elements and have different types of atoms in them. Elements are composed of atoms that are all the same.</w:t>
      </w:r>
    </w:p>
    <w:p w:rsidR="007A62C8" w:rsidRPr="001C5B07" w:rsidRDefault="007A62C8" w:rsidP="007A62C8">
      <w:pPr>
        <w:pStyle w:val="H2"/>
      </w:pPr>
      <w:r w:rsidRPr="001C5B07">
        <w:t>Solve</w:t>
      </w:r>
    </w:p>
    <w:p w:rsidR="007A62C8" w:rsidRPr="001C5B07" w:rsidRDefault="007A62C8" w:rsidP="007A62C8">
      <w:pPr>
        <w:pStyle w:val="TX1"/>
      </w:pPr>
      <w:r w:rsidRPr="001C5B07">
        <w:t>Compounds are different from elements in that they are made up of two or more elements, these elements can be separated from each other (but elements cannot be separated further), and compounds have chemical and physical properties different from the elements that compose them. Compounds are commonly found in nature, but elements rarely are. Compounds are similar to elements in that they are composed of atoms, have definite physical and chemical properties, and can be isolated in pure form.</w:t>
      </w:r>
    </w:p>
    <w:p w:rsidR="007A62C8" w:rsidRPr="001C5B07" w:rsidRDefault="007A62C8" w:rsidP="007A62C8">
      <w:pPr>
        <w:pStyle w:val="H2"/>
      </w:pPr>
      <w:r w:rsidRPr="001C5B07">
        <w:t>Think About It</w:t>
      </w:r>
    </w:p>
    <w:p w:rsidR="007A62C8" w:rsidRPr="001C5B07" w:rsidRDefault="007A62C8" w:rsidP="007A62C8">
      <w:pPr>
        <w:pStyle w:val="TX1"/>
      </w:pPr>
      <w:r w:rsidRPr="001C5B07">
        <w:t>By combining the different elements with each other, we can arrive at many, many compounds that are used as fuels, medicines, plastics, and so on.</w:t>
      </w:r>
    </w:p>
    <w:p w:rsidR="007A62C8" w:rsidRPr="001C5B07" w:rsidRDefault="007A62C8" w:rsidP="007A62C8">
      <w:pPr>
        <w:pStyle w:val="H1Bold"/>
        <w:ind w:left="576" w:hanging="576"/>
      </w:pPr>
      <w:r w:rsidRPr="001C5B07">
        <w:rPr>
          <w:rFonts w:ascii="Times New Roman" w:hAnsi="Times New Roman" w:cs="Times New Roman"/>
          <w:b w:val="0"/>
        </w:rPr>
        <w:t>1.10.</w:t>
      </w:r>
      <w:r w:rsidRPr="001C5B07">
        <w:tab/>
        <w:t xml:space="preserve">Collect and Organize </w:t>
      </w:r>
    </w:p>
    <w:p w:rsidR="007A62C8" w:rsidRPr="001C5B07" w:rsidRDefault="007A62C8" w:rsidP="007A62C8">
      <w:pPr>
        <w:pStyle w:val="TX1"/>
      </w:pPr>
      <w:r w:rsidRPr="001C5B07">
        <w:t>For this question we are asked to consider what is contained in the space between gas particles.</w:t>
      </w:r>
    </w:p>
    <w:p w:rsidR="007A62C8" w:rsidRPr="001C5B07" w:rsidRDefault="007A62C8" w:rsidP="007A62C8">
      <w:pPr>
        <w:pStyle w:val="H2"/>
      </w:pPr>
      <w:r w:rsidRPr="001C5B07">
        <w:t>Analyze</w:t>
      </w:r>
    </w:p>
    <w:p w:rsidR="007A62C8" w:rsidRPr="001C5B07" w:rsidRDefault="007A62C8" w:rsidP="007A62C8">
      <w:pPr>
        <w:pStyle w:val="TX1"/>
      </w:pPr>
      <w:r w:rsidRPr="001C5B07">
        <w:t>Gases contain individual particles separated by large distances, relative to the size of the particle. All of the mass of the gas is contained in the particles, so no matter can exist in the space between these particles.</w:t>
      </w:r>
    </w:p>
    <w:p w:rsidR="007A62C8" w:rsidRPr="001C5B07" w:rsidRDefault="007A62C8" w:rsidP="007A62C8">
      <w:pPr>
        <w:pStyle w:val="H2"/>
      </w:pPr>
      <w:r w:rsidRPr="001C5B07">
        <w:t>Solve</w:t>
      </w:r>
    </w:p>
    <w:p w:rsidR="007A62C8" w:rsidRPr="001C5B07" w:rsidRDefault="007A62C8" w:rsidP="007A62C8">
      <w:pPr>
        <w:pStyle w:val="TX1"/>
      </w:pPr>
      <w:r w:rsidRPr="001C5B07">
        <w:t>The space between particles is a gas that contains no matter, so there is only empty space present.</w:t>
      </w:r>
    </w:p>
    <w:p w:rsidR="007A62C8" w:rsidRPr="001C5B07" w:rsidRDefault="007A62C8" w:rsidP="00FE3FB9">
      <w:pPr>
        <w:pStyle w:val="H2"/>
        <w:spacing w:before="360"/>
      </w:pPr>
      <w:r w:rsidRPr="001C5B07">
        <w:t>Think About It</w:t>
      </w:r>
    </w:p>
    <w:p w:rsidR="007A62C8" w:rsidRPr="001C5B07" w:rsidRDefault="007A62C8" w:rsidP="007A62C8">
      <w:pPr>
        <w:pStyle w:val="TX1"/>
      </w:pPr>
      <w:r w:rsidRPr="001C5B07">
        <w:t>If a sample of gas is compressed to a smaller volume, its mass should remain constant. This supports our claim that the space between gas particles has no mass, and so contains no matter.</w:t>
      </w:r>
    </w:p>
    <w:p w:rsidR="007A62C8" w:rsidRPr="001C5B07" w:rsidRDefault="007A62C8" w:rsidP="00FE3FB9">
      <w:pPr>
        <w:pStyle w:val="H1Bold"/>
        <w:spacing w:before="360"/>
        <w:ind w:left="576" w:hanging="576"/>
      </w:pPr>
      <w:r w:rsidRPr="001C5B07">
        <w:rPr>
          <w:rFonts w:ascii="Times New Roman" w:hAnsi="Times New Roman" w:cs="Times New Roman"/>
          <w:b w:val="0"/>
        </w:rPr>
        <w:t>1.11.</w:t>
      </w:r>
      <w:r w:rsidRPr="001C5B07">
        <w:tab/>
        <w:t xml:space="preserve">Collect and Organize </w:t>
      </w:r>
    </w:p>
    <w:p w:rsidR="007A62C8" w:rsidRPr="001C5B07" w:rsidRDefault="007A62C8" w:rsidP="007A62C8">
      <w:pPr>
        <w:pStyle w:val="TX1"/>
      </w:pPr>
      <w:r w:rsidRPr="001C5B07">
        <w:t>This question asks us to determine in which phase of matter particles are able to move the most and in which phase of matter particles are able to move the least.</w:t>
      </w:r>
    </w:p>
    <w:p w:rsidR="007A62C8" w:rsidRPr="001C5B07" w:rsidRDefault="007A62C8" w:rsidP="00FE3FB9">
      <w:pPr>
        <w:pStyle w:val="H2"/>
        <w:spacing w:before="360"/>
      </w:pPr>
      <w:r w:rsidRPr="001C5B07">
        <w:t>Analyze</w:t>
      </w:r>
    </w:p>
    <w:p w:rsidR="007A62C8" w:rsidRPr="001C5B07" w:rsidRDefault="007A62C8" w:rsidP="007A62C8">
      <w:pPr>
        <w:pStyle w:val="TX1"/>
      </w:pPr>
      <w:r w:rsidRPr="001C5B07">
        <w:t>In general, the closer particles are to one another, the stronger the forces holding them together. Particles that are held together more tightly move less. A visual inspection of Figure 1.12 allows us to estimate the forces holding water particles together.</w:t>
      </w:r>
    </w:p>
    <w:p w:rsidR="007A62C8" w:rsidRPr="001C5B07" w:rsidRDefault="00FD637D" w:rsidP="00A84EDC">
      <w:pPr>
        <w:pStyle w:val="InlineFigure"/>
        <w:spacing w:before="120"/>
      </w:pPr>
      <w:r>
        <w:rPr>
          <w:noProof/>
          <w:lang w:val="en-IN" w:eastAsia="en-IN"/>
        </w:rPr>
        <w:drawing>
          <wp:inline distT="0" distB="0" distL="0" distR="0">
            <wp:extent cx="2993390" cy="29735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Users\varun.CMPL\AppData\Local\Microsoft\Windows\INetCache\Content.Word\Chemistry 5e_01_03.eps"/>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993390" cy="2973535"/>
                    </a:xfrm>
                    <a:prstGeom prst="rect">
                      <a:avLst/>
                    </a:prstGeom>
                    <a:noFill/>
                    <a:ln>
                      <a:noFill/>
                    </a:ln>
                  </pic:spPr>
                </pic:pic>
              </a:graphicData>
            </a:graphic>
          </wp:inline>
        </w:drawing>
      </w:r>
    </w:p>
    <w:p w:rsidR="007A62C8" w:rsidRPr="001C5B07" w:rsidRDefault="007A62C8" w:rsidP="007A62C8">
      <w:pPr>
        <w:pStyle w:val="H2"/>
      </w:pPr>
      <w:r w:rsidRPr="001C5B07">
        <w:t>Solve</w:t>
      </w:r>
    </w:p>
    <w:p w:rsidR="007A62C8" w:rsidRPr="001C5B07" w:rsidRDefault="007A62C8" w:rsidP="007A62C8">
      <w:pPr>
        <w:pStyle w:val="TX1"/>
      </w:pPr>
      <w:r w:rsidRPr="001C5B07">
        <w:t>Particles are most free to move about in the gas phase. Particles in the solid phase have strong attractive forces between particles, making this the phase in which particles have the least motion.</w:t>
      </w:r>
    </w:p>
    <w:p w:rsidR="007A62C8" w:rsidRPr="001C5B07" w:rsidRDefault="007A62C8" w:rsidP="00A84EDC">
      <w:pPr>
        <w:pStyle w:val="H2"/>
        <w:spacing w:before="240"/>
      </w:pPr>
      <w:r w:rsidRPr="001C5B07">
        <w:t>Think About It</w:t>
      </w:r>
    </w:p>
    <w:p w:rsidR="007A62C8" w:rsidRPr="001C5B07" w:rsidRDefault="007A62C8" w:rsidP="007A62C8">
      <w:pPr>
        <w:pStyle w:val="TX1"/>
      </w:pPr>
      <w:r w:rsidRPr="001C5B07">
        <w:t>Although liquid particles can be quite close to one another, they are not locked into a regular array (in many solids this is called a crystalline lattice). Liquids are fluid (they can be poured) because individual particles may move past one another.</w:t>
      </w:r>
    </w:p>
    <w:p w:rsidR="007A62C8" w:rsidRPr="001C5B07" w:rsidRDefault="007A62C8" w:rsidP="00A84EDC">
      <w:pPr>
        <w:pStyle w:val="H1Bold"/>
        <w:spacing w:before="240"/>
        <w:ind w:left="576" w:hanging="576"/>
      </w:pPr>
      <w:r w:rsidRPr="001C5B07">
        <w:rPr>
          <w:rFonts w:ascii="Times New Roman" w:hAnsi="Times New Roman" w:cs="Times New Roman"/>
          <w:b w:val="0"/>
        </w:rPr>
        <w:t>1.12.</w:t>
      </w:r>
      <w:r w:rsidRPr="001C5B07">
        <w:tab/>
        <w:t xml:space="preserve">Collect and Organize </w:t>
      </w:r>
    </w:p>
    <w:p w:rsidR="007A62C8" w:rsidRPr="001C5B07" w:rsidRDefault="007A62C8" w:rsidP="007A62C8">
      <w:pPr>
        <w:pStyle w:val="TX1"/>
      </w:pPr>
      <w:r w:rsidRPr="001C5B07">
        <w:t>We are to identify the gas contained within bubbles in a pot of boiling water.</w:t>
      </w:r>
    </w:p>
    <w:p w:rsidR="007A62C8" w:rsidRPr="001C5B07" w:rsidRDefault="007A62C8" w:rsidP="00A84EDC">
      <w:pPr>
        <w:pStyle w:val="H2"/>
        <w:spacing w:before="240"/>
      </w:pPr>
      <w:r w:rsidRPr="001C5B07">
        <w:t>Analyze</w:t>
      </w:r>
    </w:p>
    <w:p w:rsidR="007A62C8" w:rsidRPr="001C5B07" w:rsidRDefault="007A62C8" w:rsidP="007A62C8">
      <w:pPr>
        <w:pStyle w:val="TX1"/>
      </w:pPr>
      <w:r w:rsidRPr="001C5B07">
        <w:t>Few or no bubbles are present in a pot of water before heat is applied. This is a clue that the bubbles are formed from the water itself. When heated sufficiently, liquid water evaporates to form steam, the gaseous form of water.</w:t>
      </w:r>
    </w:p>
    <w:p w:rsidR="007A62C8" w:rsidRPr="001C5B07" w:rsidRDefault="007A62C8" w:rsidP="00881E8F">
      <w:pPr>
        <w:pStyle w:val="H2"/>
      </w:pPr>
      <w:r w:rsidRPr="001C5B07">
        <w:t>Solve</w:t>
      </w:r>
    </w:p>
    <w:p w:rsidR="007A62C8" w:rsidRPr="001C5B07" w:rsidRDefault="007A62C8" w:rsidP="007A62C8">
      <w:pPr>
        <w:pStyle w:val="TX1"/>
      </w:pPr>
      <w:r w:rsidRPr="001C5B07">
        <w:t>The bubbles in a pot of boiling water are water vapor.</w:t>
      </w:r>
    </w:p>
    <w:p w:rsidR="007A62C8" w:rsidRPr="001C5B07" w:rsidRDefault="00E5695C" w:rsidP="00A84EDC">
      <w:pPr>
        <w:pStyle w:val="InlineFigure"/>
        <w:spacing w:before="120"/>
      </w:pPr>
      <w:r w:rsidRPr="001C5B07">
        <w:rPr>
          <w:noProof/>
          <w:lang w:val="en-IN" w:eastAsia="en-IN"/>
        </w:rPr>
        <w:drawing>
          <wp:inline distT="0" distB="0" distL="0" distR="0" wp14:anchorId="15F5CF8E" wp14:editId="122834BC">
            <wp:extent cx="2249805" cy="209997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emistry 5e_01_04"/>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249805" cy="2099971"/>
                    </a:xfrm>
                    <a:prstGeom prst="rect">
                      <a:avLst/>
                    </a:prstGeom>
                    <a:noFill/>
                    <a:ln>
                      <a:noFill/>
                    </a:ln>
                  </pic:spPr>
                </pic:pic>
              </a:graphicData>
            </a:graphic>
          </wp:inline>
        </w:drawing>
      </w:r>
    </w:p>
    <w:p w:rsidR="007A62C8" w:rsidRPr="001C5B07" w:rsidRDefault="007A62C8" w:rsidP="007A62C8">
      <w:pPr>
        <w:pStyle w:val="H2"/>
      </w:pPr>
      <w:r w:rsidRPr="001C5B07">
        <w:t>Think About It</w:t>
      </w:r>
    </w:p>
    <w:p w:rsidR="007A62C8" w:rsidRPr="001C5B07" w:rsidRDefault="007A62C8" w:rsidP="007A62C8">
      <w:pPr>
        <w:pStyle w:val="TX1"/>
      </w:pPr>
      <w:r w:rsidRPr="001C5B07">
        <w:t>Though small amounts of gases such as oxygen and nitrogen may be present in tap water, there is not nearly enough to form all the bubbles that are observed when water boils.</w:t>
      </w:r>
    </w:p>
    <w:p w:rsidR="007A62C8" w:rsidRPr="001C5B07" w:rsidRDefault="007A62C8" w:rsidP="007A62C8">
      <w:pPr>
        <w:pStyle w:val="H1Bold"/>
        <w:ind w:left="576" w:hanging="576"/>
      </w:pPr>
      <w:r w:rsidRPr="001C5B07">
        <w:rPr>
          <w:rFonts w:ascii="Times New Roman" w:hAnsi="Times New Roman" w:cs="Times New Roman"/>
          <w:b w:val="0"/>
        </w:rPr>
        <w:t>1.13.</w:t>
      </w:r>
      <w:r w:rsidRPr="001C5B07">
        <w:tab/>
        <w:t xml:space="preserve">Collect and Organize </w:t>
      </w:r>
    </w:p>
    <w:p w:rsidR="007A62C8" w:rsidRPr="001C5B07" w:rsidRDefault="007A62C8" w:rsidP="007A62C8">
      <w:pPr>
        <w:pStyle w:val="TX1"/>
      </w:pPr>
      <w:r w:rsidRPr="001C5B07">
        <w:t>We are asked to suggest how a small quantity of snow could disappear without melting.</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Snow is crystalline water in the solid phase. Solids may undergo a phase change to form a liquid (called melting) or a gas (called sublimation). </w:t>
      </w:r>
    </w:p>
    <w:p w:rsidR="007A62C8" w:rsidRPr="001C5B07" w:rsidRDefault="007A62C8" w:rsidP="007A62C8">
      <w:pPr>
        <w:pStyle w:val="H2"/>
      </w:pPr>
      <w:r w:rsidRPr="001C5B07">
        <w:t>Solve</w:t>
      </w:r>
    </w:p>
    <w:p w:rsidR="007A62C8" w:rsidRPr="001C5B07" w:rsidRDefault="007A62C8" w:rsidP="007A62C8">
      <w:pPr>
        <w:pStyle w:val="TX1"/>
      </w:pPr>
      <w:r w:rsidRPr="001C5B07">
        <w:t>The snow sublimed to form water vapor.</w:t>
      </w:r>
    </w:p>
    <w:p w:rsidR="007A62C8" w:rsidRPr="001C5B07" w:rsidRDefault="007A62C8" w:rsidP="007A62C8">
      <w:pPr>
        <w:pStyle w:val="H2"/>
      </w:pPr>
      <w:r w:rsidRPr="001C5B07">
        <w:t>Think About It</w:t>
      </w:r>
    </w:p>
    <w:p w:rsidR="007A62C8" w:rsidRPr="001C5B07" w:rsidRDefault="007A62C8" w:rsidP="007A62C8">
      <w:pPr>
        <w:pStyle w:val="TX1"/>
      </w:pPr>
      <w:r w:rsidRPr="001C5B07">
        <w:t>Direct sublimation of water ice to water vapor happens all the time in your freezer. “Freezer-burned” food items have dried out by losing water in the same manner as the snow in this problem.</w:t>
      </w:r>
    </w:p>
    <w:p w:rsidR="007A62C8" w:rsidRPr="001C5B07" w:rsidRDefault="007A62C8" w:rsidP="007A62C8">
      <w:pPr>
        <w:pStyle w:val="H1Bold"/>
        <w:ind w:left="576" w:hanging="576"/>
      </w:pPr>
      <w:r w:rsidRPr="001C5B07">
        <w:rPr>
          <w:rFonts w:ascii="Times New Roman" w:hAnsi="Times New Roman" w:cs="Times New Roman"/>
          <w:b w:val="0"/>
        </w:rPr>
        <w:t>1.14.</w:t>
      </w:r>
      <w:r w:rsidRPr="001C5B07">
        <w:tab/>
        <w:t xml:space="preserve">Collect and Organize </w:t>
      </w:r>
    </w:p>
    <w:p w:rsidR="007A62C8" w:rsidRPr="001C5B07" w:rsidRDefault="007A62C8" w:rsidP="007A62C8">
      <w:pPr>
        <w:pStyle w:val="TX1"/>
      </w:pPr>
      <w:r w:rsidRPr="001C5B07">
        <w:t>For the substances listed, we are to determine which are homogeneous.</w:t>
      </w:r>
    </w:p>
    <w:p w:rsidR="007A62C8" w:rsidRPr="001C5B07" w:rsidRDefault="007A62C8" w:rsidP="007A62C8">
      <w:pPr>
        <w:pStyle w:val="H2"/>
      </w:pPr>
      <w:r w:rsidRPr="001C5B07">
        <w:t>Analyze</w:t>
      </w:r>
    </w:p>
    <w:p w:rsidR="007A62C8" w:rsidRPr="001C5B07" w:rsidRDefault="007A62C8" w:rsidP="007A62C8">
      <w:pPr>
        <w:pStyle w:val="TX1"/>
      </w:pPr>
      <w:r w:rsidRPr="001C5B07">
        <w:t>Homogeneous mixtures have the same composition throughout.</w:t>
      </w:r>
    </w:p>
    <w:p w:rsidR="007A62C8" w:rsidRPr="001C5B07" w:rsidRDefault="007A62C8" w:rsidP="007A62C8">
      <w:pPr>
        <w:pStyle w:val="H2"/>
      </w:pPr>
      <w:r w:rsidRPr="001C5B07">
        <w:t>Solve</w:t>
      </w:r>
    </w:p>
    <w:p w:rsidR="007A62C8" w:rsidRPr="001C5B07" w:rsidRDefault="007A62C8" w:rsidP="007A62C8">
      <w:pPr>
        <w:pStyle w:val="TX1"/>
      </w:pPr>
      <w:r w:rsidRPr="001C5B07">
        <w:t>The gold wedding ring, sweat, bottled drinking water, and compressed air in a scuba tank (a, b, c, and e) are homogeneous. Human blood (d) is a heterogeneous mixture.</w:t>
      </w:r>
    </w:p>
    <w:p w:rsidR="007A62C8" w:rsidRPr="001C5B07" w:rsidRDefault="007A62C8" w:rsidP="007A62C8">
      <w:pPr>
        <w:pStyle w:val="H2"/>
      </w:pPr>
      <w:r w:rsidRPr="001C5B07">
        <w:t>Think About It</w:t>
      </w:r>
    </w:p>
    <w:p w:rsidR="007A62C8" w:rsidRDefault="007A62C8" w:rsidP="007A62C8">
      <w:pPr>
        <w:pStyle w:val="TX1"/>
      </w:pPr>
      <w:r w:rsidRPr="001C5B07">
        <w:t>A gold wedding ring is made up of an alloy (a solid solution of one metal dissolved in another) of gold with another metal such as palladium or copper to give the soft gold metal strength and make it less expensive than 100% gold.</w:t>
      </w:r>
      <w:r w:rsidR="00C8611E" w:rsidRPr="001C5B07">
        <w:t xml:space="preserve"> Human blood is a mixture containing plasma, platele</w:t>
      </w:r>
      <w:r w:rsidR="007D4FFE" w:rsidRPr="001C5B07">
        <w:t>ts</w:t>
      </w:r>
      <w:r w:rsidR="00C8611E" w:rsidRPr="001C5B07">
        <w:t>, and red blood cells, among other compo</w:t>
      </w:r>
      <w:r w:rsidR="00A23DC4" w:rsidRPr="001C5B07">
        <w:t>nents.</w:t>
      </w:r>
    </w:p>
    <w:p w:rsidR="007A62C8" w:rsidRPr="001C5B07" w:rsidRDefault="007A62C8" w:rsidP="007A62C8">
      <w:pPr>
        <w:pStyle w:val="H1Bold"/>
        <w:ind w:left="576" w:hanging="576"/>
      </w:pPr>
      <w:r w:rsidRPr="001C5B07">
        <w:rPr>
          <w:rFonts w:ascii="Times New Roman" w:hAnsi="Times New Roman" w:cs="Times New Roman"/>
          <w:b w:val="0"/>
        </w:rPr>
        <w:t>1.15.</w:t>
      </w:r>
      <w:r w:rsidRPr="001C5B07">
        <w:tab/>
        <w:t xml:space="preserve">Collect and Organize </w:t>
      </w:r>
    </w:p>
    <w:p w:rsidR="007A62C8" w:rsidRPr="001C5B07" w:rsidRDefault="007A62C8" w:rsidP="007A62C8">
      <w:pPr>
        <w:pStyle w:val="TX1"/>
      </w:pPr>
      <w:r w:rsidRPr="001C5B07">
        <w:t xml:space="preserve">From the list of properties of sodium, we are to determine which are physical and which </w:t>
      </w:r>
      <w:proofErr w:type="gramStart"/>
      <w:r w:rsidRPr="001C5B07">
        <w:t>are chemical properties</w:t>
      </w:r>
      <w:proofErr w:type="gramEnd"/>
      <w:r w:rsidRPr="001C5B07">
        <w:t>.</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Physical properties are those that can be observed without transforming the substance into another substance. Chemical properties are only observed when one substance reacts with another and therefore is transformed into another substance. </w:t>
      </w:r>
    </w:p>
    <w:p w:rsidR="007A62C8" w:rsidRPr="001C5B07" w:rsidRDefault="007A62C8" w:rsidP="007A62C8">
      <w:pPr>
        <w:pStyle w:val="H2"/>
      </w:pPr>
      <w:r w:rsidRPr="001C5B07">
        <w:t>Solve</w:t>
      </w:r>
    </w:p>
    <w:p w:rsidR="007A62C8" w:rsidRPr="001C5B07" w:rsidRDefault="007A62C8" w:rsidP="007A62C8">
      <w:pPr>
        <w:pStyle w:val="TX1"/>
      </w:pPr>
      <w:r w:rsidRPr="001C5B07">
        <w:t xml:space="preserve">Density, melting point, thermal and electrical conductivity, and softness (a–d) are all physical properties, whereas tarnishing and reaction with water (e, </w:t>
      </w:r>
      <w:r w:rsidRPr="001C5B07">
        <w:rPr>
          <w:spacing w:val="30"/>
        </w:rPr>
        <w:t>f)</w:t>
      </w:r>
      <w:r w:rsidRPr="001C5B07">
        <w:t xml:space="preserve"> are both chemical properties.</w:t>
      </w:r>
    </w:p>
    <w:p w:rsidR="007A62C8" w:rsidRPr="001C5B07" w:rsidRDefault="007A62C8" w:rsidP="007A62C8">
      <w:pPr>
        <w:pStyle w:val="H2"/>
      </w:pPr>
      <w:r w:rsidRPr="001C5B07">
        <w:t>Think About It</w:t>
      </w:r>
    </w:p>
    <w:p w:rsidR="007A62C8" w:rsidRPr="001C5B07" w:rsidRDefault="007A62C8" w:rsidP="007A62C8">
      <w:pPr>
        <w:pStyle w:val="TX1"/>
      </w:pPr>
      <w:r w:rsidRPr="001C5B07">
        <w:t>Because the density of sodium is less than that of water, a piece of sodium will float on water as it reacts.</w:t>
      </w:r>
    </w:p>
    <w:p w:rsidR="007A62C8" w:rsidRPr="001C5B07" w:rsidRDefault="00881E8F" w:rsidP="00881E8F">
      <w:pPr>
        <w:pStyle w:val="H1Bold"/>
        <w:spacing w:before="0"/>
        <w:ind w:left="576" w:hanging="576"/>
      </w:pPr>
      <w:r w:rsidRPr="001C5B07">
        <w:rPr>
          <w:rFonts w:ascii="Times New Roman" w:hAnsi="Times New Roman" w:cs="Times New Roman"/>
          <w:b w:val="0"/>
        </w:rPr>
        <w:br w:type="page"/>
      </w:r>
      <w:r w:rsidR="007A62C8" w:rsidRPr="001C5B07">
        <w:rPr>
          <w:rFonts w:ascii="Times New Roman" w:hAnsi="Times New Roman" w:cs="Times New Roman"/>
          <w:b w:val="0"/>
        </w:rPr>
        <w:t>1.16.</w:t>
      </w:r>
      <w:r w:rsidR="007A62C8" w:rsidRPr="001C5B07">
        <w:tab/>
        <w:t xml:space="preserve">Collect and Organize </w:t>
      </w:r>
    </w:p>
    <w:p w:rsidR="007A62C8" w:rsidRPr="001C5B07" w:rsidRDefault="007A62C8" w:rsidP="007A62C8">
      <w:pPr>
        <w:pStyle w:val="TX1"/>
      </w:pPr>
      <w:r w:rsidRPr="001C5B07">
        <w:t xml:space="preserve">From the list of properties of hydrogen gas, we are to determine which are physical and which </w:t>
      </w:r>
      <w:proofErr w:type="gramStart"/>
      <w:r w:rsidRPr="001C5B07">
        <w:t>are chemical properties</w:t>
      </w:r>
      <w:proofErr w:type="gramEnd"/>
      <w:r w:rsidRPr="001C5B07">
        <w:t>.</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Physical properties are those that can be observed without transforming the substance into another substance. Chemical properties are only observed when one substance reacts with another and therefore is transformed into another substance. </w:t>
      </w:r>
    </w:p>
    <w:p w:rsidR="007A62C8" w:rsidRPr="001C5B07" w:rsidRDefault="007A62C8" w:rsidP="007A62C8">
      <w:pPr>
        <w:pStyle w:val="H2"/>
      </w:pPr>
      <w:r w:rsidRPr="001C5B07">
        <w:t>Solve</w:t>
      </w:r>
    </w:p>
    <w:p w:rsidR="007A62C8" w:rsidRPr="001C5B07" w:rsidRDefault="007A62C8" w:rsidP="007A62C8">
      <w:pPr>
        <w:pStyle w:val="TX1"/>
      </w:pPr>
      <w:r w:rsidRPr="001C5B07">
        <w:t>Density, boiling point, and electrical conductivity (a, c, d) are all physical properties, whereas the reaction of hydrogen with oxygen (b) is a chemical property.</w:t>
      </w:r>
    </w:p>
    <w:p w:rsidR="007A62C8" w:rsidRPr="001C5B07" w:rsidRDefault="007A62C8" w:rsidP="007A62C8">
      <w:pPr>
        <w:pStyle w:val="H2"/>
      </w:pPr>
      <w:r w:rsidRPr="001C5B07">
        <w:t>Think About It</w:t>
      </w:r>
    </w:p>
    <w:p w:rsidR="007A62C8" w:rsidRPr="001C5B07" w:rsidRDefault="007A62C8" w:rsidP="007A62C8">
      <w:pPr>
        <w:pStyle w:val="TX1"/>
      </w:pPr>
      <w:r w:rsidRPr="001C5B07">
        <w:t>Because the density of hydrogen gas is lower than that of any other gas, a lightweight balloon filled with hydrogen will float in air like the more familiar helium balloon.</w:t>
      </w:r>
    </w:p>
    <w:p w:rsidR="007A62C8" w:rsidRPr="001C5B07" w:rsidRDefault="007A62C8" w:rsidP="007A62C8">
      <w:pPr>
        <w:pStyle w:val="H1Bold"/>
        <w:ind w:left="576" w:hanging="576"/>
      </w:pPr>
      <w:r w:rsidRPr="001C5B07">
        <w:rPr>
          <w:rFonts w:ascii="Times New Roman" w:hAnsi="Times New Roman" w:cs="Times New Roman"/>
          <w:b w:val="0"/>
        </w:rPr>
        <w:t>1.17.</w:t>
      </w:r>
      <w:r w:rsidRPr="001C5B07">
        <w:tab/>
        <w:t xml:space="preserve">Collect and Organize </w:t>
      </w:r>
    </w:p>
    <w:p w:rsidR="007A62C8" w:rsidRPr="001C5B07" w:rsidRDefault="007A62C8" w:rsidP="007A62C8">
      <w:pPr>
        <w:pStyle w:val="TX1"/>
      </w:pPr>
      <w:r w:rsidRPr="001C5B07">
        <w:t xml:space="preserve">We are asked to determine which of the given species </w:t>
      </w:r>
      <w:proofErr w:type="gramStart"/>
      <w:r w:rsidRPr="001C5B07">
        <w:t xml:space="preserve">is </w:t>
      </w:r>
      <w:r w:rsidRPr="001C5B07">
        <w:rPr>
          <w:bCs/>
          <w:i/>
        </w:rPr>
        <w:t>not</w:t>
      </w:r>
      <w:r w:rsidRPr="001C5B07">
        <w:t xml:space="preserve"> a pure substance</w:t>
      </w:r>
      <w:proofErr w:type="gramEnd"/>
      <w:r w:rsidRPr="001C5B07">
        <w:t>.</w:t>
      </w:r>
    </w:p>
    <w:p w:rsidR="007A62C8" w:rsidRPr="001C5B07" w:rsidRDefault="007A62C8" w:rsidP="007A62C8">
      <w:pPr>
        <w:pStyle w:val="H2"/>
      </w:pPr>
      <w:r w:rsidRPr="001C5B07">
        <w:t>Analyze</w:t>
      </w:r>
    </w:p>
    <w:p w:rsidR="007A62C8" w:rsidRPr="001C5B07" w:rsidRDefault="007A62C8" w:rsidP="007A62C8">
      <w:pPr>
        <w:pStyle w:val="TX1"/>
      </w:pPr>
      <w:r w:rsidRPr="001C5B07">
        <w:t>All matter may be classified as either a pure substance or a mixture. If a substance may be separated by physical means, it is not a pure substance.</w:t>
      </w:r>
    </w:p>
    <w:p w:rsidR="007A62C8" w:rsidRPr="001C5B07" w:rsidRDefault="007A62C8" w:rsidP="007A62C8">
      <w:pPr>
        <w:pStyle w:val="H2"/>
      </w:pPr>
      <w:r w:rsidRPr="001C5B07">
        <w:t>Solve</w:t>
      </w:r>
    </w:p>
    <w:p w:rsidR="007A62C8" w:rsidRPr="001C5B07" w:rsidRDefault="000F1DE1" w:rsidP="007A62C8">
      <w:pPr>
        <w:pStyle w:val="TX1"/>
      </w:pPr>
      <w:r w:rsidRPr="001C5B07">
        <w:t>A</w:t>
      </w:r>
      <w:r w:rsidR="007A62C8" w:rsidRPr="001C5B07">
        <w:t xml:space="preserve">ir may be separated into simpler components, so </w:t>
      </w:r>
      <w:r w:rsidRPr="001C5B07">
        <w:t xml:space="preserve">it </w:t>
      </w:r>
      <w:r w:rsidR="007A62C8" w:rsidRPr="001C5B07">
        <w:t xml:space="preserve">cannot be </w:t>
      </w:r>
      <w:r w:rsidRPr="001C5B07">
        <w:t xml:space="preserve">a </w:t>
      </w:r>
      <w:r w:rsidR="007A62C8" w:rsidRPr="001C5B07">
        <w:t>pure substance. Nitrogen gas, oxygen gas, and argon gas are all pure elements.</w:t>
      </w:r>
      <w:r w:rsidRPr="001C5B07">
        <w:t xml:space="preserve"> Pure sodium chloride contains only </w:t>
      </w:r>
      <w:proofErr w:type="spellStart"/>
      <w:r w:rsidRPr="001C5B07">
        <w:t>NaCl</w:t>
      </w:r>
      <w:proofErr w:type="spellEnd"/>
      <w:r w:rsidRPr="001C5B07">
        <w:t>.</w:t>
      </w:r>
    </w:p>
    <w:p w:rsidR="007A62C8" w:rsidRPr="001C5B07" w:rsidRDefault="007A62C8" w:rsidP="007A62C8">
      <w:pPr>
        <w:pStyle w:val="H2"/>
      </w:pPr>
      <w:r w:rsidRPr="001C5B07">
        <w:t>Think About It</w:t>
      </w:r>
    </w:p>
    <w:p w:rsidR="007A62C8" w:rsidRPr="001C5B07" w:rsidRDefault="007A62C8" w:rsidP="007A62C8">
      <w:pPr>
        <w:pStyle w:val="TX1"/>
      </w:pPr>
      <w:r w:rsidRPr="001C5B07">
        <w:t>Air is a mixture of nitrogen gas, oxygen gas, argon gas, and other pure substances.</w:t>
      </w:r>
    </w:p>
    <w:p w:rsidR="007A62C8" w:rsidRPr="001C5B07" w:rsidRDefault="007A62C8" w:rsidP="007A62C8">
      <w:pPr>
        <w:pStyle w:val="H1Bold"/>
        <w:ind w:left="576" w:hanging="576"/>
      </w:pPr>
      <w:r w:rsidRPr="001C5B07">
        <w:rPr>
          <w:rFonts w:ascii="Times New Roman" w:hAnsi="Times New Roman" w:cs="Times New Roman"/>
          <w:b w:val="0"/>
        </w:rPr>
        <w:t>1.18.</w:t>
      </w:r>
      <w:r w:rsidRPr="001C5B07">
        <w:tab/>
        <w:t xml:space="preserve">Collect and Organize </w:t>
      </w:r>
    </w:p>
    <w:p w:rsidR="007A62C8" w:rsidRPr="001C5B07" w:rsidRDefault="007A62C8" w:rsidP="007A62C8">
      <w:pPr>
        <w:pStyle w:val="TX1"/>
      </w:pPr>
      <w:r w:rsidRPr="001C5B07">
        <w:t xml:space="preserve">We are asked to determine which of the given forms of matter </w:t>
      </w:r>
      <w:proofErr w:type="gramStart"/>
      <w:r w:rsidRPr="001C5B07">
        <w:t>is a pure substance</w:t>
      </w:r>
      <w:proofErr w:type="gramEnd"/>
      <w:r w:rsidRPr="001C5B07">
        <w:t>.</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Pure substances cannot be separated by a physical process. </w:t>
      </w:r>
    </w:p>
    <w:p w:rsidR="007A62C8" w:rsidRPr="001C5B07" w:rsidRDefault="007A62C8" w:rsidP="007A62C8">
      <w:pPr>
        <w:pStyle w:val="H2"/>
      </w:pPr>
      <w:r w:rsidRPr="001C5B07">
        <w:t>Solve</w:t>
      </w:r>
    </w:p>
    <w:p w:rsidR="007A62C8" w:rsidRPr="001C5B07" w:rsidRDefault="007A62C8" w:rsidP="007A62C8">
      <w:pPr>
        <w:pStyle w:val="TX1"/>
      </w:pPr>
      <w:r w:rsidRPr="001C5B07">
        <w:t>Sweat, blood, brass, and milk are mixtures of more than one substance. Only sucrose (table sugar) is a pure compound that cannot be physically separated into simpler components.</w:t>
      </w:r>
    </w:p>
    <w:p w:rsidR="007A62C8" w:rsidRPr="001C5B07" w:rsidRDefault="007A62C8" w:rsidP="007A62C8">
      <w:pPr>
        <w:pStyle w:val="H2"/>
      </w:pPr>
      <w:r w:rsidRPr="001C5B07">
        <w:t>Think About It</w:t>
      </w:r>
    </w:p>
    <w:p w:rsidR="007A62C8" w:rsidRPr="001C5B07" w:rsidRDefault="007A62C8" w:rsidP="007A62C8">
      <w:pPr>
        <w:pStyle w:val="TX1"/>
      </w:pPr>
      <w:r w:rsidRPr="001C5B07">
        <w:t>Sweat, blood, and milk all contain mostly water; the other components are what make them different from one another. Brass is an alloy, meaning it is a mixture of two solids. Sucrose (table sugar) can only be separated into other components by chemical means, such as respiration and combustion.</w:t>
      </w: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7A62C8" w:rsidRPr="001C5B07" w:rsidRDefault="007A62C8" w:rsidP="007A62C8">
      <w:pPr>
        <w:pStyle w:val="H1Bold"/>
        <w:ind w:left="576" w:hanging="576"/>
      </w:pPr>
      <w:r w:rsidRPr="001C5B07">
        <w:rPr>
          <w:rFonts w:ascii="Times New Roman" w:hAnsi="Times New Roman" w:cs="Times New Roman"/>
          <w:b w:val="0"/>
        </w:rPr>
        <w:t>1.19.</w:t>
      </w:r>
      <w:r w:rsidRPr="001C5B07">
        <w:tab/>
        <w:t xml:space="preserve">Collect and Organize </w:t>
      </w:r>
    </w:p>
    <w:p w:rsidR="007A62C8" w:rsidRPr="001C5B07" w:rsidRDefault="007A62C8" w:rsidP="007A62C8">
      <w:pPr>
        <w:pStyle w:val="TX1"/>
      </w:pPr>
      <w:r w:rsidRPr="001C5B07">
        <w:t>From the given list, we are asked to identify the elements.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An element is a pure substance that cannot be broken down into simpler components by any process. </w:t>
      </w:r>
    </w:p>
    <w:p w:rsidR="007A62C8" w:rsidRPr="001C5B07" w:rsidRDefault="007A62C8" w:rsidP="007A62C8">
      <w:pPr>
        <w:pStyle w:val="H2"/>
      </w:pPr>
      <w:r w:rsidRPr="001C5B07">
        <w:t>Solve</w:t>
      </w:r>
    </w:p>
    <w:p w:rsidR="007A62C8" w:rsidRPr="001C5B07" w:rsidRDefault="007A62C8" w:rsidP="007A62C8">
      <w:pPr>
        <w:pStyle w:val="TX1"/>
      </w:pPr>
      <w:r w:rsidRPr="001C5B07">
        <w:t>Only Cl</w:t>
      </w:r>
      <w:r w:rsidRPr="001C5B07">
        <w:rPr>
          <w:vertAlign w:val="subscript"/>
        </w:rPr>
        <w:t>2</w:t>
      </w:r>
      <w:r w:rsidRPr="001C5B07">
        <w:t xml:space="preserve"> is a pure element. The other species listed are compounds of more than one type of element.</w:t>
      </w:r>
    </w:p>
    <w:p w:rsidR="007A62C8" w:rsidRPr="001C5B07" w:rsidRDefault="007A62C8" w:rsidP="007A62C8">
      <w:pPr>
        <w:pStyle w:val="H2"/>
      </w:pPr>
      <w:r w:rsidRPr="001C5B07">
        <w:t>Think About It</w:t>
      </w:r>
    </w:p>
    <w:p w:rsidR="007A62C8" w:rsidRPr="001C5B07" w:rsidRDefault="007A62C8" w:rsidP="007A62C8">
      <w:pPr>
        <w:pStyle w:val="TX1"/>
      </w:pPr>
      <w:r w:rsidRPr="001C5B07">
        <w:t>The elements are listed in the periodic table of the elements. Some elements, such as chlorine, form diatomic molecules (like Cl</w:t>
      </w:r>
      <w:r w:rsidRPr="001C5B07">
        <w:rPr>
          <w:vertAlign w:val="subscript"/>
        </w:rPr>
        <w:t>2</w:t>
      </w:r>
      <w:r w:rsidRPr="001C5B07">
        <w:t>) in their pure form.</w:t>
      </w:r>
    </w:p>
    <w:p w:rsidR="007A62C8" w:rsidRPr="001C5B07" w:rsidRDefault="007A62C8" w:rsidP="007A62C8">
      <w:pPr>
        <w:pStyle w:val="H1Bold"/>
        <w:ind w:left="576" w:hanging="576"/>
      </w:pPr>
      <w:r w:rsidRPr="001C5B07">
        <w:rPr>
          <w:rFonts w:ascii="Times New Roman" w:hAnsi="Times New Roman" w:cs="Times New Roman"/>
          <w:b w:val="0"/>
        </w:rPr>
        <w:t>1.20.</w:t>
      </w:r>
      <w:r w:rsidRPr="001C5B07">
        <w:tab/>
        <w:t xml:space="preserve">Collect and Organize </w:t>
      </w:r>
    </w:p>
    <w:p w:rsidR="007A62C8" w:rsidRPr="001C5B07" w:rsidRDefault="007A62C8" w:rsidP="007A62C8">
      <w:pPr>
        <w:pStyle w:val="TX1"/>
      </w:pPr>
      <w:r w:rsidRPr="001C5B07">
        <w:t xml:space="preserve">From the given list, we are asked to identify the species that are </w:t>
      </w:r>
      <w:r w:rsidRPr="001C5B07">
        <w:rPr>
          <w:bCs/>
          <w:i/>
        </w:rPr>
        <w:t>not</w:t>
      </w:r>
      <w:r w:rsidRPr="001C5B07">
        <w:t xml:space="preserve"> elements.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An element is a pure substance that cannot be broken down into simpler components by any process. Any pure substance that is composed of multiple elements is a compound. </w:t>
      </w:r>
    </w:p>
    <w:p w:rsidR="007A62C8" w:rsidRPr="001C5B07" w:rsidRDefault="007A62C8" w:rsidP="007A62C8">
      <w:pPr>
        <w:pStyle w:val="H2"/>
      </w:pPr>
      <w:r w:rsidRPr="001C5B07">
        <w:t>Solve</w:t>
      </w:r>
    </w:p>
    <w:p w:rsidR="007A62C8" w:rsidRPr="001C5B07" w:rsidRDefault="007A62C8" w:rsidP="007A62C8">
      <w:pPr>
        <w:pStyle w:val="TX1"/>
      </w:pPr>
      <w:r w:rsidRPr="001C5B07">
        <w:t>Iodine (I</w:t>
      </w:r>
      <w:r w:rsidRPr="001C5B07">
        <w:rPr>
          <w:vertAlign w:val="subscript"/>
        </w:rPr>
        <w:t>2</w:t>
      </w:r>
      <w:r w:rsidRPr="001C5B07">
        <w:t xml:space="preserve">) and sulfur (S) are pure elements. </w:t>
      </w:r>
      <w:proofErr w:type="spellStart"/>
      <w:r w:rsidRPr="001C5B07">
        <w:t>ClF</w:t>
      </w:r>
      <w:proofErr w:type="spellEnd"/>
      <w:r w:rsidRPr="001C5B07">
        <w:t xml:space="preserve"> is the only substance that is composed of more than one type of element; it is classified as a compound, not an element. Ozone (O</w:t>
      </w:r>
      <w:r w:rsidRPr="001C5B07">
        <w:rPr>
          <w:vertAlign w:val="subscript"/>
        </w:rPr>
        <w:t>3</w:t>
      </w:r>
      <w:r w:rsidRPr="001C5B07">
        <w:t>) contains only one type of element, but it is not itself a pure element. Pure oxygen gas in its elemental state is a diatomic molecule, O</w:t>
      </w:r>
      <w:r w:rsidRPr="001C5B07">
        <w:rPr>
          <w:vertAlign w:val="subscript"/>
        </w:rPr>
        <w:t>2</w:t>
      </w:r>
      <w:r w:rsidRPr="001C5B07">
        <w:t>.</w:t>
      </w:r>
    </w:p>
    <w:p w:rsidR="007A62C8" w:rsidRPr="001C5B07" w:rsidRDefault="007A62C8" w:rsidP="007A62C8">
      <w:pPr>
        <w:pStyle w:val="H2"/>
      </w:pPr>
      <w:r w:rsidRPr="001C5B07">
        <w:t>Think About It</w:t>
      </w:r>
    </w:p>
    <w:p w:rsidR="007A62C8" w:rsidRPr="001C5B07" w:rsidRDefault="007A62C8" w:rsidP="007A62C8">
      <w:pPr>
        <w:pStyle w:val="TX1"/>
      </w:pPr>
      <w:r w:rsidRPr="001C5B07">
        <w:t>Despite containing multiple atoms in their pure elemental state, I</w:t>
      </w:r>
      <w:r w:rsidRPr="001C5B07">
        <w:rPr>
          <w:vertAlign w:val="subscript"/>
        </w:rPr>
        <w:t>2</w:t>
      </w:r>
      <w:r w:rsidRPr="001C5B07">
        <w:t xml:space="preserve"> and S</w:t>
      </w:r>
      <w:r w:rsidRPr="001C5B07">
        <w:rPr>
          <w:vertAlign w:val="subscript"/>
        </w:rPr>
        <w:t>8</w:t>
      </w:r>
      <w:r w:rsidRPr="001C5B07">
        <w:t xml:space="preserve"> are still elements because they consist of only one type of atom.</w:t>
      </w:r>
    </w:p>
    <w:p w:rsidR="007A62C8" w:rsidRPr="001C5B07" w:rsidRDefault="007A62C8" w:rsidP="007A62C8">
      <w:pPr>
        <w:pStyle w:val="H1Bold"/>
        <w:ind w:left="576" w:hanging="576"/>
      </w:pPr>
      <w:r w:rsidRPr="001C5B07">
        <w:rPr>
          <w:rFonts w:ascii="Times New Roman" w:hAnsi="Times New Roman" w:cs="Times New Roman"/>
          <w:b w:val="0"/>
        </w:rPr>
        <w:t>1.21.</w:t>
      </w:r>
      <w:r w:rsidRPr="001C5B07">
        <w:tab/>
        <w:t xml:space="preserve">Collect and Organize </w:t>
      </w:r>
    </w:p>
    <w:p w:rsidR="007A62C8" w:rsidRPr="001C5B07" w:rsidRDefault="007A62C8" w:rsidP="007A62C8">
      <w:pPr>
        <w:pStyle w:val="TX1"/>
      </w:pPr>
      <w:r w:rsidRPr="001C5B07">
        <w:t>We are asked to determine which of the given mixtures is homogeneous.</w:t>
      </w:r>
    </w:p>
    <w:p w:rsidR="007A62C8" w:rsidRPr="001C5B07" w:rsidRDefault="007A62C8" w:rsidP="00C50E38">
      <w:pPr>
        <w:pStyle w:val="H2"/>
        <w:spacing w:before="240"/>
      </w:pPr>
      <w:r w:rsidRPr="001C5B07">
        <w:t>Analyze</w:t>
      </w:r>
    </w:p>
    <w:p w:rsidR="007A62C8" w:rsidRPr="001C5B07" w:rsidRDefault="007A62C8" w:rsidP="007A62C8">
      <w:pPr>
        <w:pStyle w:val="TX1"/>
      </w:pPr>
      <w:r w:rsidRPr="001C5B07">
        <w:t xml:space="preserve">A homogeneous mixture has no visible boundaries and contains a uniform distribution of components. We should picture each of these items and decide if their components are uniformly distributed. </w:t>
      </w:r>
    </w:p>
    <w:p w:rsidR="007A62C8" w:rsidRPr="001C5B07" w:rsidRDefault="007A62C8" w:rsidP="007A62C8">
      <w:pPr>
        <w:pStyle w:val="H2"/>
      </w:pPr>
      <w:r w:rsidRPr="001C5B07">
        <w:t>Solve</w:t>
      </w:r>
    </w:p>
    <w:p w:rsidR="007A62C8" w:rsidRPr="001C5B07" w:rsidRDefault="007A62C8" w:rsidP="007A62C8">
      <w:pPr>
        <w:pStyle w:val="TX1"/>
      </w:pPr>
      <w:r w:rsidRPr="001C5B07">
        <w:t>Only filtered water is uniformly distributed, and so it is the only homogeneous mixture.</w:t>
      </w:r>
    </w:p>
    <w:p w:rsidR="007A62C8" w:rsidRPr="001C5B07" w:rsidRDefault="007A62C8" w:rsidP="007A62C8">
      <w:pPr>
        <w:pStyle w:val="H2"/>
      </w:pPr>
      <w:r w:rsidRPr="001C5B07">
        <w:t>Think About It</w:t>
      </w:r>
    </w:p>
    <w:p w:rsidR="007A62C8" w:rsidRPr="001C5B07" w:rsidRDefault="007A62C8" w:rsidP="007A62C8">
      <w:pPr>
        <w:pStyle w:val="TX1"/>
      </w:pPr>
      <w:r w:rsidRPr="001C5B07">
        <w:t>All of the other species listed are heterogeneous mixtures since they have components that are visually different or are not uniformly distributed. Clouds may take many shapes and densities, so they do not exhibit a uniform distribution.</w:t>
      </w:r>
    </w:p>
    <w:p w:rsidR="007A62C8" w:rsidRPr="001C5B07" w:rsidRDefault="007A62C8" w:rsidP="007A62C8">
      <w:pPr>
        <w:pStyle w:val="H1Bold"/>
        <w:ind w:left="576" w:hanging="576"/>
      </w:pPr>
      <w:r w:rsidRPr="001C5B07">
        <w:rPr>
          <w:rFonts w:ascii="Times New Roman" w:hAnsi="Times New Roman" w:cs="Times New Roman"/>
          <w:b w:val="0"/>
        </w:rPr>
        <w:t>1.22.</w:t>
      </w:r>
      <w:r w:rsidRPr="001C5B07">
        <w:tab/>
        <w:t xml:space="preserve">Collect and Organize </w:t>
      </w:r>
    </w:p>
    <w:p w:rsidR="007A62C8" w:rsidRPr="001C5B07" w:rsidRDefault="007A62C8" w:rsidP="007A62C8">
      <w:pPr>
        <w:pStyle w:val="TX1"/>
      </w:pPr>
      <w:r w:rsidRPr="001C5B07">
        <w:t>From the list below, we are asked to identify the species that are heterogeneous mixtures.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In a heterogeneous mixture, visible boundaries may be observed, and components are not uniformly distributed. We should first decide if these items are mixtures or pure substances, then classify the mixtures as homogeneous or heterogeneous. </w:t>
      </w:r>
    </w:p>
    <w:p w:rsidR="007A62C8" w:rsidRPr="001C5B07" w:rsidRDefault="007A62C8" w:rsidP="007A62C8">
      <w:pPr>
        <w:pStyle w:val="H2"/>
      </w:pPr>
      <w:r w:rsidRPr="001C5B07">
        <w:t>Solve</w:t>
      </w:r>
    </w:p>
    <w:p w:rsidR="007A62C8" w:rsidRPr="001C5B07" w:rsidRDefault="007A62C8" w:rsidP="007A62C8">
      <w:pPr>
        <w:pStyle w:val="TX1"/>
      </w:pPr>
      <w:r w:rsidRPr="001C5B07">
        <w:t>Muddy river water is the only heterogeneous mixture from this list. While the mixture may appear uniform, suspended mud particles stick together in an irregular fashion.</w:t>
      </w:r>
    </w:p>
    <w:p w:rsidR="007A62C8" w:rsidRPr="001C5B07" w:rsidRDefault="007A62C8" w:rsidP="007A62C8">
      <w:pPr>
        <w:pStyle w:val="H2"/>
      </w:pPr>
      <w:r w:rsidRPr="001C5B07">
        <w:t>Think About It</w:t>
      </w:r>
    </w:p>
    <w:p w:rsidR="007A62C8" w:rsidRPr="001C5B07" w:rsidRDefault="001E2DC3" w:rsidP="007A62C8">
      <w:pPr>
        <w:pStyle w:val="TX1"/>
      </w:pPr>
      <w:r w:rsidRPr="001C5B07">
        <w:t>A</w:t>
      </w:r>
      <w:r w:rsidR="007A62C8" w:rsidRPr="001C5B07">
        <w:t xml:space="preserve">ir, sugar dissolved in </w:t>
      </w:r>
      <w:proofErr w:type="gramStart"/>
      <w:r w:rsidR="007A62C8" w:rsidRPr="001C5B07">
        <w:t>water,</w:t>
      </w:r>
      <w:proofErr w:type="gramEnd"/>
      <w:r w:rsidR="007A62C8" w:rsidRPr="001C5B07">
        <w:t xml:space="preserve"> and brass are homogeneous mixtures because all components are spread uniformly throughout the samples. Suspended mud particles will settle from a sample of muddy water if </w:t>
      </w:r>
      <w:r w:rsidR="007D4FFE" w:rsidRPr="001C5B07">
        <w:br/>
      </w:r>
      <w:r w:rsidR="007A62C8" w:rsidRPr="001C5B07">
        <w:t>the sample is allowed to sit undisturbed for long enough.</w:t>
      </w:r>
      <w:r w:rsidRPr="001C5B07">
        <w:t xml:space="preserve"> Table salt is a pure substance consisting only of </w:t>
      </w:r>
      <w:r w:rsidR="007D4FFE" w:rsidRPr="001C5B07">
        <w:br/>
      </w:r>
      <w:r w:rsidRPr="001C5B07">
        <w:t>Na and Cl.</w:t>
      </w:r>
    </w:p>
    <w:p w:rsidR="007A62C8" w:rsidRPr="001C5B07" w:rsidRDefault="007A62C8" w:rsidP="00881E8F">
      <w:pPr>
        <w:pStyle w:val="H1Bold"/>
        <w:ind w:left="576" w:hanging="576"/>
      </w:pPr>
      <w:r w:rsidRPr="001C5B07">
        <w:rPr>
          <w:rFonts w:ascii="Times New Roman" w:hAnsi="Times New Roman" w:cs="Times New Roman"/>
          <w:b w:val="0"/>
        </w:rPr>
        <w:t>1.23.</w:t>
      </w:r>
      <w:r w:rsidRPr="001C5B07">
        <w:tab/>
        <w:t xml:space="preserve">Collect and Organize </w:t>
      </w:r>
    </w:p>
    <w:p w:rsidR="007A62C8" w:rsidRPr="001C5B07" w:rsidRDefault="007A62C8" w:rsidP="007A62C8">
      <w:pPr>
        <w:pStyle w:val="TX1"/>
      </w:pPr>
      <w:r w:rsidRPr="001C5B07">
        <w:t>We are to determine which mixtures can be separated into their components by filtering.</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Filtration is used to separate suspended solids from a liquid or gas; this technique will only work if our sample is a heterogeneous mixture containing a solid suspended in a liquid or a gas. </w:t>
      </w:r>
    </w:p>
    <w:p w:rsidR="007A62C8" w:rsidRPr="001C5B07" w:rsidRDefault="007A62C8" w:rsidP="007A62C8">
      <w:pPr>
        <w:pStyle w:val="H2"/>
      </w:pPr>
      <w:r w:rsidRPr="001C5B07">
        <w:t>Solve</w:t>
      </w:r>
    </w:p>
    <w:p w:rsidR="007A62C8" w:rsidRPr="001C5B07" w:rsidRDefault="007A62C8" w:rsidP="007A62C8">
      <w:pPr>
        <w:pStyle w:val="TX1"/>
      </w:pPr>
      <w:r w:rsidRPr="001C5B07">
        <w:t>Sand and water may be separated using filtration. The sand will be trapped on the filter, and the water will pass through.</w:t>
      </w:r>
    </w:p>
    <w:p w:rsidR="007A62C8" w:rsidRPr="001C5B07" w:rsidRDefault="007A62C8" w:rsidP="007A62C8">
      <w:pPr>
        <w:pStyle w:val="H2"/>
      </w:pPr>
      <w:r w:rsidRPr="001C5B07">
        <w:t>Think About It</w:t>
      </w:r>
    </w:p>
    <w:p w:rsidR="007A62C8" w:rsidRPr="001C5B07" w:rsidRDefault="007A62C8" w:rsidP="007A62C8">
      <w:pPr>
        <w:pStyle w:val="TX1"/>
      </w:pPr>
      <w:r w:rsidRPr="001C5B07">
        <w:t>The other mixtures listed in the question are homogeneous and cannot be separated by filtration.</w:t>
      </w:r>
    </w:p>
    <w:p w:rsidR="007A62C8" w:rsidRPr="001C5B07" w:rsidRDefault="007A62C8" w:rsidP="007A62C8">
      <w:pPr>
        <w:pStyle w:val="H1Bold"/>
        <w:ind w:left="576" w:hanging="576"/>
      </w:pPr>
      <w:r w:rsidRPr="001C5B07">
        <w:rPr>
          <w:rFonts w:ascii="Times New Roman" w:hAnsi="Times New Roman" w:cs="Times New Roman"/>
          <w:b w:val="0"/>
        </w:rPr>
        <w:t>1.24.</w:t>
      </w:r>
      <w:r w:rsidRPr="001C5B07">
        <w:tab/>
        <w:t xml:space="preserve">Collect and Organize </w:t>
      </w:r>
    </w:p>
    <w:p w:rsidR="007A62C8" w:rsidRPr="001C5B07" w:rsidRDefault="007A62C8" w:rsidP="007A62C8">
      <w:pPr>
        <w:pStyle w:val="TX1"/>
      </w:pPr>
      <w:r w:rsidRPr="001C5B07">
        <w:t>In this question we consider whether filtration would be a suitable method to separate a protein from the other components of blood plasma.</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Filtration separates suspended solids from a heterogeneous mixture containing a liquid. Blood plasma is </w:t>
      </w:r>
      <w:proofErr w:type="gramStart"/>
      <w:r w:rsidRPr="001C5B07">
        <w:t>a solution</w:t>
      </w:r>
      <w:proofErr w:type="gramEnd"/>
      <w:r w:rsidRPr="001C5B07">
        <w:t xml:space="preserve"> (homogeneous mixture) containing water and dissolved proteins.</w:t>
      </w:r>
    </w:p>
    <w:p w:rsidR="007A62C8" w:rsidRPr="001C5B07" w:rsidRDefault="007A62C8" w:rsidP="007A62C8">
      <w:pPr>
        <w:pStyle w:val="H2"/>
      </w:pPr>
      <w:r w:rsidRPr="001C5B07">
        <w:t>Solve</w:t>
      </w:r>
    </w:p>
    <w:p w:rsidR="007A62C8" w:rsidRPr="001C5B07" w:rsidRDefault="007A62C8" w:rsidP="007A62C8">
      <w:pPr>
        <w:pStyle w:val="TX1"/>
      </w:pPr>
      <w:r w:rsidRPr="001C5B07">
        <w:t xml:space="preserve">Filtration will not remove the proteins in blood plasma as individual proteins are too small. We are told that these proteins are dissolved, not suspended. </w:t>
      </w:r>
    </w:p>
    <w:p w:rsidR="007A62C8" w:rsidRPr="001C5B07" w:rsidRDefault="007A62C8" w:rsidP="007A62C8">
      <w:pPr>
        <w:pStyle w:val="H2"/>
      </w:pPr>
      <w:r w:rsidRPr="001C5B07">
        <w:t>Think About It</w:t>
      </w:r>
    </w:p>
    <w:p w:rsidR="007A62C8" w:rsidRPr="001C5B07" w:rsidRDefault="007A62C8" w:rsidP="007A62C8">
      <w:pPr>
        <w:pStyle w:val="TX1"/>
      </w:pPr>
      <w:r w:rsidRPr="001C5B07">
        <w:t>Filtration is not appropriate because the blood plasma is a homogeneous solution.</w:t>
      </w:r>
    </w:p>
    <w:p w:rsidR="007A62C8" w:rsidRPr="001C5B07" w:rsidRDefault="007A62C8" w:rsidP="007A62C8">
      <w:pPr>
        <w:pStyle w:val="H1Bold"/>
        <w:ind w:left="576" w:hanging="576"/>
      </w:pPr>
      <w:r w:rsidRPr="001C5B07">
        <w:rPr>
          <w:rFonts w:ascii="Times New Roman" w:hAnsi="Times New Roman" w:cs="Times New Roman"/>
          <w:b w:val="0"/>
        </w:rPr>
        <w:t>1.25.</w:t>
      </w:r>
      <w:r w:rsidRPr="001C5B07">
        <w:tab/>
        <w:t xml:space="preserve">Collect and Organize </w:t>
      </w:r>
    </w:p>
    <w:p w:rsidR="007A62C8" w:rsidRPr="001C5B07" w:rsidRDefault="007A62C8" w:rsidP="007A62C8">
      <w:pPr>
        <w:pStyle w:val="TX1"/>
      </w:pPr>
      <w:r w:rsidRPr="001C5B07">
        <w:t>From the list of properties of formaldehyde, we are asked to determine which one is a chemical property.</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Chemical properties are observed when a chemical reaction takes place. We should identify which property relates to a chemical reaction between formaldehyde and another substance. </w:t>
      </w:r>
    </w:p>
    <w:p w:rsidR="007A62C8" w:rsidRPr="001C5B07" w:rsidRDefault="007A62C8" w:rsidP="007A62C8">
      <w:pPr>
        <w:pStyle w:val="H2"/>
      </w:pPr>
      <w:r w:rsidRPr="001C5B07">
        <w:t>Solve</w:t>
      </w:r>
    </w:p>
    <w:p w:rsidR="007A62C8" w:rsidRPr="001C5B07" w:rsidRDefault="007A62C8" w:rsidP="007A62C8">
      <w:pPr>
        <w:pStyle w:val="TX1"/>
      </w:pPr>
      <w:r w:rsidRPr="001C5B07">
        <w:t>Formaldehyde must react with the air in order to burn. Flammability (c) is a chemical property.</w:t>
      </w:r>
    </w:p>
    <w:p w:rsidR="007A62C8" w:rsidRPr="001C5B07" w:rsidRDefault="007A62C8" w:rsidP="007A62C8">
      <w:pPr>
        <w:pStyle w:val="H2"/>
      </w:pPr>
      <w:r w:rsidRPr="001C5B07">
        <w:t>Think About It</w:t>
      </w:r>
    </w:p>
    <w:p w:rsidR="007A62C8" w:rsidRPr="001C5B07" w:rsidRDefault="007A62C8" w:rsidP="007A62C8">
      <w:pPr>
        <w:pStyle w:val="TX1"/>
      </w:pPr>
      <w:r w:rsidRPr="001C5B07">
        <w:t>Smell, solubility, phase of matter, and color are all physical properties. We can observe these properties without destroying (reacting) the formaldehyde.</w:t>
      </w:r>
    </w:p>
    <w:p w:rsidR="007A62C8" w:rsidRPr="001C5B07" w:rsidRDefault="007A62C8" w:rsidP="007A62C8">
      <w:pPr>
        <w:pStyle w:val="H1Bold"/>
        <w:ind w:left="576" w:hanging="576"/>
      </w:pPr>
      <w:r w:rsidRPr="001C5B07">
        <w:rPr>
          <w:rFonts w:ascii="Times New Roman" w:hAnsi="Times New Roman" w:cs="Times New Roman"/>
          <w:b w:val="0"/>
        </w:rPr>
        <w:t>1.26.</w:t>
      </w:r>
      <w:r w:rsidRPr="001C5B07">
        <w:tab/>
        <w:t xml:space="preserve">Collect and Organize </w:t>
      </w:r>
    </w:p>
    <w:p w:rsidR="007A62C8" w:rsidRPr="001C5B07" w:rsidRDefault="007A62C8" w:rsidP="007A62C8">
      <w:pPr>
        <w:pStyle w:val="TX1"/>
      </w:pPr>
      <w:r w:rsidRPr="001C5B07">
        <w:t>From the list of properties of silver, we are asked to determine which one is a physical property.</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Physical properties can be observed without transforming one substance into another. </w:t>
      </w:r>
    </w:p>
    <w:p w:rsidR="007A62C8" w:rsidRPr="001C5B07" w:rsidRDefault="007A62C8" w:rsidP="007A62C8">
      <w:pPr>
        <w:pStyle w:val="H2"/>
      </w:pPr>
      <w:r w:rsidRPr="001C5B07">
        <w:t>Solve</w:t>
      </w:r>
    </w:p>
    <w:p w:rsidR="007A62C8" w:rsidRPr="001C5B07" w:rsidRDefault="007A62C8" w:rsidP="007A62C8">
      <w:pPr>
        <w:pStyle w:val="TX1"/>
      </w:pPr>
      <w:r w:rsidRPr="001C5B07">
        <w:t>We may observe that silver will sink in water without converting it into another substance, making this (d) a physical property.</w:t>
      </w:r>
    </w:p>
    <w:p w:rsidR="007A62C8" w:rsidRPr="001C5B07" w:rsidRDefault="007A62C8" w:rsidP="007A62C8">
      <w:pPr>
        <w:pStyle w:val="H2"/>
      </w:pPr>
      <w:r w:rsidRPr="001C5B07">
        <w:t>Think About It</w:t>
      </w:r>
    </w:p>
    <w:p w:rsidR="007A62C8" w:rsidRPr="001C5B07" w:rsidRDefault="007A62C8" w:rsidP="007A62C8">
      <w:pPr>
        <w:pStyle w:val="TX1"/>
      </w:pPr>
      <w:r w:rsidRPr="001C5B07">
        <w:t>Tarnish forms on silver when it reacts with compounds in the air around it. Tarnishing or other reactions of silver are chemical events.</w:t>
      </w:r>
    </w:p>
    <w:p w:rsidR="007A62C8" w:rsidRPr="001C5B07" w:rsidRDefault="007A62C8" w:rsidP="007A62C8">
      <w:pPr>
        <w:pStyle w:val="H1Bold"/>
        <w:ind w:left="576" w:hanging="576"/>
      </w:pPr>
      <w:r w:rsidRPr="001C5B07">
        <w:rPr>
          <w:rFonts w:ascii="Times New Roman" w:hAnsi="Times New Roman" w:cs="Times New Roman"/>
          <w:b w:val="0"/>
        </w:rPr>
        <w:t>1.27.</w:t>
      </w:r>
      <w:r w:rsidRPr="001C5B07">
        <w:tab/>
        <w:t xml:space="preserve">Collect and Organize </w:t>
      </w:r>
    </w:p>
    <w:p w:rsidR="007A62C8" w:rsidRPr="001C5B07" w:rsidRDefault="007A62C8" w:rsidP="007A62C8">
      <w:pPr>
        <w:pStyle w:val="TX1"/>
      </w:pPr>
      <w:r w:rsidRPr="001C5B07">
        <w:t>We are to explain if an extensive property can be used to identify a substance.</w:t>
      </w:r>
    </w:p>
    <w:p w:rsidR="007A62C8" w:rsidRPr="001C5B07" w:rsidRDefault="007A62C8" w:rsidP="007A62C8">
      <w:pPr>
        <w:pStyle w:val="H2"/>
      </w:pPr>
      <w:r w:rsidRPr="001C5B07">
        <w:t>Analyze</w:t>
      </w:r>
    </w:p>
    <w:p w:rsidR="007A62C8" w:rsidRPr="001C5B07" w:rsidRDefault="007A62C8" w:rsidP="007A62C8">
      <w:pPr>
        <w:pStyle w:val="TX1"/>
      </w:pPr>
      <w:r w:rsidRPr="001C5B07">
        <w:t>An extensive property is one that, like mass, length, and volume, is determined by size or amount.</w:t>
      </w:r>
    </w:p>
    <w:p w:rsidR="007A62C8" w:rsidRPr="001C5B07" w:rsidRDefault="007A62C8" w:rsidP="007A62C8">
      <w:pPr>
        <w:pStyle w:val="H2"/>
      </w:pPr>
      <w:r w:rsidRPr="001C5B07">
        <w:t>Solve</w:t>
      </w:r>
    </w:p>
    <w:p w:rsidR="007A62C8" w:rsidRPr="001C5B07" w:rsidRDefault="007A62C8" w:rsidP="007A62C8">
      <w:pPr>
        <w:pStyle w:val="TX1"/>
      </w:pPr>
      <w:r w:rsidRPr="001C5B07">
        <w:t xml:space="preserve">Extensive properties will change with the size of the sample and therefore cannot be used to identify a substance. </w:t>
      </w:r>
    </w:p>
    <w:p w:rsidR="007A62C8" w:rsidRPr="001C5B07" w:rsidRDefault="007A62C8" w:rsidP="007A62C8">
      <w:pPr>
        <w:pStyle w:val="H2"/>
      </w:pPr>
      <w:r w:rsidRPr="001C5B07">
        <w:t>Think About It</w:t>
      </w:r>
    </w:p>
    <w:p w:rsidR="007A62C8" w:rsidRPr="001C5B07" w:rsidRDefault="007A62C8" w:rsidP="007A62C8">
      <w:pPr>
        <w:pStyle w:val="TX1"/>
      </w:pPr>
      <w:r w:rsidRPr="001C5B07">
        <w:t>We could, for example, have the same mass of feathers and lead, but their mass alone will not tell us which mass measurement belongs to which—the feathers or the lead.</w:t>
      </w:r>
    </w:p>
    <w:p w:rsidR="007A62C8" w:rsidRPr="001C5B07" w:rsidRDefault="007A62C8" w:rsidP="00E636A4">
      <w:pPr>
        <w:pStyle w:val="H1Bold"/>
        <w:spacing w:before="320"/>
        <w:ind w:left="576" w:hanging="576"/>
      </w:pPr>
      <w:r w:rsidRPr="001C5B07">
        <w:rPr>
          <w:rFonts w:ascii="Times New Roman" w:hAnsi="Times New Roman" w:cs="Times New Roman"/>
          <w:b w:val="0"/>
        </w:rPr>
        <w:t>1.28.</w:t>
      </w:r>
      <w:r w:rsidRPr="001C5B07">
        <w:tab/>
        <w:t xml:space="preserve">Collect and Organize </w:t>
      </w:r>
    </w:p>
    <w:p w:rsidR="007A62C8" w:rsidRPr="001C5B07" w:rsidRDefault="007A62C8" w:rsidP="007A62C8">
      <w:pPr>
        <w:pStyle w:val="TX1"/>
      </w:pPr>
      <w:r w:rsidRPr="001C5B07">
        <w:t xml:space="preserve">Of the properties listed, we are to choose which </w:t>
      </w:r>
      <w:proofErr w:type="gramStart"/>
      <w:r w:rsidRPr="001C5B07">
        <w:t>are intensive properties</w:t>
      </w:r>
      <w:proofErr w:type="gramEnd"/>
      <w:r w:rsidRPr="001C5B07">
        <w:t xml:space="preserve"> and which are extensive properties.</w:t>
      </w:r>
    </w:p>
    <w:p w:rsidR="007A62C8" w:rsidRPr="001C5B07" w:rsidRDefault="007A62C8" w:rsidP="007A62C8">
      <w:pPr>
        <w:pStyle w:val="H2"/>
      </w:pPr>
      <w:r w:rsidRPr="001C5B07">
        <w:t>Analyze</w:t>
      </w:r>
    </w:p>
    <w:p w:rsidR="007A62C8" w:rsidRPr="001C5B07" w:rsidRDefault="007A62C8" w:rsidP="007A62C8">
      <w:pPr>
        <w:pStyle w:val="TX1"/>
      </w:pPr>
      <w:r w:rsidRPr="001C5B07">
        <w:t>An intensive property is not dependent on the size or amount of the sample, while an extensive property does depend on the size or amount of a sample.</w:t>
      </w:r>
    </w:p>
    <w:p w:rsidR="007A62C8" w:rsidRPr="001C5B07" w:rsidRDefault="007A62C8" w:rsidP="007A62C8">
      <w:pPr>
        <w:pStyle w:val="H2"/>
      </w:pPr>
      <w:r w:rsidRPr="001C5B07">
        <w:t>Solve</w:t>
      </w:r>
    </w:p>
    <w:p w:rsidR="007A62C8" w:rsidRPr="001C5B07" w:rsidRDefault="007A62C8" w:rsidP="007A62C8">
      <w:pPr>
        <w:pStyle w:val="TX1"/>
      </w:pPr>
      <w:r w:rsidRPr="001C5B07">
        <w:t>Of the properties listed, density, the temperature at which a phase change will occur, and the mass of a single molecule (a, b, and d) are all intensive properties. The mass of water in your body (c) is an extensive property because the value depends on the size of your body. The rate at which water flows over Niagara Falls (e) is also an extensive property because the value will vary depending on recent rainfall and even the season.</w:t>
      </w:r>
    </w:p>
    <w:p w:rsidR="007A62C8" w:rsidRPr="001C5B07" w:rsidRDefault="007A62C8" w:rsidP="007A62C8">
      <w:pPr>
        <w:pStyle w:val="H2"/>
      </w:pPr>
      <w:r w:rsidRPr="001C5B07">
        <w:t>Think About It</w:t>
      </w:r>
    </w:p>
    <w:p w:rsidR="007A62C8" w:rsidRPr="001C5B07" w:rsidRDefault="007A62C8" w:rsidP="007A62C8">
      <w:pPr>
        <w:pStyle w:val="TX1"/>
      </w:pPr>
      <w:r w:rsidRPr="001C5B07">
        <w:t>Intensive properties may be used to identify a substance as they will not change based on the size or quantity of the sample used. Intensive properties are related to chemical interactions between atoms and molecules in the substance that will not change from sample to sample.</w:t>
      </w:r>
    </w:p>
    <w:p w:rsidR="007A62C8" w:rsidRPr="001C5B07" w:rsidRDefault="007A62C8" w:rsidP="007A62C8">
      <w:pPr>
        <w:pStyle w:val="H1Bold"/>
        <w:ind w:left="576" w:hanging="576"/>
      </w:pPr>
      <w:r w:rsidRPr="001C5B07">
        <w:rPr>
          <w:rFonts w:ascii="Times New Roman" w:hAnsi="Times New Roman" w:cs="Times New Roman"/>
          <w:b w:val="0"/>
        </w:rPr>
        <w:t>1.29.</w:t>
      </w:r>
      <w:r w:rsidRPr="001C5B07">
        <w:tab/>
        <w:t xml:space="preserve">Collect and Organize </w:t>
      </w:r>
    </w:p>
    <w:p w:rsidR="007A62C8" w:rsidRPr="001C5B07" w:rsidRDefault="007A62C8" w:rsidP="007A62C8">
      <w:pPr>
        <w:pStyle w:val="TX1"/>
      </w:pPr>
      <w:r w:rsidRPr="001C5B07">
        <w:t>In this question we think about the information needed to formulate a hypothesis.</w:t>
      </w:r>
    </w:p>
    <w:p w:rsidR="007A62C8" w:rsidRPr="001C5B07" w:rsidRDefault="007A62C8" w:rsidP="007A62C8">
      <w:pPr>
        <w:pStyle w:val="H2"/>
      </w:pPr>
      <w:r w:rsidRPr="001C5B07">
        <w:t>Analyze</w:t>
      </w:r>
    </w:p>
    <w:p w:rsidR="007A62C8" w:rsidRPr="001C5B07" w:rsidRDefault="007A62C8" w:rsidP="007A62C8">
      <w:pPr>
        <w:pStyle w:val="TX1"/>
      </w:pPr>
      <w:r w:rsidRPr="001C5B07">
        <w:t>A hypothesis is a tentative explanation for an observation.</w:t>
      </w:r>
    </w:p>
    <w:p w:rsidR="007A62C8" w:rsidRPr="001C5B07" w:rsidRDefault="007A62C8" w:rsidP="007A62C8">
      <w:pPr>
        <w:pStyle w:val="H2"/>
      </w:pPr>
      <w:r w:rsidRPr="001C5B07">
        <w:t>Solve</w:t>
      </w:r>
    </w:p>
    <w:p w:rsidR="007A62C8" w:rsidRPr="001C5B07" w:rsidRDefault="007A62C8" w:rsidP="007A62C8">
      <w:pPr>
        <w:pStyle w:val="TX1"/>
      </w:pPr>
      <w:r w:rsidRPr="001C5B07">
        <w:t>To form a hypothesis we need at least one observation, experiment, or idea (from examining nature).</w:t>
      </w:r>
    </w:p>
    <w:p w:rsidR="007A62C8" w:rsidRPr="001C5B07" w:rsidRDefault="007A62C8" w:rsidP="007A62C8">
      <w:pPr>
        <w:pStyle w:val="H2"/>
      </w:pPr>
      <w:r w:rsidRPr="001C5B07">
        <w:t>Think About It</w:t>
      </w:r>
    </w:p>
    <w:p w:rsidR="007A62C8" w:rsidRPr="001C5B07" w:rsidRDefault="007A62C8" w:rsidP="007A62C8">
      <w:pPr>
        <w:pStyle w:val="TX1"/>
      </w:pPr>
      <w:r w:rsidRPr="001C5B07">
        <w:t>A hypothesis that is tested and shown to be valid can become a theory.</w:t>
      </w:r>
    </w:p>
    <w:p w:rsidR="007A62C8" w:rsidRPr="001C5B07" w:rsidRDefault="007A62C8" w:rsidP="007A62C8">
      <w:pPr>
        <w:pStyle w:val="H1Bold"/>
        <w:ind w:left="576" w:hanging="576"/>
      </w:pPr>
      <w:r w:rsidRPr="001C5B07">
        <w:rPr>
          <w:rFonts w:ascii="Times New Roman" w:hAnsi="Times New Roman" w:cs="Times New Roman"/>
          <w:b w:val="0"/>
        </w:rPr>
        <w:t>1.30.</w:t>
      </w:r>
      <w:r w:rsidRPr="001C5B07">
        <w:tab/>
        <w:t>Collect and Organize and Analyze</w:t>
      </w:r>
    </w:p>
    <w:p w:rsidR="007A62C8" w:rsidRPr="001C5B07" w:rsidRDefault="007A62C8" w:rsidP="007A62C8">
      <w:pPr>
        <w:pStyle w:val="TX1"/>
      </w:pPr>
      <w:r w:rsidRPr="001C5B07">
        <w:t>In this question we consider how a hypothesis becomes a theory.</w:t>
      </w:r>
    </w:p>
    <w:p w:rsidR="007A62C8" w:rsidRPr="001C5B07" w:rsidRDefault="007A62C8" w:rsidP="007A62C8">
      <w:pPr>
        <w:pStyle w:val="H2"/>
      </w:pPr>
      <w:r w:rsidRPr="001C5B07">
        <w:t>Solve</w:t>
      </w:r>
    </w:p>
    <w:p w:rsidR="007A62C8" w:rsidRPr="001C5B07" w:rsidRDefault="007A62C8" w:rsidP="007A62C8">
      <w:pPr>
        <w:pStyle w:val="TX1"/>
      </w:pPr>
      <w:r w:rsidRPr="001C5B07">
        <w:t>A theory is formed from a hypothesis when the hypothesis has been extensively tested by many observations and experiments. A theory is the best (current) possible explanation that is extensively supported by experimentation.</w:t>
      </w:r>
    </w:p>
    <w:p w:rsidR="007A62C8" w:rsidRPr="001C5B07" w:rsidRDefault="007A62C8" w:rsidP="007A62C8">
      <w:pPr>
        <w:pStyle w:val="H2"/>
      </w:pPr>
      <w:r w:rsidRPr="001C5B07">
        <w:t>Think About It</w:t>
      </w:r>
    </w:p>
    <w:p w:rsidR="007A62C8" w:rsidRPr="001C5B07" w:rsidRDefault="007A62C8" w:rsidP="007A62C8">
      <w:pPr>
        <w:pStyle w:val="TX1"/>
      </w:pPr>
      <w:r w:rsidRPr="001C5B07">
        <w:t>A theory, tested over time, may be elevated further to become a scientific law.</w:t>
      </w:r>
    </w:p>
    <w:p w:rsidR="007A62C8" w:rsidRPr="001C5B07" w:rsidRDefault="007A62C8" w:rsidP="007A62C8">
      <w:pPr>
        <w:pStyle w:val="H1Bold"/>
        <w:ind w:left="576" w:hanging="576"/>
      </w:pPr>
      <w:r w:rsidRPr="001C5B07">
        <w:rPr>
          <w:rFonts w:ascii="Times New Roman" w:hAnsi="Times New Roman" w:cs="Times New Roman"/>
          <w:b w:val="0"/>
        </w:rPr>
        <w:t>1.31.</w:t>
      </w:r>
      <w:r w:rsidRPr="001C5B07">
        <w:tab/>
        <w:t xml:space="preserve">Collect and Organize </w:t>
      </w:r>
    </w:p>
    <w:p w:rsidR="007A62C8" w:rsidRPr="001C5B07" w:rsidRDefault="007A62C8" w:rsidP="007A62C8">
      <w:pPr>
        <w:pStyle w:val="TX1"/>
      </w:pPr>
      <w:r w:rsidRPr="001C5B07">
        <w:t>We are to consider whether we can disprove a hypothesis.</w:t>
      </w:r>
    </w:p>
    <w:p w:rsidR="007A62C8" w:rsidRPr="001C5B07" w:rsidRDefault="007A62C8" w:rsidP="007A62C8">
      <w:pPr>
        <w:pStyle w:val="H2"/>
      </w:pPr>
      <w:r w:rsidRPr="001C5B07">
        <w:t>Analyze</w:t>
      </w:r>
    </w:p>
    <w:p w:rsidR="007A62C8" w:rsidRPr="001C5B07" w:rsidRDefault="007A62C8" w:rsidP="007A62C8">
      <w:pPr>
        <w:pStyle w:val="TX1"/>
      </w:pPr>
      <w:r w:rsidRPr="001C5B07">
        <w:t>A hypothesis is a tentative explanation for an observation.</w:t>
      </w:r>
    </w:p>
    <w:p w:rsidR="007A62C8" w:rsidRPr="001C5B07" w:rsidRDefault="007A62C8" w:rsidP="007A62C8">
      <w:pPr>
        <w:pStyle w:val="H2"/>
      </w:pPr>
      <w:r w:rsidRPr="001C5B07">
        <w:t>Solve</w:t>
      </w:r>
    </w:p>
    <w:p w:rsidR="007A62C8" w:rsidRPr="001C5B07" w:rsidRDefault="007A62C8" w:rsidP="007A62C8">
      <w:pPr>
        <w:pStyle w:val="TX1"/>
      </w:pPr>
      <w:r w:rsidRPr="001C5B07">
        <w:t>It is possible to disprove a scientific hypothesis. In fact, many experiments are designed to do just that as the best test of the hypothesis’s validity.</w:t>
      </w:r>
    </w:p>
    <w:p w:rsidR="007A62C8" w:rsidRPr="001C5B07" w:rsidRDefault="007A62C8" w:rsidP="007A62C8">
      <w:pPr>
        <w:pStyle w:val="H2"/>
      </w:pPr>
      <w:r w:rsidRPr="001C5B07">
        <w:t>Think About It</w:t>
      </w:r>
    </w:p>
    <w:p w:rsidR="007A62C8" w:rsidRPr="001C5B07" w:rsidRDefault="007A62C8" w:rsidP="007A62C8">
      <w:pPr>
        <w:pStyle w:val="TX1"/>
      </w:pPr>
      <w:r w:rsidRPr="001C5B07">
        <w:t>It is even possible to disprove a theory (albeit harder to do so) or cause a theory to be modified when new evidence, a new experimental technique, or new data from a new instrument give observations that are counter to the explanation stated by the theory.</w:t>
      </w:r>
    </w:p>
    <w:p w:rsidR="007A62C8" w:rsidRPr="001C5B07" w:rsidRDefault="007A62C8" w:rsidP="007A62C8">
      <w:pPr>
        <w:pStyle w:val="H1Bold"/>
        <w:ind w:left="576" w:hanging="576"/>
      </w:pPr>
      <w:r w:rsidRPr="001C5B07">
        <w:rPr>
          <w:rFonts w:ascii="Times New Roman" w:hAnsi="Times New Roman" w:cs="Times New Roman"/>
          <w:b w:val="0"/>
        </w:rPr>
        <w:t>1.32.</w:t>
      </w:r>
      <w:r w:rsidRPr="001C5B07">
        <w:tab/>
        <w:t xml:space="preserve">Collect and Organize </w:t>
      </w:r>
    </w:p>
    <w:p w:rsidR="007A62C8" w:rsidRPr="001C5B07" w:rsidRDefault="007A62C8" w:rsidP="007A62C8">
      <w:pPr>
        <w:pStyle w:val="TX1"/>
      </w:pPr>
      <w:r w:rsidRPr="001C5B07">
        <w:t>In this question we are asked why the idea that all matter consists of atoms was described as a philosophy in ancient Greece, but has been referred to as the atomic theory since the 1800s.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The ancient Greeks first proposed that matter was composed of small units called atoms. The term philosophy refers to a set of beliefs, while in </w:t>
      </w:r>
      <w:proofErr w:type="gramStart"/>
      <w:r w:rsidRPr="001C5B07">
        <w:t>science,</w:t>
      </w:r>
      <w:proofErr w:type="gramEnd"/>
      <w:r w:rsidRPr="001C5B07">
        <w:t xml:space="preserve"> a theory describes a proposal that has been validated by many experiments. </w:t>
      </w:r>
    </w:p>
    <w:p w:rsidR="007A62C8" w:rsidRPr="001C5B07" w:rsidRDefault="007A62C8" w:rsidP="007A62C8">
      <w:pPr>
        <w:pStyle w:val="H2"/>
      </w:pPr>
      <w:r w:rsidRPr="001C5B07">
        <w:t>Solve</w:t>
      </w:r>
    </w:p>
    <w:p w:rsidR="007A62C8" w:rsidRPr="001C5B07" w:rsidRDefault="007A62C8" w:rsidP="007A62C8">
      <w:pPr>
        <w:pStyle w:val="TX1"/>
      </w:pPr>
      <w:r w:rsidRPr="001C5B07">
        <w:t>The key distinction is that the ancient Greeks were not able to demonstrate that their proposal was correct by conducting scientific experiments. Today, the atomic theory is universally accepted because of the sheer volume of evidence from various experiments and observations that support the hypothesis that matter is composed of atoms.</w:t>
      </w:r>
    </w:p>
    <w:p w:rsidR="007A62C8" w:rsidRPr="001C5B07" w:rsidRDefault="007A62C8" w:rsidP="007A62C8">
      <w:pPr>
        <w:pStyle w:val="H2"/>
      </w:pPr>
      <w:r w:rsidRPr="001C5B07">
        <w:t>Think About It</w:t>
      </w:r>
    </w:p>
    <w:p w:rsidR="007A62C8" w:rsidRPr="001C5B07" w:rsidRDefault="007A62C8" w:rsidP="007A62C8">
      <w:pPr>
        <w:pStyle w:val="TX1"/>
      </w:pPr>
      <w:r w:rsidRPr="001C5B07">
        <w:t>In the 1980s, the techniques of scanning tunneling microscopy and atomic force microscopy were developed to give us indirect “pictures” of atoms and molecules.</w:t>
      </w:r>
    </w:p>
    <w:p w:rsidR="007A62C8" w:rsidRPr="001C5B07" w:rsidRDefault="007A62C8" w:rsidP="007A62C8">
      <w:pPr>
        <w:pStyle w:val="H1Bold"/>
        <w:ind w:left="576" w:hanging="576"/>
      </w:pPr>
      <w:r w:rsidRPr="001C5B07">
        <w:rPr>
          <w:rFonts w:ascii="Times New Roman" w:hAnsi="Times New Roman" w:cs="Times New Roman"/>
          <w:b w:val="0"/>
        </w:rPr>
        <w:t>1.33.</w:t>
      </w:r>
      <w:r w:rsidRPr="001C5B07">
        <w:tab/>
        <w:t xml:space="preserve">Collect and Organize </w:t>
      </w:r>
    </w:p>
    <w:p w:rsidR="007A62C8" w:rsidRPr="001C5B07" w:rsidRDefault="007A62C8" w:rsidP="007A62C8">
      <w:pPr>
        <w:pStyle w:val="TX1"/>
      </w:pPr>
      <w:r w:rsidRPr="001C5B07">
        <w:t xml:space="preserve">We are to define </w:t>
      </w:r>
      <w:r w:rsidRPr="001C5B07">
        <w:rPr>
          <w:i/>
        </w:rPr>
        <w:t>theory</w:t>
      </w:r>
      <w:r w:rsidRPr="001C5B07">
        <w:t xml:space="preserve"> as used in conversation.</w:t>
      </w:r>
    </w:p>
    <w:p w:rsidR="007A62C8" w:rsidRPr="001C5B07" w:rsidRDefault="007A62C8" w:rsidP="007A62C8">
      <w:pPr>
        <w:pStyle w:val="H2"/>
      </w:pPr>
      <w:r w:rsidRPr="001C5B07">
        <w:t>Analyze</w:t>
      </w:r>
    </w:p>
    <w:p w:rsidR="007A62C8" w:rsidRPr="001C5B07" w:rsidRDefault="007A62C8" w:rsidP="007A62C8">
      <w:pPr>
        <w:pStyle w:val="TX1"/>
      </w:pPr>
      <w:r w:rsidRPr="001C5B07">
        <w:rPr>
          <w:i/>
        </w:rPr>
        <w:t>Theory</w:t>
      </w:r>
      <w:r w:rsidRPr="001C5B07">
        <w:t xml:space="preserve"> in everyday conversation has a different meaning than it does in science.</w:t>
      </w:r>
    </w:p>
    <w:p w:rsidR="007A62C8" w:rsidRPr="001C5B07" w:rsidRDefault="007A62C8" w:rsidP="007A62C8">
      <w:pPr>
        <w:pStyle w:val="H2"/>
      </w:pPr>
      <w:r w:rsidRPr="001C5B07">
        <w:t>Solve</w:t>
      </w:r>
    </w:p>
    <w:p w:rsidR="007A62C8" w:rsidRPr="001C5B07" w:rsidRDefault="007A62C8" w:rsidP="007A62C8">
      <w:pPr>
        <w:pStyle w:val="TX1"/>
      </w:pPr>
      <w:r w:rsidRPr="001C5B07">
        <w:rPr>
          <w:i/>
        </w:rPr>
        <w:t>Theory</w:t>
      </w:r>
      <w:r w:rsidRPr="001C5B07">
        <w:t xml:space="preserve"> in normal conversation is someone’s idea or opinion or speculation that can easily be changed and may not have much evidence or many arguments to support it.</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A </w:t>
      </w:r>
      <w:r w:rsidRPr="001C5B07">
        <w:rPr>
          <w:i/>
        </w:rPr>
        <w:t>theory</w:t>
      </w:r>
      <w:r w:rsidRPr="001C5B07">
        <w:t xml:space="preserve"> in science is a generally accepted and highly tested explanation of observed facts.</w:t>
      </w:r>
    </w:p>
    <w:p w:rsidR="007A62C8" w:rsidRPr="001C5B07" w:rsidRDefault="007A62C8" w:rsidP="007A62C8">
      <w:pPr>
        <w:pStyle w:val="H1Bold"/>
        <w:ind w:left="576" w:hanging="576"/>
      </w:pPr>
      <w:r w:rsidRPr="001C5B07">
        <w:rPr>
          <w:rFonts w:ascii="Times New Roman" w:hAnsi="Times New Roman" w:cs="Times New Roman"/>
          <w:b w:val="0"/>
        </w:rPr>
        <w:t>1.34.</w:t>
      </w:r>
      <w:r w:rsidRPr="001C5B07">
        <w:tab/>
        <w:t xml:space="preserve">Collect and Organize </w:t>
      </w:r>
    </w:p>
    <w:p w:rsidR="007A62C8" w:rsidRPr="001C5B07" w:rsidRDefault="007A62C8" w:rsidP="007A62C8">
      <w:pPr>
        <w:pStyle w:val="TX1"/>
      </w:pPr>
      <w:r w:rsidRPr="001C5B07">
        <w:t>We consider whether a theory can be proven.</w:t>
      </w:r>
    </w:p>
    <w:p w:rsidR="007A62C8" w:rsidRPr="001C5B07" w:rsidRDefault="007A62C8" w:rsidP="007A62C8">
      <w:pPr>
        <w:pStyle w:val="H2"/>
      </w:pPr>
      <w:r w:rsidRPr="001C5B07">
        <w:t>Analyze</w:t>
      </w:r>
    </w:p>
    <w:p w:rsidR="007A62C8" w:rsidRPr="001C5B07" w:rsidRDefault="007A62C8" w:rsidP="007A62C8">
      <w:pPr>
        <w:pStyle w:val="TX1"/>
      </w:pPr>
      <w:r w:rsidRPr="001C5B07">
        <w:rPr>
          <w:i/>
        </w:rPr>
        <w:t>Theory</w:t>
      </w:r>
      <w:r w:rsidRPr="001C5B07">
        <w:t xml:space="preserve"> in science is the best (current) possible explanation that is extensively supported by experimentation and observations.</w:t>
      </w:r>
    </w:p>
    <w:p w:rsidR="007A62C8" w:rsidRPr="001C5B07" w:rsidRDefault="007A62C8" w:rsidP="007A62C8">
      <w:pPr>
        <w:pStyle w:val="H2"/>
      </w:pPr>
      <w:r w:rsidRPr="001C5B07">
        <w:t>Solve</w:t>
      </w:r>
    </w:p>
    <w:p w:rsidR="007A62C8" w:rsidRPr="001C5B07" w:rsidRDefault="007A62C8" w:rsidP="007A62C8">
      <w:pPr>
        <w:pStyle w:val="TX1"/>
      </w:pPr>
      <w:r w:rsidRPr="001C5B07">
        <w:rPr>
          <w:i/>
        </w:rPr>
        <w:t>Theory</w:t>
      </w:r>
      <w:r w:rsidRPr="001C5B07">
        <w:t xml:space="preserve"> is nearly equivalent to fact in science, without being the absolute truth. A theory is hard to prove absolutely but has many, many supporting experiments whose observations strongly support the theory.</w:t>
      </w:r>
    </w:p>
    <w:p w:rsidR="007A62C8" w:rsidRPr="001C5B07" w:rsidRDefault="007A62C8" w:rsidP="007A62C8">
      <w:pPr>
        <w:pStyle w:val="H2"/>
      </w:pPr>
      <w:r w:rsidRPr="001C5B07">
        <w:t>Think About It</w:t>
      </w:r>
    </w:p>
    <w:p w:rsidR="007A62C8" w:rsidRPr="001C5B07" w:rsidRDefault="007A62C8" w:rsidP="007A62C8">
      <w:pPr>
        <w:pStyle w:val="TX1"/>
      </w:pPr>
      <w:proofErr w:type="gramStart"/>
      <w:r w:rsidRPr="001C5B07">
        <w:t>The results of one experiment that counter the explanation for a phenomenon explained by a theory could disprove a theory, so theories may be toppled and replaced with new explanations and theories.</w:t>
      </w:r>
      <w:proofErr w:type="gramEnd"/>
    </w:p>
    <w:p w:rsidR="007A62C8" w:rsidRPr="001C5B07" w:rsidRDefault="007A62C8" w:rsidP="007A62C8">
      <w:pPr>
        <w:pStyle w:val="H1Bold"/>
        <w:ind w:left="576" w:hanging="576"/>
      </w:pPr>
      <w:r w:rsidRPr="001C5B07">
        <w:rPr>
          <w:rFonts w:ascii="Times New Roman" w:hAnsi="Times New Roman" w:cs="Times New Roman"/>
          <w:b w:val="0"/>
        </w:rPr>
        <w:t>1.35.</w:t>
      </w:r>
      <w:r w:rsidRPr="001C5B07">
        <w:tab/>
        <w:t xml:space="preserve">Collect and Organize </w:t>
      </w:r>
    </w:p>
    <w:p w:rsidR="007A62C8" w:rsidRPr="001C5B07" w:rsidRDefault="007A62C8" w:rsidP="007A62C8">
      <w:pPr>
        <w:pStyle w:val="TX1"/>
      </w:pPr>
      <w:r w:rsidRPr="001C5B07">
        <w:t>We are to compare SI units to English units.</w:t>
      </w:r>
    </w:p>
    <w:p w:rsidR="007A62C8" w:rsidRPr="001C5B07" w:rsidRDefault="007A62C8" w:rsidP="007A62C8">
      <w:pPr>
        <w:pStyle w:val="H2"/>
      </w:pPr>
      <w:r w:rsidRPr="001C5B07">
        <w:t>Analyze</w:t>
      </w:r>
    </w:p>
    <w:p w:rsidR="007A62C8" w:rsidRPr="001C5B07" w:rsidRDefault="007A62C8" w:rsidP="007A62C8">
      <w:pPr>
        <w:pStyle w:val="TX1"/>
        <w:rPr>
          <w:spacing w:val="-1"/>
        </w:rPr>
      </w:pPr>
      <w:r w:rsidRPr="001C5B07">
        <w:rPr>
          <w:spacing w:val="-1"/>
        </w:rPr>
        <w:t>SI units are based on a decimal system to describe basic units of mass, length, temperature, energy</w:t>
      </w:r>
      <w:r w:rsidR="00B233EF" w:rsidRPr="001C5B07">
        <w:rPr>
          <w:spacing w:val="-1"/>
        </w:rPr>
        <w:t>,</w:t>
      </w:r>
      <w:r w:rsidRPr="001C5B07">
        <w:rPr>
          <w:spacing w:val="-1"/>
        </w:rPr>
        <w:t xml:space="preserve"> and so on</w:t>
      </w:r>
      <w:r w:rsidR="00CB057F" w:rsidRPr="001C5B07">
        <w:rPr>
          <w:spacing w:val="-1"/>
        </w:rPr>
        <w:t>,</w:t>
      </w:r>
      <w:r w:rsidRPr="001C5B07">
        <w:rPr>
          <w:spacing w:val="-1"/>
        </w:rPr>
        <w:t xml:space="preserve"> whereas English units vary.</w:t>
      </w:r>
    </w:p>
    <w:p w:rsidR="007A62C8" w:rsidRPr="001C5B07" w:rsidRDefault="007A62C8" w:rsidP="007A62C8">
      <w:pPr>
        <w:pStyle w:val="H2"/>
      </w:pPr>
      <w:r w:rsidRPr="001C5B07">
        <w:t>Solve</w:t>
      </w:r>
    </w:p>
    <w:p w:rsidR="007A62C8" w:rsidRPr="001C5B07" w:rsidRDefault="007A62C8" w:rsidP="007A62C8">
      <w:pPr>
        <w:pStyle w:val="TX1"/>
      </w:pPr>
      <w:r w:rsidRPr="001C5B07">
        <w:t>SI units, which were based on the original metric system, can be easily converted into a larger or smaller unit by multiplying or dividing by multiples of 10. English units are more complicated to manipulate. For example, to convert miles to feet you have to know that there are 5280 feet in 1 mile, and to convert gallons to quarts you have to know that 4 quarts are in 1 gallon.</w:t>
      </w:r>
    </w:p>
    <w:p w:rsidR="007A62C8" w:rsidRPr="001C5B07" w:rsidRDefault="007A62C8" w:rsidP="007A62C8">
      <w:pPr>
        <w:pStyle w:val="H2"/>
      </w:pPr>
      <w:r w:rsidRPr="001C5B07">
        <w:t>Think About It</w:t>
      </w:r>
    </w:p>
    <w:p w:rsidR="007A62C8" w:rsidRPr="001C5B07" w:rsidRDefault="007A62C8" w:rsidP="007A62C8">
      <w:pPr>
        <w:pStyle w:val="TX1"/>
      </w:pPr>
      <w:r w:rsidRPr="001C5B07">
        <w:t>Once you can visualize a meter, a gram, and a liter, using the SI system is quite convenient.</w:t>
      </w:r>
    </w:p>
    <w:p w:rsidR="007A62C8" w:rsidRPr="001C5B07" w:rsidRDefault="007A62C8" w:rsidP="007A62C8">
      <w:pPr>
        <w:pStyle w:val="H1Bold"/>
        <w:ind w:left="576" w:hanging="576"/>
      </w:pPr>
      <w:r w:rsidRPr="001C5B07">
        <w:rPr>
          <w:rFonts w:ascii="Times New Roman" w:hAnsi="Times New Roman" w:cs="Times New Roman"/>
          <w:b w:val="0"/>
        </w:rPr>
        <w:t>1.36.</w:t>
      </w:r>
      <w:r w:rsidRPr="001C5B07">
        <w:tab/>
        <w:t>Collect and Organize and Analyze</w:t>
      </w:r>
    </w:p>
    <w:p w:rsidR="007A62C8" w:rsidRPr="001C5B07" w:rsidRDefault="007A62C8" w:rsidP="007A62C8">
      <w:pPr>
        <w:pStyle w:val="TX1"/>
      </w:pPr>
      <w:r w:rsidRPr="001C5B07">
        <w:t>In this question we are to suggest two reasons why SI units are not more widely used in the United States.</w:t>
      </w:r>
    </w:p>
    <w:p w:rsidR="007A62C8" w:rsidRPr="001C5B07" w:rsidRDefault="007A62C8" w:rsidP="007A62C8">
      <w:pPr>
        <w:pStyle w:val="H2"/>
      </w:pPr>
      <w:r w:rsidRPr="001C5B07">
        <w:t>Solve</w:t>
      </w:r>
    </w:p>
    <w:p w:rsidR="007A62C8" w:rsidRPr="001C5B07" w:rsidRDefault="007A62C8" w:rsidP="007A62C8">
      <w:pPr>
        <w:pStyle w:val="TX1"/>
      </w:pPr>
      <w:r w:rsidRPr="001C5B07">
        <w:t>English units instead of SI units are used everywhere in the United States because many of our manufacturing facilities have been built to make parts in inches or to bottle liquids in gallons. It has also been difficult for people used to buying and measuring in the English units to convert their thinking so as to visualize a kilometer instead of a mile or a liter instead of a quart.</w:t>
      </w:r>
    </w:p>
    <w:p w:rsidR="007A62C8" w:rsidRPr="001C5B07" w:rsidRDefault="007A62C8" w:rsidP="007A62C8">
      <w:pPr>
        <w:pStyle w:val="H2"/>
      </w:pPr>
      <w:r w:rsidRPr="001C5B07">
        <w:t>Think About It</w:t>
      </w:r>
    </w:p>
    <w:p w:rsidR="007A62C8" w:rsidRPr="001C5B07" w:rsidRDefault="007A62C8" w:rsidP="007A62C8">
      <w:pPr>
        <w:pStyle w:val="TX1"/>
      </w:pPr>
      <w:r w:rsidRPr="001C5B07">
        <w:t>The only widespread everyday use of an SI unit in the United States is the 2</w:t>
      </w:r>
      <w:r w:rsidR="00CB057F" w:rsidRPr="001C5B07">
        <w:t xml:space="preserve"> </w:t>
      </w:r>
      <w:r w:rsidRPr="001C5B07">
        <w:t>L soda bottle.</w:t>
      </w:r>
    </w:p>
    <w:p w:rsidR="007A62C8" w:rsidRPr="001C5B07" w:rsidRDefault="007A62C8" w:rsidP="007A62C8">
      <w:pPr>
        <w:pStyle w:val="H1Bold"/>
        <w:ind w:left="576" w:hanging="576"/>
      </w:pPr>
      <w:r w:rsidRPr="001C5B07">
        <w:rPr>
          <w:rFonts w:ascii="Times New Roman" w:hAnsi="Times New Roman" w:cs="Times New Roman"/>
          <w:b w:val="0"/>
        </w:rPr>
        <w:t>1.37.</w:t>
      </w:r>
      <w:r w:rsidRPr="001C5B07">
        <w:tab/>
        <w:t xml:space="preserve">Collect and Organize </w:t>
      </w:r>
    </w:p>
    <w:p w:rsidR="007A62C8" w:rsidRPr="001C5B07" w:rsidRDefault="007A62C8" w:rsidP="007A62C8">
      <w:pPr>
        <w:pStyle w:val="TX1"/>
      </w:pPr>
      <w:r w:rsidRPr="001C5B07">
        <w:t xml:space="preserve">This question asks us to convert a mass in pounds to grams. There are approximately 2 pounds in a kilogram, so the mass should be just </w:t>
      </w:r>
      <w:proofErr w:type="gramStart"/>
      <w:r w:rsidRPr="001C5B07">
        <w:t>under</w:t>
      </w:r>
      <w:proofErr w:type="gramEnd"/>
      <w:r w:rsidRPr="001C5B07">
        <w:t xml:space="preserve"> 1000 grams.</w:t>
      </w:r>
    </w:p>
    <w:p w:rsidR="007A62C8" w:rsidRPr="001C5B07" w:rsidRDefault="007A62C8" w:rsidP="007A62C8">
      <w:pPr>
        <w:pStyle w:val="H2"/>
      </w:pPr>
      <w:r w:rsidRPr="001C5B07">
        <w:t>Analyze</w:t>
      </w:r>
    </w:p>
    <w:p w:rsidR="007A62C8" w:rsidRPr="001C5B07" w:rsidRDefault="007A62C8" w:rsidP="007A62C8">
      <w:pPr>
        <w:pStyle w:val="TX1"/>
      </w:pPr>
      <w:r w:rsidRPr="001C5B07">
        <w:t>We may convert this mass using the following conversion</w:t>
      </w:r>
      <w:r w:rsidR="007E1291" w:rsidRPr="001C5B07">
        <w:t>:</w:t>
      </w:r>
    </w:p>
    <w:p w:rsidR="007A62C8" w:rsidRPr="001C5B07" w:rsidRDefault="009A0812" w:rsidP="00EB38A3">
      <w:pPr>
        <w:pStyle w:val="EQ"/>
      </w:pPr>
      <w:r w:rsidRPr="001C5B07">
        <w:rPr>
          <w:position w:val="-20"/>
        </w:rPr>
        <w:object w:dxaOrig="72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26.05pt" o:ole="">
            <v:imagedata r:id="rId13" o:title=""/>
          </v:shape>
          <o:OLEObject Type="Embed" ProgID="Equation.DSMT4" ShapeID="_x0000_i1025" DrawAspect="Content" ObjectID="_1549821085" r:id="rId14"/>
        </w:object>
      </w:r>
    </w:p>
    <w:p w:rsidR="007A62C8" w:rsidRPr="001C5B07" w:rsidRDefault="007A62C8" w:rsidP="007A62C8">
      <w:pPr>
        <w:pStyle w:val="H2"/>
        <w:rPr>
          <w:position w:val="-24"/>
        </w:rPr>
      </w:pPr>
      <w:r w:rsidRPr="001C5B07">
        <w:t>Solve</w:t>
      </w:r>
    </w:p>
    <w:p w:rsidR="00CB057F" w:rsidRPr="001C5B07" w:rsidRDefault="008C4258" w:rsidP="00EB38A3">
      <w:pPr>
        <w:pStyle w:val="EQ"/>
      </w:pPr>
      <w:r w:rsidRPr="001C5B07">
        <w:rPr>
          <w:position w:val="-20"/>
        </w:rPr>
        <w:object w:dxaOrig="3540" w:dyaOrig="520">
          <v:shape id="_x0000_i1026" type="#_x0000_t75" style="width:177.7pt;height:26.05pt" o:ole="">
            <v:imagedata r:id="rId15" o:title=""/>
          </v:shape>
          <o:OLEObject Type="Embed" ProgID="Equation.DSMT4" ShapeID="_x0000_i1026" DrawAspect="Content" ObjectID="_1549821086" r:id="rId16"/>
        </w:object>
      </w:r>
    </w:p>
    <w:p w:rsidR="007A62C8" w:rsidRPr="001C5B07" w:rsidRDefault="007A62C8" w:rsidP="007A62C8">
      <w:pPr>
        <w:pStyle w:val="H2"/>
      </w:pPr>
      <w:r w:rsidRPr="001C5B07">
        <w:t>Think About It</w:t>
      </w:r>
    </w:p>
    <w:p w:rsidR="007A62C8" w:rsidRPr="001C5B07" w:rsidRDefault="007A62C8" w:rsidP="007A62C8">
      <w:pPr>
        <w:pStyle w:val="TX1"/>
      </w:pPr>
      <w:r w:rsidRPr="001C5B07">
        <w:t>A gram is a relatively small unit of mass, so it makes sense that 1.65 pounds would contain 748 g</w:t>
      </w:r>
      <w:r w:rsidR="00C8611E" w:rsidRPr="001C5B07">
        <w:t xml:space="preserve">rams </w:t>
      </w:r>
      <w:r w:rsidR="00C8611E" w:rsidRPr="001C5B07">
        <w:rPr>
          <w:spacing w:val="18"/>
        </w:rPr>
        <w:t>(</w:t>
      </w:r>
      <w:r w:rsidR="00C8611E" w:rsidRPr="001C5B07">
        <w:t>just under one kilogram).</w:t>
      </w:r>
    </w:p>
    <w:p w:rsidR="007A62C8" w:rsidRPr="001C5B07" w:rsidRDefault="007A62C8" w:rsidP="007A62C8">
      <w:pPr>
        <w:pStyle w:val="H1Bold"/>
        <w:ind w:left="576" w:hanging="576"/>
      </w:pPr>
      <w:r w:rsidRPr="001C5B07">
        <w:rPr>
          <w:rFonts w:ascii="Times New Roman" w:hAnsi="Times New Roman" w:cs="Times New Roman"/>
          <w:b w:val="0"/>
        </w:rPr>
        <w:t>1.38.</w:t>
      </w:r>
      <w:r w:rsidRPr="001C5B07">
        <w:tab/>
        <w:t xml:space="preserve">Collect and Organize </w:t>
      </w:r>
    </w:p>
    <w:p w:rsidR="007A62C8" w:rsidRPr="001C5B07" w:rsidRDefault="007A62C8" w:rsidP="007A62C8">
      <w:pPr>
        <w:pStyle w:val="TX1"/>
      </w:pPr>
      <w:r w:rsidRPr="001C5B07">
        <w:t>This question asks us to convert a mass in grams to pounds. There are approximately 2 pounds in a kilogram, so the mass should be just under 2 pounds.</w:t>
      </w:r>
    </w:p>
    <w:p w:rsidR="007A62C8" w:rsidRPr="001C5B07" w:rsidRDefault="007A62C8" w:rsidP="00881E8F">
      <w:pPr>
        <w:pStyle w:val="H2"/>
      </w:pPr>
      <w:r w:rsidRPr="001C5B07">
        <w:t>Analyze</w:t>
      </w:r>
    </w:p>
    <w:p w:rsidR="007A62C8" w:rsidRPr="001C5B07" w:rsidRDefault="007A62C8" w:rsidP="007A62C8">
      <w:pPr>
        <w:pStyle w:val="TX1"/>
      </w:pPr>
      <w:r w:rsidRPr="001C5B07">
        <w:t>We can convert this mass using the following conversion factor:</w:t>
      </w:r>
    </w:p>
    <w:p w:rsidR="007A62C8" w:rsidRPr="001C5B07" w:rsidRDefault="00152C15" w:rsidP="00EB38A3">
      <w:pPr>
        <w:pStyle w:val="EQ"/>
      </w:pPr>
      <w:r w:rsidRPr="001C5B07">
        <w:rPr>
          <w:position w:val="-20"/>
        </w:rPr>
        <w:object w:dxaOrig="720" w:dyaOrig="520">
          <v:shape id="_x0000_i1027" type="#_x0000_t75" style="width:36pt;height:26.05pt" o:ole="">
            <v:imagedata r:id="rId13" o:title=""/>
          </v:shape>
          <o:OLEObject Type="Embed" ProgID="Equation.DSMT4" ShapeID="_x0000_i1027" DrawAspect="Content" ObjectID="_1549821087" r:id="rId17"/>
        </w:object>
      </w:r>
    </w:p>
    <w:p w:rsidR="007A62C8" w:rsidRPr="001C5B07" w:rsidRDefault="007A62C8" w:rsidP="007A62C8">
      <w:pPr>
        <w:pStyle w:val="H2"/>
      </w:pPr>
      <w:r w:rsidRPr="001C5B07">
        <w:t>Solve</w:t>
      </w:r>
    </w:p>
    <w:p w:rsidR="007A62C8" w:rsidRPr="001C5B07" w:rsidRDefault="00037F87" w:rsidP="00EB38A3">
      <w:pPr>
        <w:pStyle w:val="EQ"/>
      </w:pPr>
      <w:r w:rsidRPr="001C5B07">
        <w:rPr>
          <w:position w:val="-24"/>
        </w:rPr>
        <w:object w:dxaOrig="2380" w:dyaOrig="560">
          <v:shape id="_x0000_i1028" type="#_x0000_t75" style="width:117.95pt;height:28.35pt" o:ole="">
            <v:imagedata r:id="rId18" o:title=""/>
          </v:shape>
          <o:OLEObject Type="Embed" ProgID="Equation.DSMT4" ShapeID="_x0000_i1028" DrawAspect="Content" ObjectID="_1549821088" r:id="rId19"/>
        </w:objec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Since the gram is a relatively small unit of mass, a relatively large number of grams should only amount to a few </w:t>
      </w:r>
      <w:r w:rsidRPr="001C5B07">
        <w:rPr>
          <w:spacing w:val="30"/>
        </w:rPr>
        <w:t>(</w:t>
      </w:r>
      <w:r w:rsidRPr="001C5B07">
        <w:t xml:space="preserve">just under 2) pounds. </w:t>
      </w:r>
    </w:p>
    <w:p w:rsidR="007A62C8" w:rsidRPr="001C5B07" w:rsidRDefault="00881E8F" w:rsidP="00EE74F3">
      <w:pPr>
        <w:pStyle w:val="H1Bold"/>
        <w:spacing w:before="0"/>
        <w:ind w:left="576" w:hanging="576"/>
      </w:pPr>
      <w:r w:rsidRPr="001C5B07">
        <w:rPr>
          <w:rFonts w:ascii="Times New Roman" w:hAnsi="Times New Roman" w:cs="Times New Roman"/>
          <w:b w:val="0"/>
        </w:rPr>
        <w:br w:type="page"/>
      </w:r>
      <w:r w:rsidR="007A62C8" w:rsidRPr="001C5B07">
        <w:rPr>
          <w:rFonts w:ascii="Times New Roman" w:hAnsi="Times New Roman" w:cs="Times New Roman"/>
          <w:b w:val="0"/>
        </w:rPr>
        <w:t>1.39.</w:t>
      </w:r>
      <w:r w:rsidR="007A62C8" w:rsidRPr="001C5B07">
        <w:tab/>
        <w:t xml:space="preserve">Collect and Organize </w:t>
      </w:r>
    </w:p>
    <w:p w:rsidR="007A62C8" w:rsidRPr="001C5B07" w:rsidRDefault="007A62C8" w:rsidP="005A622B">
      <w:pPr>
        <w:pStyle w:val="TX1"/>
        <w:spacing w:line="240" w:lineRule="exact"/>
      </w:pPr>
      <w:r w:rsidRPr="001C5B07">
        <w:t xml:space="preserve">This question asks us to convert a volume in gallons to milliliters. Remember that the prefix </w:t>
      </w:r>
      <w:r w:rsidRPr="001C5B07">
        <w:rPr>
          <w:i/>
        </w:rPr>
        <w:t>milli</w:t>
      </w:r>
      <w:r w:rsidRPr="001C5B07">
        <w:t>- can be read as 10</w:t>
      </w:r>
      <w:r w:rsidR="003A51E2" w:rsidRPr="001C5B07">
        <w:rPr>
          <w:rFonts w:ascii="Euclid Symbol" w:hAnsi="Euclid Symbol"/>
          <w:position w:val="2"/>
          <w:vertAlign w:val="superscript"/>
        </w:rPr>
        <w:sym w:font="Euclid Symbol" w:char="F02D"/>
      </w:r>
      <w:r w:rsidRPr="001C5B07">
        <w:rPr>
          <w:vertAlign w:val="superscript"/>
        </w:rPr>
        <w:t>3</w:t>
      </w:r>
      <w:r w:rsidRPr="001C5B07">
        <w:t xml:space="preserve">. There are approximately 4 liters in a gallon, so our value </w:t>
      </w:r>
      <w:r w:rsidRPr="001C5B07">
        <w:rPr>
          <w:spacing w:val="16"/>
        </w:rPr>
        <w:t>(j</w:t>
      </w:r>
      <w:r w:rsidRPr="001C5B07">
        <w:t>ust under 2.5 gallons) should be approximately 10 liters, or 10,000 milliliters.</w:t>
      </w:r>
    </w:p>
    <w:p w:rsidR="007A62C8" w:rsidRPr="001C5B07" w:rsidRDefault="007A62C8" w:rsidP="007A62C8">
      <w:pPr>
        <w:pStyle w:val="H2"/>
      </w:pPr>
      <w:r w:rsidRPr="001C5B07">
        <w:t>Analyze</w:t>
      </w:r>
    </w:p>
    <w:p w:rsidR="007A62C8" w:rsidRPr="001C5B07" w:rsidRDefault="007A62C8" w:rsidP="007A62C8">
      <w:pPr>
        <w:pStyle w:val="TX1"/>
      </w:pPr>
      <w:r w:rsidRPr="001C5B07">
        <w:t>We can convert gallons to liters, then liters to milliliters, using the following conversions:</w:t>
      </w:r>
    </w:p>
    <w:p w:rsidR="007A62C8" w:rsidRPr="001C5B07" w:rsidRDefault="00CF05DB" w:rsidP="00EB38A3">
      <w:pPr>
        <w:pStyle w:val="EQ"/>
      </w:pPr>
      <w:r w:rsidRPr="001C5B07">
        <w:rPr>
          <w:position w:val="-24"/>
        </w:rPr>
        <w:object w:dxaOrig="1780" w:dyaOrig="560">
          <v:shape id="_x0000_i1029" type="#_x0000_t75" style="width:88.1pt;height:28.35pt" o:ole="">
            <v:imagedata r:id="rId20" o:title=""/>
          </v:shape>
          <o:OLEObject Type="Embed" ProgID="Equation.DSMT4" ShapeID="_x0000_i1029" DrawAspect="Content" ObjectID="_1549821089" r:id="rId21"/>
        </w:object>
      </w:r>
      <w:r w:rsidR="00152C15" w:rsidRPr="001C5B07">
        <w:t xml:space="preserve"> </w:t>
      </w:r>
    </w:p>
    <w:p w:rsidR="007A62C8" w:rsidRPr="001C5B07" w:rsidRDefault="007A62C8" w:rsidP="00C50E38">
      <w:pPr>
        <w:pStyle w:val="H2"/>
        <w:spacing w:before="240"/>
      </w:pPr>
      <w:r w:rsidRPr="001C5B07">
        <w:t>Solve</w:t>
      </w:r>
    </w:p>
    <w:p w:rsidR="007A62C8" w:rsidRPr="001C5B07" w:rsidRDefault="00CF05DB" w:rsidP="00EB38A3">
      <w:pPr>
        <w:pStyle w:val="EQ"/>
      </w:pPr>
      <w:r w:rsidRPr="001C5B07">
        <w:rPr>
          <w:position w:val="-24"/>
        </w:rPr>
        <w:object w:dxaOrig="3920" w:dyaOrig="560">
          <v:shape id="_x0000_i1030" type="#_x0000_t75" style="width:195.3pt;height:28.35pt" o:ole="">
            <v:imagedata r:id="rId22" o:title=""/>
          </v:shape>
          <o:OLEObject Type="Embed" ProgID="Equation.DSMT4" ShapeID="_x0000_i1030" DrawAspect="Content" ObjectID="_1549821090" r:id="rId23"/>
        </w:object>
      </w:r>
      <w:r w:rsidR="00152C15"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Since the milliliter is a relatively small unit of volume, it makes sense that a large unit like a gallon would contain many milliliters. This volume is just under our estimate of 10 liters. You may also have arrived at the same answer using the conversion</w:t>
      </w:r>
    </w:p>
    <w:p w:rsidR="007A62C8" w:rsidRPr="001C5B07" w:rsidRDefault="00037F87" w:rsidP="00EB38A3">
      <w:pPr>
        <w:pStyle w:val="EQ"/>
        <w:rPr>
          <w:u w:val="words"/>
        </w:rPr>
      </w:pPr>
      <w:r w:rsidRPr="001C5B07">
        <w:rPr>
          <w:position w:val="-20"/>
        </w:rPr>
        <w:object w:dxaOrig="880" w:dyaOrig="520">
          <v:shape id="_x0000_i1031" type="#_x0000_t75" style="width:43.65pt;height:26.05pt" o:ole="">
            <v:imagedata r:id="rId24" o:title=""/>
          </v:shape>
          <o:OLEObject Type="Embed" ProgID="Equation.DSMT4" ShapeID="_x0000_i1031" DrawAspect="Content" ObjectID="_1549821091" r:id="rId25"/>
        </w:object>
      </w:r>
    </w:p>
    <w:p w:rsidR="007A62C8" w:rsidRPr="001C5B07" w:rsidRDefault="007A62C8" w:rsidP="00C50E38">
      <w:pPr>
        <w:pStyle w:val="H1Bold"/>
        <w:spacing w:before="240"/>
        <w:ind w:left="576" w:hanging="576"/>
      </w:pPr>
      <w:r w:rsidRPr="001C5B07">
        <w:rPr>
          <w:rFonts w:ascii="Times New Roman" w:hAnsi="Times New Roman" w:cs="Times New Roman"/>
          <w:b w:val="0"/>
        </w:rPr>
        <w:t>1.40.</w:t>
      </w:r>
      <w:r w:rsidRPr="001C5B07">
        <w:tab/>
        <w:t xml:space="preserve">Collect and Organize </w:t>
      </w:r>
    </w:p>
    <w:p w:rsidR="007A62C8" w:rsidRPr="001C5B07" w:rsidRDefault="007A62C8" w:rsidP="008C4258">
      <w:pPr>
        <w:pStyle w:val="TX1"/>
        <w:spacing w:line="240" w:lineRule="exact"/>
      </w:pPr>
      <w:r w:rsidRPr="001C5B07">
        <w:t xml:space="preserve">This question asks us to convert a volume in milliliters to gallons. Remember that the prefix </w:t>
      </w:r>
      <w:r w:rsidRPr="001C5B07">
        <w:rPr>
          <w:i/>
        </w:rPr>
        <w:t>milli</w:t>
      </w:r>
      <w:r w:rsidRPr="001C5B07">
        <w:t>- can be read as 10</w:t>
      </w:r>
      <w:r w:rsidR="00CF05DB" w:rsidRPr="001C5B07">
        <w:rPr>
          <w:rFonts w:ascii="Euclid Symbol" w:hAnsi="Euclid Symbol"/>
          <w:position w:val="2"/>
          <w:vertAlign w:val="superscript"/>
        </w:rPr>
        <w:sym w:font="Euclid Symbol" w:char="F02D"/>
      </w:r>
      <w:r w:rsidRPr="001C5B07">
        <w:rPr>
          <w:vertAlign w:val="superscript"/>
        </w:rPr>
        <w:t>3</w:t>
      </w:r>
      <w:r w:rsidRPr="001C5B07">
        <w:t>. There are approximately 4 liters in a gallon, so our value should be much less than 1 gallon.</w:t>
      </w:r>
    </w:p>
    <w:p w:rsidR="007A62C8" w:rsidRPr="001C5B07" w:rsidRDefault="007A62C8" w:rsidP="007A62C8">
      <w:pPr>
        <w:pStyle w:val="H2"/>
      </w:pPr>
      <w:r w:rsidRPr="001C5B07">
        <w:t>Analyze</w:t>
      </w:r>
    </w:p>
    <w:p w:rsidR="007A62C8" w:rsidRPr="001C5B07" w:rsidRDefault="007A62C8" w:rsidP="007A62C8">
      <w:pPr>
        <w:pStyle w:val="TX1"/>
      </w:pPr>
      <w:r w:rsidRPr="001C5B07">
        <w:t>We can convert milliliters to liters, then liters to gallons, using the following conversions:</w:t>
      </w:r>
    </w:p>
    <w:p w:rsidR="007A62C8" w:rsidRPr="001C5B07" w:rsidRDefault="00CF05DB" w:rsidP="00EB38A3">
      <w:pPr>
        <w:pStyle w:val="EQ"/>
      </w:pPr>
      <w:r w:rsidRPr="001C5B07">
        <w:rPr>
          <w:position w:val="-20"/>
        </w:rPr>
        <w:object w:dxaOrig="1780" w:dyaOrig="520">
          <v:shape id="_x0000_i1032" type="#_x0000_t75" style="width:88.1pt;height:26.05pt" o:ole="">
            <v:imagedata r:id="rId26" o:title=""/>
          </v:shape>
          <o:OLEObject Type="Embed" ProgID="Equation.DSMT4" ShapeID="_x0000_i1032" DrawAspect="Content" ObjectID="_1549821092" r:id="rId27"/>
        </w:object>
      </w:r>
      <w:r w:rsidR="00152C15" w:rsidRPr="001C5B07">
        <w:t xml:space="preserve"> </w:t>
      </w:r>
    </w:p>
    <w:p w:rsidR="007A62C8" w:rsidRPr="001C5B07" w:rsidRDefault="007A62C8" w:rsidP="007A62C8">
      <w:pPr>
        <w:pStyle w:val="H2"/>
      </w:pPr>
      <w:r w:rsidRPr="001C5B07">
        <w:t>Solve</w:t>
      </w:r>
    </w:p>
    <w:p w:rsidR="007A62C8" w:rsidRPr="001C5B07" w:rsidRDefault="00CF05DB" w:rsidP="00EC2EBB">
      <w:pPr>
        <w:pStyle w:val="EQ"/>
      </w:pPr>
      <w:r w:rsidRPr="001C5B07">
        <w:rPr>
          <w:position w:val="-20"/>
        </w:rPr>
        <w:object w:dxaOrig="5040" w:dyaOrig="520">
          <v:shape id="_x0000_i1033" type="#_x0000_t75" style="width:252pt;height:26.05pt" o:ole="">
            <v:imagedata r:id="rId28" o:title=""/>
          </v:shape>
          <o:OLEObject Type="Embed" ProgID="Equation.DSMT4" ShapeID="_x0000_i1033" DrawAspect="Content" ObjectID="_1549821093" r:id="rId29"/>
        </w:object>
      </w:r>
      <w:r w:rsidR="006161B6"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108 mL is approximately 4 fluid ounces, which is significantly smaller than a gallon. </w:t>
      </w:r>
    </w:p>
    <w:p w:rsidR="007A62C8" w:rsidRPr="001C5B07" w:rsidRDefault="007A62C8" w:rsidP="007A62C8">
      <w:pPr>
        <w:pStyle w:val="H1Bold"/>
        <w:ind w:left="576" w:hanging="576"/>
      </w:pPr>
      <w:r w:rsidRPr="001C5B07">
        <w:rPr>
          <w:rFonts w:ascii="Times New Roman" w:hAnsi="Times New Roman" w:cs="Times New Roman"/>
          <w:b w:val="0"/>
        </w:rPr>
        <w:t>1.41.</w:t>
      </w:r>
      <w:r w:rsidRPr="001C5B07">
        <w:tab/>
        <w:t xml:space="preserve">Collect and Organize </w:t>
      </w:r>
    </w:p>
    <w:p w:rsidR="007A62C8" w:rsidRPr="001C5B07" w:rsidRDefault="007A62C8" w:rsidP="007A62C8">
      <w:pPr>
        <w:pStyle w:val="TX1"/>
      </w:pPr>
      <w:r w:rsidRPr="001C5B07">
        <w:t xml:space="preserve">We are asked to compare two lengths, expressed using different units. We should express these values using the same units to find the larger number. </w:t>
      </w:r>
    </w:p>
    <w:p w:rsidR="007A62C8" w:rsidRPr="001C5B07" w:rsidRDefault="007A62C8" w:rsidP="007A62C8">
      <w:pPr>
        <w:pStyle w:val="H2"/>
      </w:pPr>
      <w:r w:rsidRPr="001C5B07">
        <w:t>Analyze</w:t>
      </w:r>
    </w:p>
    <w:p w:rsidR="007A62C8" w:rsidRPr="001C5B07" w:rsidRDefault="007A62C8" w:rsidP="007A62C8">
      <w:pPr>
        <w:pStyle w:val="TX1"/>
      </w:pPr>
      <w:r w:rsidRPr="001C5B07">
        <w:t>We can convert feet to inches, and then add this value to the 11 remaining inches to determine Peter’s height in inches. We may then convert inches to centimeters and compare Peter and Paul’s heights on the same scale. The conversions we will use are</w:t>
      </w:r>
    </w:p>
    <w:p w:rsidR="007A62C8" w:rsidRPr="001C5B07" w:rsidRDefault="00CF05DB" w:rsidP="00EC2EBB">
      <w:pPr>
        <w:pStyle w:val="EQ"/>
      </w:pPr>
      <w:r w:rsidRPr="001C5B07">
        <w:rPr>
          <w:position w:val="-20"/>
        </w:rPr>
        <w:object w:dxaOrig="1400" w:dyaOrig="520">
          <v:shape id="_x0000_i1034" type="#_x0000_t75" style="width:68.15pt;height:26.05pt" o:ole="">
            <v:imagedata r:id="rId30" o:title=""/>
          </v:shape>
          <o:OLEObject Type="Embed" ProgID="Equation.DSMT4" ShapeID="_x0000_i1034" DrawAspect="Content" ObjectID="_1549821094" r:id="rId31"/>
        </w:object>
      </w:r>
      <w:r w:rsidR="006161B6" w:rsidRPr="001C5B07">
        <w:t xml:space="preserve"> </w:t>
      </w:r>
    </w:p>
    <w:p w:rsidR="007A62C8" w:rsidRPr="001C5B07" w:rsidRDefault="007A62C8" w:rsidP="007A62C8">
      <w:pPr>
        <w:pStyle w:val="H2"/>
      </w:pPr>
      <w:r w:rsidRPr="001C5B07">
        <w:t>Solve</w:t>
      </w:r>
    </w:p>
    <w:p w:rsidR="007A62C8" w:rsidRPr="001C5B07" w:rsidRDefault="007A62C8" w:rsidP="007A62C8">
      <w:pPr>
        <w:pStyle w:val="TX1"/>
      </w:pPr>
      <w:r w:rsidRPr="001C5B07">
        <w:t>First, we will convert Peter’s height to inches:</w:t>
      </w:r>
    </w:p>
    <w:p w:rsidR="007A62C8" w:rsidRPr="001C5B07" w:rsidRDefault="00CF05DB" w:rsidP="00EC2EBB">
      <w:pPr>
        <w:pStyle w:val="EQ"/>
      </w:pPr>
      <w:r w:rsidRPr="001C5B07">
        <w:rPr>
          <w:position w:val="-24"/>
        </w:rPr>
        <w:object w:dxaOrig="2360" w:dyaOrig="580">
          <v:shape id="_x0000_i1035" type="#_x0000_t75" style="width:118.7pt;height:29.85pt" o:ole="">
            <v:imagedata r:id="rId32" o:title=""/>
          </v:shape>
          <o:OLEObject Type="Embed" ProgID="Equation.DSMT4" ShapeID="_x0000_i1035" DrawAspect="Content" ObjectID="_1549821095" r:id="rId33"/>
        </w:object>
      </w:r>
      <w:r w:rsidR="006161B6" w:rsidRPr="001C5B07">
        <w:t xml:space="preserve"> </w:t>
      </w:r>
    </w:p>
    <w:p w:rsidR="007A62C8" w:rsidRPr="001C5B07" w:rsidRDefault="007A62C8" w:rsidP="007A62C8">
      <w:pPr>
        <w:pStyle w:val="TX1"/>
      </w:pPr>
      <w:r w:rsidRPr="001C5B07">
        <w:t>Peter’s height in centimeters is:</w:t>
      </w:r>
    </w:p>
    <w:p w:rsidR="007A62C8" w:rsidRPr="001C5B07" w:rsidRDefault="00037F87" w:rsidP="00EC2EBB">
      <w:pPr>
        <w:pStyle w:val="EQ"/>
      </w:pPr>
      <w:r w:rsidRPr="001C5B07">
        <w:rPr>
          <w:position w:val="-20"/>
        </w:rPr>
        <w:object w:dxaOrig="3360" w:dyaOrig="520">
          <v:shape id="_x0000_i1036" type="#_x0000_t75" style="width:167.75pt;height:26.05pt" o:ole="">
            <v:imagedata r:id="rId34" o:title=""/>
          </v:shape>
          <o:OLEObject Type="Embed" ProgID="Equation.DSMT4" ShapeID="_x0000_i1036" DrawAspect="Content" ObjectID="_1549821096" r:id="rId35"/>
        </w:object>
      </w:r>
      <w:r w:rsidR="00974EBE" w:rsidRPr="001C5B07">
        <w:t xml:space="preserve"> </w:t>
      </w:r>
    </w:p>
    <w:p w:rsidR="007A62C8" w:rsidRPr="001C5B07" w:rsidRDefault="007A62C8" w:rsidP="007A62C8">
      <w:pPr>
        <w:pStyle w:val="TX1"/>
      </w:pPr>
      <w:r w:rsidRPr="001C5B07">
        <w:t>Peter is slightly taller than Paul.</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Because their heights are so similar, we can only tell who is taller because of the number of significant figures in Paul’s height. If we had measured Paul’s height with only two significant figures, the two would not appear different. You might also convert Paul’s height into inches and find that it is 69.3 in, which is also slightly smaller than Peter’s height. </w:t>
      </w:r>
    </w:p>
    <w:p w:rsidR="007A62C8" w:rsidRPr="001C5B07" w:rsidRDefault="007A62C8" w:rsidP="007A62C8">
      <w:pPr>
        <w:pStyle w:val="H1Bold"/>
        <w:ind w:left="576" w:hanging="576"/>
      </w:pPr>
      <w:r w:rsidRPr="001C5B07">
        <w:rPr>
          <w:rFonts w:ascii="Times New Roman" w:hAnsi="Times New Roman" w:cs="Times New Roman"/>
          <w:b w:val="0"/>
        </w:rPr>
        <w:t>1.42.</w:t>
      </w:r>
      <w:r w:rsidRPr="001C5B07">
        <w:tab/>
        <w:t xml:space="preserve">Collect and Organize </w:t>
      </w:r>
    </w:p>
    <w:p w:rsidR="007A62C8" w:rsidRPr="001C5B07" w:rsidRDefault="007A62C8" w:rsidP="007A62C8">
      <w:pPr>
        <w:pStyle w:val="TX1"/>
      </w:pPr>
      <w:r w:rsidRPr="001C5B07">
        <w:t xml:space="preserve">We are asked to compare two depths, expressed in different units. After expressing these in the same units, the larger value will correspond to the deep end of the pool. </w:t>
      </w:r>
    </w:p>
    <w:p w:rsidR="007A62C8" w:rsidRPr="001C5B07" w:rsidRDefault="007A62C8" w:rsidP="007A62C8">
      <w:pPr>
        <w:pStyle w:val="H2"/>
      </w:pPr>
      <w:r w:rsidRPr="001C5B07">
        <w:t>Analyze</w:t>
      </w:r>
    </w:p>
    <w:p w:rsidR="007A62C8" w:rsidRPr="001C5B07" w:rsidRDefault="007A62C8" w:rsidP="007A62C8">
      <w:pPr>
        <w:pStyle w:val="TX1"/>
      </w:pPr>
      <w:r w:rsidRPr="001C5B07">
        <w:t>We can convert inches to centimeters, then centimeters to meters using the following conversions:</w:t>
      </w:r>
    </w:p>
    <w:p w:rsidR="007A62C8" w:rsidRPr="001C5B07" w:rsidRDefault="00EA0F9F" w:rsidP="00EC2EBB">
      <w:pPr>
        <w:pStyle w:val="EQ"/>
      </w:pPr>
      <w:r w:rsidRPr="001C5B07">
        <w:rPr>
          <w:position w:val="-20"/>
        </w:rPr>
        <w:object w:dxaOrig="1579" w:dyaOrig="520">
          <v:shape id="_x0000_i1037" type="#_x0000_t75" style="width:78.15pt;height:26.05pt" o:ole="">
            <v:imagedata r:id="rId36" o:title=""/>
          </v:shape>
          <o:OLEObject Type="Embed" ProgID="Equation.DSMT4" ShapeID="_x0000_i1037" DrawAspect="Content" ObjectID="_1549821097" r:id="rId37"/>
        </w:object>
      </w:r>
      <w:r w:rsidRPr="001C5B07">
        <w:t xml:space="preserve"> </w:t>
      </w:r>
    </w:p>
    <w:p w:rsidR="007A62C8" w:rsidRPr="001C5B07" w:rsidRDefault="007A62C8" w:rsidP="007A62C8">
      <w:pPr>
        <w:pStyle w:val="H2"/>
      </w:pPr>
      <w:r w:rsidRPr="001C5B07">
        <w:t>Solve</w:t>
      </w:r>
    </w:p>
    <w:p w:rsidR="007A62C8" w:rsidRPr="001C5B07" w:rsidRDefault="007A62C8" w:rsidP="007A62C8">
      <w:pPr>
        <w:pStyle w:val="TX1"/>
      </w:pPr>
      <w:r w:rsidRPr="001C5B07">
        <w:t xml:space="preserve">In meters, the depth of </w:t>
      </w:r>
      <w:r w:rsidR="003809DE" w:rsidRPr="001C5B07">
        <w:t xml:space="preserve">the </w:t>
      </w:r>
      <w:r w:rsidRPr="001C5B07">
        <w:t xml:space="preserve">end </w:t>
      </w:r>
      <w:r w:rsidR="003809DE" w:rsidRPr="001C5B07">
        <w:t>with a depth of 72 inches</w:t>
      </w:r>
      <w:r w:rsidRPr="001C5B07">
        <w:t xml:space="preserve"> is</w:t>
      </w:r>
    </w:p>
    <w:p w:rsidR="007A62C8" w:rsidRPr="001C5B07" w:rsidRDefault="00037F87" w:rsidP="00EC2EBB">
      <w:pPr>
        <w:pStyle w:val="EQ"/>
      </w:pPr>
      <w:r w:rsidRPr="001C5B07">
        <w:rPr>
          <w:position w:val="-20"/>
        </w:rPr>
        <w:object w:dxaOrig="2820" w:dyaOrig="520">
          <v:shape id="_x0000_i1038" type="#_x0000_t75" style="width:140.95pt;height:26.05pt" o:ole="">
            <v:imagedata r:id="rId38" o:title=""/>
          </v:shape>
          <o:OLEObject Type="Embed" ProgID="Equation.DSMT4" ShapeID="_x0000_i1038" DrawAspect="Content" ObjectID="_1549821098" r:id="rId39"/>
        </w:object>
      </w:r>
      <w:r w:rsidR="00EA0F9F" w:rsidRPr="001C5B07">
        <w:t xml:space="preserve"> </w:t>
      </w:r>
    </w:p>
    <w:p w:rsidR="007A62C8" w:rsidRPr="001C5B07" w:rsidRDefault="007A62C8" w:rsidP="007A62C8">
      <w:pPr>
        <w:pStyle w:val="TX1"/>
      </w:pPr>
      <w:r w:rsidRPr="001C5B07">
        <w:t>B is the deep end.</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You could also convert the depth at end A to inches and compare the two values. End A is 44 inches deep. </w:t>
      </w:r>
    </w:p>
    <w:p w:rsidR="007A62C8" w:rsidRPr="001C5B07" w:rsidRDefault="007A62C8" w:rsidP="007A62C8">
      <w:pPr>
        <w:pStyle w:val="H1Bold"/>
        <w:ind w:left="576" w:hanging="576"/>
      </w:pPr>
      <w:r w:rsidRPr="001C5B07">
        <w:rPr>
          <w:rFonts w:ascii="Times New Roman" w:hAnsi="Times New Roman" w:cs="Times New Roman"/>
          <w:b w:val="0"/>
        </w:rPr>
        <w:t>1.43.</w:t>
      </w:r>
      <w:r w:rsidRPr="001C5B07">
        <w:tab/>
        <w:t xml:space="preserve">Collect and Organize </w:t>
      </w:r>
    </w:p>
    <w:p w:rsidR="007A62C8" w:rsidRPr="001C5B07" w:rsidRDefault="007A62C8" w:rsidP="007A62C8">
      <w:pPr>
        <w:pStyle w:val="TX1"/>
      </w:pPr>
      <w:r w:rsidRPr="001C5B07">
        <w:t>In this problem we need to use the density of magnesium to find the mass of a specific size block of the metal.</w:t>
      </w:r>
    </w:p>
    <w:p w:rsidR="007A62C8" w:rsidRPr="001C5B07" w:rsidRDefault="007A62C8" w:rsidP="007A62C8">
      <w:pPr>
        <w:pStyle w:val="H2"/>
      </w:pPr>
      <w:r w:rsidRPr="001C5B07">
        <w:t>Analyze</w:t>
      </w:r>
    </w:p>
    <w:p w:rsidR="007A62C8" w:rsidRPr="001C5B07" w:rsidRDefault="007A62C8" w:rsidP="007A62C8">
      <w:pPr>
        <w:pStyle w:val="TX1"/>
      </w:pPr>
      <w:r w:rsidRPr="001C5B07">
        <w:t>Density is defined as the mass of a substance per unit volume. The density of magnesium is given in Appendix 3 as 1.738 g/cm</w:t>
      </w:r>
      <w:r w:rsidRPr="001C5B07">
        <w:rPr>
          <w:vertAlign w:val="superscript"/>
        </w:rPr>
        <w:t>3</w:t>
      </w:r>
      <w:r w:rsidRPr="001C5B07">
        <w:t>. We have to find the volume of the block of magnesium by multiplying the length by the height by the depth (the value will be in cm</w:t>
      </w:r>
      <w:r w:rsidRPr="001C5B07">
        <w:rPr>
          <w:vertAlign w:val="superscript"/>
        </w:rPr>
        <w:t>3</w:t>
      </w:r>
      <w:r w:rsidRPr="001C5B07">
        <w:t xml:space="preserve">). </w:t>
      </w:r>
    </w:p>
    <w:p w:rsidR="007A62C8" w:rsidRPr="001C5B07" w:rsidRDefault="00E5695C" w:rsidP="00C66096">
      <w:pPr>
        <w:pStyle w:val="InlineFigure"/>
        <w:spacing w:before="360" w:after="360"/>
      </w:pPr>
      <w:r w:rsidRPr="001C5B07">
        <w:rPr>
          <w:noProof/>
          <w:lang w:val="en-IN" w:eastAsia="en-IN"/>
        </w:rPr>
        <w:drawing>
          <wp:inline distT="0" distB="0" distL="0" distR="0" wp14:anchorId="2B7BC1FA" wp14:editId="45CD57B5">
            <wp:extent cx="1768915" cy="2298065"/>
            <wp:effectExtent l="0" t="0" r="3175"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emistry 5e_01_05"/>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1768915" cy="2298065"/>
                    </a:xfrm>
                    <a:prstGeom prst="rect">
                      <a:avLst/>
                    </a:prstGeom>
                    <a:noFill/>
                    <a:ln>
                      <a:noFill/>
                    </a:ln>
                  </pic:spPr>
                </pic:pic>
              </a:graphicData>
            </a:graphic>
          </wp:inline>
        </w:drawing>
      </w:r>
    </w:p>
    <w:p w:rsidR="007A62C8" w:rsidRPr="001C5B07" w:rsidRDefault="007A62C8" w:rsidP="007A62C8">
      <w:pPr>
        <w:pStyle w:val="TX1"/>
      </w:pPr>
      <w:r w:rsidRPr="001C5B07">
        <w:t>We can then find mass using the following formula:</w:t>
      </w:r>
    </w:p>
    <w:p w:rsidR="007A62C8" w:rsidRPr="001C5B07" w:rsidRDefault="007A62C8" w:rsidP="00E23B66">
      <w:pPr>
        <w:pStyle w:val="EQ"/>
      </w:pPr>
      <w:r w:rsidRPr="001C5B07">
        <w:t xml:space="preserve">Mass (g) </w:t>
      </w:r>
      <w:r w:rsidR="00A51F62" w:rsidRPr="001C5B07">
        <w:rPr>
          <w:rFonts w:ascii="Euclid Symbol" w:hAnsi="Euclid Symbol"/>
        </w:rPr>
        <w:t></w:t>
      </w:r>
      <w:r w:rsidRPr="001C5B07">
        <w:t xml:space="preserve"> density (g/cm</w:t>
      </w:r>
      <w:r w:rsidRPr="001C5B07">
        <w:rPr>
          <w:vertAlign w:val="superscript"/>
        </w:rPr>
        <w:t>3</w:t>
      </w:r>
      <w:r w:rsidRPr="001C5B07">
        <w:t xml:space="preserve">) </w:t>
      </w:r>
      <w:r w:rsidR="00A51F62" w:rsidRPr="001C5B07">
        <w:rPr>
          <w:rFonts w:ascii="Euclid Symbol" w:hAnsi="Euclid Symbol"/>
        </w:rPr>
        <w:sym w:font="Euclid Symbol" w:char="F0B4"/>
      </w:r>
      <w:r w:rsidRPr="001C5B07">
        <w:t xml:space="preserve"> volume (cm</w:t>
      </w:r>
      <w:r w:rsidRPr="001C5B07">
        <w:rPr>
          <w:vertAlign w:val="superscript"/>
        </w:rPr>
        <w:t>3</w:t>
      </w:r>
      <w:r w:rsidRPr="001C5B07">
        <w:t>)</w:t>
      </w:r>
    </w:p>
    <w:p w:rsidR="007A62C8" w:rsidRPr="001C5B07" w:rsidRDefault="007A62C8" w:rsidP="007A62C8">
      <w:pPr>
        <w:pStyle w:val="H2"/>
      </w:pPr>
      <w:r w:rsidRPr="001C5B07">
        <w:t>Solve</w:t>
      </w:r>
    </w:p>
    <w:p w:rsidR="007A62C8" w:rsidRPr="001C5B07" w:rsidRDefault="007A62C8" w:rsidP="007A62C8">
      <w:pPr>
        <w:pStyle w:val="TX1"/>
      </w:pPr>
      <w:r w:rsidRPr="001C5B07">
        <w:t xml:space="preserve">The volume of the block of magnesium is: </w:t>
      </w:r>
    </w:p>
    <w:p w:rsidR="007A62C8" w:rsidRPr="001C5B07" w:rsidRDefault="007A62C8" w:rsidP="00E23B66">
      <w:pPr>
        <w:pStyle w:val="EQ"/>
      </w:pPr>
      <w:r w:rsidRPr="001C5B07">
        <w:t xml:space="preserve">2.5 cm </w:t>
      </w:r>
      <w:r w:rsidR="00A51F62" w:rsidRPr="001C5B07">
        <w:rPr>
          <w:rFonts w:ascii="Euclid Symbol" w:hAnsi="Euclid Symbol"/>
        </w:rPr>
        <w:sym w:font="Euclid Symbol" w:char="F0B4"/>
      </w:r>
      <w:r w:rsidRPr="001C5B07">
        <w:t xml:space="preserve"> 3.5 cm </w:t>
      </w:r>
      <w:r w:rsidR="00A51F62" w:rsidRPr="001C5B07">
        <w:rPr>
          <w:rFonts w:ascii="Euclid Symbol" w:hAnsi="Euclid Symbol"/>
        </w:rPr>
        <w:sym w:font="Euclid Symbol" w:char="F0B4"/>
      </w:r>
      <w:r w:rsidRPr="001C5B07">
        <w:t xml:space="preserve"> 1.5 cm </w:t>
      </w:r>
      <w:r w:rsidR="00A51F62" w:rsidRPr="001C5B07">
        <w:rPr>
          <w:rFonts w:ascii="Euclid Symbol" w:hAnsi="Euclid Symbol"/>
        </w:rPr>
        <w:t></w:t>
      </w:r>
      <w:r w:rsidRPr="001C5B07">
        <w:t xml:space="preserve"> 13 cm</w:t>
      </w:r>
      <w:r w:rsidRPr="001C5B07">
        <w:rPr>
          <w:vertAlign w:val="superscript"/>
        </w:rPr>
        <w:t>3</w:t>
      </w:r>
    </w:p>
    <w:p w:rsidR="007A62C8" w:rsidRPr="001C5B07" w:rsidRDefault="007A62C8" w:rsidP="007A62C8">
      <w:pPr>
        <w:pStyle w:val="TX1"/>
      </w:pPr>
      <w:r w:rsidRPr="001C5B07">
        <w:t xml:space="preserve">Therefore, the mass of the block is </w:t>
      </w:r>
    </w:p>
    <w:p w:rsidR="007A62C8" w:rsidRPr="001C5B07" w:rsidRDefault="00037F87" w:rsidP="00EC2EBB">
      <w:pPr>
        <w:pStyle w:val="EQ"/>
      </w:pPr>
      <w:r w:rsidRPr="001C5B07">
        <w:rPr>
          <w:position w:val="-20"/>
        </w:rPr>
        <w:object w:dxaOrig="2020" w:dyaOrig="520">
          <v:shape id="_x0000_i1039" type="#_x0000_t75" style="width:101.85pt;height:26.05pt" o:ole="">
            <v:imagedata r:id="rId41" o:title=""/>
          </v:shape>
          <o:OLEObject Type="Embed" ProgID="Equation.DSMT4" ShapeID="_x0000_i1039" DrawAspect="Content" ObjectID="_1549821099" r:id="rId42"/>
        </w:object>
      </w:r>
      <w:r w:rsidR="00CB348F"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The mass of a sample depends on how much there is of a substance. In this case, we have about 23 grams. As a quick estimate, a block of magnesium of about 10 cm</w:t>
      </w:r>
      <w:r w:rsidRPr="001C5B07">
        <w:rPr>
          <w:vertAlign w:val="superscript"/>
        </w:rPr>
        <w:t>3</w:t>
      </w:r>
      <w:r w:rsidRPr="001C5B07">
        <w:t xml:space="preserve"> would weigh 10 times that of 1 cm</w:t>
      </w:r>
      <w:r w:rsidRPr="001C5B07">
        <w:rPr>
          <w:vertAlign w:val="superscript"/>
        </w:rPr>
        <w:t>3</w:t>
      </w:r>
      <w:r w:rsidRPr="001C5B07">
        <w:t xml:space="preserve">, or about </w:t>
      </w:r>
      <w:r w:rsidR="00EE56C0" w:rsidRPr="001C5B07">
        <w:br/>
      </w:r>
      <w:r w:rsidRPr="001C5B07">
        <w:t>17 grams. Because we have more than 10 cm</w:t>
      </w:r>
      <w:r w:rsidRPr="001C5B07">
        <w:rPr>
          <w:vertAlign w:val="superscript"/>
        </w:rPr>
        <w:t>3</w:t>
      </w:r>
      <w:r w:rsidRPr="001C5B07">
        <w:t xml:space="preserve"> of this sample and the density is a little greater than 1.7 g/cm</w:t>
      </w:r>
      <w:r w:rsidRPr="001C5B07">
        <w:rPr>
          <w:vertAlign w:val="superscript"/>
        </w:rPr>
        <w:t>3</w:t>
      </w:r>
      <w:r w:rsidRPr="001C5B07">
        <w:t>, our answer of 23 grams is reasonable.</w:t>
      </w:r>
    </w:p>
    <w:p w:rsidR="007A62C8" w:rsidRPr="001C5B07" w:rsidRDefault="007A62C8" w:rsidP="007A62C8">
      <w:pPr>
        <w:pStyle w:val="H1Bold"/>
        <w:ind w:left="576" w:hanging="576"/>
      </w:pPr>
      <w:r w:rsidRPr="001C5B07">
        <w:rPr>
          <w:rFonts w:ascii="Times New Roman" w:hAnsi="Times New Roman" w:cs="Times New Roman"/>
          <w:b w:val="0"/>
        </w:rPr>
        <w:t>1.44.</w:t>
      </w:r>
      <w:r w:rsidRPr="001C5B07">
        <w:tab/>
        <w:t xml:space="preserve">Collect and Organize </w:t>
      </w:r>
    </w:p>
    <w:p w:rsidR="007A62C8" w:rsidRPr="001C5B07" w:rsidRDefault="007A62C8" w:rsidP="007A62C8">
      <w:pPr>
        <w:pStyle w:val="TX1"/>
      </w:pPr>
      <w:r w:rsidRPr="001C5B07">
        <w:t>In this problem we need to use the density of osmium to find the mass of a specific size block of the metal. To find out whether we could lift it with one hand, we may also have to convert it into pounds since that is the unit we are more closely familiar with in the United States.</w:t>
      </w:r>
    </w:p>
    <w:p w:rsidR="007A62C8" w:rsidRPr="001C5B07" w:rsidRDefault="007A62C8" w:rsidP="007A62C8">
      <w:pPr>
        <w:pStyle w:val="H2"/>
      </w:pPr>
      <w:r w:rsidRPr="001C5B07">
        <w:t>Analyze</w:t>
      </w:r>
    </w:p>
    <w:p w:rsidR="007A62C8" w:rsidRPr="001C5B07" w:rsidRDefault="007A62C8" w:rsidP="007A62C8">
      <w:pPr>
        <w:pStyle w:val="TX1"/>
      </w:pPr>
      <w:r w:rsidRPr="001C5B07">
        <w:t>Density is defined as the mass of a substance per unit volume. In Appendix 3 the density of osmium is given as 22.57 g/cm</w:t>
      </w:r>
      <w:r w:rsidRPr="001C5B07">
        <w:rPr>
          <w:vertAlign w:val="superscript"/>
        </w:rPr>
        <w:t>3</w:t>
      </w:r>
      <w:r w:rsidRPr="001C5B07">
        <w:t>. We have to find the volume of the block of osmium by multiplying the length by the height by the depth (the value will be in cm</w:t>
      </w:r>
      <w:r w:rsidRPr="001C5B07">
        <w:rPr>
          <w:vertAlign w:val="superscript"/>
        </w:rPr>
        <w:t>3</w:t>
      </w:r>
      <w:r w:rsidRPr="001C5B07">
        <w:t>). We can then find mass through the following formula:</w:t>
      </w:r>
    </w:p>
    <w:p w:rsidR="007A62C8" w:rsidRPr="001C5B07" w:rsidRDefault="007A62C8" w:rsidP="00EC2EBB">
      <w:pPr>
        <w:pStyle w:val="EQ"/>
      </w:pPr>
      <w:r w:rsidRPr="001C5B07">
        <w:t xml:space="preserve">Mass (g) </w:t>
      </w:r>
      <w:r w:rsidR="00A51F62" w:rsidRPr="001C5B07">
        <w:rPr>
          <w:rFonts w:ascii="Euclid Symbol" w:hAnsi="Euclid Symbol"/>
        </w:rPr>
        <w:t></w:t>
      </w:r>
      <w:r w:rsidRPr="001C5B07">
        <w:t xml:space="preserve"> density (g/cm</w:t>
      </w:r>
      <w:r w:rsidRPr="001C5B07">
        <w:rPr>
          <w:vertAlign w:val="superscript"/>
        </w:rPr>
        <w:t>3</w:t>
      </w:r>
      <w:r w:rsidRPr="001C5B07">
        <w:t xml:space="preserve">) </w:t>
      </w:r>
      <w:r w:rsidR="00A51F62" w:rsidRPr="001C5B07">
        <w:rPr>
          <w:rFonts w:ascii="Euclid Symbol" w:hAnsi="Euclid Symbol"/>
        </w:rPr>
        <w:sym w:font="Euclid Symbol" w:char="F0B4"/>
      </w:r>
      <w:r w:rsidRPr="001C5B07">
        <w:t xml:space="preserve"> volume (cm</w:t>
      </w:r>
      <w:r w:rsidRPr="001C5B07">
        <w:rPr>
          <w:vertAlign w:val="superscript"/>
        </w:rPr>
        <w:t>3</w:t>
      </w:r>
      <w:r w:rsidRPr="001C5B07">
        <w:t>)</w:t>
      </w:r>
    </w:p>
    <w:p w:rsidR="007A62C8" w:rsidRPr="001C5B07" w:rsidRDefault="007A62C8" w:rsidP="007A62C8">
      <w:pPr>
        <w:pStyle w:val="TX1"/>
      </w:pPr>
      <w:r w:rsidRPr="001C5B07">
        <w:t>We can use the conversion of grams to pounds for the comparison:</w:t>
      </w:r>
    </w:p>
    <w:p w:rsidR="007A62C8" w:rsidRPr="001C5B07" w:rsidRDefault="00CB348F" w:rsidP="00EC2EBB">
      <w:pPr>
        <w:pStyle w:val="EQ"/>
      </w:pPr>
      <w:r w:rsidRPr="001C5B07">
        <w:rPr>
          <w:position w:val="-20"/>
        </w:rPr>
        <w:object w:dxaOrig="720" w:dyaOrig="520">
          <v:shape id="_x0000_i1040" type="#_x0000_t75" style="width:36pt;height:26.05pt" o:ole="">
            <v:imagedata r:id="rId43" o:title=""/>
          </v:shape>
          <o:OLEObject Type="Embed" ProgID="Equation.DSMT4" ShapeID="_x0000_i1040" DrawAspect="Content" ObjectID="_1549821100" r:id="rId44"/>
        </w:object>
      </w:r>
    </w:p>
    <w:p w:rsidR="007A62C8" w:rsidRPr="001C5B07" w:rsidRDefault="007A62C8" w:rsidP="007A62C8">
      <w:pPr>
        <w:pStyle w:val="H2"/>
      </w:pPr>
      <w:r w:rsidRPr="001C5B07">
        <w:t>Solve</w:t>
      </w:r>
    </w:p>
    <w:p w:rsidR="007A62C8" w:rsidRPr="001C5B07" w:rsidRDefault="007A62C8" w:rsidP="007A62C8">
      <w:pPr>
        <w:pStyle w:val="TX1"/>
      </w:pPr>
      <w:r w:rsidRPr="001C5B07">
        <w:t xml:space="preserve">The volume of the block of osmium is </w:t>
      </w:r>
    </w:p>
    <w:p w:rsidR="007A62C8" w:rsidRPr="001C5B07" w:rsidRDefault="007A62C8" w:rsidP="00E23B66">
      <w:pPr>
        <w:pStyle w:val="EQ"/>
      </w:pPr>
      <w:r w:rsidRPr="001C5B07">
        <w:t xml:space="preserve">6.5 cm </w:t>
      </w:r>
      <w:r w:rsidR="00A51F62" w:rsidRPr="001C5B07">
        <w:rPr>
          <w:rFonts w:ascii="Euclid Symbol" w:hAnsi="Euclid Symbol"/>
        </w:rPr>
        <w:sym w:font="Euclid Symbol" w:char="F0B4"/>
      </w:r>
      <w:r w:rsidRPr="001C5B07">
        <w:t xml:space="preserve"> 9.0 cm </w:t>
      </w:r>
      <w:r w:rsidR="00A51F62" w:rsidRPr="001C5B07">
        <w:rPr>
          <w:rFonts w:ascii="Euclid Symbol" w:hAnsi="Euclid Symbol"/>
        </w:rPr>
        <w:sym w:font="Euclid Symbol" w:char="F0B4"/>
      </w:r>
      <w:r w:rsidRPr="001C5B07">
        <w:t xml:space="preserve"> 3.25 cm </w:t>
      </w:r>
      <w:r w:rsidR="00A51F62" w:rsidRPr="001C5B07">
        <w:rPr>
          <w:rFonts w:ascii="Euclid Symbol" w:hAnsi="Euclid Symbol"/>
        </w:rPr>
        <w:t></w:t>
      </w:r>
      <w:r w:rsidRPr="001C5B07">
        <w:t xml:space="preserve"> 190 cm</w:t>
      </w:r>
      <w:r w:rsidRPr="001C5B07">
        <w:rPr>
          <w:vertAlign w:val="superscript"/>
        </w:rPr>
        <w:t>3</w:t>
      </w:r>
    </w:p>
    <w:p w:rsidR="007A62C8" w:rsidRPr="001C5B07" w:rsidRDefault="007A62C8" w:rsidP="007A62C8">
      <w:pPr>
        <w:pStyle w:val="TX1"/>
      </w:pPr>
      <w:r w:rsidRPr="001C5B07">
        <w:t xml:space="preserve">Therefore, the mass of the block is </w:t>
      </w:r>
    </w:p>
    <w:p w:rsidR="007A62C8" w:rsidRPr="001C5B07" w:rsidRDefault="000E4351" w:rsidP="00EC2EBB">
      <w:pPr>
        <w:pStyle w:val="EQ"/>
      </w:pPr>
      <w:r w:rsidRPr="001C5B07">
        <w:rPr>
          <w:position w:val="-20"/>
        </w:rPr>
        <w:object w:dxaOrig="2360" w:dyaOrig="520">
          <v:shape id="_x0000_i1041" type="#_x0000_t75" style="width:118.7pt;height:26.05pt" o:ole="">
            <v:imagedata r:id="rId45" o:title=""/>
          </v:shape>
          <o:OLEObject Type="Embed" ProgID="Equation.DSMT4" ShapeID="_x0000_i1041" DrawAspect="Content" ObjectID="_1549821101" r:id="rId46"/>
        </w:object>
      </w:r>
      <w:r w:rsidR="0009258C" w:rsidRPr="001C5B07">
        <w:t xml:space="preserve"> </w:t>
      </w:r>
    </w:p>
    <w:p w:rsidR="007A62C8" w:rsidRPr="001C5B07" w:rsidRDefault="007A62C8" w:rsidP="007A62C8">
      <w:pPr>
        <w:pStyle w:val="TX1"/>
      </w:pPr>
      <w:r w:rsidRPr="001C5B07">
        <w:t>To convert this into the more familiar pounds:</w:t>
      </w:r>
    </w:p>
    <w:p w:rsidR="007A62C8" w:rsidRPr="001C5B07" w:rsidRDefault="000E4351" w:rsidP="00EC2EBB">
      <w:pPr>
        <w:pStyle w:val="EQ"/>
      </w:pPr>
      <w:r w:rsidRPr="001C5B07">
        <w:rPr>
          <w:position w:val="-24"/>
        </w:rPr>
        <w:object w:dxaOrig="2160" w:dyaOrig="560">
          <v:shape id="_x0000_i1042" type="#_x0000_t75" style="width:108pt;height:28.35pt" o:ole="">
            <v:imagedata r:id="rId47" o:title=""/>
          </v:shape>
          <o:OLEObject Type="Embed" ProgID="Equation.DSMT4" ShapeID="_x0000_i1042" DrawAspect="Content" ObjectID="_1549821102" r:id="rId48"/>
        </w:object>
      </w:r>
      <w:r w:rsidR="0084554F"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Nearly 10 pounds is fairly heavy, but it could be lifted with one hand. The block of osmium, though, will be surprisingly heavy because its volume is relatively small.</w:t>
      </w:r>
    </w:p>
    <w:p w:rsidR="007A62C8" w:rsidRPr="001C5B07" w:rsidRDefault="007A62C8" w:rsidP="007A62C8">
      <w:pPr>
        <w:pStyle w:val="H1Bold"/>
        <w:ind w:left="576" w:hanging="576"/>
      </w:pPr>
      <w:r w:rsidRPr="001C5B07">
        <w:rPr>
          <w:rFonts w:ascii="Times New Roman" w:hAnsi="Times New Roman" w:cs="Times New Roman"/>
          <w:b w:val="0"/>
        </w:rPr>
        <w:t>1.45.</w:t>
      </w:r>
      <w:r w:rsidRPr="001C5B07">
        <w:tab/>
        <w:t xml:space="preserve">Collect and Organize </w:t>
      </w:r>
    </w:p>
    <w:p w:rsidR="007A62C8" w:rsidRPr="001C5B07" w:rsidRDefault="007A62C8" w:rsidP="007A62C8">
      <w:pPr>
        <w:pStyle w:val="TX1"/>
      </w:pPr>
      <w:r w:rsidRPr="001C5B07">
        <w:t>This problem asks us to determine the conversion factors to convert the given units.</w:t>
      </w:r>
    </w:p>
    <w:p w:rsidR="007A62C8" w:rsidRPr="001C5B07" w:rsidRDefault="007A62C8" w:rsidP="007A62C8">
      <w:pPr>
        <w:pStyle w:val="H2"/>
      </w:pPr>
      <w:r w:rsidRPr="001C5B07">
        <w:t>Analyze</w:t>
      </w:r>
    </w:p>
    <w:p w:rsidR="007A62C8" w:rsidRPr="001C5B07" w:rsidRDefault="007A62C8" w:rsidP="007A62C8">
      <w:pPr>
        <w:pStyle w:val="TX1"/>
      </w:pPr>
      <w:r w:rsidRPr="001C5B07">
        <w:t>The conversions that we need include picoseconds and femtoseconds to seconds, milligrams and kilograms to grams, and centimeters to meters</w:t>
      </w:r>
      <w:r w:rsidR="00F6483D" w:rsidRPr="001C5B07">
        <w:t>.</w:t>
      </w:r>
    </w:p>
    <w:p w:rsidR="007A62C8" w:rsidRPr="001C5B07" w:rsidRDefault="00A05F5C" w:rsidP="00EC2EBB">
      <w:pPr>
        <w:pStyle w:val="EQ"/>
      </w:pPr>
      <w:r w:rsidRPr="001C5B07">
        <w:rPr>
          <w:position w:val="-24"/>
        </w:rPr>
        <w:object w:dxaOrig="3920" w:dyaOrig="600">
          <v:shape id="_x0000_i1043" type="#_x0000_t75" style="width:195.3pt;height:29.85pt" o:ole="">
            <v:imagedata r:id="rId49" o:title=""/>
          </v:shape>
          <o:OLEObject Type="Embed" ProgID="Equation.DSMT4" ShapeID="_x0000_i1043" DrawAspect="Content" ObjectID="_1549821103" r:id="rId50"/>
        </w:object>
      </w:r>
    </w:p>
    <w:p w:rsidR="007A62C8" w:rsidRPr="001C5B07" w:rsidRDefault="007A62C8" w:rsidP="007A62C8">
      <w:pPr>
        <w:pStyle w:val="TX1"/>
      </w:pPr>
      <w:r w:rsidRPr="001C5B07">
        <w:t>The density of titanium is given in Appendix 3 as 4.54 g/cm</w:t>
      </w:r>
      <w:r w:rsidRPr="001C5B07">
        <w:rPr>
          <w:vertAlign w:val="superscript"/>
        </w:rPr>
        <w:t>3</w:t>
      </w:r>
      <w:r w:rsidRPr="001C5B07">
        <w:t>.</w:t>
      </w:r>
    </w:p>
    <w:p w:rsidR="007A62C8" w:rsidRPr="001C5B07" w:rsidRDefault="007A62C8" w:rsidP="007A62C8">
      <w:pPr>
        <w:pStyle w:val="H2"/>
      </w:pPr>
      <w:r w:rsidRPr="001C5B07">
        <w:t>Solve</w:t>
      </w:r>
    </w:p>
    <w:p w:rsidR="007A62C8" w:rsidRPr="001C5B07" w:rsidRDefault="001A00E8" w:rsidP="00DE49E3">
      <w:pPr>
        <w:pStyle w:val="AL"/>
        <w:numPr>
          <w:ilvl w:val="0"/>
          <w:numId w:val="40"/>
        </w:numPr>
        <w:tabs>
          <w:tab w:val="clear" w:pos="4320"/>
          <w:tab w:val="center" w:pos="3600"/>
        </w:tabs>
        <w:ind w:left="576" w:firstLine="0"/>
      </w:pPr>
      <w:r w:rsidRPr="001C5B07">
        <w:object w:dxaOrig="2820" w:dyaOrig="600">
          <v:shape id="_x0000_i1044" type="#_x0000_t75" style="width:140.95pt;height:29.85pt" o:ole="">
            <v:imagedata r:id="rId51" o:title=""/>
          </v:shape>
          <o:OLEObject Type="Embed" ProgID="Equation.DSMT4" ShapeID="_x0000_i1044" DrawAspect="Content" ObjectID="_1549821104" r:id="rId52"/>
        </w:object>
      </w:r>
      <w:r w:rsidR="00CD6094" w:rsidRPr="001C5B07">
        <w:t xml:space="preserve"> </w:t>
      </w:r>
    </w:p>
    <w:p w:rsidR="007A62C8" w:rsidRPr="001C5B07" w:rsidRDefault="00CF05DB" w:rsidP="00EE74F3">
      <w:pPr>
        <w:pStyle w:val="EQ"/>
        <w:spacing w:before="0" w:after="0"/>
      </w:pPr>
      <w:r w:rsidRPr="001C5B07">
        <w:rPr>
          <w:position w:val="-20"/>
        </w:rPr>
        <w:object w:dxaOrig="2740" w:dyaOrig="520">
          <v:shape id="_x0000_i1045" type="#_x0000_t75" style="width:137.85pt;height:26.05pt" o:ole="">
            <v:imagedata r:id="rId53" o:title=""/>
          </v:shape>
          <o:OLEObject Type="Embed" ProgID="Equation.DSMT4" ShapeID="_x0000_i1045" DrawAspect="Content" ObjectID="_1549821105" r:id="rId54"/>
        </w:object>
      </w:r>
      <w:r w:rsidR="00CD6094" w:rsidRPr="001C5B07">
        <w:t xml:space="preserve"> </w:t>
      </w:r>
    </w:p>
    <w:p w:rsidR="007A62C8" w:rsidRPr="001C5B07" w:rsidRDefault="001A00E8" w:rsidP="00EA1ADA">
      <w:pPr>
        <w:pStyle w:val="AL"/>
        <w:numPr>
          <w:ilvl w:val="0"/>
          <w:numId w:val="40"/>
        </w:numPr>
        <w:tabs>
          <w:tab w:val="clear" w:pos="4320"/>
          <w:tab w:val="center" w:pos="3600"/>
        </w:tabs>
        <w:ind w:left="576" w:firstLine="0"/>
      </w:pPr>
      <w:r w:rsidRPr="001C5B07">
        <w:object w:dxaOrig="3100" w:dyaOrig="560">
          <v:shape id="_x0000_i1046" type="#_x0000_t75" style="width:155.5pt;height:28.35pt" o:ole="">
            <v:imagedata r:id="rId55" o:title=""/>
          </v:shape>
          <o:OLEObject Type="Embed" ProgID="Equation.DSMT4" ShapeID="_x0000_i1046" DrawAspect="Content" ObjectID="_1549821106" r:id="rId56"/>
        </w:object>
      </w:r>
      <w:r w:rsidR="00CD6094" w:rsidRPr="001C5B07">
        <w:t xml:space="preserve"> </w:t>
      </w:r>
    </w:p>
    <w:p w:rsidR="007A62C8" w:rsidRPr="001C5B07" w:rsidRDefault="00CF05DB" w:rsidP="00EE74F3">
      <w:pPr>
        <w:pStyle w:val="EQ"/>
        <w:spacing w:before="0" w:after="0"/>
      </w:pPr>
      <w:r w:rsidRPr="001C5B07">
        <w:rPr>
          <w:position w:val="-24"/>
        </w:rPr>
        <w:object w:dxaOrig="2860" w:dyaOrig="560">
          <v:shape id="_x0000_i1047" type="#_x0000_t75" style="width:142.45pt;height:28.35pt" o:ole="">
            <v:imagedata r:id="rId57" o:title=""/>
          </v:shape>
          <o:OLEObject Type="Embed" ProgID="Equation.DSMT4" ShapeID="_x0000_i1047" DrawAspect="Content" ObjectID="_1549821107" r:id="rId58"/>
        </w:object>
      </w:r>
    </w:p>
    <w:p w:rsidR="007A62C8" w:rsidRPr="001C5B07" w:rsidRDefault="00CF05DB" w:rsidP="00EA1ADA">
      <w:pPr>
        <w:pStyle w:val="AL"/>
        <w:numPr>
          <w:ilvl w:val="0"/>
          <w:numId w:val="40"/>
        </w:numPr>
        <w:tabs>
          <w:tab w:val="clear" w:pos="4320"/>
          <w:tab w:val="center" w:pos="3600"/>
        </w:tabs>
        <w:ind w:left="576" w:firstLine="0"/>
      </w:pPr>
      <w:r w:rsidRPr="001C5B07">
        <w:object w:dxaOrig="4819" w:dyaOrig="620">
          <v:shape id="_x0000_i1048" type="#_x0000_t75" style="width:242.05pt;height:30.65pt" o:ole="">
            <v:imagedata r:id="rId59" o:title=""/>
          </v:shape>
          <o:OLEObject Type="Embed" ProgID="Equation.DSMT4" ShapeID="_x0000_i1048" DrawAspect="Content" ObjectID="_1549821108" r:id="rId60"/>
        </w:object>
      </w:r>
      <w:r w:rsidR="00603677" w:rsidRPr="001C5B07">
        <w:t xml:space="preserve"> </w:t>
      </w:r>
    </w:p>
    <w:p w:rsidR="007A62C8" w:rsidRPr="001C5B07" w:rsidRDefault="00EA1ADA" w:rsidP="00EE74F3">
      <w:pPr>
        <w:pStyle w:val="AL"/>
        <w:tabs>
          <w:tab w:val="clear" w:pos="4320"/>
          <w:tab w:val="left" w:pos="3600"/>
        </w:tabs>
        <w:spacing w:before="60"/>
        <w:ind w:left="630" w:firstLine="0"/>
      </w:pPr>
      <w:r w:rsidRPr="001C5B07">
        <w:tab/>
      </w:r>
      <w:r w:rsidR="00CF05DB" w:rsidRPr="001C5B07">
        <w:rPr>
          <w:position w:val="-20"/>
        </w:rPr>
        <w:object w:dxaOrig="3200" w:dyaOrig="520">
          <v:shape id="_x0000_i1049" type="#_x0000_t75" style="width:159.3pt;height:26.05pt" o:ole="">
            <v:imagedata r:id="rId61" o:title=""/>
          </v:shape>
          <o:OLEObject Type="Embed" ProgID="Equation.DSMT4" ShapeID="_x0000_i1049" DrawAspect="Content" ObjectID="_1549821109" r:id="rId62"/>
        </w:object>
      </w:r>
      <w:r w:rsidR="00603677"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The density of a substance is an intensive property and will remain constant for that material. Though the values differ, the density of titanium is the same whether it is expressed in g/cm</w:t>
      </w:r>
      <w:r w:rsidRPr="001C5B07">
        <w:rPr>
          <w:vertAlign w:val="superscript"/>
        </w:rPr>
        <w:t>3</w:t>
      </w:r>
      <w:r w:rsidRPr="001C5B07">
        <w:t xml:space="preserve"> or kg/m</w:t>
      </w:r>
      <w:r w:rsidRPr="001C5B07">
        <w:rPr>
          <w:vertAlign w:val="superscript"/>
        </w:rPr>
        <w:t>3</w:t>
      </w:r>
      <w:r w:rsidRPr="001C5B07">
        <w:t>.</w:t>
      </w:r>
    </w:p>
    <w:p w:rsidR="007A62C8" w:rsidRPr="001C5B07" w:rsidRDefault="00B446E2" w:rsidP="00B446E2">
      <w:pPr>
        <w:pStyle w:val="H1Bold"/>
        <w:spacing w:before="0"/>
        <w:ind w:left="576" w:hanging="576"/>
      </w:pPr>
      <w:r w:rsidRPr="001C5B07">
        <w:rPr>
          <w:rFonts w:ascii="Times New Roman" w:hAnsi="Times New Roman" w:cs="Times New Roman"/>
          <w:b w:val="0"/>
        </w:rPr>
        <w:br w:type="page"/>
      </w:r>
      <w:r w:rsidR="007A62C8" w:rsidRPr="001C5B07">
        <w:rPr>
          <w:rFonts w:ascii="Times New Roman" w:hAnsi="Times New Roman" w:cs="Times New Roman"/>
          <w:b w:val="0"/>
        </w:rPr>
        <w:t>1.46.</w:t>
      </w:r>
      <w:r w:rsidR="007A62C8" w:rsidRPr="001C5B07">
        <w:tab/>
        <w:t xml:space="preserve">Collect and Organize </w:t>
      </w:r>
    </w:p>
    <w:p w:rsidR="007A62C8" w:rsidRPr="001C5B07" w:rsidRDefault="007A62C8" w:rsidP="007A62C8">
      <w:pPr>
        <w:pStyle w:val="TX1"/>
      </w:pPr>
      <w:r w:rsidRPr="001C5B07">
        <w:t>This problem asks for a simple conversion of length from meters to miles.</w:t>
      </w:r>
    </w:p>
    <w:p w:rsidR="007A62C8" w:rsidRPr="001C5B07" w:rsidRDefault="007A62C8" w:rsidP="00D40771">
      <w:pPr>
        <w:pStyle w:val="H2"/>
        <w:spacing w:before="280"/>
      </w:pPr>
      <w:r w:rsidRPr="001C5B07">
        <w:t>Analyze</w:t>
      </w:r>
    </w:p>
    <w:p w:rsidR="007A62C8" w:rsidRPr="001C5B07" w:rsidRDefault="007A62C8" w:rsidP="007A62C8">
      <w:pPr>
        <w:pStyle w:val="TX1"/>
      </w:pPr>
      <w:r w:rsidRPr="001C5B07">
        <w:t>The conversions that we need include meters to kilometers and kilometers to miles</w:t>
      </w:r>
      <w:r w:rsidR="00342E42" w:rsidRPr="001C5B07">
        <w:t>.</w:t>
      </w:r>
    </w:p>
    <w:p w:rsidR="007A62C8" w:rsidRPr="001C5B07" w:rsidRDefault="001A00E8" w:rsidP="00E23B66">
      <w:pPr>
        <w:pStyle w:val="StyleEQLeft04Loweredby12pt"/>
      </w:pPr>
      <w:r w:rsidRPr="001C5B07">
        <w:rPr>
          <w:position w:val="-20"/>
        </w:rPr>
        <w:object w:dxaOrig="1740" w:dyaOrig="520">
          <v:shape id="_x0000_i1050" type="#_x0000_t75" style="width:87.3pt;height:26.05pt" o:ole="">
            <v:imagedata r:id="rId63" o:title=""/>
          </v:shape>
          <o:OLEObject Type="Embed" ProgID="Equation.DSMT4" ShapeID="_x0000_i1050" DrawAspect="Content" ObjectID="_1549821110" r:id="rId64"/>
        </w:object>
      </w:r>
      <w:r w:rsidRPr="001C5B07">
        <w:t xml:space="preserve"> </w:t>
      </w:r>
    </w:p>
    <w:p w:rsidR="007A62C8" w:rsidRPr="001C5B07" w:rsidRDefault="007A62C8" w:rsidP="007A62C8">
      <w:pPr>
        <w:pStyle w:val="H2"/>
      </w:pPr>
      <w:r w:rsidRPr="001C5B07">
        <w:t>Solve</w:t>
      </w:r>
    </w:p>
    <w:p w:rsidR="007A62C8" w:rsidRPr="001C5B07" w:rsidRDefault="00EE74F3" w:rsidP="00DE49E3">
      <w:pPr>
        <w:pStyle w:val="EQ"/>
      </w:pPr>
      <w:r w:rsidRPr="001C5B07">
        <w:rPr>
          <w:position w:val="-20"/>
        </w:rPr>
        <w:object w:dxaOrig="3560" w:dyaOrig="520">
          <v:shape id="_x0000_i1051" type="#_x0000_t75" style="width:177.7pt;height:26.05pt" o:ole="">
            <v:imagedata r:id="rId65" o:title=""/>
          </v:shape>
          <o:OLEObject Type="Embed" ProgID="Equation.DSMT4" ShapeID="_x0000_i1051" DrawAspect="Content" ObjectID="_1549821111" r:id="rId66"/>
        </w:object>
      </w:r>
      <w:r w:rsidR="001A00E8"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The answer is reasonable because 4000 meters would be a little over 2 miles when estimated. It is surprising, though, for a natural piece of silk to be that long.</w:t>
      </w:r>
    </w:p>
    <w:p w:rsidR="007A62C8" w:rsidRPr="001C5B07" w:rsidRDefault="007A62C8" w:rsidP="007A62C8">
      <w:pPr>
        <w:pStyle w:val="H1Bold"/>
        <w:ind w:left="576" w:hanging="576"/>
      </w:pPr>
      <w:r w:rsidRPr="001C5B07">
        <w:rPr>
          <w:rFonts w:ascii="Times New Roman" w:hAnsi="Times New Roman" w:cs="Times New Roman"/>
          <w:b w:val="0"/>
        </w:rPr>
        <w:t>1.47.</w:t>
      </w:r>
      <w:r w:rsidRPr="001C5B07">
        <w:tab/>
        <w:t xml:space="preserve">Collect and Organize </w:t>
      </w:r>
    </w:p>
    <w:p w:rsidR="007A62C8" w:rsidRPr="001C5B07" w:rsidRDefault="007A62C8" w:rsidP="007A62C8">
      <w:pPr>
        <w:pStyle w:val="TX1"/>
      </w:pPr>
      <w:r w:rsidRPr="001C5B07">
        <w:t>This problem asks about the total distance along a set of stairs with ten steps.</w:t>
      </w:r>
    </w:p>
    <w:p w:rsidR="007A62C8" w:rsidRPr="001C5B07" w:rsidRDefault="007A62C8" w:rsidP="00B446E2">
      <w:pPr>
        <w:pStyle w:val="H2"/>
      </w:pPr>
      <w:r w:rsidRPr="001C5B07">
        <w:t>Analyze</w:t>
      </w:r>
    </w:p>
    <w:p w:rsidR="007A62C8" w:rsidRPr="001C5B07" w:rsidRDefault="007A62C8" w:rsidP="007A62C8">
      <w:pPr>
        <w:pStyle w:val="TX1"/>
      </w:pPr>
      <w:r w:rsidRPr="001C5B07">
        <w:t>Each step is 6.0 inches higher than the previous step and 5.0 inches deep. A diagram is helpful to visualize this set of stairs.</w:t>
      </w:r>
    </w:p>
    <w:p w:rsidR="007A62C8" w:rsidRPr="001C5B07" w:rsidRDefault="003826B6" w:rsidP="007A62C8">
      <w:pPr>
        <w:pStyle w:val="InlineFigure"/>
      </w:pPr>
      <w:r w:rsidRPr="001C5B07">
        <w:rPr>
          <w:noProof/>
          <w:lang w:val="en-IN" w:eastAsia="en-IN"/>
        </w:rPr>
        <w:drawing>
          <wp:inline distT="0" distB="0" distL="0" distR="0" wp14:anchorId="71AA83F5" wp14:editId="3595399A">
            <wp:extent cx="2781216" cy="2580005"/>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C:\Users\varun.CMPL\AppData\Local\Microsoft\Windows\INetCache\Content.Word\Chemistry 5e_01_06.eps"/>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2781216" cy="2580005"/>
                    </a:xfrm>
                    <a:prstGeom prst="rect">
                      <a:avLst/>
                    </a:prstGeom>
                    <a:noFill/>
                    <a:ln>
                      <a:noFill/>
                    </a:ln>
                  </pic:spPr>
                </pic:pic>
              </a:graphicData>
            </a:graphic>
          </wp:inline>
        </w:drawing>
      </w:r>
    </w:p>
    <w:p w:rsidR="007A62C8" w:rsidRPr="001C5B07" w:rsidRDefault="007A62C8" w:rsidP="007A62C8">
      <w:pPr>
        <w:pStyle w:val="TX1"/>
        <w:rPr>
          <w:position w:val="-20"/>
        </w:rPr>
      </w:pPr>
      <w:r w:rsidRPr="001C5B07">
        <w:t>The conversion from inches to cm is given by</w:t>
      </w:r>
    </w:p>
    <w:p w:rsidR="007A62C8" w:rsidRPr="001C5B07" w:rsidRDefault="00295B29" w:rsidP="00E23B66">
      <w:pPr>
        <w:pStyle w:val="StyleEQLeft04Loweredby12pt"/>
      </w:pPr>
      <w:r w:rsidRPr="001C5B07">
        <w:rPr>
          <w:position w:val="-20"/>
        </w:rPr>
        <w:object w:dxaOrig="760" w:dyaOrig="520">
          <v:shape id="_x0000_i1052" type="#_x0000_t75" style="width:38.3pt;height:26.05pt" o:ole="">
            <v:imagedata r:id="rId68" o:title=""/>
          </v:shape>
          <o:OLEObject Type="Embed" ProgID="Equation.DSMT4" ShapeID="_x0000_i1052" DrawAspect="Content" ObjectID="_1549821112" r:id="rId69"/>
        </w:object>
      </w:r>
      <w:r w:rsidRPr="001C5B07">
        <w:t xml:space="preserve"> </w:t>
      </w:r>
    </w:p>
    <w:p w:rsidR="007A62C8" w:rsidRPr="001C5B07" w:rsidRDefault="007A62C8" w:rsidP="00D40771">
      <w:pPr>
        <w:pStyle w:val="H2"/>
        <w:spacing w:before="280"/>
      </w:pPr>
      <w:r w:rsidRPr="001C5B07">
        <w:t>Solve</w:t>
      </w:r>
    </w:p>
    <w:p w:rsidR="007A62C8" w:rsidRPr="001C5B07" w:rsidRDefault="007A62C8" w:rsidP="007A62C8">
      <w:pPr>
        <w:pStyle w:val="TX1"/>
        <w:rPr>
          <w:position w:val="-20"/>
        </w:rPr>
      </w:pPr>
      <w:r w:rsidRPr="001C5B07">
        <w:t>The total height of the steps is</w:t>
      </w:r>
    </w:p>
    <w:p w:rsidR="007A62C8" w:rsidRPr="001C5B07" w:rsidRDefault="001A00E8" w:rsidP="00E23B66">
      <w:pPr>
        <w:pStyle w:val="StyleEQLeft04Loweredby12pt"/>
      </w:pPr>
      <w:r w:rsidRPr="001C5B07">
        <w:object w:dxaOrig="2100" w:dyaOrig="560">
          <v:shape id="_x0000_i1053" type="#_x0000_t75" style="width:105.7pt;height:28.35pt" o:ole="">
            <v:imagedata r:id="rId70" o:title=""/>
          </v:shape>
          <o:OLEObject Type="Embed" ProgID="Equation.DSMT4" ShapeID="_x0000_i1053" DrawAspect="Content" ObjectID="_1549821113" r:id="rId71"/>
        </w:object>
      </w:r>
      <w:r w:rsidR="00295B29" w:rsidRPr="001C5B07">
        <w:t xml:space="preserve"> </w:t>
      </w:r>
    </w:p>
    <w:p w:rsidR="007A62C8" w:rsidRPr="001C5B07" w:rsidRDefault="00454B08" w:rsidP="007A62C8">
      <w:pPr>
        <w:pStyle w:val="TX1"/>
        <w:rPr>
          <w:position w:val="-20"/>
        </w:rPr>
      </w:pPr>
      <w:r w:rsidRPr="001C5B07">
        <w:br w:type="page"/>
      </w:r>
      <w:r w:rsidR="007A62C8" w:rsidRPr="001C5B07">
        <w:t>The total depth of the steps is</w:t>
      </w:r>
    </w:p>
    <w:p w:rsidR="007A62C8" w:rsidRPr="001C5B07" w:rsidRDefault="001A00E8" w:rsidP="00E23B66">
      <w:pPr>
        <w:pStyle w:val="StyleEQLeft04Loweredby12pt"/>
      </w:pPr>
      <w:r w:rsidRPr="001C5B07">
        <w:object w:dxaOrig="2079" w:dyaOrig="560">
          <v:shape id="_x0000_i1054" type="#_x0000_t75" style="width:102.65pt;height:28.35pt" o:ole="">
            <v:imagedata r:id="rId72" o:title=""/>
          </v:shape>
          <o:OLEObject Type="Embed" ProgID="Equation.DSMT4" ShapeID="_x0000_i1054" DrawAspect="Content" ObjectID="_1549821114" r:id="rId73"/>
        </w:object>
      </w:r>
      <w:r w:rsidR="00295B29" w:rsidRPr="001C5B07">
        <w:t xml:space="preserve"> </w:t>
      </w:r>
    </w:p>
    <w:p w:rsidR="007A62C8" w:rsidRPr="001C5B07" w:rsidRDefault="007A62C8" w:rsidP="007A62C8">
      <w:pPr>
        <w:pStyle w:val="TX1"/>
      </w:pPr>
      <w:r w:rsidRPr="001C5B07">
        <w:t xml:space="preserve">The distance along the edge of the steps from the bottom to the top is </w:t>
      </w:r>
    </w:p>
    <w:p w:rsidR="007A62C8" w:rsidRPr="001C5B07" w:rsidRDefault="007A62C8" w:rsidP="00E23B66">
      <w:pPr>
        <w:pStyle w:val="StyleEQLeft04Loweredby12pt"/>
      </w:pPr>
      <w:r w:rsidRPr="001C5B07">
        <w:t>60</w:t>
      </w:r>
      <w:r w:rsidR="00FD397C" w:rsidRPr="001C5B07">
        <w:t>.</w:t>
      </w:r>
      <w:r w:rsidR="00342E42" w:rsidRPr="001C5B07">
        <w:t xml:space="preserve"> </w:t>
      </w:r>
      <w:r w:rsidRPr="001C5B07">
        <w:t xml:space="preserve">in </w:t>
      </w:r>
      <w:r w:rsidRPr="001C5B07">
        <w:rPr>
          <w:rFonts w:ascii="Euclid Symbol" w:hAnsi="Euclid Symbol"/>
        </w:rPr>
        <w:t></w:t>
      </w:r>
      <w:r w:rsidRPr="001C5B07">
        <w:t xml:space="preserve"> 50</w:t>
      </w:r>
      <w:r w:rsidR="00FD397C" w:rsidRPr="001C5B07">
        <w:t>.</w:t>
      </w:r>
      <w:r w:rsidR="00342E42" w:rsidRPr="001C5B07">
        <w:t xml:space="preserve"> </w:t>
      </w:r>
      <w:r w:rsidRPr="001C5B07">
        <w:t xml:space="preserve">in </w:t>
      </w:r>
      <w:r w:rsidRPr="001C5B07">
        <w:rPr>
          <w:rFonts w:ascii="Euclid Symbol" w:hAnsi="Euclid Symbol"/>
        </w:rPr>
        <w:t></w:t>
      </w:r>
      <w:r w:rsidRPr="001C5B07">
        <w:t xml:space="preserve"> 110</w:t>
      </w:r>
      <w:r w:rsidR="00FD397C" w:rsidRPr="001C5B07">
        <w:t>.</w:t>
      </w:r>
      <w:r w:rsidR="00342E42" w:rsidRPr="001C5B07">
        <w:t xml:space="preserve"> </w:t>
      </w:r>
      <w:r w:rsidR="000A5104" w:rsidRPr="001C5B07">
        <w:t>i</w:t>
      </w:r>
      <w:r w:rsidRPr="001C5B07">
        <w:t>n</w:t>
      </w:r>
    </w:p>
    <w:p w:rsidR="007A62C8" w:rsidRPr="001C5B07" w:rsidRDefault="001A00E8" w:rsidP="00E23B66">
      <w:pPr>
        <w:pStyle w:val="StyleEQLeft04Loweredby12pt"/>
      </w:pPr>
      <w:r w:rsidRPr="001C5B07">
        <w:rPr>
          <w:position w:val="-20"/>
        </w:rPr>
        <w:object w:dxaOrig="2320" w:dyaOrig="520">
          <v:shape id="_x0000_i1055" type="#_x0000_t75" style="width:115.65pt;height:26.05pt" o:ole="">
            <v:imagedata r:id="rId74" o:title=""/>
          </v:shape>
          <o:OLEObject Type="Embed" ProgID="Equation.DSMT4" ShapeID="_x0000_i1055" DrawAspect="Content" ObjectID="_1549821115" r:id="rId75"/>
        </w:object>
      </w:r>
      <w:r w:rsidR="00422141"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We could also have converted the distance to feet by dividing 110</w:t>
      </w:r>
      <w:r w:rsidR="00CF33AE" w:rsidRPr="001C5B07">
        <w:t>.</w:t>
      </w:r>
      <w:r w:rsidR="00FE3DE7" w:rsidRPr="001C5B07">
        <w:t xml:space="preserve"> </w:t>
      </w:r>
      <w:r w:rsidRPr="001C5B07">
        <w:t>inches by 12 in/ft. This distance would be 9.17 ft.</w:t>
      </w:r>
    </w:p>
    <w:p w:rsidR="007A62C8" w:rsidRPr="001C5B07" w:rsidRDefault="007A62C8" w:rsidP="007A62C8">
      <w:pPr>
        <w:pStyle w:val="H1Bold"/>
        <w:ind w:left="576" w:hanging="576"/>
      </w:pPr>
      <w:r w:rsidRPr="001C5B07">
        <w:rPr>
          <w:rFonts w:ascii="Times New Roman" w:hAnsi="Times New Roman" w:cs="Times New Roman"/>
          <w:b w:val="0"/>
        </w:rPr>
        <w:t>1.48.</w:t>
      </w:r>
      <w:r w:rsidR="00037F87" w:rsidRPr="001C5B07">
        <w:tab/>
        <w:t>Collect and Organize</w:t>
      </w:r>
    </w:p>
    <w:p w:rsidR="007A62C8" w:rsidRPr="001C5B07" w:rsidRDefault="007A62C8" w:rsidP="007A62C8">
      <w:pPr>
        <w:pStyle w:val="TX1"/>
      </w:pPr>
      <w:r w:rsidRPr="001C5B07">
        <w:t>This problem asks us to determine the volume of a pool in cubic inches.</w:t>
      </w:r>
    </w:p>
    <w:p w:rsidR="007A62C8" w:rsidRPr="001C5B07" w:rsidRDefault="007A62C8" w:rsidP="00B446E2">
      <w:pPr>
        <w:pStyle w:val="H2"/>
      </w:pPr>
      <w:r w:rsidRPr="001C5B07">
        <w:t>Analyze</w:t>
      </w:r>
    </w:p>
    <w:p w:rsidR="007A62C8" w:rsidRPr="001C5B07" w:rsidRDefault="007A62C8" w:rsidP="007A62C8">
      <w:pPr>
        <w:pStyle w:val="TX1"/>
      </w:pPr>
      <w:r w:rsidRPr="001C5B07">
        <w:t xml:space="preserve">Volume is determined by multiplying the depth, width, and length of the pool. </w:t>
      </w:r>
    </w:p>
    <w:p w:rsidR="007A62C8" w:rsidRPr="001C5B07" w:rsidRDefault="00E5695C" w:rsidP="00FD62C9">
      <w:pPr>
        <w:pStyle w:val="InlineFigure"/>
        <w:spacing w:before="360" w:after="360"/>
      </w:pPr>
      <w:r w:rsidRPr="001C5B07">
        <w:rPr>
          <w:noProof/>
          <w:lang w:val="en-IN" w:eastAsia="en-IN"/>
        </w:rPr>
        <w:drawing>
          <wp:inline distT="0" distB="0" distL="0" distR="0" wp14:anchorId="38CF9C7E" wp14:editId="0FB3558F">
            <wp:extent cx="3042920" cy="1227472"/>
            <wp:effectExtent l="0" t="0" r="508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hemistry 5e_01_07"/>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3042920" cy="1227472"/>
                    </a:xfrm>
                    <a:prstGeom prst="rect">
                      <a:avLst/>
                    </a:prstGeom>
                    <a:noFill/>
                    <a:ln>
                      <a:noFill/>
                    </a:ln>
                  </pic:spPr>
                </pic:pic>
              </a:graphicData>
            </a:graphic>
          </wp:inline>
        </w:drawing>
      </w:r>
    </w:p>
    <w:p w:rsidR="007A62C8" w:rsidRPr="001C5B07" w:rsidRDefault="007A62C8" w:rsidP="007A62C8">
      <w:pPr>
        <w:pStyle w:val="TX1"/>
      </w:pPr>
      <w:r w:rsidRPr="001C5B07">
        <w:t>Since the final units are to be in</w:t>
      </w:r>
      <w:r w:rsidRPr="001C5B07">
        <w:rPr>
          <w:vertAlign w:val="superscript"/>
        </w:rPr>
        <w:t>3</w:t>
      </w:r>
      <w:r w:rsidRPr="001C5B07">
        <w:t>, we may begin by converting the given dimensions in feet to inches. The conversion that we need is</w:t>
      </w:r>
    </w:p>
    <w:p w:rsidR="007A62C8" w:rsidRPr="001C5B07" w:rsidRDefault="001C2FE2" w:rsidP="00E23B66">
      <w:pPr>
        <w:pStyle w:val="StyleEQLeft04Loweredby12pt"/>
      </w:pPr>
      <w:r w:rsidRPr="001C5B07">
        <w:rPr>
          <w:position w:val="-20"/>
        </w:rPr>
        <w:object w:dxaOrig="520" w:dyaOrig="520">
          <v:shape id="_x0000_i1056" type="#_x0000_t75" style="width:26.05pt;height:26.05pt" o:ole="">
            <v:imagedata r:id="rId77" o:title=""/>
          </v:shape>
          <o:OLEObject Type="Embed" ProgID="Equation.DSMT4" ShapeID="_x0000_i1056" DrawAspect="Content" ObjectID="_1549821116" r:id="rId78"/>
        </w:object>
      </w:r>
      <w:r w:rsidRPr="001C5B07">
        <w:t xml:space="preserve"> </w:t>
      </w:r>
    </w:p>
    <w:p w:rsidR="007A62C8" w:rsidRPr="001C5B07" w:rsidRDefault="007A62C8" w:rsidP="007A62C8">
      <w:pPr>
        <w:pStyle w:val="H2"/>
      </w:pPr>
      <w:r w:rsidRPr="001C5B07">
        <w:t>Solve</w:t>
      </w:r>
    </w:p>
    <w:p w:rsidR="007A62C8" w:rsidRPr="001C5B07" w:rsidRDefault="001A00E8" w:rsidP="008E4217">
      <w:pPr>
        <w:pStyle w:val="StyleEQLeft04Loweredby12pt"/>
      </w:pPr>
      <w:r w:rsidRPr="001C5B07">
        <w:rPr>
          <w:position w:val="-20"/>
        </w:rPr>
        <w:object w:dxaOrig="1780" w:dyaOrig="520">
          <v:shape id="_x0000_i1057" type="#_x0000_t75" style="width:88.1pt;height:26.05pt" o:ole="">
            <v:imagedata r:id="rId79" o:title=""/>
          </v:shape>
          <o:OLEObject Type="Embed" ProgID="Equation.DSMT4" ShapeID="_x0000_i1057" DrawAspect="Content" ObjectID="_1549821117" r:id="rId80"/>
        </w:object>
      </w:r>
      <w:r w:rsidR="001C2FE2" w:rsidRPr="001C5B07">
        <w:t xml:space="preserve"> </w:t>
      </w:r>
    </w:p>
    <w:p w:rsidR="007A62C8" w:rsidRPr="001C5B07" w:rsidRDefault="005717B8" w:rsidP="008E4217">
      <w:pPr>
        <w:pStyle w:val="StyleEQLeft04Loweredby12pt"/>
        <w:rPr>
          <w:position w:val="0"/>
        </w:rPr>
      </w:pPr>
      <w:r w:rsidRPr="001C5B07">
        <w:rPr>
          <w:position w:val="-20"/>
        </w:rPr>
        <w:object w:dxaOrig="2340" w:dyaOrig="520">
          <v:shape id="_x0000_i1058" type="#_x0000_t75" style="width:117.2pt;height:26.05pt" o:ole="">
            <v:imagedata r:id="rId81" o:title=""/>
          </v:shape>
          <o:OLEObject Type="Embed" ProgID="Equation.DSMT4" ShapeID="_x0000_i1058" DrawAspect="Content" ObjectID="_1549821118" r:id="rId82"/>
        </w:object>
      </w:r>
    </w:p>
    <w:p w:rsidR="007A62C8" w:rsidRPr="001C5B07" w:rsidRDefault="00CF05DB" w:rsidP="008E4217">
      <w:pPr>
        <w:pStyle w:val="StyleEQLeft04Loweredby12pt"/>
      </w:pPr>
      <w:r w:rsidRPr="001C5B07">
        <w:rPr>
          <w:position w:val="-20"/>
        </w:rPr>
        <w:object w:dxaOrig="2340" w:dyaOrig="520">
          <v:shape id="_x0000_i1059" type="#_x0000_t75" style="width:117.2pt;height:26.05pt" o:ole="">
            <v:imagedata r:id="rId83" o:title=""/>
          </v:shape>
          <o:OLEObject Type="Embed" ProgID="Equation.DSMT4" ShapeID="_x0000_i1059" DrawAspect="Content" ObjectID="_1549821119" r:id="rId84"/>
        </w:object>
      </w:r>
      <w:r w:rsidR="00AE1E68" w:rsidRPr="001C5B07">
        <w:rPr>
          <w:position w:val="-46"/>
        </w:rPr>
        <w:t xml:space="preserve"> </w:t>
      </w:r>
    </w:p>
    <w:p w:rsidR="007A62C8" w:rsidRPr="001C5B07" w:rsidRDefault="001C2FE2" w:rsidP="00FE3DE7">
      <w:pPr>
        <w:pStyle w:val="EQ"/>
        <w:ind w:left="2707"/>
        <w:jc w:val="left"/>
      </w:pPr>
      <w:r w:rsidRPr="001C5B07">
        <w:t xml:space="preserve">Volume </w:t>
      </w:r>
      <w:r w:rsidR="00A51F62" w:rsidRPr="001C5B07">
        <w:rPr>
          <w:rFonts w:ascii="Euclid Symbol" w:hAnsi="Euclid Symbol"/>
        </w:rPr>
        <w:t></w:t>
      </w:r>
      <w:r w:rsidRPr="001C5B07">
        <w:t xml:space="preserve"> depth </w:t>
      </w:r>
      <w:r w:rsidR="00A51F62" w:rsidRPr="001C5B07">
        <w:rPr>
          <w:rFonts w:ascii="Euclid Symbol" w:hAnsi="Euclid Symbol"/>
        </w:rPr>
        <w:sym w:font="Euclid Symbol" w:char="F0B4"/>
      </w:r>
      <w:r w:rsidRPr="001C5B07">
        <w:t xml:space="preserve"> width </w:t>
      </w:r>
      <w:r w:rsidR="00A51F62" w:rsidRPr="001C5B07">
        <w:rPr>
          <w:rFonts w:ascii="Euclid Symbol" w:hAnsi="Euclid Symbol"/>
        </w:rPr>
        <w:sym w:font="Euclid Symbol" w:char="F0B4"/>
      </w:r>
      <w:r w:rsidRPr="001C5B07">
        <w:t xml:space="preserve"> length</w:t>
      </w:r>
    </w:p>
    <w:p w:rsidR="007A62C8" w:rsidRPr="001C5B07" w:rsidRDefault="001A00E8" w:rsidP="005717B8">
      <w:pPr>
        <w:pStyle w:val="EQ"/>
        <w:ind w:left="590"/>
      </w:pPr>
      <w:r w:rsidRPr="001C5B07">
        <w:t xml:space="preserve"> </w:t>
      </w:r>
      <w:r w:rsidR="001C2FE2" w:rsidRPr="001C5B07">
        <w:t xml:space="preserve"> </w:t>
      </w:r>
      <w:r w:rsidR="00CF05DB" w:rsidRPr="001C5B07">
        <w:t xml:space="preserve">    </w:t>
      </w:r>
      <w:r w:rsidR="00A51F62" w:rsidRPr="001C5B07">
        <w:rPr>
          <w:rFonts w:ascii="Euclid Symbol" w:hAnsi="Euclid Symbol"/>
        </w:rPr>
        <w:t></w:t>
      </w:r>
      <w:r w:rsidR="001C2FE2" w:rsidRPr="001C5B07">
        <w:t xml:space="preserve"> 90 in </w:t>
      </w:r>
      <w:r w:rsidR="00A51F62" w:rsidRPr="001C5B07">
        <w:rPr>
          <w:rFonts w:ascii="Euclid Symbol" w:hAnsi="Euclid Symbol"/>
        </w:rPr>
        <w:sym w:font="Euclid Symbol" w:char="F0B4"/>
      </w:r>
      <w:r w:rsidR="001C2FE2" w:rsidRPr="001C5B07">
        <w:t xml:space="preserve"> 504 in </w:t>
      </w:r>
      <w:r w:rsidR="00A51F62" w:rsidRPr="001C5B07">
        <w:rPr>
          <w:rFonts w:ascii="Euclid Symbol" w:hAnsi="Euclid Symbol"/>
        </w:rPr>
        <w:sym w:font="Euclid Symbol" w:char="F0B4"/>
      </w:r>
      <w:r w:rsidR="001C2FE2" w:rsidRPr="001C5B07">
        <w:t xml:space="preserve"> 780 in </w:t>
      </w:r>
      <w:r w:rsidR="00A51F62" w:rsidRPr="001C5B07">
        <w:rPr>
          <w:rFonts w:ascii="Euclid Symbol" w:hAnsi="Euclid Symbol"/>
        </w:rPr>
        <w:t></w:t>
      </w:r>
      <w:r w:rsidR="001C2FE2" w:rsidRPr="001C5B07">
        <w:t xml:space="preserve"> 3.5 </w:t>
      </w:r>
      <w:r w:rsidR="00A51F62" w:rsidRPr="001C5B07">
        <w:rPr>
          <w:rFonts w:ascii="Euclid Symbol" w:hAnsi="Euclid Symbol"/>
        </w:rPr>
        <w:sym w:font="Euclid Symbol" w:char="F0B4"/>
      </w:r>
      <w:r w:rsidR="001C2FE2" w:rsidRPr="001C5B07">
        <w:t xml:space="preserve"> 10</w:t>
      </w:r>
      <w:r w:rsidR="001C2FE2" w:rsidRPr="001C5B07">
        <w:rPr>
          <w:vertAlign w:val="superscript"/>
        </w:rPr>
        <w:t>7</w:t>
      </w:r>
      <w:r w:rsidR="001C2FE2" w:rsidRPr="001C5B07">
        <w:t xml:space="preserve"> in</w:t>
      </w:r>
      <w:r w:rsidR="001C2FE2" w:rsidRPr="001C5B07">
        <w:rPr>
          <w:vertAlign w:val="superscript"/>
        </w:rPr>
        <w:t>3</w:t>
      </w:r>
    </w:p>
    <w:p w:rsidR="007A62C8" w:rsidRPr="001C5B07" w:rsidRDefault="007A62C8" w:rsidP="007A62C8">
      <w:pPr>
        <w:pStyle w:val="H2"/>
      </w:pPr>
      <w:r w:rsidRPr="001C5B07">
        <w:t>Think About It</w:t>
      </w:r>
    </w:p>
    <w:p w:rsidR="007A62C8" w:rsidRPr="001C5B07" w:rsidRDefault="007A62C8" w:rsidP="008C4258">
      <w:pPr>
        <w:pStyle w:val="TX1"/>
        <w:spacing w:line="240" w:lineRule="exact"/>
      </w:pPr>
      <w:r w:rsidRPr="001C5B07">
        <w:t>Thirty-</w:t>
      </w:r>
      <w:r w:rsidR="00AE1E68" w:rsidRPr="001C5B07">
        <w:t>f</w:t>
      </w:r>
      <w:r w:rsidRPr="001C5B07">
        <w:t xml:space="preserve">ive million cubic inches may seem like a large volume of water for a swimming pool, but the units are somewhat small. We may convert this to a volume of approximately 1.5 </w:t>
      </w:r>
      <w:r w:rsidR="00A51F62" w:rsidRPr="001C5B07">
        <w:rPr>
          <w:rFonts w:ascii="Euclid Symbol" w:hAnsi="Euclid Symbol"/>
        </w:rPr>
        <w:sym w:font="Euclid Symbol" w:char="F0B4"/>
      </w:r>
      <w:r w:rsidRPr="001C5B07">
        <w:t xml:space="preserve"> 10</w:t>
      </w:r>
      <w:r w:rsidRPr="001C5B07">
        <w:rPr>
          <w:vertAlign w:val="superscript"/>
        </w:rPr>
        <w:t>5</w:t>
      </w:r>
      <w:r w:rsidRPr="001C5B07">
        <w:t xml:space="preserve"> gallons, a more common unit for large quantities of liquid. </w:t>
      </w:r>
    </w:p>
    <w:p w:rsidR="007A62C8" w:rsidRPr="001C5B07" w:rsidRDefault="007A62C8" w:rsidP="007A62C8">
      <w:pPr>
        <w:pStyle w:val="H1Bold"/>
        <w:ind w:left="576" w:hanging="576"/>
      </w:pPr>
      <w:r w:rsidRPr="001C5B07">
        <w:rPr>
          <w:rFonts w:ascii="Times New Roman" w:hAnsi="Times New Roman" w:cs="Times New Roman"/>
          <w:b w:val="0"/>
        </w:rPr>
        <w:t>1.49.</w:t>
      </w:r>
      <w:r w:rsidRPr="001C5B07">
        <w:tab/>
        <w:t xml:space="preserve">Collect and Organize </w:t>
      </w:r>
    </w:p>
    <w:p w:rsidR="007A62C8" w:rsidRPr="001C5B07" w:rsidRDefault="007A62C8" w:rsidP="008C4258">
      <w:pPr>
        <w:pStyle w:val="TX1"/>
        <w:spacing w:line="240" w:lineRule="exact"/>
      </w:pPr>
      <w:r w:rsidRPr="001C5B07">
        <w:t xml:space="preserve">To compute the runner’s speed we have to use this definition: speed </w:t>
      </w:r>
      <w:r w:rsidR="00A51F62" w:rsidRPr="001C5B07">
        <w:rPr>
          <w:rFonts w:ascii="Euclid Symbol" w:hAnsi="Euclid Symbol"/>
        </w:rPr>
        <w:t></w:t>
      </w:r>
      <w:r w:rsidRPr="001C5B07">
        <w:t xml:space="preserve"> change in distance/change in time. In the marathon runner’s case we are given distance in miles and time in hours plus additional minutes. The first calculation of speed, therefore, in miles per hour will not require any unit conversion. That result will be used to compute the runner’s speed in meters per second using conversions for miles to meters and hours to seconds.</w:t>
      </w:r>
    </w:p>
    <w:p w:rsidR="007A62C8" w:rsidRPr="001C5B07" w:rsidRDefault="007A62C8" w:rsidP="007A62C8">
      <w:pPr>
        <w:pStyle w:val="H2"/>
      </w:pPr>
      <w:r w:rsidRPr="001C5B07">
        <w:t>Analyze</w:t>
      </w:r>
    </w:p>
    <w:p w:rsidR="007A62C8" w:rsidRPr="001C5B07" w:rsidRDefault="007A62C8" w:rsidP="007A62C8">
      <w:pPr>
        <w:pStyle w:val="TX1"/>
      </w:pPr>
      <w:r w:rsidRPr="001C5B07">
        <w:t>The equation to compute speed is given by</w:t>
      </w:r>
    </w:p>
    <w:p w:rsidR="007A62C8" w:rsidRPr="001C5B07" w:rsidRDefault="00D041B2" w:rsidP="00E23B66">
      <w:pPr>
        <w:pStyle w:val="StyleEQLeft04Loweredby12pt"/>
      </w:pPr>
      <w:r w:rsidRPr="001C5B07">
        <w:rPr>
          <w:position w:val="-20"/>
        </w:rPr>
        <w:object w:dxaOrig="1680" w:dyaOrig="520">
          <v:shape id="_x0000_i1060" type="#_x0000_t75" style="width:85pt;height:26.8pt" o:ole="">
            <v:imagedata r:id="rId85" o:title=""/>
          </v:shape>
          <o:OLEObject Type="Embed" ProgID="Equation.DSMT4" ShapeID="_x0000_i1060" DrawAspect="Content" ObjectID="_1549821120" r:id="rId86"/>
        </w:object>
      </w:r>
      <w:r w:rsidR="000A5104" w:rsidRPr="001C5B07">
        <w:t xml:space="preserve"> </w:t>
      </w:r>
    </w:p>
    <w:p w:rsidR="007A62C8" w:rsidRPr="001C5B07" w:rsidRDefault="007A62C8" w:rsidP="008C4258">
      <w:pPr>
        <w:pStyle w:val="TX1"/>
        <w:spacing w:line="240" w:lineRule="exact"/>
      </w:pPr>
      <w:r w:rsidRPr="001C5B07">
        <w:t xml:space="preserve">Because the time is given as 3 hours 34 minutes, we will have to convert the 34 minutes into a part of an hour using the fact that 1 hour </w:t>
      </w:r>
      <w:r w:rsidR="00A51F62" w:rsidRPr="001C5B07">
        <w:rPr>
          <w:rFonts w:ascii="Euclid Symbol" w:hAnsi="Euclid Symbol"/>
        </w:rPr>
        <w:t></w:t>
      </w:r>
      <w:r w:rsidRPr="001C5B07">
        <w:t xml:space="preserve"> 60 minutes. We can then divide the marathon distance by this time in hours to get the speed in miles per hour.</w:t>
      </w:r>
    </w:p>
    <w:p w:rsidR="007A62C8" w:rsidRPr="001C5B07" w:rsidRDefault="007A62C8" w:rsidP="00AE1E68">
      <w:pPr>
        <w:pStyle w:val="TX1"/>
        <w:ind w:firstLine="346"/>
        <w:jc w:val="left"/>
      </w:pPr>
      <w:r w:rsidRPr="001C5B07">
        <w:t>To convert this speed to meters per second, we can use the following conversions:</w:t>
      </w:r>
    </w:p>
    <w:p w:rsidR="007A62C8" w:rsidRPr="001C5B07" w:rsidRDefault="00C50E38" w:rsidP="000850E5">
      <w:pPr>
        <w:pStyle w:val="EQ"/>
        <w:ind w:left="720"/>
        <w:rPr>
          <w:position w:val="-24"/>
        </w:rPr>
      </w:pPr>
      <w:r w:rsidRPr="001C5B07">
        <w:rPr>
          <w:position w:val="-20"/>
        </w:rPr>
        <w:object w:dxaOrig="2120" w:dyaOrig="520">
          <v:shape id="_x0000_i1061" type="#_x0000_t75" style="width:107.25pt;height:26.05pt" o:ole="">
            <v:imagedata r:id="rId87" o:title=""/>
          </v:shape>
          <o:OLEObject Type="Embed" ProgID="Equation.DSMT4" ShapeID="_x0000_i1061" DrawAspect="Content" ObjectID="_1549821121" r:id="rId88"/>
        </w:object>
      </w:r>
      <w:r w:rsidR="000A5104" w:rsidRPr="001C5B07">
        <w:rPr>
          <w:position w:val="-24"/>
        </w:rPr>
        <w:t xml:space="preserve"> </w:t>
      </w:r>
    </w:p>
    <w:p w:rsidR="007A62C8" w:rsidRPr="001C5B07" w:rsidRDefault="00A13DDC" w:rsidP="00E23B66">
      <w:pPr>
        <w:pStyle w:val="EQ"/>
        <w:rPr>
          <w:position w:val="-24"/>
        </w:rPr>
      </w:pPr>
      <w:r w:rsidRPr="001C5B07">
        <w:t xml:space="preserve"> </w:t>
      </w:r>
      <w:r w:rsidR="00C50E38" w:rsidRPr="001C5B07">
        <w:rPr>
          <w:position w:val="-20"/>
        </w:rPr>
        <w:object w:dxaOrig="1719" w:dyaOrig="520">
          <v:shape id="_x0000_i1062" type="#_x0000_t75" style="width:85.8pt;height:26.05pt" o:ole="">
            <v:imagedata r:id="rId89" o:title=""/>
          </v:shape>
          <o:OLEObject Type="Embed" ProgID="Equation.DSMT4" ShapeID="_x0000_i1062" DrawAspect="Content" ObjectID="_1549821122" r:id="rId90"/>
        </w:object>
      </w:r>
      <w:r w:rsidR="00AF29BF" w:rsidRPr="001C5B07">
        <w:t xml:space="preserve"> </w:t>
      </w:r>
    </w:p>
    <w:p w:rsidR="007A62C8" w:rsidRPr="001C5B07" w:rsidRDefault="007A62C8" w:rsidP="007A62C8">
      <w:pPr>
        <w:pStyle w:val="H2"/>
      </w:pPr>
      <w:r w:rsidRPr="001C5B07">
        <w:t>Solve</w:t>
      </w:r>
    </w:p>
    <w:p w:rsidR="007A62C8" w:rsidRPr="001C5B07" w:rsidRDefault="007A62C8" w:rsidP="007A62C8">
      <w:pPr>
        <w:pStyle w:val="TX1"/>
      </w:pPr>
      <w:r w:rsidRPr="001C5B07">
        <w:t xml:space="preserve">First, the number of hours for the runner to complete the marathon is </w:t>
      </w:r>
    </w:p>
    <w:p w:rsidR="007A62C8" w:rsidRPr="001C5B07" w:rsidRDefault="005717B8" w:rsidP="00E23B66">
      <w:pPr>
        <w:pStyle w:val="StyleEQLeft04Loweredby12pt"/>
      </w:pPr>
      <w:r w:rsidRPr="001C5B07">
        <w:object w:dxaOrig="2780" w:dyaOrig="580">
          <v:shape id="_x0000_i1063" type="#_x0000_t75" style="width:139.4pt;height:29.85pt" o:ole="">
            <v:imagedata r:id="rId91" o:title=""/>
          </v:shape>
          <o:OLEObject Type="Embed" ProgID="Equation.DSMT4" ShapeID="_x0000_i1063" DrawAspect="Content" ObjectID="_1549821123" r:id="rId92"/>
        </w:object>
      </w:r>
      <w:r w:rsidR="00AF29BF" w:rsidRPr="001C5B07">
        <w:t xml:space="preserve"> </w:t>
      </w:r>
    </w:p>
    <w:p w:rsidR="007A62C8" w:rsidRPr="001C5B07" w:rsidRDefault="007A62C8" w:rsidP="00C50E38">
      <w:pPr>
        <w:pStyle w:val="TX1"/>
        <w:numPr>
          <w:ilvl w:val="0"/>
          <w:numId w:val="41"/>
        </w:numPr>
      </w:pPr>
      <w:r w:rsidRPr="001C5B07">
        <w:t xml:space="preserve">The speed in miles per hour is </w:t>
      </w:r>
    </w:p>
    <w:p w:rsidR="007A62C8" w:rsidRPr="001C5B07" w:rsidRDefault="00AF29BF" w:rsidP="00E23B66">
      <w:pPr>
        <w:pStyle w:val="StyleEQLeft04Loweredby12pt"/>
      </w:pPr>
      <w:r w:rsidRPr="001C5B07">
        <w:rPr>
          <w:position w:val="-20"/>
        </w:rPr>
        <w:object w:dxaOrig="2439" w:dyaOrig="520">
          <v:shape id="_x0000_i1064" type="#_x0000_t75" style="width:122.55pt;height:26.05pt" o:ole="">
            <v:imagedata r:id="rId93" o:title=""/>
          </v:shape>
          <o:OLEObject Type="Embed" ProgID="Equation.DSMT4" ShapeID="_x0000_i1064" DrawAspect="Content" ObjectID="_1549821124" r:id="rId94"/>
        </w:object>
      </w:r>
      <w:r w:rsidRPr="001C5B07">
        <w:t xml:space="preserve"> </w:t>
      </w:r>
    </w:p>
    <w:p w:rsidR="007A62C8" w:rsidRPr="001C5B07" w:rsidRDefault="007A62C8" w:rsidP="00C50E38">
      <w:pPr>
        <w:pStyle w:val="TX1"/>
        <w:numPr>
          <w:ilvl w:val="0"/>
          <w:numId w:val="41"/>
        </w:numPr>
      </w:pPr>
      <w:r w:rsidRPr="001C5B07">
        <w:t>Converting this speed to meters per second gives:</w:t>
      </w:r>
    </w:p>
    <w:p w:rsidR="007A62C8" w:rsidRPr="001C5B07" w:rsidRDefault="00AF29BF" w:rsidP="00E23B66">
      <w:pPr>
        <w:pStyle w:val="StyleEQLeft04Loweredby12pt"/>
      </w:pPr>
      <w:r w:rsidRPr="001C5B07">
        <w:rPr>
          <w:position w:val="-20"/>
        </w:rPr>
        <w:object w:dxaOrig="4880" w:dyaOrig="520">
          <v:shape id="_x0000_i1065" type="#_x0000_t75" style="width:245.1pt;height:26.05pt" o:ole="">
            <v:imagedata r:id="rId95" o:title=""/>
          </v:shape>
          <o:OLEObject Type="Embed" ProgID="Equation.DSMT4" ShapeID="_x0000_i1065" DrawAspect="Content" ObjectID="_1549821125" r:id="rId96"/>
        </w:object>
      </w:r>
      <w:r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Both of these values seem reasonable. A walking pace is about 3 miles per hour, so running could be imagined to be twice that fast. Also, 3 meters per second can be run easily by a fast runner. </w:t>
      </w:r>
    </w:p>
    <w:p w:rsidR="007A62C8" w:rsidRPr="001C5B07" w:rsidRDefault="007A62C8" w:rsidP="00284399">
      <w:pPr>
        <w:pStyle w:val="H1Bold"/>
        <w:spacing w:before="320"/>
        <w:ind w:left="576" w:hanging="576"/>
      </w:pPr>
      <w:r w:rsidRPr="001C5B07">
        <w:rPr>
          <w:rFonts w:ascii="Times New Roman" w:hAnsi="Times New Roman" w:cs="Times New Roman"/>
          <w:b w:val="0"/>
        </w:rPr>
        <w:t>1.50.</w:t>
      </w:r>
      <w:r w:rsidRPr="001C5B07">
        <w:tab/>
        <w:t>Collect and Or</w:t>
      </w:r>
      <w:r w:rsidR="003B6746" w:rsidRPr="001C5B07">
        <w:t>ganize</w:t>
      </w:r>
    </w:p>
    <w:p w:rsidR="007A62C8" w:rsidRPr="001C5B07" w:rsidRDefault="007A62C8" w:rsidP="007A62C8">
      <w:pPr>
        <w:pStyle w:val="TX1"/>
      </w:pPr>
      <w:r w:rsidRPr="001C5B07">
        <w:t>For this problem we need to convert the distance of the Olympic mile (1500 m) from meters to miles and then to feet, compare that distance to a U.S. mile using a ratio, and then convert that into a percentage.</w:t>
      </w:r>
    </w:p>
    <w:p w:rsidR="008C4258" w:rsidRPr="001C5B07" w:rsidRDefault="008C4258" w:rsidP="007A62C8">
      <w:pPr>
        <w:pStyle w:val="TX1"/>
      </w:pPr>
    </w:p>
    <w:p w:rsidR="007A62C8" w:rsidRPr="001C5B07" w:rsidRDefault="007A62C8" w:rsidP="007A62C8">
      <w:pPr>
        <w:pStyle w:val="H2"/>
      </w:pPr>
      <w:r w:rsidRPr="001C5B07">
        <w:t>Analyze</w:t>
      </w:r>
    </w:p>
    <w:p w:rsidR="007A62C8" w:rsidRPr="001C5B07" w:rsidRDefault="007A62C8" w:rsidP="007A62C8">
      <w:pPr>
        <w:pStyle w:val="TX1"/>
      </w:pPr>
      <w:r w:rsidRPr="001C5B07">
        <w:t>For converting the distance we can make use of these conversions:</w:t>
      </w:r>
    </w:p>
    <w:p w:rsidR="007A62C8" w:rsidRPr="001C5B07" w:rsidRDefault="005717B8" w:rsidP="00E23B66">
      <w:pPr>
        <w:pStyle w:val="StyleEQLeft04Loweredby12pt"/>
      </w:pPr>
      <w:r w:rsidRPr="001C5B07">
        <w:rPr>
          <w:position w:val="-20"/>
        </w:rPr>
        <w:object w:dxaOrig="2900" w:dyaOrig="520">
          <v:shape id="_x0000_i1066" type="#_x0000_t75" style="width:145.55pt;height:26.05pt" o:ole="">
            <v:imagedata r:id="rId97" o:title=""/>
          </v:shape>
          <o:OLEObject Type="Embed" ProgID="Equation.DSMT4" ShapeID="_x0000_i1066" DrawAspect="Content" ObjectID="_1549821126" r:id="rId98"/>
        </w:object>
      </w:r>
      <w:r w:rsidR="00AF29BF" w:rsidRPr="001C5B07">
        <w:t xml:space="preserve"> </w:t>
      </w:r>
    </w:p>
    <w:p w:rsidR="007A62C8" w:rsidRPr="001C5B07" w:rsidRDefault="007A62C8" w:rsidP="007A62C8">
      <w:pPr>
        <w:pStyle w:val="TX1"/>
      </w:pPr>
      <w:r w:rsidRPr="001C5B07">
        <w:t>To determine the percentage the Olympic mile distance is compared to the U.S. mile, we will use</w:t>
      </w:r>
    </w:p>
    <w:p w:rsidR="007A62C8" w:rsidRPr="001C5B07" w:rsidRDefault="005717B8" w:rsidP="00E23B66">
      <w:pPr>
        <w:pStyle w:val="StyleEQLeft04Loweredby12pt"/>
      </w:pPr>
      <w:r w:rsidRPr="001C5B07">
        <w:rPr>
          <w:position w:val="-20"/>
        </w:rPr>
        <w:object w:dxaOrig="4060" w:dyaOrig="520">
          <v:shape id="_x0000_i1067" type="#_x0000_t75" style="width:203.75pt;height:26.05pt" o:ole="">
            <v:imagedata r:id="rId99" o:title=""/>
          </v:shape>
          <o:OLEObject Type="Embed" ProgID="Equation.DSMT4" ShapeID="_x0000_i1067" DrawAspect="Content" ObjectID="_1549821127" r:id="rId100"/>
        </w:object>
      </w:r>
      <w:r w:rsidR="00D51F23" w:rsidRPr="001C5B07">
        <w:t xml:space="preserve"> </w:t>
      </w:r>
    </w:p>
    <w:p w:rsidR="007A62C8" w:rsidRPr="001C5B07" w:rsidRDefault="007A62C8" w:rsidP="007A62C8">
      <w:pPr>
        <w:pStyle w:val="H2"/>
      </w:pPr>
      <w:r w:rsidRPr="001C5B07">
        <w:t>Solve</w:t>
      </w:r>
    </w:p>
    <w:p w:rsidR="007A62C8" w:rsidRPr="001C5B07" w:rsidRDefault="000850E5" w:rsidP="00E23B66">
      <w:pPr>
        <w:pStyle w:val="StyleEQLeft04Loweredby12pt"/>
      </w:pPr>
      <w:r w:rsidRPr="001C5B07">
        <w:rPr>
          <w:position w:val="-20"/>
        </w:rPr>
        <w:object w:dxaOrig="4099" w:dyaOrig="520">
          <v:shape id="_x0000_i1068" type="#_x0000_t75" style="width:205.3pt;height:26.05pt" o:ole="">
            <v:imagedata r:id="rId101" o:title=""/>
          </v:shape>
          <o:OLEObject Type="Embed" ProgID="Equation.DSMT4" ShapeID="_x0000_i1068" DrawAspect="Content" ObjectID="_1549821128" r:id="rId102"/>
        </w:object>
      </w:r>
      <w:r w:rsidR="00D51F23" w:rsidRPr="001C5B07">
        <w:t xml:space="preserve"> </w:t>
      </w:r>
    </w:p>
    <w:p w:rsidR="007A62C8" w:rsidRPr="001C5B07" w:rsidRDefault="0090423E" w:rsidP="00E23B66">
      <w:pPr>
        <w:pStyle w:val="StyleEQLeft04Loweredby12pt"/>
      </w:pPr>
      <w:r w:rsidRPr="001C5B07">
        <w:rPr>
          <w:position w:val="-20"/>
        </w:rPr>
        <w:object w:dxaOrig="3120" w:dyaOrig="520">
          <v:shape id="_x0000_i1069" type="#_x0000_t75" style="width:156.25pt;height:26.05pt" o:ole="">
            <v:imagedata r:id="rId103" o:title=""/>
          </v:shape>
          <o:OLEObject Type="Embed" ProgID="Equation.DSMT4" ShapeID="_x0000_i1069" DrawAspect="Content" ObjectID="_1549821129" r:id="rId104"/>
        </w:object>
      </w:r>
      <w:r w:rsidR="00D51F23"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This calculation shows that the Olympic mile is just a little bit shorter than the actual mile.</w:t>
      </w:r>
    </w:p>
    <w:p w:rsidR="007A62C8" w:rsidRPr="001C5B07" w:rsidRDefault="007A62C8" w:rsidP="007A62C8">
      <w:pPr>
        <w:pStyle w:val="H1Bold"/>
        <w:ind w:left="576" w:hanging="576"/>
      </w:pPr>
      <w:r w:rsidRPr="001C5B07">
        <w:rPr>
          <w:rFonts w:ascii="Times New Roman" w:hAnsi="Times New Roman" w:cs="Times New Roman"/>
          <w:b w:val="0"/>
        </w:rPr>
        <w:t>1.51.</w:t>
      </w:r>
      <w:r w:rsidRPr="001C5B07">
        <w:tab/>
        <w:t>Collect and Organize</w:t>
      </w:r>
    </w:p>
    <w:p w:rsidR="007A62C8" w:rsidRPr="001C5B07" w:rsidRDefault="007A62C8" w:rsidP="007A62C8">
      <w:pPr>
        <w:pStyle w:val="TX1"/>
      </w:pPr>
      <w:r w:rsidRPr="001C5B07">
        <w:t>To find the Calories burned by the wheelchair marathoner in a race, we can first find the number of hours the race will be for the marathoner at the pace of 13.1 miles per hour. The Calories burned can then be calculated from that value and the rate at which the marathoner burns Calories.</w:t>
      </w:r>
    </w:p>
    <w:p w:rsidR="007A62C8" w:rsidRPr="001C5B07" w:rsidRDefault="007A62C8" w:rsidP="007A62C8">
      <w:pPr>
        <w:pStyle w:val="H2"/>
      </w:pPr>
      <w:r w:rsidRPr="001C5B07">
        <w:t>Analyze</w:t>
      </w:r>
    </w:p>
    <w:p w:rsidR="007A62C8" w:rsidRPr="001C5B07" w:rsidRDefault="007A62C8" w:rsidP="007A62C8">
      <w:pPr>
        <w:pStyle w:val="TX1"/>
      </w:pPr>
      <w:r w:rsidRPr="001C5B07">
        <w:t>The time it takes for the marathoner to complete the race will be given by</w:t>
      </w:r>
    </w:p>
    <w:p w:rsidR="007A62C8" w:rsidRPr="001C5B07" w:rsidRDefault="00D51F23" w:rsidP="00E23B66">
      <w:pPr>
        <w:pStyle w:val="StyleEQLeft04Loweredby12pt"/>
      </w:pPr>
      <w:r w:rsidRPr="001C5B07">
        <w:object w:dxaOrig="4860" w:dyaOrig="560">
          <v:shape id="_x0000_i1070" type="#_x0000_t75" style="width:243.55pt;height:28.35pt" o:ole="">
            <v:imagedata r:id="rId105" o:title=""/>
          </v:shape>
          <o:OLEObject Type="Embed" ProgID="Equation.DSMT4" ShapeID="_x0000_i1070" DrawAspect="Content" ObjectID="_1549821130" r:id="rId106"/>
        </w:object>
      </w:r>
      <w:r w:rsidRPr="001C5B07">
        <w:t xml:space="preserve"> </w:t>
      </w:r>
    </w:p>
    <w:p w:rsidR="007A62C8" w:rsidRPr="001C5B07" w:rsidRDefault="007A62C8" w:rsidP="007A62C8">
      <w:pPr>
        <w:pStyle w:val="TX1"/>
      </w:pPr>
      <w:r w:rsidRPr="001C5B07">
        <w:t>The Calories burned will be computed by</w:t>
      </w:r>
    </w:p>
    <w:p w:rsidR="007A62C8" w:rsidRPr="001C5B07" w:rsidRDefault="00D51F23" w:rsidP="00E23B66">
      <w:pPr>
        <w:pStyle w:val="StyleEQLeft04Loweredby12pt"/>
      </w:pPr>
      <w:r w:rsidRPr="001C5B07">
        <w:rPr>
          <w:position w:val="-20"/>
        </w:rPr>
        <w:object w:dxaOrig="5140" w:dyaOrig="520">
          <v:shape id="_x0000_i1071" type="#_x0000_t75" style="width:257.35pt;height:26.05pt" o:ole="">
            <v:imagedata r:id="rId107" o:title=""/>
          </v:shape>
          <o:OLEObject Type="Embed" ProgID="Equation.DSMT4" ShapeID="_x0000_i1071" DrawAspect="Content" ObjectID="_1549821131" r:id="rId108"/>
        </w:object>
      </w:r>
      <w:r w:rsidRPr="001C5B07">
        <w:t xml:space="preserve"> </w:t>
      </w:r>
    </w:p>
    <w:p w:rsidR="007A62C8" w:rsidRPr="001C5B07" w:rsidRDefault="007A62C8" w:rsidP="007A62C8">
      <w:pPr>
        <w:pStyle w:val="H2"/>
      </w:pPr>
      <w:r w:rsidRPr="001C5B07">
        <w:t>Solve</w:t>
      </w:r>
    </w:p>
    <w:p w:rsidR="007A62C8" w:rsidRPr="001C5B07" w:rsidRDefault="00D51F23" w:rsidP="00E23B66">
      <w:pPr>
        <w:pStyle w:val="StyleEQLeft04Loweredby12pt"/>
      </w:pPr>
      <w:r w:rsidRPr="001C5B07">
        <w:rPr>
          <w:position w:val="-20"/>
        </w:rPr>
        <w:object w:dxaOrig="5000" w:dyaOrig="520">
          <v:shape id="_x0000_i1072" type="#_x0000_t75" style="width:249.7pt;height:26.05pt" o:ole="">
            <v:imagedata r:id="rId109" o:title=""/>
          </v:shape>
          <o:OLEObject Type="Embed" ProgID="Equation.DSMT4" ShapeID="_x0000_i1072" DrawAspect="Content" ObjectID="_1549821132" r:id="rId110"/>
        </w:object>
      </w:r>
      <w:r w:rsidRPr="001C5B07">
        <w:t xml:space="preserve"> </w:t>
      </w:r>
    </w:p>
    <w:p w:rsidR="007A62C8" w:rsidRPr="001C5B07" w:rsidRDefault="00F02058" w:rsidP="00E23B66">
      <w:pPr>
        <w:pStyle w:val="StyleEQLeft04Loweredby12pt"/>
      </w:pPr>
      <w:r w:rsidRPr="001C5B07">
        <w:rPr>
          <w:position w:val="-20"/>
        </w:rPr>
        <w:object w:dxaOrig="4260" w:dyaOrig="520">
          <v:shape id="_x0000_i1073" type="#_x0000_t75" style="width:212.95pt;height:26.05pt" o:ole="">
            <v:imagedata r:id="rId111" o:title=""/>
          </v:shape>
          <o:OLEObject Type="Embed" ProgID="Equation.DSMT4" ShapeID="_x0000_i1073" DrawAspect="Content" ObjectID="_1549821133" r:id="rId112"/>
        </w:object>
      </w:r>
      <w:r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This problem could be solved without touching a calculator! Because it takes the marathoner 2.00 h to complete the race, the Calories she burns is simply twice the number of Calories she burns in one hour.</w:t>
      </w: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C50E38" w:rsidRPr="001C5B07" w:rsidRDefault="00C50E38" w:rsidP="007A62C8">
      <w:pPr>
        <w:pStyle w:val="TX1"/>
      </w:pPr>
    </w:p>
    <w:p w:rsidR="007A62C8" w:rsidRPr="001C5B07" w:rsidRDefault="007A62C8" w:rsidP="007A62C8">
      <w:pPr>
        <w:pStyle w:val="H1Bold"/>
        <w:ind w:left="576" w:hanging="576"/>
      </w:pPr>
      <w:r w:rsidRPr="001C5B07">
        <w:rPr>
          <w:rFonts w:ascii="Times New Roman" w:hAnsi="Times New Roman" w:cs="Times New Roman"/>
          <w:b w:val="0"/>
        </w:rPr>
        <w:t>1.52.</w:t>
      </w:r>
      <w:r w:rsidRPr="001C5B07">
        <w:tab/>
        <w:t xml:space="preserve">Collect and Organize </w:t>
      </w:r>
    </w:p>
    <w:p w:rsidR="007A62C8" w:rsidRPr="001C5B07" w:rsidRDefault="007A62C8" w:rsidP="007A62C8">
      <w:pPr>
        <w:pStyle w:val="TX1"/>
      </w:pPr>
      <w:r w:rsidRPr="001C5B07">
        <w:t xml:space="preserve">This problem involves the conversion of an interstellar distance from light-years to kilometers. </w:t>
      </w:r>
    </w:p>
    <w:p w:rsidR="007A62C8" w:rsidRPr="001C5B07" w:rsidRDefault="007A62C8" w:rsidP="007A62C8">
      <w:pPr>
        <w:pStyle w:val="H2"/>
      </w:pPr>
      <w:r w:rsidRPr="001C5B07">
        <w:t>Analyze</w:t>
      </w:r>
    </w:p>
    <w:p w:rsidR="007A62C8" w:rsidRPr="001C5B07" w:rsidRDefault="007A62C8" w:rsidP="007A62C8">
      <w:pPr>
        <w:pStyle w:val="TX1"/>
      </w:pPr>
      <w:r w:rsidRPr="001C5B07">
        <w:t>The conversions needed are</w:t>
      </w:r>
    </w:p>
    <w:p w:rsidR="007A62C8" w:rsidRPr="001C5B07" w:rsidRDefault="005717B8" w:rsidP="00573111">
      <w:pPr>
        <w:pStyle w:val="StyleEQLeft04Loweredby12pt"/>
        <w:spacing w:before="0"/>
      </w:pPr>
      <w:r w:rsidRPr="001C5B07">
        <w:rPr>
          <w:position w:val="-20"/>
        </w:rPr>
        <w:object w:dxaOrig="3680" w:dyaOrig="520">
          <v:shape id="_x0000_i1074" type="#_x0000_t75" style="width:185.35pt;height:26.05pt" o:ole="">
            <v:imagedata r:id="rId113" o:title=""/>
          </v:shape>
          <o:OLEObject Type="Embed" ProgID="Equation.DSMT4" ShapeID="_x0000_i1074" DrawAspect="Content" ObjectID="_1549821134" r:id="rId114"/>
        </w:object>
      </w:r>
      <w:r w:rsidR="00F02058" w:rsidRPr="001C5B07">
        <w:t xml:space="preserve"> </w:t>
      </w:r>
    </w:p>
    <w:p w:rsidR="007A62C8" w:rsidRPr="001C5B07" w:rsidRDefault="007A62C8" w:rsidP="00534DE1">
      <w:pPr>
        <w:pStyle w:val="TX1"/>
        <w:spacing w:line="240" w:lineRule="exact"/>
      </w:pPr>
      <w:r w:rsidRPr="001C5B07">
        <w:t xml:space="preserve">From Appendix 2, the speed of light in a vacuum is 2.99792458 </w:t>
      </w:r>
      <w:r w:rsidR="00A51F62" w:rsidRPr="001C5B07">
        <w:rPr>
          <w:rFonts w:ascii="Euclid Symbol" w:hAnsi="Euclid Symbol"/>
        </w:rPr>
        <w:sym w:font="Euclid Symbol" w:char="F0B4"/>
      </w:r>
      <w:r w:rsidRPr="001C5B07">
        <w:t xml:space="preserve"> 10</w:t>
      </w:r>
      <w:r w:rsidRPr="001C5B07">
        <w:rPr>
          <w:vertAlign w:val="superscript"/>
        </w:rPr>
        <w:t>8</w:t>
      </w:r>
      <w:r w:rsidRPr="001C5B07">
        <w:t xml:space="preserve"> m/s.</w:t>
      </w:r>
      <w:r w:rsidR="00D05579" w:rsidRPr="001C5B07">
        <w:t xml:space="preserve"> A light year is the distance light travels in one year</w:t>
      </w:r>
      <w:r w:rsidR="000850E5" w:rsidRPr="001C5B07">
        <w:t>’</w:t>
      </w:r>
      <w:r w:rsidR="00D05579" w:rsidRPr="001C5B07">
        <w:t>s time.</w:t>
      </w:r>
    </w:p>
    <w:p w:rsidR="007A62C8" w:rsidRPr="001C5B07" w:rsidRDefault="007A62C8" w:rsidP="00DF1F44">
      <w:pPr>
        <w:pStyle w:val="H2"/>
      </w:pPr>
      <w:r w:rsidRPr="001C5B07">
        <w:t>Solve</w:t>
      </w:r>
    </w:p>
    <w:p w:rsidR="007A62C8" w:rsidRPr="001C5B07" w:rsidRDefault="007A62C8" w:rsidP="007A62C8">
      <w:pPr>
        <w:pStyle w:val="TX1"/>
      </w:pPr>
      <w:r w:rsidRPr="001C5B07">
        <w:t>One light-year represents a distance of</w:t>
      </w:r>
    </w:p>
    <w:p w:rsidR="007A62C8" w:rsidRPr="001C5B07" w:rsidRDefault="002528AD" w:rsidP="00E23B66">
      <w:pPr>
        <w:pStyle w:val="StyleEQLeft04Loweredby12pt"/>
      </w:pPr>
      <w:r w:rsidRPr="001C5B07">
        <w:object w:dxaOrig="7339" w:dyaOrig="600">
          <v:shape id="_x0000_i1075" type="#_x0000_t75" style="width:366.9pt;height:29.85pt" o:ole="">
            <v:imagedata r:id="rId115" o:title=""/>
          </v:shape>
          <o:OLEObject Type="Embed" ProgID="Equation.DSMT4" ShapeID="_x0000_i1075" DrawAspect="Content" ObjectID="_1549821135" r:id="rId116"/>
        </w:object>
      </w:r>
      <w:r w:rsidRPr="001C5B07">
        <w:t xml:space="preserve"> </w:t>
      </w:r>
    </w:p>
    <w:p w:rsidR="007A62C8" w:rsidRPr="001C5B07" w:rsidRDefault="007A62C8" w:rsidP="007A62C8">
      <w:pPr>
        <w:pStyle w:val="TX1"/>
      </w:pPr>
      <w:r w:rsidRPr="001C5B07">
        <w:t>In km, the distance to Proxima Centauri is</w:t>
      </w:r>
    </w:p>
    <w:p w:rsidR="007A62C8" w:rsidRPr="001C5B07" w:rsidRDefault="002528AD" w:rsidP="00573111">
      <w:pPr>
        <w:pStyle w:val="StyleEQLeft04Loweredby12pt"/>
        <w:spacing w:before="0" w:after="0"/>
      </w:pPr>
      <w:r w:rsidRPr="001C5B07">
        <w:object w:dxaOrig="3739" w:dyaOrig="600">
          <v:shape id="_x0000_i1076" type="#_x0000_t75" style="width:186.15pt;height:29.85pt" o:ole="">
            <v:imagedata r:id="rId117" o:title=""/>
          </v:shape>
          <o:OLEObject Type="Embed" ProgID="Equation.DSMT4" ShapeID="_x0000_i1076" DrawAspect="Content" ObjectID="_1549821136" r:id="rId118"/>
        </w:object>
      </w:r>
      <w:r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Interstellar distances are so large that it can be difficult to visualize relative to everyday objects. The same is true when considering the size of atoms and molecules relative to everyday objects. </w:t>
      </w:r>
    </w:p>
    <w:p w:rsidR="007A62C8" w:rsidRPr="001C5B07" w:rsidRDefault="007A62C8" w:rsidP="007A62C8">
      <w:pPr>
        <w:pStyle w:val="H1Bold"/>
        <w:ind w:left="576" w:hanging="576"/>
      </w:pPr>
      <w:r w:rsidRPr="001C5B07">
        <w:rPr>
          <w:rFonts w:ascii="Times New Roman" w:hAnsi="Times New Roman" w:cs="Times New Roman"/>
          <w:b w:val="0"/>
        </w:rPr>
        <w:t>1.53.</w:t>
      </w:r>
      <w:r w:rsidRPr="001C5B07">
        <w:tab/>
        <w:t xml:space="preserve">Collect and Organize </w:t>
      </w:r>
    </w:p>
    <w:p w:rsidR="007A62C8" w:rsidRPr="001C5B07" w:rsidRDefault="007A62C8" w:rsidP="007A62C8">
      <w:pPr>
        <w:pStyle w:val="TX1"/>
      </w:pPr>
      <w:r w:rsidRPr="001C5B07">
        <w:t>To answer this question we need to compute the mass of a copper sample that is 125 cm</w:t>
      </w:r>
      <w:r w:rsidRPr="001C5B07">
        <w:rPr>
          <w:vertAlign w:val="superscript"/>
        </w:rPr>
        <w:t>3</w:t>
      </w:r>
      <w:r w:rsidRPr="001C5B07">
        <w:t xml:space="preserve"> in volume using the density of copper. Next, we use that mass to find out what volume (in cm</w:t>
      </w:r>
      <w:r w:rsidRPr="001C5B07">
        <w:rPr>
          <w:vertAlign w:val="superscript"/>
        </w:rPr>
        <w:t>3</w:t>
      </w:r>
      <w:r w:rsidRPr="001C5B07">
        <w:t>) that mass of gold would occupy.</w:t>
      </w:r>
    </w:p>
    <w:p w:rsidR="007A62C8" w:rsidRPr="001C5B07" w:rsidRDefault="007A62C8" w:rsidP="007A62C8">
      <w:pPr>
        <w:pStyle w:val="H2"/>
      </w:pPr>
      <w:r w:rsidRPr="001C5B07">
        <w:t>Analyze</w:t>
      </w:r>
    </w:p>
    <w:p w:rsidR="007A62C8" w:rsidRPr="001C5B07" w:rsidRDefault="007A62C8" w:rsidP="007A62C8">
      <w:pPr>
        <w:pStyle w:val="TX1"/>
      </w:pPr>
      <w:r w:rsidRPr="001C5B07">
        <w:t>We need the density both of copper and of gold from Appendix 3 to make the conversions from volume to mass (for copper) and then from mass to volume (for gold). These densities are 8.96 g/mL for copper and 19.3 g/mL for gold. One milliliter is equivalent to 1 cm</w:t>
      </w:r>
      <w:r w:rsidRPr="001C5B07">
        <w:rPr>
          <w:vertAlign w:val="superscript"/>
        </w:rPr>
        <w:t>3</w:t>
      </w:r>
      <w:r w:rsidRPr="001C5B07">
        <w:t>, so the densities are 8.96 g/cm</w:t>
      </w:r>
      <w:r w:rsidRPr="001C5B07">
        <w:rPr>
          <w:vertAlign w:val="superscript"/>
        </w:rPr>
        <w:t>3</w:t>
      </w:r>
      <w:r w:rsidRPr="001C5B07">
        <w:t xml:space="preserve"> and 19.3 g/cm</w:t>
      </w:r>
      <w:r w:rsidRPr="001C5B07">
        <w:rPr>
          <w:vertAlign w:val="superscript"/>
        </w:rPr>
        <w:t>3</w:t>
      </w:r>
      <w:r w:rsidRPr="001C5B07">
        <w:t>, respectively. The density formulas that we need are</w:t>
      </w:r>
    </w:p>
    <w:p w:rsidR="007A62C8" w:rsidRPr="001C5B07" w:rsidRDefault="00032CE4" w:rsidP="00E23B66">
      <w:pPr>
        <w:pStyle w:val="StyleEQLeft04Loweredby12pt"/>
      </w:pPr>
      <w:r w:rsidRPr="001C5B07">
        <w:t xml:space="preserve">Mass of copper </w:t>
      </w:r>
      <w:r w:rsidRPr="001C5B07">
        <w:rPr>
          <w:rFonts w:ascii="Euclid Symbol" w:hAnsi="Euclid Symbol"/>
        </w:rPr>
        <w:t></w:t>
      </w:r>
      <w:r w:rsidRPr="001C5B07">
        <w:t xml:space="preserve"> density of copper </w:t>
      </w:r>
      <w:r w:rsidRPr="001C5B07">
        <w:rPr>
          <w:rFonts w:ascii="Euclid Symbol" w:hAnsi="Euclid Symbol"/>
        </w:rPr>
        <w:sym w:font="Euclid Symbol" w:char="F0B4"/>
      </w:r>
      <w:r w:rsidRPr="001C5B07">
        <w:t xml:space="preserve"> volume</w:t>
      </w:r>
    </w:p>
    <w:p w:rsidR="007A62C8" w:rsidRPr="001C5B07" w:rsidRDefault="007A62C8" w:rsidP="00D05579">
      <w:pPr>
        <w:pStyle w:val="EQ"/>
        <w:jc w:val="left"/>
      </w:pPr>
      <w:r w:rsidRPr="001C5B07">
        <w:t>and</w:t>
      </w:r>
    </w:p>
    <w:p w:rsidR="007A62C8" w:rsidRPr="001C5B07" w:rsidRDefault="00D1004D" w:rsidP="006A5539">
      <w:pPr>
        <w:pStyle w:val="StyleEQLeft04Loweredby12pt"/>
        <w:spacing w:before="120" w:after="120"/>
      </w:pPr>
      <w:r w:rsidRPr="001C5B07">
        <w:object w:dxaOrig="2840" w:dyaOrig="560">
          <v:shape id="_x0000_i1077" type="#_x0000_t75" style="width:142.45pt;height:28.35pt" o:ole="">
            <v:imagedata r:id="rId119" o:title=""/>
          </v:shape>
          <o:OLEObject Type="Embed" ProgID="Equation.DSMT4" ShapeID="_x0000_i1077" DrawAspect="Content" ObjectID="_1549821137" r:id="rId120"/>
        </w:object>
      </w:r>
      <w:r w:rsidRPr="001C5B07">
        <w:t xml:space="preserve"> </w:t>
      </w:r>
    </w:p>
    <w:p w:rsidR="007A62C8" w:rsidRPr="001C5B07" w:rsidRDefault="007A62C8" w:rsidP="007A62C8">
      <w:pPr>
        <w:pStyle w:val="H2"/>
      </w:pPr>
      <w:r w:rsidRPr="001C5B07">
        <w:t>Solve</w:t>
      </w:r>
    </w:p>
    <w:p w:rsidR="007A62C8" w:rsidRPr="001C5B07" w:rsidRDefault="005717B8" w:rsidP="00D05579">
      <w:pPr>
        <w:pStyle w:val="StyleEQLeft04Loweredby12pt"/>
        <w:spacing w:before="0" w:after="0"/>
      </w:pPr>
      <w:r w:rsidRPr="001C5B07">
        <w:rPr>
          <w:position w:val="-46"/>
        </w:rPr>
        <w:object w:dxaOrig="4040" w:dyaOrig="1020">
          <v:shape id="_x0000_i1078" type="#_x0000_t75" style="width:201.45pt;height:51.3pt" o:ole="">
            <v:imagedata r:id="rId121" o:title=""/>
          </v:shape>
          <o:OLEObject Type="Embed" ProgID="Equation.DSMT4" ShapeID="_x0000_i1078" DrawAspect="Content" ObjectID="_1549821138" r:id="rId122"/>
        </w:object>
      </w:r>
      <w:r w:rsidR="00D1004D"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Because gold is more than twice as dense as copper, we would expect the volume of a gold sample to have about half the volume of that of the same mass of copper. </w:t>
      </w:r>
    </w:p>
    <w:p w:rsidR="007A62C8" w:rsidRPr="001C5B07" w:rsidRDefault="007A62C8" w:rsidP="007A62C8">
      <w:pPr>
        <w:pStyle w:val="H1Bold"/>
        <w:ind w:left="576" w:hanging="576"/>
      </w:pPr>
      <w:r w:rsidRPr="001C5B07">
        <w:rPr>
          <w:rFonts w:ascii="Times New Roman" w:hAnsi="Times New Roman" w:cs="Times New Roman"/>
          <w:b w:val="0"/>
        </w:rPr>
        <w:t>1.54.</w:t>
      </w:r>
      <w:r w:rsidRPr="001C5B07">
        <w:tab/>
        <w:t xml:space="preserve">Collect and Organize </w:t>
      </w:r>
    </w:p>
    <w:p w:rsidR="007A62C8" w:rsidRPr="001C5B07" w:rsidRDefault="007A62C8" w:rsidP="007A62C8">
      <w:pPr>
        <w:pStyle w:val="TX1"/>
      </w:pPr>
      <w:r w:rsidRPr="001C5B07">
        <w:t>We have to consider how much air (in grams) the balloon holds when cool. Then, we can use that mass combined with the new larger volume of the heated balloon to find the new density.</w:t>
      </w:r>
    </w:p>
    <w:p w:rsidR="007A62C8" w:rsidRPr="001C5B07" w:rsidRDefault="007A62C8" w:rsidP="007A62C8">
      <w:pPr>
        <w:pStyle w:val="H2"/>
      </w:pPr>
      <w:r w:rsidRPr="001C5B07">
        <w:t>Analyze</w:t>
      </w:r>
    </w:p>
    <w:p w:rsidR="007A62C8" w:rsidRPr="001C5B07" w:rsidRDefault="007A62C8" w:rsidP="007A62C8">
      <w:pPr>
        <w:pStyle w:val="TX1"/>
      </w:pPr>
      <w:r w:rsidRPr="001C5B07">
        <w:t>Density is mass per volume, so we can obtain the mass of air in the cool balloon through</w:t>
      </w:r>
    </w:p>
    <w:p w:rsidR="007A62C8" w:rsidRPr="001C5B07" w:rsidRDefault="007A62C8" w:rsidP="007A62C8">
      <w:pPr>
        <w:pStyle w:val="EQ"/>
      </w:pPr>
      <w:r w:rsidRPr="001C5B07">
        <w:t xml:space="preserve">Mass </w:t>
      </w:r>
      <w:r w:rsidR="00A51F62" w:rsidRPr="001C5B07">
        <w:rPr>
          <w:rFonts w:ascii="Euclid Symbol" w:hAnsi="Euclid Symbol"/>
        </w:rPr>
        <w:t></w:t>
      </w:r>
      <w:r w:rsidRPr="001C5B07">
        <w:t xml:space="preserve"> density of air </w:t>
      </w:r>
      <w:r w:rsidR="00A51F62" w:rsidRPr="001C5B07">
        <w:rPr>
          <w:rFonts w:ascii="Euclid Symbol" w:hAnsi="Euclid Symbol"/>
        </w:rPr>
        <w:sym w:font="Euclid Symbol" w:char="F0B4"/>
      </w:r>
      <w:r w:rsidRPr="001C5B07">
        <w:t xml:space="preserve"> volume of cool balloon</w:t>
      </w:r>
    </w:p>
    <w:p w:rsidR="007A62C8" w:rsidRPr="001C5B07" w:rsidRDefault="007A62C8" w:rsidP="007A62C8">
      <w:pPr>
        <w:pStyle w:val="TX1"/>
      </w:pPr>
      <w:r w:rsidRPr="001C5B07">
        <w:t>Then, using this mass we can find the new density through</w:t>
      </w:r>
    </w:p>
    <w:p w:rsidR="007A62C8" w:rsidRPr="001C5B07" w:rsidRDefault="00D1004D" w:rsidP="00E23B66">
      <w:pPr>
        <w:pStyle w:val="StyleEQLeft04Loweredby12pt"/>
      </w:pPr>
      <w:r w:rsidRPr="001C5B07">
        <w:rPr>
          <w:position w:val="-20"/>
        </w:rPr>
        <w:object w:dxaOrig="3019" w:dyaOrig="520">
          <v:shape id="_x0000_i1079" type="#_x0000_t75" style="width:150.15pt;height:26.05pt" o:ole="">
            <v:imagedata r:id="rId123" o:title=""/>
          </v:shape>
          <o:OLEObject Type="Embed" ProgID="Equation.DSMT4" ShapeID="_x0000_i1079" DrawAspect="Content" ObjectID="_1549821139" r:id="rId124"/>
        </w:object>
      </w:r>
      <w:r w:rsidRPr="001C5B07">
        <w:t xml:space="preserve"> </w:t>
      </w:r>
    </w:p>
    <w:p w:rsidR="007A62C8" w:rsidRPr="001C5B07" w:rsidRDefault="007A62C8" w:rsidP="007A62C8">
      <w:pPr>
        <w:pStyle w:val="H2"/>
      </w:pPr>
      <w:r w:rsidRPr="001C5B07">
        <w:t>Solve</w:t>
      </w:r>
    </w:p>
    <w:p w:rsidR="007A62C8" w:rsidRPr="001C5B07" w:rsidRDefault="007B0BFC" w:rsidP="00E23B66">
      <w:pPr>
        <w:pStyle w:val="StyleEQLeft04Loweredby12pt"/>
      </w:pPr>
      <w:r w:rsidRPr="001C5B07">
        <w:rPr>
          <w:position w:val="-54"/>
        </w:rPr>
        <w:object w:dxaOrig="4160" w:dyaOrig="1180">
          <v:shape id="_x0000_i1080" type="#_x0000_t75" style="width:208.35pt;height:58.2pt" o:ole="">
            <v:imagedata r:id="rId125" o:title=""/>
          </v:shape>
          <o:OLEObject Type="Embed" ProgID="Equation.DSMT4" ShapeID="_x0000_i1080" DrawAspect="Content" ObjectID="_1549821140" r:id="rId126"/>
        </w:object>
      </w:r>
      <w:r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Because the volume of the heated balloon is larger than that of the cooled balloon, we would expect that the density of the air has decreased upon expanding the balloon.</w:t>
      </w:r>
    </w:p>
    <w:p w:rsidR="007A62C8" w:rsidRPr="001C5B07" w:rsidRDefault="007A62C8" w:rsidP="007A62C8">
      <w:pPr>
        <w:pStyle w:val="H1Bold"/>
        <w:ind w:left="576" w:hanging="576"/>
      </w:pPr>
      <w:r w:rsidRPr="001C5B07">
        <w:rPr>
          <w:rFonts w:ascii="Times New Roman" w:hAnsi="Times New Roman" w:cs="Times New Roman"/>
          <w:b w:val="0"/>
        </w:rPr>
        <w:t>1.55.</w:t>
      </w:r>
      <w:r w:rsidRPr="001C5B07">
        <w:tab/>
        <w:t xml:space="preserve">Collect and Organize </w:t>
      </w:r>
    </w:p>
    <w:p w:rsidR="007A62C8" w:rsidRPr="001C5B07" w:rsidRDefault="007A62C8" w:rsidP="007A62C8">
      <w:pPr>
        <w:pStyle w:val="TX1"/>
      </w:pPr>
      <w:r w:rsidRPr="001C5B07">
        <w:t xml:space="preserve">Using the density of mercury, we can find the volume of 1.00 kg of mercury. </w:t>
      </w:r>
    </w:p>
    <w:p w:rsidR="007A62C8" w:rsidRPr="001C5B07" w:rsidRDefault="007A62C8" w:rsidP="007A62C8">
      <w:pPr>
        <w:pStyle w:val="H2"/>
      </w:pPr>
      <w:r w:rsidRPr="001C5B07">
        <w:t>Analyze</w:t>
      </w:r>
    </w:p>
    <w:p w:rsidR="007A62C8" w:rsidRPr="001C5B07" w:rsidRDefault="007A62C8" w:rsidP="007A62C8">
      <w:pPr>
        <w:pStyle w:val="TX1"/>
      </w:pPr>
      <w:r w:rsidRPr="001C5B07">
        <w:t>The density of mercury is given in Appendix 3 as 13.546 g/mL. Because this property is expressed in grams per milliliter, not kilograms per milliliter, we have to convert kilograms into grams using the conversion</w:t>
      </w:r>
      <w:r w:rsidR="00DB696C" w:rsidRPr="001C5B07">
        <w:t>:</w:t>
      </w:r>
    </w:p>
    <w:p w:rsidR="007A62C8" w:rsidRPr="001C5B07" w:rsidRDefault="007B0BFC" w:rsidP="00E23B66">
      <w:pPr>
        <w:pStyle w:val="StyleEQLeft04Loweredby12pt"/>
      </w:pPr>
      <w:r w:rsidRPr="001C5B07">
        <w:object w:dxaOrig="660" w:dyaOrig="560">
          <v:shape id="_x0000_i1081" type="#_x0000_t75" style="width:33.7pt;height:28.35pt" o:ole="">
            <v:imagedata r:id="rId127" o:title=""/>
          </v:shape>
          <o:OLEObject Type="Embed" ProgID="Equation.DSMT4" ShapeID="_x0000_i1081" DrawAspect="Content" ObjectID="_1549821141" r:id="rId128"/>
        </w:object>
      </w:r>
      <w:r w:rsidRPr="001C5B07">
        <w:t xml:space="preserve"> </w:t>
      </w:r>
    </w:p>
    <w:p w:rsidR="007A62C8" w:rsidRPr="001C5B07" w:rsidRDefault="007A62C8" w:rsidP="007A62C8">
      <w:pPr>
        <w:pStyle w:val="TX1"/>
      </w:pPr>
      <w:r w:rsidRPr="001C5B07">
        <w:t>Once we have the mass in grams, we can use the rearranged formula for density to find volume:</w:t>
      </w:r>
    </w:p>
    <w:p w:rsidR="007A62C8" w:rsidRPr="001C5B07" w:rsidRDefault="007B0BFC" w:rsidP="00E23B66">
      <w:pPr>
        <w:pStyle w:val="StyleEQLeft04Loweredby12pt"/>
      </w:pPr>
      <w:r w:rsidRPr="001C5B07">
        <w:object w:dxaOrig="4500" w:dyaOrig="560">
          <v:shape id="_x0000_i1082" type="#_x0000_t75" style="width:225.2pt;height:28.35pt" o:ole="">
            <v:imagedata r:id="rId129" o:title=""/>
          </v:shape>
          <o:OLEObject Type="Embed" ProgID="Equation.DSMT4" ShapeID="_x0000_i1082" DrawAspect="Content" ObjectID="_1549821142" r:id="rId130"/>
        </w:object>
      </w:r>
    </w:p>
    <w:p w:rsidR="007A62C8" w:rsidRPr="001C5B07" w:rsidRDefault="007A62C8" w:rsidP="007A62C8">
      <w:pPr>
        <w:pStyle w:val="H2"/>
      </w:pPr>
      <w:r w:rsidRPr="001C5B07">
        <w:t>Solve</w:t>
      </w:r>
    </w:p>
    <w:p w:rsidR="007A62C8" w:rsidRPr="001C5B07" w:rsidRDefault="001D6947" w:rsidP="00E23B66">
      <w:pPr>
        <w:pStyle w:val="StyleEQLeft04Loweredby12pt"/>
      </w:pPr>
      <w:r w:rsidRPr="001C5B07">
        <w:rPr>
          <w:position w:val="-58"/>
        </w:rPr>
        <w:object w:dxaOrig="3860" w:dyaOrig="1260">
          <v:shape id="_x0000_i1083" type="#_x0000_t75" style="width:192.25pt;height:63.55pt" o:ole="">
            <v:imagedata r:id="rId131" o:title=""/>
          </v:shape>
          <o:OLEObject Type="Embed" ProgID="Equation.DSMT4" ShapeID="_x0000_i1083" DrawAspect="Content" ObjectID="_1549821143" r:id="rId132"/>
        </w:object>
      </w:r>
      <w:r w:rsidR="00E05B94"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This is a fairly small amount that weighs one kilogram. This is due to the relatively high density of mercury.</w:t>
      </w:r>
    </w:p>
    <w:p w:rsidR="00C50E38" w:rsidRPr="001C5B07" w:rsidRDefault="00C50E38" w:rsidP="007A62C8">
      <w:pPr>
        <w:pStyle w:val="TX1"/>
      </w:pPr>
    </w:p>
    <w:p w:rsidR="007A62C8" w:rsidRPr="001C5B07" w:rsidRDefault="007A62C8" w:rsidP="00284399">
      <w:pPr>
        <w:pStyle w:val="H1Bold"/>
        <w:spacing w:before="320"/>
        <w:ind w:left="576" w:hanging="576"/>
      </w:pPr>
      <w:r w:rsidRPr="001C5B07">
        <w:rPr>
          <w:rFonts w:ascii="Times New Roman" w:hAnsi="Times New Roman" w:cs="Times New Roman"/>
          <w:b w:val="0"/>
        </w:rPr>
        <w:t>1.56.</w:t>
      </w:r>
      <w:r w:rsidRPr="001C5B07">
        <w:tab/>
        <w:t xml:space="preserve">Collect and Organize </w:t>
      </w:r>
    </w:p>
    <w:p w:rsidR="007A62C8" w:rsidRPr="001C5B07" w:rsidRDefault="007A62C8" w:rsidP="007A62C8">
      <w:pPr>
        <w:pStyle w:val="TX1"/>
      </w:pPr>
      <w:r w:rsidRPr="001C5B07">
        <w:t xml:space="preserve">For this problem we need to make a comparison of the student’s measurement of the density of her piece of jewelry to the known density of silver. </w:t>
      </w:r>
    </w:p>
    <w:p w:rsidR="007A62C8" w:rsidRPr="001C5B07" w:rsidRDefault="007A62C8" w:rsidP="007A62C8">
      <w:pPr>
        <w:pStyle w:val="H2"/>
      </w:pPr>
      <w:r w:rsidRPr="001C5B07">
        <w:t>Analyze</w:t>
      </w:r>
    </w:p>
    <w:p w:rsidR="007A62C8" w:rsidRPr="001C5B07" w:rsidRDefault="007A62C8" w:rsidP="007A62C8">
      <w:pPr>
        <w:pStyle w:val="TX1"/>
      </w:pPr>
      <w:r w:rsidRPr="001C5B07">
        <w:t>The density of the piece of jewelry can be calculated by dividing the mass of the piece of jewelry by its volume according to the formula for density.</w:t>
      </w:r>
    </w:p>
    <w:p w:rsidR="007A62C8" w:rsidRPr="001C5B07" w:rsidRDefault="007A62C8" w:rsidP="007A62C8">
      <w:pPr>
        <w:pStyle w:val="H2"/>
      </w:pPr>
      <w:r w:rsidRPr="001C5B07">
        <w:t>Solve</w:t>
      </w:r>
    </w:p>
    <w:p w:rsidR="007A62C8" w:rsidRPr="001C5B07" w:rsidRDefault="00E649DA" w:rsidP="00E23B66">
      <w:pPr>
        <w:pStyle w:val="StyleEQLeft04Loweredby12pt"/>
      </w:pPr>
      <w:r w:rsidRPr="001C5B07">
        <w:rPr>
          <w:position w:val="-20"/>
        </w:rPr>
        <w:object w:dxaOrig="4340" w:dyaOrig="520">
          <v:shape id="_x0000_i1084" type="#_x0000_t75" style="width:3in;height:26.05pt" o:ole="">
            <v:imagedata r:id="rId133" o:title=""/>
          </v:shape>
          <o:OLEObject Type="Embed" ProgID="Equation.DSMT4" ShapeID="_x0000_i1084" DrawAspect="Content" ObjectID="_1549821144" r:id="rId134"/>
        </w:object>
      </w:r>
      <w:r w:rsidRPr="001C5B07">
        <w:t xml:space="preserve"> </w:t>
      </w:r>
    </w:p>
    <w:p w:rsidR="007A62C8" w:rsidRPr="001C5B07" w:rsidRDefault="007A62C8" w:rsidP="007A62C8">
      <w:pPr>
        <w:pStyle w:val="TX1"/>
      </w:pPr>
      <w:r w:rsidRPr="001C5B07">
        <w:t>The density of silver is 10.50 g/mL. Because these densities match very closely, the jewelry could be made of pure silver.</w:t>
      </w:r>
    </w:p>
    <w:p w:rsidR="007A62C8" w:rsidRPr="001C5B07" w:rsidRDefault="007A62C8" w:rsidP="007A62C8">
      <w:pPr>
        <w:pStyle w:val="H2"/>
      </w:pPr>
      <w:r w:rsidRPr="001C5B07">
        <w:t>Think About It</w:t>
      </w:r>
    </w:p>
    <w:p w:rsidR="007A62C8" w:rsidRPr="001C5B07" w:rsidRDefault="007A62C8" w:rsidP="007A62C8">
      <w:pPr>
        <w:pStyle w:val="TX1"/>
      </w:pPr>
      <w:r w:rsidRPr="001C5B07">
        <w:t>The difference in the densities between the piece of jewelry and pure silver is less than 5%. A better comparison of densities would require more significant digits for the measurements of mass and volume of the piece of jewelry.</w:t>
      </w:r>
    </w:p>
    <w:p w:rsidR="007A62C8" w:rsidRPr="001C5B07" w:rsidRDefault="007A62C8" w:rsidP="007A62C8">
      <w:pPr>
        <w:pStyle w:val="H1Bold"/>
        <w:ind w:left="576" w:hanging="576"/>
      </w:pPr>
      <w:r w:rsidRPr="001C5B07">
        <w:rPr>
          <w:rFonts w:ascii="Times New Roman" w:hAnsi="Times New Roman" w:cs="Times New Roman"/>
          <w:b w:val="0"/>
        </w:rPr>
        <w:t>1.57.</w:t>
      </w:r>
      <w:r w:rsidRPr="001C5B07">
        <w:tab/>
        <w:t xml:space="preserve">Collect and Organize </w:t>
      </w:r>
    </w:p>
    <w:p w:rsidR="007A62C8" w:rsidRPr="001C5B07" w:rsidRDefault="007A62C8" w:rsidP="007A62C8">
      <w:pPr>
        <w:pStyle w:val="TX1"/>
      </w:pPr>
      <w:r w:rsidRPr="001C5B07">
        <w:t xml:space="preserve">Given the average density of human blood, we are asked to determine the mass of liquid occupying a volume of 5.5 L. </w:t>
      </w:r>
    </w:p>
    <w:p w:rsidR="007A62C8" w:rsidRPr="001C5B07" w:rsidRDefault="007A62C8" w:rsidP="00C50E38">
      <w:pPr>
        <w:pStyle w:val="H2"/>
        <w:spacing w:before="240"/>
      </w:pPr>
      <w:r w:rsidRPr="001C5B07">
        <w:t>Analyze</w:t>
      </w:r>
    </w:p>
    <w:p w:rsidR="007A62C8" w:rsidRPr="001C5B07" w:rsidRDefault="007A62C8" w:rsidP="007A62C8">
      <w:pPr>
        <w:pStyle w:val="TX1"/>
      </w:pPr>
      <w:r w:rsidRPr="001C5B07">
        <w:t>Given the density in g/mL, we will need to convert the volume from L to mL so that our units cancel. We will also need to convert the mass in grams to a mass in ounces. The conversion factors we will need are</w:t>
      </w:r>
    </w:p>
    <w:p w:rsidR="007A62C8" w:rsidRPr="001C5B07" w:rsidRDefault="00B726D8" w:rsidP="00E23B66">
      <w:pPr>
        <w:pStyle w:val="StyleEQLeft04Loweredby12pt"/>
      </w:pPr>
      <w:r w:rsidRPr="001C5B07">
        <w:object w:dxaOrig="1660" w:dyaOrig="560">
          <v:shape id="_x0000_i1085" type="#_x0000_t75" style="width:83.5pt;height:28.35pt" o:ole="">
            <v:imagedata r:id="rId135" o:title=""/>
          </v:shape>
          <o:OLEObject Type="Embed" ProgID="Equation.DSMT4" ShapeID="_x0000_i1085" DrawAspect="Content" ObjectID="_1549821145" r:id="rId136"/>
        </w:object>
      </w:r>
      <w:r w:rsidRPr="001C5B07">
        <w:t xml:space="preserve"> </w:t>
      </w:r>
    </w:p>
    <w:p w:rsidR="007A62C8" w:rsidRPr="001C5B07" w:rsidRDefault="007A62C8" w:rsidP="00C50E38">
      <w:pPr>
        <w:pStyle w:val="H2"/>
        <w:spacing w:before="240"/>
      </w:pPr>
      <w:r w:rsidRPr="001C5B07">
        <w:t>Solve</w:t>
      </w:r>
    </w:p>
    <w:p w:rsidR="00D40771" w:rsidRPr="001C5B07" w:rsidRDefault="0096193D" w:rsidP="00D40771">
      <w:pPr>
        <w:pStyle w:val="AL"/>
        <w:spacing w:before="140"/>
      </w:pPr>
      <w:r w:rsidRPr="001C5B07">
        <w:t>(a)</w:t>
      </w:r>
      <w:r w:rsidR="00716B83" w:rsidRPr="001C5B07">
        <w:tab/>
      </w:r>
      <w:r w:rsidR="00716B83" w:rsidRPr="001C5B07">
        <w:tab/>
      </w:r>
      <w:r w:rsidR="00B726D8" w:rsidRPr="001C5B07">
        <w:rPr>
          <w:position w:val="-20"/>
        </w:rPr>
        <w:object w:dxaOrig="3200" w:dyaOrig="520">
          <v:shape id="_x0000_i1086" type="#_x0000_t75" style="width:159.3pt;height:26.05pt" o:ole="">
            <v:imagedata r:id="rId137" o:title=""/>
          </v:shape>
          <o:OLEObject Type="Embed" ProgID="Equation.DSMT4" ShapeID="_x0000_i1086" DrawAspect="Content" ObjectID="_1549821146" r:id="rId138"/>
        </w:object>
      </w:r>
    </w:p>
    <w:p w:rsidR="00D40771" w:rsidRPr="001C5B07" w:rsidRDefault="0096193D" w:rsidP="00D40771">
      <w:pPr>
        <w:pStyle w:val="AL"/>
      </w:pPr>
      <w:r w:rsidRPr="001C5B07">
        <w:t>(b)</w:t>
      </w:r>
      <w:r w:rsidR="00716B83" w:rsidRPr="001C5B07">
        <w:tab/>
      </w:r>
      <w:r w:rsidR="00716B83" w:rsidRPr="001C5B07">
        <w:tab/>
      </w:r>
      <w:r w:rsidR="00C50E38" w:rsidRPr="001C5B07">
        <w:rPr>
          <w:position w:val="-24"/>
        </w:rPr>
        <w:object w:dxaOrig="4020" w:dyaOrig="560">
          <v:shape id="_x0000_i1087" type="#_x0000_t75" style="width:199.9pt;height:28.35pt" o:ole="">
            <v:imagedata r:id="rId139" o:title=""/>
          </v:shape>
          <o:OLEObject Type="Embed" ProgID="Equation.DSMT4" ShapeID="_x0000_i1087" DrawAspect="Content" ObjectID="_1549821147" r:id="rId140"/>
        </w:object>
      </w:r>
    </w:p>
    <w:p w:rsidR="007A62C8" w:rsidRPr="001C5B07" w:rsidRDefault="007A62C8" w:rsidP="007A62C8">
      <w:pPr>
        <w:pStyle w:val="H2"/>
      </w:pPr>
      <w:r w:rsidRPr="001C5B07">
        <w:t>Think About It</w:t>
      </w:r>
    </w:p>
    <w:p w:rsidR="007A62C8" w:rsidRPr="001C5B07" w:rsidRDefault="007A62C8" w:rsidP="007A62C8">
      <w:pPr>
        <w:pStyle w:val="TX1"/>
      </w:pPr>
      <w:r w:rsidRPr="001C5B07">
        <w:t>It makes sense that this mass would have a smaller value when expressed in ounces rather than grams. Ounces are a larger unit of mass than grams. One pound contains 16 ounces and approximately 454 grams.</w:t>
      </w:r>
    </w:p>
    <w:p w:rsidR="007A62C8" w:rsidRPr="001C5B07" w:rsidRDefault="007A62C8" w:rsidP="00C50E38">
      <w:pPr>
        <w:pStyle w:val="H1Bold"/>
        <w:spacing w:before="240"/>
        <w:ind w:left="576" w:hanging="576"/>
      </w:pPr>
      <w:r w:rsidRPr="001C5B07">
        <w:rPr>
          <w:rFonts w:ascii="Times New Roman" w:hAnsi="Times New Roman" w:cs="Times New Roman"/>
          <w:b w:val="0"/>
        </w:rPr>
        <w:t>1.58.</w:t>
      </w:r>
      <w:r w:rsidRPr="001C5B07">
        <w:tab/>
        <w:t xml:space="preserve">Collect and Organize </w:t>
      </w:r>
    </w:p>
    <w:p w:rsidR="007A62C8" w:rsidRPr="001C5B07" w:rsidRDefault="007A62C8" w:rsidP="007A62C8">
      <w:pPr>
        <w:pStyle w:val="TX1"/>
      </w:pPr>
      <w:r w:rsidRPr="001C5B07">
        <w:t xml:space="preserve">In this problem we are asked to calculate the Earth’s density in grams per cubic centimeter given the mass in kilograms (we have to convert to grams) and the volume of the Earth in cubic kilometers (we have to convert to cubic centimeters). </w:t>
      </w:r>
    </w:p>
    <w:p w:rsidR="007A62C8" w:rsidRPr="001C5B07" w:rsidRDefault="007A62C8" w:rsidP="007A62C8">
      <w:pPr>
        <w:pStyle w:val="H2"/>
      </w:pPr>
      <w:r w:rsidRPr="001C5B07">
        <w:t>Analyze</w:t>
      </w:r>
    </w:p>
    <w:p w:rsidR="007A62C8" w:rsidRPr="001C5B07" w:rsidRDefault="007A62C8" w:rsidP="007A62C8">
      <w:pPr>
        <w:pStyle w:val="TX1"/>
      </w:pPr>
      <w:r w:rsidRPr="001C5B07">
        <w:t>We may convert the units for mass and volume using the following conversion factors:</w:t>
      </w:r>
    </w:p>
    <w:p w:rsidR="007A62C8" w:rsidRPr="001C5B07" w:rsidRDefault="00EE74F3" w:rsidP="00E23B66">
      <w:pPr>
        <w:pStyle w:val="StyleEQLeft04Loweredby12pt"/>
      </w:pPr>
      <w:r w:rsidRPr="001C5B07">
        <w:object w:dxaOrig="2280" w:dyaOrig="560">
          <v:shape id="_x0000_i1088" type="#_x0000_t75" style="width:114.15pt;height:28.35pt" o:ole="">
            <v:imagedata r:id="rId141" o:title=""/>
          </v:shape>
          <o:OLEObject Type="Embed" ProgID="Equation.DSMT4" ShapeID="_x0000_i1088" DrawAspect="Content" ObjectID="_1549821148" r:id="rId142"/>
        </w:object>
      </w:r>
      <w:r w:rsidR="00B726D8" w:rsidRPr="001C5B07">
        <w:t xml:space="preserve"> </w:t>
      </w:r>
    </w:p>
    <w:p w:rsidR="007A62C8" w:rsidRPr="001C5B07" w:rsidRDefault="007A62C8" w:rsidP="00534DE1">
      <w:pPr>
        <w:pStyle w:val="TX1"/>
        <w:spacing w:line="240" w:lineRule="exact"/>
      </w:pPr>
      <w:r w:rsidRPr="001C5B07">
        <w:t>It is important to remember that even though there are 100 cm in 1 m, there are (100 cm)</w:t>
      </w:r>
      <w:r w:rsidRPr="001C5B07">
        <w:rPr>
          <w:vertAlign w:val="superscript"/>
        </w:rPr>
        <w:t>3</w:t>
      </w:r>
      <w:r w:rsidRPr="001C5B07">
        <w:t xml:space="preserve"> or 1 </w:t>
      </w:r>
      <w:r w:rsidR="00A51F62" w:rsidRPr="001C5B07">
        <w:rPr>
          <w:rFonts w:ascii="Euclid Symbol" w:hAnsi="Euclid Symbol"/>
        </w:rPr>
        <w:sym w:font="Euclid Symbol" w:char="F0B4"/>
      </w:r>
      <w:r w:rsidRPr="001C5B07">
        <w:t xml:space="preserve"> 10</w:t>
      </w:r>
      <w:r w:rsidRPr="001C5B07">
        <w:rPr>
          <w:vertAlign w:val="superscript"/>
        </w:rPr>
        <w:t>6</w:t>
      </w:r>
      <w:r w:rsidRPr="001C5B07">
        <w:t xml:space="preserve"> cm</w:t>
      </w:r>
      <w:r w:rsidRPr="001C5B07">
        <w:rPr>
          <w:vertAlign w:val="superscript"/>
        </w:rPr>
        <w:t>3</w:t>
      </w:r>
      <w:r w:rsidRPr="001C5B07">
        <w:t xml:space="preserve"> in </w:t>
      </w:r>
      <w:r w:rsidRPr="001C5B07">
        <w:br/>
        <w:t>1 m</w:t>
      </w:r>
      <w:r w:rsidRPr="001C5B07">
        <w:rPr>
          <w:vertAlign w:val="superscript"/>
        </w:rPr>
        <w:t>3</w:t>
      </w:r>
      <w:r w:rsidRPr="001C5B07">
        <w:t>. Both the value and the unit must be cubed to correctly solve this problem. Density is equal to the mass of the object, divided by the volume that object occupies.</w:t>
      </w:r>
    </w:p>
    <w:p w:rsidR="007A62C8" w:rsidRPr="001C5B07" w:rsidRDefault="007A62C8" w:rsidP="00573111">
      <w:pPr>
        <w:pStyle w:val="H2"/>
        <w:spacing w:before="240"/>
      </w:pPr>
      <w:r w:rsidRPr="001C5B07">
        <w:t>Solve</w:t>
      </w:r>
    </w:p>
    <w:p w:rsidR="007A62C8" w:rsidRPr="001C5B07" w:rsidRDefault="0090423E" w:rsidP="00573111">
      <w:pPr>
        <w:pStyle w:val="EQ"/>
        <w:spacing w:before="60" w:after="0"/>
        <w:rPr>
          <w:position w:val="-24"/>
        </w:rPr>
      </w:pPr>
      <w:r w:rsidRPr="001C5B07">
        <w:rPr>
          <w:position w:val="-24"/>
        </w:rPr>
        <w:object w:dxaOrig="5960" w:dyaOrig="620">
          <v:shape id="_x0000_i1089" type="#_x0000_t75" style="width:299.5pt;height:30.65pt" o:ole="">
            <v:imagedata r:id="rId143" o:title=""/>
          </v:shape>
          <o:OLEObject Type="Embed" ProgID="Equation.DSMT4" ShapeID="_x0000_i1089" DrawAspect="Content" ObjectID="_1549821149" r:id="rId144"/>
        </w:object>
      </w:r>
      <w:r w:rsidR="007241E8" w:rsidRPr="001C5B07">
        <w:t xml:space="preserve"> </w:t>
      </w:r>
    </w:p>
    <w:p w:rsidR="007A62C8" w:rsidRPr="001C5B07" w:rsidRDefault="007A62C8" w:rsidP="00573111">
      <w:pPr>
        <w:pStyle w:val="H2"/>
        <w:spacing w:before="240"/>
      </w:pPr>
      <w:r w:rsidRPr="001C5B07">
        <w:t>Think About It</w:t>
      </w:r>
    </w:p>
    <w:p w:rsidR="007A62C8" w:rsidRPr="001C5B07" w:rsidRDefault="007A62C8" w:rsidP="007A62C8">
      <w:pPr>
        <w:pStyle w:val="TX1"/>
      </w:pPr>
      <w:r w:rsidRPr="001C5B07">
        <w:t>Even though the Earth’s surface is mostly covered by water (with a density of approximately 1 g/cm</w:t>
      </w:r>
      <w:r w:rsidRPr="001C5B07">
        <w:rPr>
          <w:vertAlign w:val="superscript"/>
        </w:rPr>
        <w:t>3</w:t>
      </w:r>
      <w:r w:rsidRPr="001C5B07">
        <w:t>), the Earth contains a large quantity of heavier matter such as iron and other metals. A density of 5.54 g/cm</w:t>
      </w:r>
      <w:r w:rsidRPr="001C5B07">
        <w:rPr>
          <w:vertAlign w:val="superscript"/>
        </w:rPr>
        <w:t>3</w:t>
      </w:r>
      <w:r w:rsidRPr="001C5B07">
        <w:t xml:space="preserve"> is a reasonable value since it is not lighter than water and not hundreds of g/cm</w:t>
      </w:r>
      <w:r w:rsidRPr="001C5B07">
        <w:rPr>
          <w:vertAlign w:val="superscript"/>
        </w:rPr>
        <w:t>3</w:t>
      </w:r>
      <w:r w:rsidRPr="001C5B07">
        <w:t>.</w:t>
      </w:r>
    </w:p>
    <w:p w:rsidR="007A62C8" w:rsidRPr="001C5B07" w:rsidRDefault="007A62C8" w:rsidP="00573111">
      <w:pPr>
        <w:pStyle w:val="H1Bold"/>
        <w:spacing w:before="240"/>
        <w:ind w:left="576" w:hanging="576"/>
      </w:pPr>
      <w:r w:rsidRPr="001C5B07">
        <w:rPr>
          <w:rFonts w:ascii="Times New Roman" w:hAnsi="Times New Roman" w:cs="Times New Roman"/>
          <w:b w:val="0"/>
        </w:rPr>
        <w:t>1.59.</w:t>
      </w:r>
      <w:r w:rsidRPr="001C5B07">
        <w:tab/>
        <w:t xml:space="preserve">Collect and Organize </w:t>
      </w:r>
    </w:p>
    <w:p w:rsidR="007A62C8" w:rsidRPr="001C5B07" w:rsidRDefault="007A62C8" w:rsidP="007A62C8">
      <w:pPr>
        <w:pStyle w:val="TX1"/>
      </w:pPr>
      <w:r w:rsidRPr="001C5B07">
        <w:t>In this problem we use the mass of a carat (the unit of weight for diamonds) to find the mass of a large diamond and then use the density to calculate the volume of that large diamond.</w:t>
      </w:r>
    </w:p>
    <w:p w:rsidR="007A62C8" w:rsidRPr="001C5B07" w:rsidRDefault="007A62C8" w:rsidP="007A62C8">
      <w:pPr>
        <w:pStyle w:val="H2"/>
      </w:pPr>
      <w:r w:rsidRPr="001C5B07">
        <w:t>Analyze</w:t>
      </w:r>
    </w:p>
    <w:p w:rsidR="007A62C8" w:rsidRPr="001C5B07" w:rsidRDefault="007A62C8" w:rsidP="00534DE1">
      <w:pPr>
        <w:pStyle w:val="TX1"/>
        <w:spacing w:line="240" w:lineRule="exact"/>
      </w:pPr>
      <w:r w:rsidRPr="001C5B07">
        <w:t xml:space="preserve">We need the fact that 1 carat </w:t>
      </w:r>
      <w:r w:rsidR="00A51F62" w:rsidRPr="001C5B07">
        <w:rPr>
          <w:rFonts w:ascii="Euclid Symbol" w:hAnsi="Euclid Symbol"/>
        </w:rPr>
        <w:t></w:t>
      </w:r>
      <w:r w:rsidRPr="001C5B07">
        <w:t xml:space="preserve"> 0.200 g and that the density is defined as mass per volume. To find the volume of the diamond, we can rearrange the density equation to read</w:t>
      </w:r>
    </w:p>
    <w:p w:rsidR="007A62C8" w:rsidRPr="001C5B07" w:rsidRDefault="00573111" w:rsidP="00B30A31">
      <w:pPr>
        <w:pStyle w:val="StyleEQLeft04Loweredby12pt"/>
        <w:spacing w:before="100" w:after="0"/>
      </w:pPr>
      <w:r w:rsidRPr="001C5B07">
        <w:object w:dxaOrig="1579" w:dyaOrig="560">
          <v:shape id="_x0000_i1090" type="#_x0000_t75" style="width:78.15pt;height:28.35pt" o:ole="">
            <v:imagedata r:id="rId145" o:title=""/>
          </v:shape>
          <o:OLEObject Type="Embed" ProgID="Equation.DSMT4" ShapeID="_x0000_i1090" DrawAspect="Content" ObjectID="_1549821150" r:id="rId146"/>
        </w:object>
      </w:r>
    </w:p>
    <w:p w:rsidR="007A62C8" w:rsidRPr="001C5B07" w:rsidRDefault="007A62C8" w:rsidP="00573111">
      <w:pPr>
        <w:pStyle w:val="H2"/>
        <w:spacing w:before="240"/>
      </w:pPr>
      <w:r w:rsidRPr="001C5B07">
        <w:t>Solve</w:t>
      </w:r>
    </w:p>
    <w:p w:rsidR="007A62C8" w:rsidRPr="001C5B07" w:rsidRDefault="007A62C8" w:rsidP="007A62C8">
      <w:pPr>
        <w:pStyle w:val="TX1"/>
      </w:pPr>
      <w:r w:rsidRPr="001C5B07">
        <w:t>The mass of the 5.0-carat diamond is</w:t>
      </w:r>
    </w:p>
    <w:p w:rsidR="007A62C8" w:rsidRPr="001C5B07" w:rsidRDefault="001D6947" w:rsidP="00B30A31">
      <w:pPr>
        <w:pStyle w:val="StyleEQLeft04Loweredby12pt"/>
        <w:spacing w:before="100" w:after="100"/>
      </w:pPr>
      <w:r w:rsidRPr="001C5B07">
        <w:rPr>
          <w:position w:val="-20"/>
        </w:rPr>
        <w:object w:dxaOrig="2200" w:dyaOrig="520">
          <v:shape id="_x0000_i1091" type="#_x0000_t75" style="width:110.3pt;height:26.05pt" o:ole="">
            <v:imagedata r:id="rId147" o:title=""/>
          </v:shape>
          <o:OLEObject Type="Embed" ProgID="Equation.DSMT4" ShapeID="_x0000_i1091" DrawAspect="Content" ObjectID="_1549821151" r:id="rId148"/>
        </w:object>
      </w:r>
    </w:p>
    <w:p w:rsidR="007A62C8" w:rsidRPr="001C5B07" w:rsidRDefault="007A62C8" w:rsidP="007A62C8">
      <w:pPr>
        <w:pStyle w:val="TX1"/>
      </w:pPr>
      <w:r w:rsidRPr="001C5B07">
        <w:t>The volume of the diamond is then</w:t>
      </w:r>
    </w:p>
    <w:p w:rsidR="007A62C8" w:rsidRPr="001C5B07" w:rsidRDefault="001D6947" w:rsidP="00B30A31">
      <w:pPr>
        <w:pStyle w:val="StyleEQLeft04Loweredby12pt"/>
        <w:spacing w:before="100" w:after="100"/>
      </w:pPr>
      <w:r w:rsidRPr="001C5B07">
        <w:object w:dxaOrig="2100" w:dyaOrig="600">
          <v:shape id="_x0000_i1092" type="#_x0000_t75" style="width:105.7pt;height:29.85pt" o:ole="">
            <v:imagedata r:id="rId149" o:title=""/>
          </v:shape>
          <o:OLEObject Type="Embed" ProgID="Equation.DSMT4" ShapeID="_x0000_i1092" DrawAspect="Content" ObjectID="_1549821152" r:id="rId150"/>
        </w:object>
      </w:r>
    </w:p>
    <w:p w:rsidR="007A62C8" w:rsidRPr="001C5B07" w:rsidRDefault="007A62C8" w:rsidP="00573111">
      <w:pPr>
        <w:pStyle w:val="H2"/>
        <w:spacing w:before="240"/>
      </w:pPr>
      <w:r w:rsidRPr="001C5B07">
        <w:t>Think About It</w:t>
      </w:r>
    </w:p>
    <w:p w:rsidR="007A62C8" w:rsidRPr="001C5B07" w:rsidRDefault="007A62C8" w:rsidP="007A62C8">
      <w:pPr>
        <w:pStyle w:val="TX1"/>
      </w:pPr>
      <w:r w:rsidRPr="001C5B07">
        <w:t>For this relatively large diamond in terms of carats, the mass is fairly small (one gram is about one-fifth of the mass of a nickel); in this case, even though the density is relatively low, the volume is also quite small.</w:t>
      </w:r>
    </w:p>
    <w:p w:rsidR="007A62C8" w:rsidRPr="001C5B07" w:rsidRDefault="007A62C8" w:rsidP="00D40771">
      <w:pPr>
        <w:pStyle w:val="H1Bold"/>
        <w:spacing w:before="300"/>
        <w:ind w:left="576" w:hanging="576"/>
      </w:pPr>
      <w:r w:rsidRPr="001C5B07">
        <w:rPr>
          <w:rFonts w:ascii="Times New Roman" w:hAnsi="Times New Roman" w:cs="Times New Roman"/>
          <w:b w:val="0"/>
        </w:rPr>
        <w:t>1.60.</w:t>
      </w:r>
      <w:r w:rsidRPr="001C5B07">
        <w:tab/>
        <w:t xml:space="preserve">Collect and Organize </w:t>
      </w:r>
    </w:p>
    <w:p w:rsidR="007A62C8" w:rsidRPr="001C5B07" w:rsidRDefault="007A62C8" w:rsidP="007A62C8">
      <w:pPr>
        <w:pStyle w:val="TX1"/>
      </w:pPr>
      <w:r w:rsidRPr="001C5B07">
        <w:t>There is a small amount of mercury in this lake per liter, but the volume of the lake will be quite large. In this problem we have to find the volume of the lake and use the concentration of mercury in one liter of the lake water to find the total amount of mercury in the lake.</w:t>
      </w:r>
    </w:p>
    <w:p w:rsidR="007A62C8" w:rsidRPr="001C5B07" w:rsidRDefault="007A62C8" w:rsidP="00D40771">
      <w:pPr>
        <w:pStyle w:val="H2"/>
        <w:spacing w:before="300"/>
      </w:pPr>
      <w:r w:rsidRPr="001C5B07">
        <w:t>Analyze</w:t>
      </w:r>
    </w:p>
    <w:p w:rsidR="007A62C8" w:rsidRPr="001C5B07" w:rsidRDefault="007A62C8" w:rsidP="007A62C8">
      <w:pPr>
        <w:pStyle w:val="TX1"/>
        <w:rPr>
          <w:spacing w:val="-4"/>
        </w:rPr>
      </w:pPr>
      <w:r w:rsidRPr="001C5B07">
        <w:rPr>
          <w:spacing w:val="-4"/>
        </w:rPr>
        <w:t>The volume of the lake can be calculated from the surface area and the average depth. However, we need this answer in liters since the concentration of mercury is expressed in micrograms per liter. We should first convert square kilometers to square meters. Then, we can calculate the volume of the lake by multiplying the surface area by the average depth. We need these conversions and the formula for volume from surface area and depth:</w:t>
      </w:r>
    </w:p>
    <w:p w:rsidR="007A62C8" w:rsidRPr="001C5B07" w:rsidRDefault="00573111" w:rsidP="00E23B66">
      <w:pPr>
        <w:pStyle w:val="StyleEQLeft04Loweredby12pt"/>
      </w:pPr>
      <w:r w:rsidRPr="001C5B07">
        <w:rPr>
          <w:position w:val="-20"/>
        </w:rPr>
        <w:object w:dxaOrig="700" w:dyaOrig="520">
          <v:shape id="_x0000_i1093" type="#_x0000_t75" style="width:34.45pt;height:26.05pt" o:ole="">
            <v:imagedata r:id="rId151" o:title=""/>
          </v:shape>
          <o:OLEObject Type="Embed" ProgID="Equation.DSMT4" ShapeID="_x0000_i1093" DrawAspect="Content" ObjectID="_1549821153" r:id="rId152"/>
        </w:object>
      </w:r>
    </w:p>
    <w:p w:rsidR="007A62C8" w:rsidRPr="001C5B07" w:rsidRDefault="007A62C8" w:rsidP="00B30A31">
      <w:pPr>
        <w:pStyle w:val="EQ"/>
        <w:spacing w:before="80" w:after="80"/>
      </w:pPr>
      <w:r w:rsidRPr="001C5B07">
        <w:t>Volume of lake (m</w:t>
      </w:r>
      <w:r w:rsidRPr="001C5B07">
        <w:rPr>
          <w:vertAlign w:val="superscript"/>
        </w:rPr>
        <w:t>3</w:t>
      </w:r>
      <w:r w:rsidRPr="001C5B07">
        <w:t xml:space="preserve">) </w:t>
      </w:r>
      <w:r w:rsidR="00A51F62" w:rsidRPr="001C5B07">
        <w:rPr>
          <w:rFonts w:ascii="Euclid Symbol" w:hAnsi="Euclid Symbol"/>
        </w:rPr>
        <w:t></w:t>
      </w:r>
      <w:r w:rsidRPr="001C5B07">
        <w:t xml:space="preserve"> surface area (m</w:t>
      </w:r>
      <w:r w:rsidRPr="001C5B07">
        <w:rPr>
          <w:vertAlign w:val="superscript"/>
        </w:rPr>
        <w:t>2</w:t>
      </w:r>
      <w:r w:rsidRPr="001C5B07">
        <w:t xml:space="preserve">) </w:t>
      </w:r>
      <w:r w:rsidR="00A51F62" w:rsidRPr="001C5B07">
        <w:rPr>
          <w:rFonts w:ascii="Euclid Symbol" w:hAnsi="Euclid Symbol"/>
        </w:rPr>
        <w:sym w:font="Euclid Symbol" w:char="F0B4"/>
      </w:r>
      <w:r w:rsidRPr="001C5B07">
        <w:t xml:space="preserve"> depth (m)</w:t>
      </w:r>
    </w:p>
    <w:p w:rsidR="007A62C8" w:rsidRPr="001C5B07" w:rsidRDefault="007A62C8" w:rsidP="007A62C8">
      <w:pPr>
        <w:pStyle w:val="TX1"/>
      </w:pPr>
      <w:r w:rsidRPr="001C5B07">
        <w:t xml:space="preserve">We then need to convert cubic meters into liters using </w:t>
      </w:r>
    </w:p>
    <w:p w:rsidR="007A62C8" w:rsidRPr="001C5B07" w:rsidRDefault="007C48DE" w:rsidP="00E23B66">
      <w:pPr>
        <w:pStyle w:val="StyleEQLeft04Loweredby12pt"/>
      </w:pPr>
      <w:r w:rsidRPr="001C5B07">
        <w:rPr>
          <w:position w:val="-26"/>
        </w:rPr>
        <w:object w:dxaOrig="700" w:dyaOrig="620">
          <v:shape id="_x0000_i1094" type="#_x0000_t75" style="width:33.7pt;height:30.65pt" o:ole="">
            <v:imagedata r:id="rId153" o:title=""/>
          </v:shape>
          <o:OLEObject Type="Embed" ProgID="Equation.DSMT4" ShapeID="_x0000_i1094" DrawAspect="Content" ObjectID="_1549821154" r:id="rId154"/>
        </w:object>
      </w:r>
    </w:p>
    <w:p w:rsidR="007A62C8" w:rsidRPr="001C5B07" w:rsidRDefault="007A62C8" w:rsidP="007A62C8">
      <w:pPr>
        <w:pStyle w:val="TX1"/>
      </w:pPr>
      <w:r w:rsidRPr="001C5B07">
        <w:t>Next, we can use the mercury concentration to find the total mass of mercury in the lake (which will be in micrograms) and convert that to kilograms:</w:t>
      </w:r>
    </w:p>
    <w:p w:rsidR="007A62C8" w:rsidRPr="001C5B07" w:rsidRDefault="00C50E38" w:rsidP="00E23B66">
      <w:pPr>
        <w:pStyle w:val="StyleEQLeft04Loweredby12pt"/>
      </w:pPr>
      <w:r w:rsidRPr="001C5B07">
        <w:object w:dxaOrig="6060" w:dyaOrig="560">
          <v:shape id="_x0000_i1095" type="#_x0000_t75" style="width:303.3pt;height:28.35pt" o:ole="">
            <v:imagedata r:id="rId155" o:title=""/>
          </v:shape>
          <o:OLEObject Type="Embed" ProgID="Equation.DSMT4" ShapeID="_x0000_i1095" DrawAspect="Content" ObjectID="_1549821155" r:id="rId156"/>
        </w:object>
      </w:r>
    </w:p>
    <w:p w:rsidR="007A62C8" w:rsidRPr="001C5B07" w:rsidRDefault="00C50E38" w:rsidP="00E23B66">
      <w:pPr>
        <w:pStyle w:val="StyleEQLeft04Loweredby12pt"/>
      </w:pPr>
      <w:r w:rsidRPr="001C5B07">
        <w:object w:dxaOrig="5480" w:dyaOrig="560">
          <v:shape id="_x0000_i1096" type="#_x0000_t75" style="width:273.45pt;height:28.35pt" o:ole="">
            <v:imagedata r:id="rId157" o:title=""/>
          </v:shape>
          <o:OLEObject Type="Embed" ProgID="Equation.DSMT4" ShapeID="_x0000_i1096" DrawAspect="Content" ObjectID="_1549821156" r:id="rId158"/>
        </w:object>
      </w:r>
    </w:p>
    <w:p w:rsidR="007A62C8" w:rsidRPr="001C5B07" w:rsidRDefault="007A62C8" w:rsidP="007A62C8">
      <w:pPr>
        <w:pStyle w:val="H2"/>
      </w:pPr>
      <w:r w:rsidRPr="001C5B07">
        <w:t>Solve</w:t>
      </w:r>
    </w:p>
    <w:p w:rsidR="007A62C8" w:rsidRPr="001C5B07" w:rsidRDefault="001D6947" w:rsidP="00E23B66">
      <w:pPr>
        <w:pStyle w:val="EQ"/>
        <w:rPr>
          <w:position w:val="-24"/>
        </w:rPr>
      </w:pPr>
      <w:r w:rsidRPr="001C5B07">
        <w:rPr>
          <w:position w:val="-24"/>
        </w:rPr>
        <w:object w:dxaOrig="5340" w:dyaOrig="620">
          <v:shape id="_x0000_i1097" type="#_x0000_t75" style="width:267.3pt;height:30.65pt" o:ole="">
            <v:imagedata r:id="rId159" o:title=""/>
          </v:shape>
          <o:OLEObject Type="Embed" ProgID="Equation.DSMT4" ShapeID="_x0000_i1097" DrawAspect="Content" ObjectID="_1549821157" r:id="rId160"/>
        </w:object>
      </w:r>
    </w:p>
    <w:p w:rsidR="007A62C8" w:rsidRPr="001C5B07" w:rsidRDefault="0090423E" w:rsidP="00E23B66">
      <w:pPr>
        <w:pStyle w:val="StyleEQLeft04Loweredby12pt"/>
      </w:pPr>
      <w:r w:rsidRPr="001C5B07">
        <w:rPr>
          <w:position w:val="-16"/>
        </w:rPr>
        <w:object w:dxaOrig="5160" w:dyaOrig="420">
          <v:shape id="_x0000_i1098" type="#_x0000_t75" style="width:258.15pt;height:20.7pt" o:ole="">
            <v:imagedata r:id="rId161" o:title=""/>
          </v:shape>
          <o:OLEObject Type="Embed" ProgID="Equation.DSMT4" ShapeID="_x0000_i1098" DrawAspect="Content" ObjectID="_1549821158" r:id="rId162"/>
        </w:object>
      </w:r>
    </w:p>
    <w:p w:rsidR="007A62C8" w:rsidRPr="001C5B07" w:rsidRDefault="0090423E" w:rsidP="00E23B66">
      <w:pPr>
        <w:pStyle w:val="StyleEQLeft04Loweredby12pt"/>
      </w:pPr>
      <w:r w:rsidRPr="001C5B07">
        <w:rPr>
          <w:position w:val="-20"/>
        </w:rPr>
        <w:object w:dxaOrig="4880" w:dyaOrig="520">
          <v:shape id="_x0000_i1099" type="#_x0000_t75" style="width:245.1pt;height:26.05pt" o:ole="">
            <v:imagedata r:id="rId163" o:title=""/>
          </v:shape>
          <o:OLEObject Type="Embed" ProgID="Equation.DSMT4" ShapeID="_x0000_i1099" DrawAspect="Content" ObjectID="_1549821159" r:id="rId164"/>
        </w:object>
      </w:r>
    </w:p>
    <w:p w:rsidR="007A62C8" w:rsidRPr="001C5B07" w:rsidRDefault="007A62C8" w:rsidP="007A62C8">
      <w:pPr>
        <w:pStyle w:val="TX1"/>
      </w:pPr>
      <w:r w:rsidRPr="001C5B07">
        <w:t>The amount of mercury in the lake then is computed as</w:t>
      </w:r>
    </w:p>
    <w:p w:rsidR="007A62C8" w:rsidRPr="001C5B07" w:rsidRDefault="00C50E38" w:rsidP="00E23B66">
      <w:pPr>
        <w:pStyle w:val="StyleEQLeft04Loweredby12pt"/>
      </w:pPr>
      <w:r w:rsidRPr="001C5B07">
        <w:object w:dxaOrig="4360" w:dyaOrig="560">
          <v:shape id="_x0000_i1100" type="#_x0000_t75" style="width:217.55pt;height:28.35pt" o:ole="">
            <v:imagedata r:id="rId165" o:title=""/>
          </v:shape>
          <o:OLEObject Type="Embed" ProgID="Equation.DSMT4" ShapeID="_x0000_i1100" DrawAspect="Content" ObjectID="_1549821160" r:id="rId166"/>
        </w:object>
      </w:r>
    </w:p>
    <w:p w:rsidR="007A62C8" w:rsidRPr="001C5B07" w:rsidRDefault="007A62C8" w:rsidP="00A624AE">
      <w:pPr>
        <w:pStyle w:val="H2"/>
        <w:spacing w:before="360"/>
      </w:pPr>
      <w:r w:rsidRPr="001C5B07">
        <w:t>Think About It</w:t>
      </w:r>
    </w:p>
    <w:p w:rsidR="007A62C8" w:rsidRPr="001C5B07" w:rsidRDefault="007A62C8" w:rsidP="007A62C8">
      <w:pPr>
        <w:pStyle w:val="TX1"/>
      </w:pPr>
      <w:r w:rsidRPr="001C5B07">
        <w:t>Although the concentration of the mercury is quite low, the entire lake contains a relatively large amount of mercury.</w:t>
      </w:r>
    </w:p>
    <w:p w:rsidR="007A62C8" w:rsidRPr="001C5B07" w:rsidRDefault="007A62C8" w:rsidP="00A624AE">
      <w:pPr>
        <w:pStyle w:val="H1Bold"/>
        <w:spacing w:before="360"/>
        <w:ind w:left="576" w:hanging="576"/>
      </w:pPr>
      <w:r w:rsidRPr="001C5B07">
        <w:rPr>
          <w:rFonts w:ascii="Times New Roman" w:hAnsi="Times New Roman" w:cs="Times New Roman"/>
          <w:b w:val="0"/>
        </w:rPr>
        <w:t>1.61.</w:t>
      </w:r>
      <w:r w:rsidRPr="001C5B07">
        <w:tab/>
        <w:t xml:space="preserve">Collect and Organize </w:t>
      </w:r>
    </w:p>
    <w:p w:rsidR="007A62C8" w:rsidRPr="001C5B07" w:rsidRDefault="007A62C8" w:rsidP="007A62C8">
      <w:pPr>
        <w:pStyle w:val="TX1"/>
      </w:pPr>
      <w:r w:rsidRPr="001C5B07">
        <w:t xml:space="preserve">In this problem we are asked address the number of data points we can eliminate from a data set by applying </w:t>
      </w:r>
      <w:r w:rsidR="00E7335E" w:rsidRPr="001C5B07">
        <w:t>Grubbs’</w:t>
      </w:r>
      <w:r w:rsidRPr="001C5B07">
        <w:t xml:space="preserve"> test.</w:t>
      </w:r>
    </w:p>
    <w:p w:rsidR="007A62C8" w:rsidRPr="001C5B07" w:rsidRDefault="007A62C8" w:rsidP="00A624AE">
      <w:pPr>
        <w:pStyle w:val="H2"/>
        <w:spacing w:before="360"/>
      </w:pPr>
      <w:r w:rsidRPr="001C5B07">
        <w:t>Analyze</w:t>
      </w:r>
    </w:p>
    <w:p w:rsidR="007A62C8" w:rsidRPr="001C5B07" w:rsidRDefault="00E7335E" w:rsidP="007A62C8">
      <w:pPr>
        <w:pStyle w:val="TX1"/>
      </w:pPr>
      <w:r w:rsidRPr="001C5B07">
        <w:t>Grubbs’</w:t>
      </w:r>
      <w:r w:rsidR="007A62C8" w:rsidRPr="001C5B07">
        <w:t xml:space="preserve"> test allows us to identify outliers, or data points that are far away from the mean of a data set. In order to determine if a data point should be rejected, we must calculate the range of the data and the gap between the questionable point and the nearest value.</w:t>
      </w:r>
    </w:p>
    <w:p w:rsidR="007A62C8" w:rsidRPr="001C5B07" w:rsidRDefault="007A62C8" w:rsidP="00A624AE">
      <w:pPr>
        <w:pStyle w:val="H2"/>
        <w:spacing w:before="360"/>
      </w:pPr>
      <w:r w:rsidRPr="001C5B07">
        <w:t>Solve</w:t>
      </w:r>
    </w:p>
    <w:p w:rsidR="007A62C8" w:rsidRDefault="007A62C8" w:rsidP="007A62C8">
      <w:pPr>
        <w:pStyle w:val="TX1"/>
      </w:pPr>
      <w:r w:rsidRPr="001C5B07">
        <w:t xml:space="preserve">Only one data point may be identified using </w:t>
      </w:r>
      <w:r w:rsidR="00E7335E" w:rsidRPr="001C5B07">
        <w:t>Grubbs’</w:t>
      </w:r>
      <w:r w:rsidRPr="001C5B07">
        <w:t xml:space="preserve"> test.</w:t>
      </w:r>
    </w:p>
    <w:p w:rsidR="00A624AE" w:rsidRDefault="00A624AE" w:rsidP="007A62C8">
      <w:pPr>
        <w:pStyle w:val="TX1"/>
      </w:pPr>
    </w:p>
    <w:p w:rsidR="00A624AE" w:rsidRDefault="00A624AE" w:rsidP="007A62C8">
      <w:pPr>
        <w:pStyle w:val="TX1"/>
      </w:pPr>
    </w:p>
    <w:p w:rsidR="00A624AE" w:rsidRDefault="00A624AE" w:rsidP="007A62C8">
      <w:pPr>
        <w:pStyle w:val="TX1"/>
      </w:pPr>
    </w:p>
    <w:p w:rsidR="00A624AE" w:rsidRDefault="00A624AE" w:rsidP="007A62C8">
      <w:pPr>
        <w:pStyle w:val="TX1"/>
      </w:pPr>
    </w:p>
    <w:p w:rsidR="00A624AE" w:rsidRDefault="00A624AE" w:rsidP="007A62C8">
      <w:pPr>
        <w:pStyle w:val="TX1"/>
      </w:pPr>
    </w:p>
    <w:p w:rsidR="00A624AE" w:rsidRPr="001C5B07" w:rsidRDefault="00A624AE" w:rsidP="007A62C8">
      <w:pPr>
        <w:pStyle w:val="TX1"/>
      </w:pP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If multiple data points are far away from the mean of a data set, it is implied that a significant error in measurement or experiment has occurred. This data set would not be very precise. </w:t>
      </w:r>
    </w:p>
    <w:p w:rsidR="007A62C8" w:rsidRPr="001C5B07" w:rsidRDefault="007A62C8" w:rsidP="00A624AE">
      <w:pPr>
        <w:pStyle w:val="H1Bold"/>
        <w:spacing w:before="480"/>
        <w:ind w:left="576" w:hanging="576"/>
      </w:pPr>
      <w:r w:rsidRPr="001C5B07">
        <w:rPr>
          <w:rFonts w:ascii="Times New Roman" w:hAnsi="Times New Roman" w:cs="Times New Roman"/>
          <w:b w:val="0"/>
        </w:rPr>
        <w:t>1.62.</w:t>
      </w:r>
      <w:r w:rsidRPr="001C5B07">
        <w:tab/>
        <w:t xml:space="preserve">Collect and Organize </w:t>
      </w:r>
    </w:p>
    <w:p w:rsidR="007A62C8" w:rsidRPr="001C5B07" w:rsidRDefault="007A62C8" w:rsidP="007A62C8">
      <w:pPr>
        <w:pStyle w:val="TX1"/>
      </w:pPr>
      <w:r w:rsidRPr="001C5B07">
        <w:t>We are asked to describe which confidence interval (50%, 90%, or 95%) represents the largest range of data.</w:t>
      </w:r>
    </w:p>
    <w:p w:rsidR="007A62C8" w:rsidRPr="001C5B07" w:rsidRDefault="007A62C8" w:rsidP="00A624AE">
      <w:pPr>
        <w:pStyle w:val="H2"/>
        <w:spacing w:before="400"/>
      </w:pPr>
      <w:r w:rsidRPr="001C5B07">
        <w:t>Analyze</w:t>
      </w:r>
    </w:p>
    <w:p w:rsidR="007A62C8" w:rsidRPr="001C5B07" w:rsidRDefault="00BC32F5" w:rsidP="007A62C8">
      <w:pPr>
        <w:pStyle w:val="TX1"/>
      </w:pPr>
      <w:r w:rsidRPr="001C5B07">
        <w:t>Confidence intervals represent the range of values around a calculated mean that we expect to contain the true mean value. The confidence interval will be largest when the confidence level is higher, as this will encompass a wider range of data points.</w:t>
      </w:r>
    </w:p>
    <w:p w:rsidR="007A62C8" w:rsidRPr="001C5B07" w:rsidRDefault="007A62C8" w:rsidP="00A624AE">
      <w:pPr>
        <w:pStyle w:val="H2"/>
        <w:spacing w:before="400"/>
      </w:pPr>
      <w:r w:rsidRPr="001C5B07">
        <w:t>Solve</w:t>
      </w:r>
    </w:p>
    <w:p w:rsidR="007A62C8" w:rsidRPr="001C5B07" w:rsidRDefault="007A62C8" w:rsidP="007A62C8">
      <w:pPr>
        <w:pStyle w:val="TX1"/>
      </w:pPr>
      <w:r w:rsidRPr="001C5B07">
        <w:t>The 50% confidence interval represents the largest range of data.</w:t>
      </w:r>
    </w:p>
    <w:p w:rsidR="007A62C8" w:rsidRPr="001C5B07" w:rsidRDefault="007A62C8" w:rsidP="00A624AE">
      <w:pPr>
        <w:pStyle w:val="H2"/>
        <w:spacing w:before="400"/>
      </w:pPr>
      <w:r w:rsidRPr="001C5B07">
        <w:t>Think About It</w:t>
      </w:r>
    </w:p>
    <w:p w:rsidR="007A62C8" w:rsidRPr="001C5B07" w:rsidRDefault="007A62C8" w:rsidP="007A62C8">
      <w:pPr>
        <w:pStyle w:val="TX1"/>
      </w:pPr>
      <w:r w:rsidRPr="001C5B07">
        <w:t>The confidence interval only describes our certainty that a data point will be near the mean of that data set. The actual value could be within that range or entirely different, depending on the accuracy of our measurements.</w:t>
      </w:r>
    </w:p>
    <w:p w:rsidR="007A62C8" w:rsidRPr="001C5B07" w:rsidRDefault="007A62C8" w:rsidP="00A624AE">
      <w:pPr>
        <w:pStyle w:val="H1Bold"/>
        <w:spacing w:before="480"/>
        <w:ind w:left="576" w:hanging="576"/>
      </w:pPr>
      <w:r w:rsidRPr="001C5B07">
        <w:rPr>
          <w:rFonts w:ascii="Times New Roman" w:hAnsi="Times New Roman" w:cs="Times New Roman"/>
          <w:b w:val="0"/>
        </w:rPr>
        <w:t>1.63.</w:t>
      </w:r>
      <w:r w:rsidR="006F40CA" w:rsidRPr="001C5B07">
        <w:tab/>
        <w:t>Collect and Organize</w:t>
      </w:r>
    </w:p>
    <w:p w:rsidR="007A62C8" w:rsidRPr="001C5B07" w:rsidRDefault="007A62C8" w:rsidP="007A62C8">
      <w:pPr>
        <w:pStyle w:val="TX1"/>
      </w:pPr>
      <w:r w:rsidRPr="001C5B07">
        <w:t>In this problem we are to determine if the 95% confidence interval or one standard deviation is larger for a data set with seven data points.</w:t>
      </w:r>
    </w:p>
    <w:p w:rsidR="007A62C8" w:rsidRPr="001C5B07" w:rsidRDefault="007A62C8" w:rsidP="00A624AE">
      <w:pPr>
        <w:pStyle w:val="H2"/>
        <w:spacing w:before="400"/>
      </w:pPr>
      <w:r w:rsidRPr="001C5B07">
        <w:t>Analyze</w:t>
      </w:r>
    </w:p>
    <w:p w:rsidR="007A62C8" w:rsidRPr="001C5B07" w:rsidRDefault="007A62C8" w:rsidP="007A62C8">
      <w:pPr>
        <w:pStyle w:val="TX1"/>
      </w:pPr>
      <w:r w:rsidRPr="001C5B07">
        <w:t>The equation for determining the 95% confidence interval is</w:t>
      </w:r>
    </w:p>
    <w:p w:rsidR="007A62C8" w:rsidRPr="001C5B07" w:rsidRDefault="00C50E38" w:rsidP="006E1CCB">
      <w:pPr>
        <w:pStyle w:val="EQ"/>
        <w:spacing w:before="0"/>
        <w:rPr>
          <w:position w:val="-24"/>
        </w:rPr>
      </w:pPr>
      <w:r w:rsidRPr="001C5B07">
        <w:rPr>
          <w:position w:val="-24"/>
        </w:rPr>
        <w:object w:dxaOrig="1060" w:dyaOrig="560">
          <v:shape id="_x0000_i1101" type="#_x0000_t75" style="width:52.1pt;height:28.35pt" o:ole="">
            <v:imagedata r:id="rId167" o:title=""/>
          </v:shape>
          <o:OLEObject Type="Embed" ProgID="Equation.DSMT4" ShapeID="_x0000_i1101" DrawAspect="Content" ObjectID="_1549821161" r:id="rId168"/>
        </w:object>
      </w:r>
    </w:p>
    <w:p w:rsidR="007A62C8" w:rsidRPr="001C5B07" w:rsidRDefault="007A62C8" w:rsidP="00C50E38">
      <w:pPr>
        <w:pStyle w:val="TX1"/>
        <w:spacing w:line="240" w:lineRule="exact"/>
      </w:pPr>
      <w:r w:rsidRPr="001C5B07">
        <w:t>For a data set with seven data points (</w:t>
      </w:r>
      <w:r w:rsidRPr="001C5B07">
        <w:rPr>
          <w:i/>
        </w:rPr>
        <w:t>n</w:t>
      </w:r>
      <w:r w:rsidRPr="001C5B07">
        <w:t xml:space="preserve"> </w:t>
      </w:r>
      <w:r w:rsidR="00A51F62" w:rsidRPr="001C5B07">
        <w:rPr>
          <w:rFonts w:ascii="Euclid Symbol" w:hAnsi="Euclid Symbol"/>
        </w:rPr>
        <w:t></w:t>
      </w:r>
      <w:r w:rsidRPr="001C5B07">
        <w:t xml:space="preserve"> 7), </w:t>
      </w:r>
      <w:r w:rsidRPr="001C5B07">
        <w:rPr>
          <w:i/>
        </w:rPr>
        <w:t>t</w:t>
      </w:r>
      <w:r w:rsidRPr="001C5B07">
        <w:t xml:space="preserve"> </w:t>
      </w:r>
      <w:r w:rsidR="00A51F62" w:rsidRPr="001C5B07">
        <w:rPr>
          <w:rFonts w:ascii="Euclid Symbol" w:hAnsi="Euclid Symbol"/>
        </w:rPr>
        <w:t></w:t>
      </w:r>
      <w:r w:rsidRPr="001C5B07">
        <w:t xml:space="preserve"> 2.447 at the 95% CI. The standard deviation for this sample is given by </w:t>
      </w:r>
      <w:r w:rsidRPr="001C5B07">
        <w:rPr>
          <w:i/>
        </w:rPr>
        <w:t>s</w:t>
      </w:r>
      <w:r w:rsidRPr="001C5B07">
        <w:t xml:space="preserve"> in the above equation.</w:t>
      </w:r>
    </w:p>
    <w:p w:rsidR="007A62C8" w:rsidRPr="001C5B07" w:rsidRDefault="007A62C8" w:rsidP="00A624AE">
      <w:pPr>
        <w:pStyle w:val="H2"/>
        <w:spacing w:before="400"/>
      </w:pPr>
      <w:r w:rsidRPr="001C5B07">
        <w:t>Solve</w:t>
      </w:r>
    </w:p>
    <w:p w:rsidR="007A62C8" w:rsidRPr="001C5B07" w:rsidRDefault="007A62C8" w:rsidP="007A62C8">
      <w:pPr>
        <w:pStyle w:val="TX1"/>
      </w:pPr>
      <w:r w:rsidRPr="001C5B07">
        <w:t>The 95% confidence interval may be expressed as</w:t>
      </w:r>
    </w:p>
    <w:p w:rsidR="007A62C8" w:rsidRPr="001C5B07" w:rsidRDefault="00C50E38" w:rsidP="00E23B66">
      <w:pPr>
        <w:pStyle w:val="EQ"/>
        <w:rPr>
          <w:position w:val="-24"/>
        </w:rPr>
      </w:pPr>
      <w:r w:rsidRPr="001C5B07">
        <w:rPr>
          <w:position w:val="-24"/>
        </w:rPr>
        <w:object w:dxaOrig="3360" w:dyaOrig="560">
          <v:shape id="_x0000_i1102" type="#_x0000_t75" style="width:167.75pt;height:28.35pt" o:ole="">
            <v:imagedata r:id="rId169" o:title=""/>
          </v:shape>
          <o:OLEObject Type="Embed" ProgID="Equation.DSMT4" ShapeID="_x0000_i1102" DrawAspect="Content" ObjectID="_1549821162" r:id="rId170"/>
        </w:object>
      </w:r>
    </w:p>
    <w:p w:rsidR="007A62C8" w:rsidRPr="001C5B07" w:rsidRDefault="007A62C8" w:rsidP="00BC32F5">
      <w:pPr>
        <w:pStyle w:val="TX1"/>
        <w:spacing w:after="720"/>
      </w:pPr>
      <w:r w:rsidRPr="001C5B07">
        <w:t xml:space="preserve">The range described by the 95% confidence interval is thus smaller than the standard deviation, </w:t>
      </w:r>
      <w:r w:rsidRPr="001C5B07">
        <w:rPr>
          <w:i/>
        </w:rPr>
        <w:t>s</w:t>
      </w:r>
      <w:r w:rsidRPr="001C5B07">
        <w:t>.</w:t>
      </w:r>
    </w:p>
    <w:p w:rsidR="007A62C8" w:rsidRPr="001C5B07" w:rsidRDefault="007A62C8" w:rsidP="00A624AE">
      <w:pPr>
        <w:pStyle w:val="H2"/>
        <w:spacing w:before="400"/>
      </w:pPr>
      <w:r w:rsidRPr="001C5B07">
        <w:t>Think About It</w:t>
      </w:r>
    </w:p>
    <w:p w:rsidR="007A62C8" w:rsidRDefault="007A62C8" w:rsidP="007A62C8">
      <w:pPr>
        <w:pStyle w:val="TX1"/>
      </w:pPr>
      <w:r w:rsidRPr="001C5B07">
        <w:t xml:space="preserve">The values of </w:t>
      </w:r>
      <w:r w:rsidRPr="001C5B07">
        <w:rPr>
          <w:i/>
        </w:rPr>
        <w:t>t</w:t>
      </w:r>
      <w:r w:rsidRPr="001C5B07">
        <w:t xml:space="preserve"> and </w:t>
      </w:r>
      <w:r w:rsidRPr="001C5B07">
        <w:rPr>
          <w:i/>
        </w:rPr>
        <w:t>n</w:t>
      </w:r>
      <w:r w:rsidRPr="001C5B07">
        <w:t xml:space="preserve"> change with the sample size, so for smaller data sets (</w:t>
      </w:r>
      <w:r w:rsidRPr="001C5B07">
        <w:rPr>
          <w:i/>
        </w:rPr>
        <w:t>n</w:t>
      </w:r>
      <w:r w:rsidRPr="001C5B07">
        <w:t xml:space="preserve"> </w:t>
      </w:r>
      <w:r w:rsidRPr="001C5B07">
        <w:sym w:font="Symbol" w:char="F0A3"/>
      </w:r>
      <w:r w:rsidRPr="001C5B07">
        <w:t xml:space="preserve"> 6), the standard deviation is larger than the 95% CI.</w:t>
      </w:r>
    </w:p>
    <w:p w:rsidR="00A624AE" w:rsidRDefault="00A624AE" w:rsidP="007A62C8">
      <w:pPr>
        <w:pStyle w:val="TX1"/>
      </w:pPr>
    </w:p>
    <w:p w:rsidR="00A624AE" w:rsidRDefault="00A624AE" w:rsidP="007A62C8">
      <w:pPr>
        <w:pStyle w:val="TX1"/>
      </w:pPr>
    </w:p>
    <w:p w:rsidR="00A624AE" w:rsidRDefault="00A624AE" w:rsidP="007A62C8">
      <w:pPr>
        <w:pStyle w:val="TX1"/>
      </w:pPr>
    </w:p>
    <w:p w:rsidR="00A624AE" w:rsidRDefault="00A624AE" w:rsidP="007A62C8">
      <w:pPr>
        <w:pStyle w:val="TX1"/>
      </w:pPr>
    </w:p>
    <w:p w:rsidR="00A624AE" w:rsidRPr="001C5B07" w:rsidRDefault="00A624AE" w:rsidP="007A62C8">
      <w:pPr>
        <w:pStyle w:val="TX1"/>
      </w:pPr>
    </w:p>
    <w:p w:rsidR="007A62C8" w:rsidRPr="001C5B07" w:rsidRDefault="007A62C8" w:rsidP="004F6EDB">
      <w:pPr>
        <w:pStyle w:val="H1Bold"/>
        <w:spacing w:before="240"/>
        <w:ind w:left="576" w:hanging="576"/>
      </w:pPr>
      <w:r w:rsidRPr="001C5B07">
        <w:rPr>
          <w:rFonts w:ascii="Times New Roman" w:hAnsi="Times New Roman" w:cs="Times New Roman"/>
          <w:b w:val="0"/>
        </w:rPr>
        <w:t>1.64.</w:t>
      </w:r>
      <w:r w:rsidRPr="001C5B07">
        <w:tab/>
        <w:t xml:space="preserve">Collect and Organize </w:t>
      </w:r>
    </w:p>
    <w:p w:rsidR="007A62C8" w:rsidRPr="001C5B07" w:rsidRDefault="007A62C8" w:rsidP="007A62C8">
      <w:pPr>
        <w:pStyle w:val="TX1"/>
      </w:pPr>
      <w:r w:rsidRPr="001C5B07">
        <w:t>We are asked to consider the conditions for rejecting a statistical outlier at the 90%, 95%, and 99% confidence intervals.</w:t>
      </w:r>
    </w:p>
    <w:p w:rsidR="007A62C8" w:rsidRPr="001C5B07" w:rsidRDefault="007A62C8" w:rsidP="004F6EDB">
      <w:pPr>
        <w:pStyle w:val="H2"/>
        <w:spacing w:before="240"/>
      </w:pPr>
      <w:r w:rsidRPr="001C5B07">
        <w:t>Analyze</w:t>
      </w:r>
    </w:p>
    <w:p w:rsidR="007A62C8" w:rsidRPr="001C5B07" w:rsidRDefault="007A62C8" w:rsidP="007A62C8">
      <w:pPr>
        <w:pStyle w:val="TX1"/>
      </w:pPr>
      <w:r w:rsidRPr="001C5B07">
        <w:t xml:space="preserve">A data point must have a </w:t>
      </w:r>
      <w:r w:rsidRPr="001C5B07">
        <w:rPr>
          <w:i/>
        </w:rPr>
        <w:t>Q</w:t>
      </w:r>
      <w:r w:rsidRPr="001C5B07">
        <w:t xml:space="preserve"> value larger than that listed in the Table 1.8. By looking at Table 1.8, we can see that the values of </w:t>
      </w:r>
      <w:r w:rsidRPr="001C5B07">
        <w:rPr>
          <w:i/>
        </w:rPr>
        <w:t>Q</w:t>
      </w:r>
      <w:r w:rsidRPr="001C5B07">
        <w:t xml:space="preserve"> for rejecting an outlier are larger for a given sample size as we move from the 90% to 95% to 99% confidence intervals. </w:t>
      </w:r>
    </w:p>
    <w:p w:rsidR="007A62C8" w:rsidRPr="001C5B07" w:rsidRDefault="007A62C8" w:rsidP="004F6EDB">
      <w:pPr>
        <w:pStyle w:val="H2"/>
        <w:spacing w:before="240"/>
      </w:pPr>
      <w:r w:rsidRPr="001C5B07">
        <w:t>Solve</w:t>
      </w:r>
    </w:p>
    <w:p w:rsidR="007A62C8" w:rsidRPr="001C5B07" w:rsidRDefault="007A62C8" w:rsidP="007A62C8">
      <w:pPr>
        <w:pStyle w:val="AL"/>
      </w:pPr>
      <w:r w:rsidRPr="001C5B07">
        <w:t>(a)</w:t>
      </w:r>
      <w:r w:rsidR="007C73DF" w:rsidRPr="001C5B07">
        <w:tab/>
      </w:r>
      <w:r w:rsidRPr="001C5B07">
        <w:t xml:space="preserve">Maybe. If a value cannot be labeled as an outlier at the 95% CI, there is a chance that the </w:t>
      </w:r>
      <w:r w:rsidRPr="001C5B07">
        <w:rPr>
          <w:i/>
        </w:rPr>
        <w:t>Q</w:t>
      </w:r>
      <w:r w:rsidRPr="001C5B07">
        <w:t xml:space="preserve"> value could still be larger than that required to label it as an outlier at the 90% CI. This depends on the size of the gap between the questionable data point and the nearest data point in the set.</w:t>
      </w:r>
    </w:p>
    <w:p w:rsidR="007A62C8" w:rsidRPr="001C5B07" w:rsidRDefault="007A62C8" w:rsidP="007A62C8">
      <w:pPr>
        <w:pStyle w:val="AL"/>
      </w:pPr>
      <w:r w:rsidRPr="001C5B07">
        <w:t>(b)</w:t>
      </w:r>
      <w:r w:rsidR="007C73DF" w:rsidRPr="001C5B07">
        <w:tab/>
      </w:r>
      <w:r w:rsidRPr="001C5B07">
        <w:t xml:space="preserve">No. If a value cannot be labeled as an outlier at the 95% CI, it will never be larger than the </w:t>
      </w:r>
      <w:r w:rsidRPr="001C5B07">
        <w:rPr>
          <w:i/>
        </w:rPr>
        <w:t>Q</w:t>
      </w:r>
      <w:r w:rsidRPr="001C5B07">
        <w:t xml:space="preserve"> value at the 99% confidence interval.</w:t>
      </w:r>
    </w:p>
    <w:p w:rsidR="007A62C8" w:rsidRPr="001C5B07" w:rsidRDefault="007A62C8" w:rsidP="004F6EDB">
      <w:pPr>
        <w:pStyle w:val="H2"/>
        <w:spacing w:before="240"/>
      </w:pPr>
      <w:r w:rsidRPr="001C5B07">
        <w:t>Think About It</w:t>
      </w:r>
    </w:p>
    <w:p w:rsidR="007A62C8" w:rsidRPr="001C5B07" w:rsidRDefault="007A62C8" w:rsidP="00E45226">
      <w:pPr>
        <w:pStyle w:val="TX1"/>
      </w:pPr>
      <w:r w:rsidRPr="001C5B07">
        <w:t xml:space="preserve">The experimental value of </w:t>
      </w:r>
      <w:r w:rsidRPr="001C5B07">
        <w:rPr>
          <w:i/>
        </w:rPr>
        <w:t>Q</w:t>
      </w:r>
      <w:r w:rsidRPr="001C5B07">
        <w:t xml:space="preserve"> for the questionable data point will remain constant at the 90%, 95%, and 99% confidence intervals. The minimum value of </w:t>
      </w:r>
      <w:r w:rsidRPr="001C5B07">
        <w:rPr>
          <w:i/>
        </w:rPr>
        <w:t>Q</w:t>
      </w:r>
      <w:r w:rsidRPr="001C5B07">
        <w:t xml:space="preserve"> to reject a data point changes with each confidence interval, however.</w:t>
      </w:r>
    </w:p>
    <w:p w:rsidR="007A62C8" w:rsidRPr="001C5B07" w:rsidRDefault="007A62C8" w:rsidP="009B191C">
      <w:pPr>
        <w:pStyle w:val="H1Bold"/>
        <w:spacing w:before="360"/>
        <w:ind w:left="576" w:hanging="576"/>
      </w:pPr>
      <w:r w:rsidRPr="001C5B07">
        <w:rPr>
          <w:rFonts w:ascii="Times New Roman" w:hAnsi="Times New Roman" w:cs="Times New Roman"/>
          <w:b w:val="0"/>
        </w:rPr>
        <w:t>1.65.</w:t>
      </w:r>
      <w:r w:rsidRPr="001C5B07">
        <w:tab/>
        <w:t xml:space="preserve">Collect and Organize </w:t>
      </w:r>
    </w:p>
    <w:p w:rsidR="007A62C8" w:rsidRPr="001C5B07" w:rsidRDefault="007A62C8" w:rsidP="007A62C8">
      <w:pPr>
        <w:pStyle w:val="TX1"/>
      </w:pPr>
      <w:r w:rsidRPr="001C5B07">
        <w:t>This problem asks which value from the given set contains the fewest number of significant figures.</w:t>
      </w:r>
    </w:p>
    <w:p w:rsidR="007A62C8" w:rsidRPr="001C5B07" w:rsidRDefault="007A62C8" w:rsidP="009B191C">
      <w:pPr>
        <w:pStyle w:val="H2"/>
        <w:spacing w:before="360"/>
      </w:pPr>
      <w:r w:rsidRPr="001C5B07">
        <w:t>Analyze</w:t>
      </w:r>
    </w:p>
    <w:p w:rsidR="007A62C8" w:rsidRPr="001C5B07" w:rsidRDefault="007A62C8" w:rsidP="007A62C8">
      <w:pPr>
        <w:pStyle w:val="TX1"/>
      </w:pPr>
      <w:r w:rsidRPr="001C5B07">
        <w:t>The listed values are a mix of standard and scientific notation. For values expressed using scientific notation, only the values prior to the exponent are counted as significant. By expressing all the quantities using scientific notation, we can better compare the number of significant figures.</w:t>
      </w:r>
    </w:p>
    <w:p w:rsidR="007A62C8" w:rsidRPr="001C5B07" w:rsidRDefault="007A62C8" w:rsidP="009B191C">
      <w:pPr>
        <w:pStyle w:val="SUBAL0"/>
        <w:spacing w:before="40" w:line="240" w:lineRule="exact"/>
        <w:ind w:left="576"/>
        <w:rPr>
          <w:sz w:val="20"/>
          <w:szCs w:val="20"/>
        </w:rPr>
      </w:pPr>
      <w:r w:rsidRPr="001C5B07">
        <w:rPr>
          <w:sz w:val="20"/>
          <w:szCs w:val="20"/>
        </w:rPr>
        <w:t xml:space="preserve">(a) 5.45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SUBAL0"/>
        <w:spacing w:line="240" w:lineRule="exact"/>
        <w:ind w:left="576"/>
        <w:rPr>
          <w:sz w:val="20"/>
          <w:szCs w:val="20"/>
        </w:rPr>
      </w:pPr>
      <w:r w:rsidRPr="001C5B07">
        <w:rPr>
          <w:sz w:val="20"/>
          <w:szCs w:val="20"/>
        </w:rPr>
        <w:t xml:space="preserve">(b) 6.4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9B191C">
      <w:pPr>
        <w:pStyle w:val="SUBAL0"/>
        <w:spacing w:line="240" w:lineRule="exact"/>
        <w:ind w:left="576"/>
        <w:rPr>
          <w:sz w:val="20"/>
          <w:szCs w:val="20"/>
        </w:rPr>
      </w:pPr>
      <w:r w:rsidRPr="001C5B07">
        <w:rPr>
          <w:sz w:val="20"/>
          <w:szCs w:val="20"/>
        </w:rPr>
        <w:t xml:space="preserve">(c) 6.50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0</w:t>
      </w:r>
    </w:p>
    <w:p w:rsidR="007A62C8" w:rsidRPr="001C5B07" w:rsidRDefault="007A62C8" w:rsidP="009B191C">
      <w:pPr>
        <w:pStyle w:val="SUBAL0"/>
        <w:spacing w:line="240" w:lineRule="exact"/>
        <w:ind w:left="576"/>
        <w:rPr>
          <w:sz w:val="20"/>
          <w:szCs w:val="20"/>
        </w:rPr>
      </w:pPr>
      <w:r w:rsidRPr="001C5B07">
        <w:rPr>
          <w:sz w:val="20"/>
          <w:szCs w:val="20"/>
        </w:rPr>
        <w:t xml:space="preserve">(d) 1.346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H2"/>
        <w:spacing w:before="360"/>
      </w:pPr>
      <w:r w:rsidRPr="001C5B07">
        <w:t>Solve</w:t>
      </w:r>
    </w:p>
    <w:p w:rsidR="007A62C8" w:rsidRPr="001C5B07" w:rsidRDefault="007A62C8" w:rsidP="007C48DE">
      <w:pPr>
        <w:pStyle w:val="AL"/>
        <w:spacing w:line="240" w:lineRule="exact"/>
      </w:pPr>
      <w:r w:rsidRPr="001C5B07">
        <w:t>(b)</w:t>
      </w:r>
      <w:r w:rsidRPr="001C5B07">
        <w:rPr>
          <w:spacing w:val="-4"/>
        </w:rPr>
        <w:t xml:space="preserve"> 6.4 </w:t>
      </w:r>
      <w:r w:rsidR="00A51F62" w:rsidRPr="001C5B07">
        <w:rPr>
          <w:rFonts w:ascii="Euclid Symbol" w:hAnsi="Euclid Symbol"/>
        </w:rPr>
        <w:sym w:font="Euclid Symbol" w:char="F0B4"/>
      </w:r>
      <w:r w:rsidRPr="001C5B07">
        <w:rPr>
          <w:spacing w:val="-4"/>
        </w:rPr>
        <w:t xml:space="preserve"> 10</w:t>
      </w:r>
      <w:r w:rsidR="00A51F62" w:rsidRPr="001C5B07">
        <w:rPr>
          <w:rFonts w:ascii="Euclid Symbol" w:hAnsi="Euclid Symbol"/>
          <w:position w:val="2"/>
          <w:vertAlign w:val="superscript"/>
        </w:rPr>
        <w:sym w:font="Euclid Symbol" w:char="F02D"/>
      </w:r>
      <w:r w:rsidRPr="001C5B07">
        <w:rPr>
          <w:spacing w:val="-4"/>
          <w:vertAlign w:val="superscript"/>
        </w:rPr>
        <w:t>3</w:t>
      </w:r>
      <w:r w:rsidRPr="001C5B07">
        <w:rPr>
          <w:spacing w:val="-4"/>
        </w:rPr>
        <w:t xml:space="preserve"> contains two significant figures, which is the smallest number of significant figures for this set.</w:t>
      </w:r>
      <w:r w:rsidRPr="001C5B07">
        <w:t xml:space="preserve"> </w:t>
      </w:r>
    </w:p>
    <w:p w:rsidR="007A62C8" w:rsidRPr="001C5B07" w:rsidRDefault="007A62C8" w:rsidP="009B191C">
      <w:pPr>
        <w:pStyle w:val="H2"/>
        <w:spacing w:before="360"/>
      </w:pPr>
      <w:r w:rsidRPr="001C5B07">
        <w:t>Think About It</w:t>
      </w:r>
    </w:p>
    <w:p w:rsidR="007A62C8" w:rsidRPr="001C5B07" w:rsidRDefault="007A62C8" w:rsidP="007A62C8">
      <w:pPr>
        <w:pStyle w:val="TX1"/>
      </w:pPr>
      <w:r w:rsidRPr="001C5B07">
        <w:t>The value 6.50 has three significant figures because the zero trailing the decimal is significant.</w:t>
      </w:r>
    </w:p>
    <w:p w:rsidR="007A62C8" w:rsidRPr="001C5B07" w:rsidRDefault="007A62C8" w:rsidP="009B191C">
      <w:pPr>
        <w:pStyle w:val="H1Bold"/>
        <w:spacing w:before="360"/>
        <w:ind w:left="576" w:hanging="576"/>
      </w:pPr>
      <w:r w:rsidRPr="001C5B07">
        <w:rPr>
          <w:rFonts w:ascii="Times New Roman" w:hAnsi="Times New Roman" w:cs="Times New Roman"/>
          <w:b w:val="0"/>
        </w:rPr>
        <w:t>1.66.</w:t>
      </w:r>
      <w:r w:rsidRPr="001C5B07">
        <w:tab/>
        <w:t xml:space="preserve">Collect and Organize </w:t>
      </w:r>
    </w:p>
    <w:p w:rsidR="007A62C8" w:rsidRPr="001C5B07" w:rsidRDefault="007A62C8" w:rsidP="007A62C8">
      <w:pPr>
        <w:pStyle w:val="TX1"/>
      </w:pPr>
      <w:r w:rsidRPr="001C5B07">
        <w:t>This problem asks which value from the given set contains the greatest number of significant figures.</w:t>
      </w:r>
    </w:p>
    <w:p w:rsidR="007A62C8" w:rsidRPr="001C5B07" w:rsidRDefault="007A62C8" w:rsidP="009B191C">
      <w:pPr>
        <w:pStyle w:val="H2"/>
        <w:spacing w:before="360"/>
      </w:pPr>
      <w:r w:rsidRPr="001C5B07">
        <w:t>Analyze</w:t>
      </w:r>
    </w:p>
    <w:p w:rsidR="007A62C8" w:rsidRPr="001C5B07" w:rsidRDefault="007A62C8" w:rsidP="004F6EDB">
      <w:pPr>
        <w:pStyle w:val="TX1"/>
      </w:pPr>
      <w:r w:rsidRPr="001C5B07">
        <w:t>The listed values are a mix of standard and scientific notation. For values expressed using scientific notation, only the values prior to the exponent are counted as significant. By expressing all the quantities using scientific notation, we can better compare the number of significant figures.</w:t>
      </w:r>
    </w:p>
    <w:p w:rsidR="007A62C8" w:rsidRPr="001C5B07" w:rsidRDefault="007A62C8" w:rsidP="009B191C">
      <w:pPr>
        <w:pStyle w:val="SUBAL0"/>
        <w:spacing w:before="40" w:line="240" w:lineRule="exact"/>
        <w:ind w:left="576"/>
        <w:rPr>
          <w:sz w:val="20"/>
          <w:szCs w:val="20"/>
        </w:rPr>
      </w:pPr>
      <w:r w:rsidRPr="001C5B07">
        <w:rPr>
          <w:sz w:val="20"/>
          <w:szCs w:val="20"/>
        </w:rPr>
        <w:t xml:space="preserve">(a) 5.45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SUBAL0"/>
        <w:spacing w:line="240" w:lineRule="exact"/>
        <w:ind w:left="576"/>
        <w:rPr>
          <w:sz w:val="20"/>
          <w:szCs w:val="20"/>
        </w:rPr>
      </w:pPr>
      <w:r w:rsidRPr="001C5B07">
        <w:rPr>
          <w:sz w:val="20"/>
          <w:szCs w:val="20"/>
        </w:rPr>
        <w:t xml:space="preserve">(b) 6.4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9B191C">
      <w:pPr>
        <w:pStyle w:val="SUBAL0"/>
        <w:spacing w:line="240" w:lineRule="exact"/>
        <w:ind w:left="576"/>
        <w:rPr>
          <w:sz w:val="20"/>
          <w:szCs w:val="20"/>
        </w:rPr>
      </w:pPr>
      <w:r w:rsidRPr="001C5B07">
        <w:rPr>
          <w:sz w:val="20"/>
          <w:szCs w:val="20"/>
        </w:rPr>
        <w:t xml:space="preserve">(c) 6.50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0</w:t>
      </w:r>
    </w:p>
    <w:p w:rsidR="007A62C8" w:rsidRPr="001C5B07" w:rsidRDefault="007A62C8" w:rsidP="009B191C">
      <w:pPr>
        <w:pStyle w:val="SUBAL0"/>
        <w:spacing w:line="240" w:lineRule="exact"/>
        <w:ind w:left="576"/>
        <w:rPr>
          <w:sz w:val="20"/>
          <w:szCs w:val="20"/>
        </w:rPr>
      </w:pPr>
      <w:r w:rsidRPr="001C5B07">
        <w:rPr>
          <w:sz w:val="20"/>
          <w:szCs w:val="20"/>
        </w:rPr>
        <w:t xml:space="preserve">(d) 1.346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H2"/>
        <w:spacing w:before="360"/>
      </w:pPr>
      <w:r w:rsidRPr="001C5B07">
        <w:t>Solve</w:t>
      </w:r>
    </w:p>
    <w:p w:rsidR="007A62C8" w:rsidRPr="001C5B07" w:rsidRDefault="007A62C8" w:rsidP="009B191C">
      <w:pPr>
        <w:pStyle w:val="TX1"/>
        <w:spacing w:line="240" w:lineRule="exact"/>
      </w:pPr>
      <w:r w:rsidRPr="001C5B07">
        <w:t xml:space="preserve">The greatest number of significant figures present is four. The quantity with four significant figures is </w:t>
      </w:r>
      <w:r w:rsidR="00516BEE" w:rsidRPr="001C5B07">
        <w:br/>
      </w:r>
      <w:r w:rsidRPr="001C5B07">
        <w:t xml:space="preserve">(d) 1.346 </w:t>
      </w:r>
      <w:r w:rsidR="00A51F62" w:rsidRPr="001C5B07">
        <w:rPr>
          <w:rFonts w:ascii="Euclid Symbol" w:hAnsi="Euclid Symbol"/>
        </w:rPr>
        <w:sym w:font="Euclid Symbol" w:char="F0B4"/>
      </w:r>
      <w:r w:rsidRPr="001C5B07">
        <w:t xml:space="preserve"> 10</w:t>
      </w:r>
      <w:r w:rsidRPr="001C5B07">
        <w:rPr>
          <w:vertAlign w:val="superscript"/>
        </w:rPr>
        <w:t>2</w:t>
      </w:r>
      <w:r w:rsidRPr="001C5B07">
        <w:t>.</w:t>
      </w:r>
    </w:p>
    <w:p w:rsidR="007A62C8" w:rsidRPr="001C5B07" w:rsidRDefault="007A62C8" w:rsidP="00A624AE">
      <w:pPr>
        <w:pStyle w:val="H2"/>
        <w:spacing w:before="400"/>
      </w:pPr>
      <w:r w:rsidRPr="001C5B07">
        <w:t>Think About It</w:t>
      </w:r>
    </w:p>
    <w:p w:rsidR="007A62C8" w:rsidRPr="001C5B07" w:rsidRDefault="007A62C8" w:rsidP="007A62C8">
      <w:pPr>
        <w:pStyle w:val="TX1"/>
      </w:pPr>
      <w:r w:rsidRPr="001C5B07">
        <w:t>Significant figures express our confidence in a number.</w:t>
      </w:r>
    </w:p>
    <w:p w:rsidR="007A62C8" w:rsidRPr="001C5B07" w:rsidRDefault="007A62C8" w:rsidP="00A624AE">
      <w:pPr>
        <w:pStyle w:val="H1Bold"/>
        <w:spacing w:before="480"/>
        <w:ind w:left="576" w:hanging="576"/>
      </w:pPr>
      <w:r w:rsidRPr="001C5B07">
        <w:rPr>
          <w:rFonts w:ascii="Times New Roman" w:hAnsi="Times New Roman" w:cs="Times New Roman"/>
          <w:b w:val="0"/>
        </w:rPr>
        <w:t>1.67.</w:t>
      </w:r>
      <w:r w:rsidRPr="001C5B07">
        <w:tab/>
        <w:t xml:space="preserve">Collect and Organize </w:t>
      </w:r>
    </w:p>
    <w:p w:rsidR="007A62C8" w:rsidRPr="001C5B07" w:rsidRDefault="007A62C8" w:rsidP="007A62C8">
      <w:pPr>
        <w:pStyle w:val="TX1"/>
      </w:pPr>
      <w:r w:rsidRPr="001C5B07">
        <w:t>This problem asks which value from the given set contains the fewest number of significant figures.</w:t>
      </w:r>
    </w:p>
    <w:p w:rsidR="007A62C8" w:rsidRPr="001C5B07" w:rsidRDefault="007A62C8" w:rsidP="00A624AE">
      <w:pPr>
        <w:pStyle w:val="H2"/>
        <w:spacing w:before="400"/>
      </w:pPr>
      <w:r w:rsidRPr="001C5B07">
        <w:t>Analyze</w:t>
      </w:r>
    </w:p>
    <w:p w:rsidR="007A62C8" w:rsidRPr="001C5B07" w:rsidRDefault="007A62C8" w:rsidP="007A62C8">
      <w:pPr>
        <w:pStyle w:val="TX1"/>
      </w:pPr>
      <w:r w:rsidRPr="001C5B07">
        <w:t xml:space="preserve">These values are all fractions. We should evaluate each fraction and express it using scientific notation to help determine the number of significant figures. </w:t>
      </w:r>
    </w:p>
    <w:p w:rsidR="007A62C8" w:rsidRPr="001C5B07" w:rsidRDefault="007A62C8" w:rsidP="009B191C">
      <w:pPr>
        <w:pStyle w:val="SUBAL0"/>
        <w:spacing w:before="40" w:line="240" w:lineRule="exact"/>
        <w:ind w:left="576"/>
        <w:rPr>
          <w:sz w:val="20"/>
          <w:szCs w:val="20"/>
        </w:rPr>
      </w:pPr>
      <w:r w:rsidRPr="001C5B07">
        <w:rPr>
          <w:sz w:val="20"/>
          <w:szCs w:val="20"/>
        </w:rPr>
        <w:t xml:space="preserve">(a) 1/545 </w:t>
      </w:r>
      <w:r w:rsidR="00A51F62" w:rsidRPr="001C5B07">
        <w:rPr>
          <w:rFonts w:ascii="Euclid Symbol" w:hAnsi="Euclid Symbol"/>
          <w:sz w:val="20"/>
          <w:szCs w:val="20"/>
        </w:rPr>
        <w:t></w:t>
      </w:r>
      <w:r w:rsidRPr="001C5B07">
        <w:rPr>
          <w:sz w:val="20"/>
          <w:szCs w:val="20"/>
        </w:rPr>
        <w:t xml:space="preserve"> 0.00183 </w:t>
      </w:r>
      <w:r w:rsidR="00A51F62" w:rsidRPr="001C5B07">
        <w:rPr>
          <w:rFonts w:ascii="Euclid Symbol" w:hAnsi="Euclid Symbol"/>
          <w:sz w:val="20"/>
          <w:szCs w:val="20"/>
        </w:rPr>
        <w:t></w:t>
      </w:r>
      <w:r w:rsidRPr="001C5B07">
        <w:rPr>
          <w:sz w:val="20"/>
          <w:szCs w:val="20"/>
        </w:rPr>
        <w:t xml:space="preserve"> 1.83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9B191C">
      <w:pPr>
        <w:pStyle w:val="SUBAL0"/>
        <w:spacing w:line="240" w:lineRule="exact"/>
        <w:ind w:left="576"/>
        <w:rPr>
          <w:sz w:val="20"/>
          <w:szCs w:val="20"/>
        </w:rPr>
      </w:pPr>
      <w:r w:rsidRPr="001C5B07">
        <w:rPr>
          <w:sz w:val="20"/>
          <w:szCs w:val="20"/>
        </w:rPr>
        <w:t xml:space="preserve">(b) 1/6.4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r w:rsidRPr="001C5B07">
        <w:rPr>
          <w:sz w:val="20"/>
          <w:szCs w:val="20"/>
        </w:rPr>
        <w:t xml:space="preserve"> </w:t>
      </w:r>
      <w:r w:rsidR="00A51F62" w:rsidRPr="001C5B07">
        <w:rPr>
          <w:rFonts w:ascii="Euclid Symbol" w:hAnsi="Euclid Symbol"/>
          <w:sz w:val="20"/>
          <w:szCs w:val="20"/>
        </w:rPr>
        <w:t></w:t>
      </w:r>
      <w:r w:rsidRPr="001C5B07">
        <w:rPr>
          <w:sz w:val="20"/>
          <w:szCs w:val="20"/>
        </w:rPr>
        <w:t xml:space="preserve"> 156.25 </w:t>
      </w:r>
      <w:r w:rsidR="00A51F62" w:rsidRPr="001C5B07">
        <w:rPr>
          <w:rFonts w:ascii="Euclid Symbol" w:hAnsi="Euclid Symbol"/>
          <w:sz w:val="20"/>
          <w:szCs w:val="20"/>
        </w:rPr>
        <w:t></w:t>
      </w:r>
      <w:r w:rsidRPr="001C5B07">
        <w:rPr>
          <w:sz w:val="20"/>
          <w:szCs w:val="20"/>
        </w:rPr>
        <w:t xml:space="preserve"> 1.6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SUBAL0"/>
        <w:spacing w:line="240" w:lineRule="exact"/>
        <w:ind w:left="576"/>
        <w:rPr>
          <w:sz w:val="20"/>
          <w:szCs w:val="20"/>
        </w:rPr>
      </w:pPr>
      <w:r w:rsidRPr="001C5B07">
        <w:rPr>
          <w:sz w:val="20"/>
          <w:szCs w:val="20"/>
        </w:rPr>
        <w:t xml:space="preserve">(c) 1/6.50 </w:t>
      </w:r>
      <w:r w:rsidR="00A51F62" w:rsidRPr="001C5B07">
        <w:rPr>
          <w:rFonts w:ascii="Euclid Symbol" w:hAnsi="Euclid Symbol"/>
          <w:sz w:val="20"/>
          <w:szCs w:val="20"/>
        </w:rPr>
        <w:t></w:t>
      </w:r>
      <w:r w:rsidRPr="001C5B07">
        <w:rPr>
          <w:sz w:val="20"/>
          <w:szCs w:val="20"/>
        </w:rPr>
        <w:t xml:space="preserve"> 0.1538 </w:t>
      </w:r>
      <w:r w:rsidR="00A51F62" w:rsidRPr="001C5B07">
        <w:rPr>
          <w:rFonts w:ascii="Euclid Symbol" w:hAnsi="Euclid Symbol"/>
          <w:sz w:val="20"/>
          <w:szCs w:val="20"/>
        </w:rPr>
        <w:t></w:t>
      </w:r>
      <w:r w:rsidRPr="001C5B07">
        <w:rPr>
          <w:sz w:val="20"/>
          <w:szCs w:val="20"/>
        </w:rPr>
        <w:t xml:space="preserve"> 1.54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1</w:t>
      </w:r>
    </w:p>
    <w:p w:rsidR="007A62C8" w:rsidRPr="001C5B07" w:rsidRDefault="007A62C8" w:rsidP="009B191C">
      <w:pPr>
        <w:pStyle w:val="SUBAL0"/>
        <w:spacing w:line="240" w:lineRule="exact"/>
        <w:ind w:left="576"/>
        <w:rPr>
          <w:sz w:val="20"/>
          <w:szCs w:val="20"/>
        </w:rPr>
      </w:pPr>
      <w:r w:rsidRPr="001C5B07">
        <w:rPr>
          <w:sz w:val="20"/>
          <w:szCs w:val="20"/>
        </w:rPr>
        <w:t xml:space="preserve">(d) 1/1.346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r w:rsidRPr="001C5B07">
        <w:rPr>
          <w:sz w:val="20"/>
          <w:szCs w:val="20"/>
        </w:rPr>
        <w:t xml:space="preserve"> </w:t>
      </w:r>
      <w:r w:rsidR="00A51F62" w:rsidRPr="001C5B07">
        <w:rPr>
          <w:rFonts w:ascii="Euclid Symbol" w:hAnsi="Euclid Symbol"/>
          <w:sz w:val="20"/>
          <w:szCs w:val="20"/>
        </w:rPr>
        <w:t></w:t>
      </w:r>
      <w:r w:rsidRPr="001C5B07">
        <w:rPr>
          <w:sz w:val="20"/>
          <w:szCs w:val="20"/>
        </w:rPr>
        <w:t xml:space="preserve"> 0.007429 </w:t>
      </w:r>
      <w:r w:rsidR="00A51F62" w:rsidRPr="001C5B07">
        <w:rPr>
          <w:rFonts w:ascii="Euclid Symbol" w:hAnsi="Euclid Symbol"/>
          <w:sz w:val="20"/>
          <w:szCs w:val="20"/>
        </w:rPr>
        <w:t></w:t>
      </w:r>
      <w:r w:rsidRPr="001C5B07">
        <w:rPr>
          <w:sz w:val="20"/>
          <w:szCs w:val="20"/>
        </w:rPr>
        <w:t xml:space="preserve"> 7.429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A624AE">
      <w:pPr>
        <w:pStyle w:val="H2"/>
        <w:spacing w:before="400"/>
      </w:pPr>
      <w:r w:rsidRPr="001C5B07">
        <w:t>Solve</w:t>
      </w:r>
    </w:p>
    <w:p w:rsidR="007A62C8" w:rsidRPr="001C5B07" w:rsidRDefault="007A62C8" w:rsidP="00E45226">
      <w:pPr>
        <w:pStyle w:val="TX1"/>
        <w:spacing w:line="240" w:lineRule="exact"/>
      </w:pPr>
      <w:r w:rsidRPr="001C5B07">
        <w:t xml:space="preserve">The smallest number of significant figures present is two. The quantity with two significant figures is </w:t>
      </w:r>
      <w:r w:rsidR="00FD2449" w:rsidRPr="001C5B07">
        <w:br/>
      </w:r>
      <w:r w:rsidRPr="001C5B07">
        <w:t xml:space="preserve">(b) 1/6.4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3</w:t>
      </w:r>
      <w:r w:rsidRPr="001C5B07">
        <w:t>.</w:t>
      </w:r>
    </w:p>
    <w:p w:rsidR="007A62C8" w:rsidRPr="001C5B07" w:rsidRDefault="007A62C8" w:rsidP="00A624AE">
      <w:pPr>
        <w:pStyle w:val="H2"/>
        <w:spacing w:before="400"/>
      </w:pPr>
      <w:r w:rsidRPr="001C5B07">
        <w:t>Think About It</w:t>
      </w:r>
    </w:p>
    <w:p w:rsidR="007A62C8" w:rsidRPr="001C5B07" w:rsidRDefault="007A62C8" w:rsidP="00E45226">
      <w:pPr>
        <w:pStyle w:val="TX1"/>
        <w:spacing w:line="240" w:lineRule="exact"/>
      </w:pPr>
      <w:r w:rsidRPr="001C5B07">
        <w:t xml:space="preserve">The number of significant figures is derived from the denominator of the fraction. Despite the fact that </w:t>
      </w:r>
      <w:r w:rsidR="00FD2449" w:rsidRPr="001C5B07">
        <w:br/>
      </w:r>
      <w:r w:rsidRPr="001C5B07">
        <w:t xml:space="preserve">1/6.4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3</w:t>
      </w:r>
      <w:r w:rsidRPr="001C5B07">
        <w:t xml:space="preserve"> gives us a number that appears to contain at least three digits before the decimal, we cannot be more confident than we would be in 6.4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3</w:t>
      </w:r>
      <w:r w:rsidRPr="001C5B07">
        <w:t>, which contains two significant figures.</w:t>
      </w:r>
    </w:p>
    <w:p w:rsidR="007A62C8" w:rsidRPr="001C5B07" w:rsidRDefault="007A62C8" w:rsidP="00A624AE">
      <w:pPr>
        <w:pStyle w:val="H1Bold"/>
        <w:spacing w:before="480"/>
        <w:ind w:left="576" w:hanging="576"/>
      </w:pPr>
      <w:r w:rsidRPr="001C5B07">
        <w:rPr>
          <w:rFonts w:ascii="Times New Roman" w:hAnsi="Times New Roman" w:cs="Times New Roman"/>
          <w:b w:val="0"/>
        </w:rPr>
        <w:t>1.68.</w:t>
      </w:r>
      <w:r w:rsidRPr="001C5B07">
        <w:tab/>
        <w:t xml:space="preserve">Collect and Organize </w:t>
      </w:r>
    </w:p>
    <w:p w:rsidR="007A62C8" w:rsidRPr="001C5B07" w:rsidRDefault="007A62C8" w:rsidP="007A62C8">
      <w:pPr>
        <w:pStyle w:val="TX1"/>
      </w:pPr>
      <w:r w:rsidRPr="001C5B07">
        <w:t>This problem asks which value from the given set contains the greatest number of significant figures.</w:t>
      </w:r>
    </w:p>
    <w:p w:rsidR="007A62C8" w:rsidRPr="001C5B07" w:rsidRDefault="007A62C8" w:rsidP="00A624AE">
      <w:pPr>
        <w:pStyle w:val="H2"/>
        <w:spacing w:before="400"/>
      </w:pPr>
      <w:r w:rsidRPr="001C5B07">
        <w:t>Analyze</w:t>
      </w:r>
    </w:p>
    <w:p w:rsidR="007A62C8" w:rsidRPr="001C5B07" w:rsidRDefault="007A62C8" w:rsidP="007A62C8">
      <w:pPr>
        <w:pStyle w:val="TX1"/>
      </w:pPr>
      <w:r w:rsidRPr="001C5B07">
        <w:t xml:space="preserve">These values are all fractions. We should evaluate each fraction and express it using scientific notation to help determine the number of significant figures. </w:t>
      </w:r>
    </w:p>
    <w:p w:rsidR="007A62C8" w:rsidRPr="001C5B07" w:rsidRDefault="007A62C8" w:rsidP="009B191C">
      <w:pPr>
        <w:pStyle w:val="SUBAL0"/>
        <w:spacing w:before="40" w:line="240" w:lineRule="exact"/>
        <w:ind w:left="576"/>
        <w:rPr>
          <w:sz w:val="20"/>
          <w:szCs w:val="20"/>
        </w:rPr>
      </w:pPr>
      <w:r w:rsidRPr="001C5B07">
        <w:rPr>
          <w:sz w:val="20"/>
          <w:szCs w:val="20"/>
        </w:rPr>
        <w:t xml:space="preserve">(a) 1/545 </w:t>
      </w:r>
      <w:r w:rsidR="00A51F62" w:rsidRPr="001C5B07">
        <w:rPr>
          <w:rFonts w:ascii="Euclid Symbol" w:hAnsi="Euclid Symbol"/>
          <w:sz w:val="20"/>
          <w:szCs w:val="20"/>
        </w:rPr>
        <w:t></w:t>
      </w:r>
      <w:r w:rsidRPr="001C5B07">
        <w:rPr>
          <w:sz w:val="20"/>
          <w:szCs w:val="20"/>
        </w:rPr>
        <w:t xml:space="preserve"> 0.00183 </w:t>
      </w:r>
      <w:r w:rsidR="00A51F62" w:rsidRPr="001C5B07">
        <w:rPr>
          <w:rFonts w:ascii="Euclid Symbol" w:hAnsi="Euclid Symbol"/>
          <w:sz w:val="20"/>
          <w:szCs w:val="20"/>
        </w:rPr>
        <w:t></w:t>
      </w:r>
      <w:r w:rsidRPr="001C5B07">
        <w:rPr>
          <w:sz w:val="20"/>
          <w:szCs w:val="20"/>
        </w:rPr>
        <w:t xml:space="preserve"> 1.83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9B191C">
      <w:pPr>
        <w:pStyle w:val="SUBAL0"/>
        <w:spacing w:line="240" w:lineRule="exact"/>
        <w:ind w:left="576"/>
        <w:rPr>
          <w:sz w:val="20"/>
          <w:szCs w:val="20"/>
        </w:rPr>
      </w:pPr>
      <w:r w:rsidRPr="001C5B07">
        <w:rPr>
          <w:sz w:val="20"/>
          <w:szCs w:val="20"/>
        </w:rPr>
        <w:t xml:space="preserve">(b) 1/6.4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r w:rsidRPr="001C5B07">
        <w:rPr>
          <w:sz w:val="20"/>
          <w:szCs w:val="20"/>
        </w:rPr>
        <w:t xml:space="preserve"> </w:t>
      </w:r>
      <w:r w:rsidR="00A51F62" w:rsidRPr="001C5B07">
        <w:rPr>
          <w:rFonts w:ascii="Euclid Symbol" w:hAnsi="Euclid Symbol"/>
          <w:sz w:val="20"/>
          <w:szCs w:val="20"/>
        </w:rPr>
        <w:t></w:t>
      </w:r>
      <w:r w:rsidRPr="001C5B07">
        <w:rPr>
          <w:sz w:val="20"/>
          <w:szCs w:val="20"/>
        </w:rPr>
        <w:t xml:space="preserve"> 156.25 </w:t>
      </w:r>
      <w:r w:rsidR="00A51F62" w:rsidRPr="001C5B07">
        <w:rPr>
          <w:rFonts w:ascii="Euclid Symbol" w:hAnsi="Euclid Symbol"/>
          <w:sz w:val="20"/>
          <w:szCs w:val="20"/>
        </w:rPr>
        <w:t></w:t>
      </w:r>
      <w:r w:rsidRPr="001C5B07">
        <w:rPr>
          <w:sz w:val="20"/>
          <w:szCs w:val="20"/>
        </w:rPr>
        <w:t xml:space="preserve"> 1.6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9B191C">
      <w:pPr>
        <w:pStyle w:val="SUBAL0"/>
        <w:spacing w:line="240" w:lineRule="exact"/>
        <w:ind w:left="576"/>
        <w:rPr>
          <w:sz w:val="20"/>
          <w:szCs w:val="20"/>
        </w:rPr>
      </w:pPr>
      <w:r w:rsidRPr="001C5B07">
        <w:rPr>
          <w:sz w:val="20"/>
          <w:szCs w:val="20"/>
        </w:rPr>
        <w:t xml:space="preserve">(c) 1/6.50 </w:t>
      </w:r>
      <w:r w:rsidR="00A51F62" w:rsidRPr="001C5B07">
        <w:rPr>
          <w:rFonts w:ascii="Euclid Symbol" w:hAnsi="Euclid Symbol"/>
          <w:sz w:val="20"/>
          <w:szCs w:val="20"/>
        </w:rPr>
        <w:t></w:t>
      </w:r>
      <w:r w:rsidRPr="001C5B07">
        <w:rPr>
          <w:sz w:val="20"/>
          <w:szCs w:val="20"/>
        </w:rPr>
        <w:t xml:space="preserve"> 0.1538 </w:t>
      </w:r>
      <w:r w:rsidR="00A51F62" w:rsidRPr="001C5B07">
        <w:rPr>
          <w:rFonts w:ascii="Euclid Symbol" w:hAnsi="Euclid Symbol"/>
          <w:sz w:val="20"/>
          <w:szCs w:val="20"/>
        </w:rPr>
        <w:t></w:t>
      </w:r>
      <w:r w:rsidRPr="001C5B07">
        <w:rPr>
          <w:sz w:val="20"/>
          <w:szCs w:val="20"/>
        </w:rPr>
        <w:t xml:space="preserve"> 1.54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1</w:t>
      </w:r>
    </w:p>
    <w:p w:rsidR="007A62C8" w:rsidRPr="001C5B07" w:rsidRDefault="007A62C8" w:rsidP="009B191C">
      <w:pPr>
        <w:pStyle w:val="SUBAL0"/>
        <w:spacing w:line="240" w:lineRule="exact"/>
        <w:ind w:left="576"/>
        <w:rPr>
          <w:sz w:val="20"/>
          <w:szCs w:val="20"/>
        </w:rPr>
      </w:pPr>
      <w:r w:rsidRPr="001C5B07">
        <w:rPr>
          <w:sz w:val="20"/>
          <w:szCs w:val="20"/>
        </w:rPr>
        <w:t xml:space="preserve">(d) 1/1.346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r w:rsidRPr="001C5B07">
        <w:rPr>
          <w:sz w:val="20"/>
          <w:szCs w:val="20"/>
        </w:rPr>
        <w:t xml:space="preserve"> </w:t>
      </w:r>
      <w:r w:rsidR="00A51F62" w:rsidRPr="001C5B07">
        <w:rPr>
          <w:rFonts w:ascii="Euclid Symbol" w:hAnsi="Euclid Symbol"/>
          <w:sz w:val="20"/>
          <w:szCs w:val="20"/>
        </w:rPr>
        <w:t></w:t>
      </w:r>
      <w:r w:rsidRPr="001C5B07">
        <w:rPr>
          <w:sz w:val="20"/>
          <w:szCs w:val="20"/>
        </w:rPr>
        <w:t xml:space="preserve"> 0.007429 </w:t>
      </w:r>
      <w:r w:rsidR="00A51F62" w:rsidRPr="001C5B07">
        <w:rPr>
          <w:rFonts w:ascii="Euclid Symbol" w:hAnsi="Euclid Symbol"/>
          <w:sz w:val="20"/>
          <w:szCs w:val="20"/>
        </w:rPr>
        <w:t></w:t>
      </w:r>
      <w:r w:rsidRPr="001C5B07">
        <w:rPr>
          <w:sz w:val="20"/>
          <w:szCs w:val="20"/>
        </w:rPr>
        <w:t xml:space="preserve"> 7.429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3</w:t>
      </w:r>
    </w:p>
    <w:p w:rsidR="007A62C8" w:rsidRPr="001C5B07" w:rsidRDefault="007A62C8" w:rsidP="00A624AE">
      <w:pPr>
        <w:pStyle w:val="H2"/>
        <w:spacing w:before="400"/>
      </w:pPr>
      <w:r w:rsidRPr="001C5B07">
        <w:t>Solve</w:t>
      </w:r>
    </w:p>
    <w:p w:rsidR="007A62C8" w:rsidRPr="001C5B07" w:rsidRDefault="007A62C8" w:rsidP="00E45226">
      <w:pPr>
        <w:pStyle w:val="TX1"/>
        <w:spacing w:line="240" w:lineRule="exact"/>
      </w:pPr>
      <w:r w:rsidRPr="001C5B07">
        <w:t xml:space="preserve">The greatest number of significant figures present is four. The quantity with four significant figures is </w:t>
      </w:r>
      <w:r w:rsidR="00FD2449" w:rsidRPr="001C5B07">
        <w:br/>
      </w:r>
      <w:r w:rsidRPr="001C5B07">
        <w:t xml:space="preserve">(d) 1/1.346 </w:t>
      </w:r>
      <w:r w:rsidR="00A51F62" w:rsidRPr="001C5B07">
        <w:rPr>
          <w:rFonts w:ascii="Euclid Symbol" w:hAnsi="Euclid Symbol"/>
        </w:rPr>
        <w:sym w:font="Euclid Symbol" w:char="F0B4"/>
      </w:r>
      <w:r w:rsidRPr="001C5B07">
        <w:t xml:space="preserve"> 10</w:t>
      </w:r>
      <w:r w:rsidRPr="001C5B07">
        <w:rPr>
          <w:vertAlign w:val="superscript"/>
        </w:rPr>
        <w:t>2</w:t>
      </w:r>
      <w:r w:rsidRPr="001C5B07">
        <w:t>.</w:t>
      </w:r>
    </w:p>
    <w:p w:rsidR="007A62C8" w:rsidRPr="001C5B07" w:rsidRDefault="007A62C8" w:rsidP="00A624AE">
      <w:pPr>
        <w:pStyle w:val="H2"/>
        <w:spacing w:before="400"/>
      </w:pPr>
      <w:r w:rsidRPr="001C5B07">
        <w:t>Think About It</w:t>
      </w:r>
    </w:p>
    <w:p w:rsidR="007A62C8" w:rsidRDefault="007A62C8" w:rsidP="007A62C8">
      <w:pPr>
        <w:pStyle w:val="TX1"/>
      </w:pPr>
      <w:r w:rsidRPr="001C5B07">
        <w:t>Despite the large number of digits after the decimal that a calculator can generate, the number of significant figures is determined using the denominator of these fractions.</w:t>
      </w:r>
    </w:p>
    <w:p w:rsidR="00A624AE" w:rsidRDefault="00A624AE" w:rsidP="007A62C8">
      <w:pPr>
        <w:pStyle w:val="TX1"/>
      </w:pPr>
    </w:p>
    <w:p w:rsidR="00A624AE" w:rsidRPr="001C5B07" w:rsidRDefault="00A624AE" w:rsidP="007A62C8">
      <w:pPr>
        <w:pStyle w:val="TX1"/>
      </w:pPr>
    </w:p>
    <w:p w:rsidR="007A62C8" w:rsidRPr="001C5B07" w:rsidRDefault="007A62C8" w:rsidP="004141AC">
      <w:pPr>
        <w:pStyle w:val="H1Bold"/>
        <w:ind w:left="576" w:hanging="576"/>
      </w:pPr>
      <w:r w:rsidRPr="001C5B07">
        <w:rPr>
          <w:rFonts w:ascii="Times New Roman" w:hAnsi="Times New Roman" w:cs="Times New Roman"/>
          <w:b w:val="0"/>
        </w:rPr>
        <w:t>1.69.</w:t>
      </w:r>
      <w:r w:rsidRPr="001C5B07">
        <w:tab/>
        <w:t xml:space="preserve">Collect and Organize </w:t>
      </w:r>
    </w:p>
    <w:p w:rsidR="007A62C8" w:rsidRDefault="007A62C8" w:rsidP="007A62C8">
      <w:pPr>
        <w:pStyle w:val="TX1"/>
      </w:pPr>
      <w:r w:rsidRPr="001C5B07">
        <w:t>From the values given, we must identify those that contain four significant figures.</w:t>
      </w:r>
    </w:p>
    <w:p w:rsidR="007A62C8" w:rsidRPr="001C5B07" w:rsidRDefault="007A62C8" w:rsidP="007A62C8">
      <w:pPr>
        <w:pStyle w:val="H2"/>
      </w:pPr>
      <w:r w:rsidRPr="001C5B07">
        <w:t>Analyze</w:t>
      </w:r>
    </w:p>
    <w:p w:rsidR="007A62C8" w:rsidRPr="001C5B07" w:rsidRDefault="007A62C8" w:rsidP="007A62C8">
      <w:pPr>
        <w:pStyle w:val="TX1"/>
      </w:pPr>
      <w:r w:rsidRPr="001C5B07">
        <w:t>Writing all the quantities in scientific notation will help determine the number of significant figures in each.</w:t>
      </w:r>
    </w:p>
    <w:p w:rsidR="007A62C8" w:rsidRPr="001C5B07" w:rsidRDefault="007A62C8" w:rsidP="00605702">
      <w:pPr>
        <w:pStyle w:val="SUBAL0"/>
        <w:spacing w:line="280" w:lineRule="exact"/>
        <w:ind w:left="576"/>
        <w:rPr>
          <w:sz w:val="20"/>
          <w:szCs w:val="20"/>
        </w:rPr>
      </w:pPr>
      <w:r w:rsidRPr="001C5B07">
        <w:rPr>
          <w:sz w:val="20"/>
          <w:szCs w:val="20"/>
        </w:rPr>
        <w:t xml:space="preserve">(a) 0.0592 </w:t>
      </w:r>
      <w:r w:rsidR="00A51F62" w:rsidRPr="001C5B07">
        <w:rPr>
          <w:rFonts w:ascii="Euclid Symbol" w:hAnsi="Euclid Symbol"/>
          <w:sz w:val="20"/>
          <w:szCs w:val="20"/>
        </w:rPr>
        <w:t></w:t>
      </w:r>
      <w:r w:rsidRPr="001C5B07">
        <w:rPr>
          <w:sz w:val="20"/>
          <w:szCs w:val="20"/>
        </w:rPr>
        <w:t xml:space="preserve"> 5.92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2</w:t>
      </w:r>
    </w:p>
    <w:p w:rsidR="007A62C8" w:rsidRPr="001C5B07" w:rsidRDefault="007A62C8" w:rsidP="00605702">
      <w:pPr>
        <w:pStyle w:val="SUBAL0"/>
        <w:spacing w:line="280" w:lineRule="exact"/>
        <w:ind w:left="576"/>
        <w:rPr>
          <w:sz w:val="20"/>
          <w:szCs w:val="20"/>
        </w:rPr>
      </w:pPr>
      <w:r w:rsidRPr="001C5B07">
        <w:rPr>
          <w:sz w:val="20"/>
          <w:szCs w:val="20"/>
        </w:rPr>
        <w:t xml:space="preserve">(b) 0.08206 </w:t>
      </w:r>
      <w:r w:rsidR="00A51F62" w:rsidRPr="001C5B07">
        <w:rPr>
          <w:rFonts w:ascii="Euclid Symbol" w:hAnsi="Euclid Symbol"/>
          <w:sz w:val="20"/>
          <w:szCs w:val="20"/>
        </w:rPr>
        <w:t></w:t>
      </w:r>
      <w:r w:rsidRPr="001C5B07">
        <w:rPr>
          <w:sz w:val="20"/>
          <w:szCs w:val="20"/>
        </w:rPr>
        <w:t xml:space="preserve"> 8.206 </w:t>
      </w:r>
      <w:r w:rsidR="00A51F62" w:rsidRPr="001C5B07">
        <w:rPr>
          <w:rFonts w:ascii="Euclid Symbol" w:hAnsi="Euclid Symbol"/>
          <w:sz w:val="20"/>
          <w:szCs w:val="20"/>
        </w:rPr>
        <w:sym w:font="Euclid Symbol" w:char="F0B4"/>
      </w:r>
      <w:r w:rsidRPr="001C5B07">
        <w:rPr>
          <w:sz w:val="20"/>
          <w:szCs w:val="20"/>
        </w:rPr>
        <w:t xml:space="preserve"> 10</w:t>
      </w:r>
      <w:r w:rsidR="00A51F62" w:rsidRPr="001C5B07">
        <w:rPr>
          <w:rFonts w:ascii="Euclid Symbol" w:hAnsi="Euclid Symbol"/>
          <w:position w:val="2"/>
          <w:sz w:val="20"/>
          <w:szCs w:val="20"/>
          <w:vertAlign w:val="superscript"/>
        </w:rPr>
        <w:sym w:font="Euclid Symbol" w:char="F02D"/>
      </w:r>
      <w:r w:rsidRPr="001C5B07">
        <w:rPr>
          <w:sz w:val="20"/>
          <w:szCs w:val="20"/>
          <w:vertAlign w:val="superscript"/>
        </w:rPr>
        <w:t>2</w:t>
      </w:r>
    </w:p>
    <w:p w:rsidR="007A62C8" w:rsidRPr="001C5B07" w:rsidRDefault="007A62C8" w:rsidP="00605702">
      <w:pPr>
        <w:pStyle w:val="SUBAL0"/>
        <w:spacing w:line="280" w:lineRule="exact"/>
        <w:ind w:left="576"/>
        <w:rPr>
          <w:sz w:val="20"/>
          <w:szCs w:val="20"/>
        </w:rPr>
      </w:pPr>
      <w:r w:rsidRPr="001C5B07">
        <w:rPr>
          <w:sz w:val="20"/>
          <w:szCs w:val="20"/>
        </w:rPr>
        <w:t xml:space="preserve">(c) 8.314 </w:t>
      </w:r>
    </w:p>
    <w:p w:rsidR="007A62C8" w:rsidRPr="001C5B07" w:rsidRDefault="007A62C8" w:rsidP="00605702">
      <w:pPr>
        <w:pStyle w:val="SUBAL0"/>
        <w:spacing w:line="280" w:lineRule="exact"/>
        <w:ind w:left="576"/>
        <w:rPr>
          <w:sz w:val="20"/>
          <w:szCs w:val="20"/>
        </w:rPr>
      </w:pPr>
      <w:r w:rsidRPr="001C5B07">
        <w:rPr>
          <w:sz w:val="20"/>
          <w:szCs w:val="20"/>
        </w:rPr>
        <w:t xml:space="preserve">(d) 5420 </w:t>
      </w:r>
      <w:r w:rsidR="00A51F62" w:rsidRPr="001C5B07">
        <w:rPr>
          <w:rFonts w:ascii="Euclid Symbol" w:hAnsi="Euclid Symbol"/>
          <w:sz w:val="20"/>
          <w:szCs w:val="20"/>
        </w:rPr>
        <w:t></w:t>
      </w:r>
      <w:r w:rsidRPr="001C5B07">
        <w:rPr>
          <w:sz w:val="20"/>
          <w:szCs w:val="20"/>
        </w:rPr>
        <w:t xml:space="preserve"> 5.42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3</w:t>
      </w:r>
      <w:r w:rsidRPr="001C5B07">
        <w:rPr>
          <w:sz w:val="20"/>
          <w:szCs w:val="20"/>
        </w:rPr>
        <w:t xml:space="preserve"> or 5.420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3</w:t>
      </w:r>
      <w:r w:rsidRPr="001C5B07">
        <w:rPr>
          <w:sz w:val="20"/>
          <w:szCs w:val="20"/>
        </w:rPr>
        <w:t xml:space="preserve"> (if the 0 is significant)</w:t>
      </w:r>
    </w:p>
    <w:p w:rsidR="007A62C8" w:rsidRPr="001C5B07" w:rsidRDefault="007A62C8" w:rsidP="00605702">
      <w:pPr>
        <w:pStyle w:val="SUBAL0"/>
        <w:spacing w:line="280" w:lineRule="exact"/>
        <w:ind w:left="576"/>
        <w:rPr>
          <w:sz w:val="20"/>
          <w:szCs w:val="20"/>
        </w:rPr>
      </w:pPr>
      <w:r w:rsidRPr="001C5B07">
        <w:rPr>
          <w:sz w:val="20"/>
          <w:szCs w:val="20"/>
        </w:rPr>
        <w:t xml:space="preserve">(e) 5.4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3</w:t>
      </w:r>
      <w:r w:rsidRPr="001C5B07">
        <w:rPr>
          <w:sz w:val="20"/>
          <w:szCs w:val="20"/>
        </w:rPr>
        <w:t xml:space="preserve"> </w:t>
      </w:r>
    </w:p>
    <w:p w:rsidR="007A62C8" w:rsidRPr="001C5B07" w:rsidRDefault="007A62C8" w:rsidP="00935529">
      <w:pPr>
        <w:pStyle w:val="H2"/>
        <w:spacing w:before="240"/>
      </w:pPr>
      <w:r w:rsidRPr="001C5B07">
        <w:t>Solve</w:t>
      </w:r>
    </w:p>
    <w:p w:rsidR="007A62C8" w:rsidRPr="001C5B07" w:rsidRDefault="007A62C8" w:rsidP="007A62C8">
      <w:pPr>
        <w:pStyle w:val="TX1"/>
      </w:pPr>
      <w:r w:rsidRPr="001C5B07">
        <w:t xml:space="preserve">The quantities that have four significant figures are (b) 0.08206, (c) 8.314, and maybe (d) 5420, if the 0 is significant. </w:t>
      </w:r>
    </w:p>
    <w:p w:rsidR="007A62C8" w:rsidRPr="001C5B07" w:rsidRDefault="007A62C8" w:rsidP="007A62C8">
      <w:pPr>
        <w:pStyle w:val="H2"/>
      </w:pPr>
      <w:r w:rsidRPr="001C5B07">
        <w:t>Think About It</w:t>
      </w:r>
    </w:p>
    <w:p w:rsidR="007A62C8" w:rsidRPr="001C5B07" w:rsidRDefault="007A62C8" w:rsidP="007A62C8">
      <w:pPr>
        <w:pStyle w:val="TX1"/>
      </w:pPr>
      <w:r w:rsidRPr="001C5B07">
        <w:t>Remember that zeros at the end of the number may be significant or they may simply be acting as placeholders.</w:t>
      </w:r>
    </w:p>
    <w:p w:rsidR="007A62C8" w:rsidRPr="001C5B07" w:rsidRDefault="007A62C8" w:rsidP="007A62C8">
      <w:pPr>
        <w:pStyle w:val="H1Bold"/>
        <w:ind w:left="576" w:hanging="576"/>
      </w:pPr>
      <w:r w:rsidRPr="001C5B07">
        <w:rPr>
          <w:rFonts w:ascii="Times New Roman" w:hAnsi="Times New Roman" w:cs="Times New Roman"/>
          <w:b w:val="0"/>
        </w:rPr>
        <w:t>1.70.</w:t>
      </w:r>
      <w:r w:rsidRPr="001C5B07">
        <w:tab/>
        <w:t xml:space="preserve">Collect and Organize </w:t>
      </w:r>
    </w:p>
    <w:p w:rsidR="007A62C8" w:rsidRPr="001C5B07" w:rsidRDefault="007A62C8" w:rsidP="007A62C8">
      <w:pPr>
        <w:pStyle w:val="TX1"/>
      </w:pPr>
      <w:r w:rsidRPr="001C5B07">
        <w:t>From the values given, we must identify those that contain three significant figures.</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Writing all the quantities in scientific notation will help determine the number of significant figures in each. </w:t>
      </w:r>
    </w:p>
    <w:p w:rsidR="007A62C8" w:rsidRPr="001C5B07" w:rsidRDefault="007A62C8" w:rsidP="00605702">
      <w:pPr>
        <w:pStyle w:val="SUBAL0"/>
        <w:spacing w:line="280" w:lineRule="exact"/>
        <w:ind w:left="576"/>
        <w:rPr>
          <w:sz w:val="20"/>
          <w:szCs w:val="20"/>
        </w:rPr>
      </w:pPr>
      <w:r w:rsidRPr="001C5B07">
        <w:rPr>
          <w:sz w:val="20"/>
          <w:szCs w:val="20"/>
        </w:rPr>
        <w:t>(a) 7.02</w:t>
      </w:r>
    </w:p>
    <w:p w:rsidR="007A62C8" w:rsidRPr="001C5B07" w:rsidRDefault="007A62C8" w:rsidP="00605702">
      <w:pPr>
        <w:pStyle w:val="SUBAL0"/>
        <w:spacing w:line="280" w:lineRule="exact"/>
        <w:ind w:left="576"/>
        <w:rPr>
          <w:sz w:val="20"/>
          <w:szCs w:val="20"/>
        </w:rPr>
      </w:pPr>
      <w:r w:rsidRPr="001C5B07">
        <w:rPr>
          <w:sz w:val="20"/>
          <w:szCs w:val="20"/>
        </w:rPr>
        <w:t>(b) 6.452</w:t>
      </w:r>
    </w:p>
    <w:p w:rsidR="007A62C8" w:rsidRPr="001C5B07" w:rsidRDefault="007A62C8" w:rsidP="00605702">
      <w:pPr>
        <w:pStyle w:val="SUBAL0"/>
        <w:spacing w:line="280" w:lineRule="exact"/>
        <w:ind w:left="576"/>
        <w:rPr>
          <w:sz w:val="20"/>
          <w:szCs w:val="20"/>
        </w:rPr>
      </w:pPr>
      <w:r w:rsidRPr="001C5B07">
        <w:rPr>
          <w:sz w:val="20"/>
          <w:szCs w:val="20"/>
        </w:rPr>
        <w:t xml:space="preserve">(c) 6.02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23</w:t>
      </w:r>
    </w:p>
    <w:p w:rsidR="007A62C8" w:rsidRPr="001C5B07" w:rsidRDefault="007A62C8" w:rsidP="00605702">
      <w:pPr>
        <w:pStyle w:val="SUBAL0"/>
        <w:spacing w:line="280" w:lineRule="exact"/>
        <w:ind w:left="576"/>
        <w:rPr>
          <w:sz w:val="20"/>
          <w:szCs w:val="20"/>
        </w:rPr>
      </w:pPr>
      <w:r w:rsidRPr="001C5B07">
        <w:rPr>
          <w:sz w:val="20"/>
          <w:szCs w:val="20"/>
        </w:rPr>
        <w:t xml:space="preserve">(d) 302 </w:t>
      </w:r>
      <w:r w:rsidR="00A51F62" w:rsidRPr="001C5B07">
        <w:rPr>
          <w:rFonts w:ascii="Euclid Symbol" w:hAnsi="Euclid Symbol"/>
          <w:sz w:val="20"/>
          <w:szCs w:val="20"/>
        </w:rPr>
        <w:t></w:t>
      </w:r>
      <w:r w:rsidRPr="001C5B07">
        <w:rPr>
          <w:sz w:val="20"/>
          <w:szCs w:val="20"/>
        </w:rPr>
        <w:t xml:space="preserve"> 3.02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2</w:t>
      </w:r>
    </w:p>
    <w:p w:rsidR="007A62C8" w:rsidRPr="001C5B07" w:rsidRDefault="007A62C8" w:rsidP="00605702">
      <w:pPr>
        <w:pStyle w:val="SUBAL0"/>
        <w:spacing w:line="280" w:lineRule="exact"/>
        <w:ind w:left="576"/>
        <w:rPr>
          <w:sz w:val="20"/>
          <w:szCs w:val="20"/>
        </w:rPr>
      </w:pPr>
      <w:r w:rsidRPr="001C5B07">
        <w:rPr>
          <w:sz w:val="20"/>
          <w:szCs w:val="20"/>
        </w:rPr>
        <w:t xml:space="preserve">(e) 12.77 </w:t>
      </w:r>
      <w:r w:rsidR="00A51F62" w:rsidRPr="001C5B07">
        <w:rPr>
          <w:rFonts w:ascii="Euclid Symbol" w:hAnsi="Euclid Symbol"/>
          <w:sz w:val="20"/>
          <w:szCs w:val="20"/>
        </w:rPr>
        <w:t></w:t>
      </w:r>
      <w:r w:rsidRPr="001C5B07">
        <w:rPr>
          <w:sz w:val="20"/>
          <w:szCs w:val="20"/>
        </w:rPr>
        <w:t xml:space="preserve"> 1.277 </w:t>
      </w:r>
      <w:r w:rsidR="00A51F62" w:rsidRPr="001C5B07">
        <w:rPr>
          <w:rFonts w:ascii="Euclid Symbol" w:hAnsi="Euclid Symbol"/>
          <w:sz w:val="20"/>
          <w:szCs w:val="20"/>
        </w:rPr>
        <w:sym w:font="Euclid Symbol" w:char="F0B4"/>
      </w:r>
      <w:r w:rsidRPr="001C5B07">
        <w:rPr>
          <w:sz w:val="20"/>
          <w:szCs w:val="20"/>
        </w:rPr>
        <w:t xml:space="preserve"> 10</w:t>
      </w:r>
      <w:r w:rsidRPr="001C5B07">
        <w:rPr>
          <w:sz w:val="20"/>
          <w:szCs w:val="20"/>
          <w:vertAlign w:val="superscript"/>
        </w:rPr>
        <w:t>1</w:t>
      </w:r>
    </w:p>
    <w:p w:rsidR="007A62C8" w:rsidRPr="001C5B07" w:rsidRDefault="007A62C8" w:rsidP="00935529">
      <w:pPr>
        <w:pStyle w:val="H2"/>
        <w:spacing w:before="240"/>
      </w:pPr>
      <w:r w:rsidRPr="001C5B07">
        <w:t>Solve</w:t>
      </w:r>
    </w:p>
    <w:p w:rsidR="007A62C8" w:rsidRPr="001C5B07" w:rsidRDefault="007A62C8" w:rsidP="00C50E38">
      <w:pPr>
        <w:pStyle w:val="TX1"/>
        <w:spacing w:line="240" w:lineRule="exact"/>
      </w:pPr>
      <w:r w:rsidRPr="001C5B07">
        <w:t xml:space="preserve">The quantities that have three significant figures are (a) 7.02, (c) 6.02 </w:t>
      </w:r>
      <w:r w:rsidR="00A51F62" w:rsidRPr="001C5B07">
        <w:rPr>
          <w:rFonts w:ascii="Euclid Symbol" w:hAnsi="Euclid Symbol"/>
        </w:rPr>
        <w:sym w:font="Euclid Symbol" w:char="F0B4"/>
      </w:r>
      <w:r w:rsidRPr="001C5B07">
        <w:t xml:space="preserve"> 10</w:t>
      </w:r>
      <w:r w:rsidRPr="001C5B07">
        <w:rPr>
          <w:vertAlign w:val="superscript"/>
        </w:rPr>
        <w:t>23</w:t>
      </w:r>
      <w:r w:rsidRPr="001C5B07">
        <w:t>, and (d) 302.</w:t>
      </w:r>
    </w:p>
    <w:p w:rsidR="007A62C8" w:rsidRPr="001C5B07" w:rsidRDefault="007A62C8" w:rsidP="007A62C8">
      <w:pPr>
        <w:pStyle w:val="H2"/>
      </w:pPr>
      <w:r w:rsidRPr="001C5B07">
        <w:t>Think About It</w:t>
      </w:r>
    </w:p>
    <w:p w:rsidR="007A62C8" w:rsidRPr="001C5B07" w:rsidRDefault="007A62C8" w:rsidP="007A62C8">
      <w:pPr>
        <w:pStyle w:val="TX1"/>
      </w:pPr>
      <w:r w:rsidRPr="001C5B07">
        <w:t xml:space="preserve">Remember that a zero between two other digits is always significant. </w:t>
      </w:r>
    </w:p>
    <w:p w:rsidR="007A62C8" w:rsidRPr="001C5B07" w:rsidRDefault="007A62C8" w:rsidP="007A62C8">
      <w:pPr>
        <w:pStyle w:val="H1Bold"/>
        <w:ind w:left="576" w:hanging="576"/>
      </w:pPr>
      <w:r w:rsidRPr="001C5B07">
        <w:rPr>
          <w:rFonts w:ascii="Times New Roman" w:hAnsi="Times New Roman" w:cs="Times New Roman"/>
          <w:b w:val="0"/>
        </w:rPr>
        <w:t>1.71.</w:t>
      </w:r>
      <w:r w:rsidR="002C5DCD" w:rsidRPr="001C5B07">
        <w:tab/>
        <w:t>Collect and Organize</w:t>
      </w:r>
    </w:p>
    <w:p w:rsidR="007A62C8" w:rsidRPr="001C5B07" w:rsidRDefault="007A62C8" w:rsidP="007A62C8">
      <w:pPr>
        <w:pStyle w:val="TX1"/>
      </w:pPr>
      <w:r w:rsidRPr="001C5B07">
        <w:t xml:space="preserve">We are to express the result of each calculation to the correct number of significant figures. </w:t>
      </w:r>
    </w:p>
    <w:p w:rsidR="007A62C8" w:rsidRPr="001C5B07" w:rsidRDefault="007A62C8" w:rsidP="00A624AE">
      <w:pPr>
        <w:pStyle w:val="H2"/>
        <w:spacing w:before="360"/>
      </w:pPr>
      <w:r w:rsidRPr="001C5B07">
        <w:t>Analyze</w:t>
      </w:r>
    </w:p>
    <w:p w:rsidR="007A62C8" w:rsidRPr="001C5B07" w:rsidRDefault="007A62C8" w:rsidP="007A62C8">
      <w:pPr>
        <w:pStyle w:val="TX1"/>
      </w:pPr>
      <w:r w:rsidRPr="001C5B07">
        <w:t xml:space="preserve">The rules regarding the significant figures that carry over in calculations are given in Section 1.8 in the textbook. Remember to operate on the weak-link principle. </w:t>
      </w:r>
    </w:p>
    <w:p w:rsidR="007A62C8" w:rsidRPr="001C5B07" w:rsidRDefault="007A62C8" w:rsidP="00A624AE">
      <w:pPr>
        <w:pStyle w:val="H2"/>
        <w:spacing w:before="360"/>
      </w:pPr>
      <w:r w:rsidRPr="001C5B07">
        <w:t>Solve</w:t>
      </w:r>
    </w:p>
    <w:p w:rsidR="007A62C8" w:rsidRPr="001C5B07" w:rsidRDefault="007A62C8" w:rsidP="007A62C8">
      <w:pPr>
        <w:pStyle w:val="AL"/>
      </w:pPr>
      <w:r w:rsidRPr="001C5B07">
        <w:t>(a)</w:t>
      </w:r>
      <w:r w:rsidR="00FD2449" w:rsidRPr="001C5B07">
        <w:tab/>
      </w:r>
      <w:r w:rsidRPr="001C5B07">
        <w:t xml:space="preserve">The least well-known value has three significant figures, so the calculator result of 17.363 is reported as 17.4 with rounding up to the tenths place. </w:t>
      </w:r>
    </w:p>
    <w:p w:rsidR="007A62C8" w:rsidRDefault="007A62C8" w:rsidP="00276351">
      <w:pPr>
        <w:pStyle w:val="AL"/>
        <w:spacing w:line="240" w:lineRule="exact"/>
      </w:pPr>
      <w:r w:rsidRPr="001C5B07">
        <w:t>(b)</w:t>
      </w:r>
      <w:r w:rsidR="00FD2449" w:rsidRPr="001C5B07">
        <w:tab/>
      </w:r>
      <w:r w:rsidRPr="001C5B07">
        <w:t xml:space="preserve">The least well-known value has only one significant figure, so the calculator result of 1.044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13</w:t>
      </w:r>
      <w:r w:rsidRPr="001C5B07">
        <w:t xml:space="preserve"> is reported as 1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13</w:t>
      </w:r>
      <w:r w:rsidRPr="001C5B07">
        <w:t>.</w:t>
      </w:r>
    </w:p>
    <w:p w:rsidR="00A624AE" w:rsidRDefault="00A624AE" w:rsidP="00276351">
      <w:pPr>
        <w:pStyle w:val="AL"/>
        <w:spacing w:line="240" w:lineRule="exact"/>
      </w:pPr>
    </w:p>
    <w:p w:rsidR="00A624AE" w:rsidRPr="001C5B07" w:rsidRDefault="00A624AE" w:rsidP="00276351">
      <w:pPr>
        <w:pStyle w:val="AL"/>
        <w:spacing w:line="240" w:lineRule="exact"/>
      </w:pPr>
    </w:p>
    <w:p w:rsidR="007A62C8" w:rsidRPr="001C5B07" w:rsidRDefault="007A62C8" w:rsidP="00276351">
      <w:pPr>
        <w:pStyle w:val="AL"/>
        <w:spacing w:line="240" w:lineRule="exact"/>
      </w:pPr>
      <w:r w:rsidRPr="001C5B07">
        <w:t>(c)</w:t>
      </w:r>
      <w:r w:rsidR="00FD2449" w:rsidRPr="001C5B07">
        <w:tab/>
      </w:r>
      <w:r w:rsidRPr="001C5B07">
        <w:t xml:space="preserve">The least well-known value has three significant figures, so the calculator result of 5.701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23</w:t>
      </w:r>
      <w:r w:rsidRPr="001C5B07">
        <w:t xml:space="preserve"> </w:t>
      </w:r>
      <w:r w:rsidR="00CA2E39" w:rsidRPr="001C5B07">
        <w:br/>
      </w:r>
      <w:r w:rsidRPr="001C5B07">
        <w:t xml:space="preserve">is reported as 5.70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23</w:t>
      </w:r>
      <w:r w:rsidRPr="001C5B07">
        <w:t>.</w:t>
      </w:r>
    </w:p>
    <w:p w:rsidR="007A62C8" w:rsidRPr="001C5B07" w:rsidRDefault="007A62C8" w:rsidP="00276351">
      <w:pPr>
        <w:pStyle w:val="AL"/>
        <w:spacing w:line="240" w:lineRule="exact"/>
      </w:pPr>
      <w:r w:rsidRPr="001C5B07">
        <w:t>(d)</w:t>
      </w:r>
      <w:r w:rsidR="00FD2449" w:rsidRPr="001C5B07">
        <w:tab/>
      </w:r>
      <w:r w:rsidRPr="001C5B07">
        <w:t xml:space="preserve">The least well-known value has three significant figures, so the calculator result of 3.5837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3</w:t>
      </w:r>
      <w:r w:rsidRPr="001C5B07">
        <w:t xml:space="preserve"> is reported as 3.58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3</w:t>
      </w:r>
      <w:r w:rsidRPr="001C5B07">
        <w:t>.</w:t>
      </w:r>
    </w:p>
    <w:p w:rsidR="007A62C8" w:rsidRPr="001C5B07" w:rsidRDefault="007A62C8" w:rsidP="007A62C8">
      <w:pPr>
        <w:pStyle w:val="H2"/>
      </w:pPr>
      <w:r w:rsidRPr="001C5B07">
        <w:t>Think About It</w:t>
      </w:r>
    </w:p>
    <w:p w:rsidR="007A62C8" w:rsidRPr="001C5B07" w:rsidRDefault="007A62C8" w:rsidP="007A62C8">
      <w:pPr>
        <w:pStyle w:val="TX1"/>
        <w:rPr>
          <w:spacing w:val="-2"/>
        </w:rPr>
      </w:pPr>
      <w:r w:rsidRPr="001C5B07">
        <w:rPr>
          <w:spacing w:val="-2"/>
        </w:rPr>
        <w:t xml:space="preserve">Indicating the correct number of significant figures for a calculated value indicates the level of confidence we have in our calculated value. Reporting too many significant figures would indicate a higher level of precision in our number than we actually have. </w:t>
      </w:r>
    </w:p>
    <w:p w:rsidR="007A62C8" w:rsidRPr="001C5B07" w:rsidRDefault="007A62C8" w:rsidP="007A62C8">
      <w:pPr>
        <w:pStyle w:val="H1Bold"/>
        <w:ind w:left="576" w:hanging="576"/>
      </w:pPr>
      <w:r w:rsidRPr="001C5B07">
        <w:rPr>
          <w:rFonts w:ascii="Times New Roman" w:hAnsi="Times New Roman" w:cs="Times New Roman"/>
          <w:b w:val="0"/>
        </w:rPr>
        <w:t>1.72.</w:t>
      </w:r>
      <w:r w:rsidRPr="001C5B07">
        <w:tab/>
        <w:t xml:space="preserve">Collect and Organize </w:t>
      </w:r>
    </w:p>
    <w:p w:rsidR="007A62C8" w:rsidRPr="001C5B07" w:rsidRDefault="007A62C8" w:rsidP="007A62C8">
      <w:pPr>
        <w:pStyle w:val="TX1"/>
      </w:pPr>
      <w:r w:rsidRPr="001C5B07">
        <w:t xml:space="preserve">We are to express the result of each calculation to the correct number of significant figures. </w:t>
      </w:r>
    </w:p>
    <w:p w:rsidR="007A62C8" w:rsidRPr="001C5B07" w:rsidRDefault="007A62C8" w:rsidP="007A62C8">
      <w:pPr>
        <w:pStyle w:val="H2"/>
      </w:pPr>
      <w:r w:rsidRPr="001C5B07">
        <w:t>Analyze</w:t>
      </w:r>
    </w:p>
    <w:p w:rsidR="007A62C8" w:rsidRPr="001C5B07" w:rsidRDefault="007A62C8" w:rsidP="007A62C8">
      <w:pPr>
        <w:pStyle w:val="TX1"/>
      </w:pPr>
      <w:r w:rsidRPr="001C5B07">
        <w:t>The rules regarding the significant figures that carry over in calculations are given in Section 1.8 in the textbook. Remember to operate on the weak-link principle.</w:t>
      </w:r>
    </w:p>
    <w:p w:rsidR="007A62C8" w:rsidRPr="001C5B07" w:rsidRDefault="007A62C8" w:rsidP="007A62C8">
      <w:pPr>
        <w:pStyle w:val="H2"/>
      </w:pPr>
      <w:r w:rsidRPr="001C5B07">
        <w:t>Solve</w:t>
      </w:r>
    </w:p>
    <w:p w:rsidR="007A62C8" w:rsidRPr="001C5B07" w:rsidRDefault="007A62C8" w:rsidP="000A0A51">
      <w:pPr>
        <w:pStyle w:val="AL"/>
        <w:spacing w:line="240" w:lineRule="exact"/>
      </w:pPr>
      <w:r w:rsidRPr="001C5B07">
        <w:t>(a)</w:t>
      </w:r>
      <w:r w:rsidR="00FD2449" w:rsidRPr="001C5B07">
        <w:tab/>
      </w:r>
      <w:r w:rsidRPr="001C5B07">
        <w:t xml:space="preserve">The least well-known value has </w:t>
      </w:r>
      <w:r w:rsidR="007F36EC" w:rsidRPr="001C5B07">
        <w:rPr>
          <w:lang w:val="en-IN"/>
        </w:rPr>
        <w:t>three</w:t>
      </w:r>
      <w:r w:rsidRPr="001C5B07">
        <w:t xml:space="preserve"> significant figures, so the calculator result of 1.5506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1</w:t>
      </w:r>
      <w:r w:rsidRPr="001C5B07">
        <w:t xml:space="preserve"> is reported as </w:t>
      </w:r>
      <w:r w:rsidR="007F36EC" w:rsidRPr="001C5B07">
        <w:rPr>
          <w:lang w:val="en-IN"/>
        </w:rPr>
        <w:t>1.55</w:t>
      </w:r>
      <w:r w:rsidRPr="001C5B07">
        <w:t xml:space="preserve">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1</w:t>
      </w:r>
      <w:r w:rsidRPr="001C5B07">
        <w:t>.</w:t>
      </w:r>
    </w:p>
    <w:p w:rsidR="007A62C8" w:rsidRPr="001C5B07" w:rsidRDefault="007A62C8" w:rsidP="000A0A51">
      <w:pPr>
        <w:pStyle w:val="AL"/>
        <w:spacing w:line="240" w:lineRule="exact"/>
      </w:pPr>
      <w:r w:rsidRPr="001C5B07">
        <w:t>(b)</w:t>
      </w:r>
      <w:r w:rsidR="00FD2449" w:rsidRPr="001C5B07">
        <w:tab/>
      </w:r>
      <w:r w:rsidRPr="001C5B07">
        <w:t>The least well-known value has three significant figures, so the calculator result of 146.3988 is reported as 146.</w:t>
      </w:r>
    </w:p>
    <w:p w:rsidR="007A62C8" w:rsidRPr="001C5B07" w:rsidRDefault="007A62C8" w:rsidP="000A0A51">
      <w:pPr>
        <w:pStyle w:val="AL"/>
        <w:spacing w:line="240" w:lineRule="exact"/>
      </w:pPr>
      <w:r w:rsidRPr="001C5B07">
        <w:t>(c)</w:t>
      </w:r>
      <w:r w:rsidR="00FD2449" w:rsidRPr="001C5B07">
        <w:tab/>
      </w:r>
      <w:r w:rsidRPr="001C5B07">
        <w:t xml:space="preserve">The least well-known value has </w:t>
      </w:r>
      <w:r w:rsidR="00CF3130" w:rsidRPr="001C5B07">
        <w:rPr>
          <w:lang w:val="en-IN"/>
        </w:rPr>
        <w:t>four</w:t>
      </w:r>
      <w:r w:rsidRPr="001C5B07">
        <w:t xml:space="preserve"> significant figures, so the calculator result of 2.25857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2</w:t>
      </w:r>
      <w:r w:rsidRPr="001C5B07">
        <w:t xml:space="preserve"> is reported as </w:t>
      </w:r>
      <w:r w:rsidR="00CF3130" w:rsidRPr="001C5B07">
        <w:rPr>
          <w:lang w:val="en-IN"/>
        </w:rPr>
        <w:t>2.259</w:t>
      </w:r>
      <w:r w:rsidRPr="001C5B07">
        <w:t xml:space="preserve">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2</w:t>
      </w:r>
      <w:r w:rsidRPr="001C5B07">
        <w:t>.</w:t>
      </w:r>
    </w:p>
    <w:p w:rsidR="007A62C8" w:rsidRPr="001C5B07" w:rsidRDefault="007A62C8" w:rsidP="000A0A51">
      <w:pPr>
        <w:pStyle w:val="AL"/>
        <w:spacing w:line="240" w:lineRule="exact"/>
      </w:pPr>
      <w:r w:rsidRPr="001C5B07">
        <w:t>(d)</w:t>
      </w:r>
      <w:r w:rsidR="00FD2449" w:rsidRPr="001C5B07">
        <w:tab/>
      </w:r>
      <w:r w:rsidRPr="001C5B07">
        <w:t xml:space="preserve">The least well-known value has three significant figures, so the calculator result of 3.5700 </w:t>
      </w:r>
      <w:r w:rsidR="00A51F62" w:rsidRPr="001C5B07">
        <w:rPr>
          <w:rFonts w:ascii="Euclid Symbol" w:hAnsi="Euclid Symbol"/>
        </w:rPr>
        <w:sym w:font="Euclid Symbol" w:char="F0B4"/>
      </w:r>
      <w:r w:rsidRPr="001C5B07">
        <w:t xml:space="preserve"> 10</w:t>
      </w:r>
      <w:r w:rsidRPr="001C5B07">
        <w:rPr>
          <w:vertAlign w:val="superscript"/>
        </w:rPr>
        <w:t>3</w:t>
      </w:r>
      <w:r w:rsidRPr="001C5B07">
        <w:t xml:space="preserve"> is reported as 3.57 </w:t>
      </w:r>
      <w:r w:rsidR="00A51F62" w:rsidRPr="001C5B07">
        <w:rPr>
          <w:rFonts w:ascii="Euclid Symbol" w:hAnsi="Euclid Symbol"/>
        </w:rPr>
        <w:sym w:font="Euclid Symbol" w:char="F0B4"/>
      </w:r>
      <w:r w:rsidRPr="001C5B07">
        <w:t xml:space="preserve"> 10</w:t>
      </w:r>
      <w:r w:rsidRPr="001C5B07">
        <w:rPr>
          <w:vertAlign w:val="superscript"/>
        </w:rPr>
        <w:t>3</w:t>
      </w:r>
      <w:r w:rsidRPr="001C5B07">
        <w:t>.</w:t>
      </w:r>
    </w:p>
    <w:p w:rsidR="007A62C8" w:rsidRPr="001C5B07" w:rsidRDefault="007A62C8" w:rsidP="007A62C8">
      <w:pPr>
        <w:pStyle w:val="H2"/>
      </w:pPr>
      <w:r w:rsidRPr="001C5B07">
        <w:t>Think About It</w:t>
      </w:r>
    </w:p>
    <w:p w:rsidR="007A62C8" w:rsidRPr="001C5B07" w:rsidRDefault="007A62C8" w:rsidP="007A62C8">
      <w:pPr>
        <w:pStyle w:val="TX1"/>
      </w:pPr>
      <w:r w:rsidRPr="001C5B07">
        <w:t>Indicating the correct number of significant figures for a calculated value indicates the level of confidence we have in our calculated value. Reporting too many significant figures would indicate a higher level of precision in our number than we actually have.</w:t>
      </w:r>
    </w:p>
    <w:p w:rsidR="007A62C8" w:rsidRPr="001C5B07" w:rsidRDefault="007A62C8" w:rsidP="007A62C8">
      <w:pPr>
        <w:pStyle w:val="H1Bold"/>
        <w:ind w:left="576" w:hanging="576"/>
      </w:pPr>
      <w:r w:rsidRPr="001C5B07">
        <w:rPr>
          <w:rFonts w:ascii="Times New Roman" w:hAnsi="Times New Roman" w:cs="Times New Roman"/>
          <w:b w:val="0"/>
        </w:rPr>
        <w:t>1.73.</w:t>
      </w:r>
      <w:r w:rsidRPr="001C5B07">
        <w:tab/>
        <w:t xml:space="preserve">Collect and Organize </w:t>
      </w:r>
    </w:p>
    <w:p w:rsidR="007A62C8" w:rsidRPr="001C5B07" w:rsidRDefault="007A62C8" w:rsidP="007A62C8">
      <w:pPr>
        <w:pStyle w:val="TX1"/>
      </w:pPr>
      <w:r w:rsidRPr="001C5B07">
        <w:t>Given the data from three different manufacturers of circuit boards for copper line widths, we can determine which manufacturers were precise and which were accurate. Using the data provided, we can determine the mean, standard deviation, and 95% confidence intervals for each manufacturer.</w:t>
      </w:r>
    </w:p>
    <w:p w:rsidR="007A62C8" w:rsidRPr="001C5B07" w:rsidRDefault="007A62C8" w:rsidP="007A62C8">
      <w:pPr>
        <w:pStyle w:val="H2"/>
      </w:pPr>
      <w:r w:rsidRPr="001C5B07">
        <w:t>Analyze</w:t>
      </w:r>
    </w:p>
    <w:p w:rsidR="007A62C8" w:rsidRPr="001C5B07" w:rsidRDefault="007A62C8" w:rsidP="007A62C8">
      <w:pPr>
        <w:pStyle w:val="TX1"/>
      </w:pPr>
      <w:r w:rsidRPr="001C5B07">
        <w:t>The sample mean is given by the equation</w:t>
      </w:r>
    </w:p>
    <w:p w:rsidR="007A62C8" w:rsidRPr="001C5B07" w:rsidRDefault="0090423E" w:rsidP="00CA2E39">
      <w:pPr>
        <w:pStyle w:val="EQ"/>
        <w:spacing w:before="0"/>
        <w:rPr>
          <w:position w:val="-20"/>
        </w:rPr>
      </w:pPr>
      <w:r w:rsidRPr="001C5B07">
        <w:rPr>
          <w:position w:val="-20"/>
        </w:rPr>
        <w:object w:dxaOrig="1180" w:dyaOrig="680">
          <v:shape id="_x0000_i1103" type="#_x0000_t75" style="width:58.2pt;height:33.7pt" o:ole="">
            <v:imagedata r:id="rId171" o:title=""/>
          </v:shape>
          <o:OLEObject Type="Embed" ProgID="Equation.DSMT4" ShapeID="_x0000_i1103" DrawAspect="Content" ObjectID="_1549821163" r:id="rId172"/>
        </w:object>
      </w:r>
    </w:p>
    <w:p w:rsidR="007A62C8" w:rsidRPr="001C5B07" w:rsidRDefault="007A62C8" w:rsidP="007A62C8">
      <w:pPr>
        <w:pStyle w:val="TX1"/>
      </w:pPr>
      <w:r w:rsidRPr="001C5B07">
        <w:t xml:space="preserve">The standard deviation for each manufacturer may be obtained by setting up a data table like the one in </w:t>
      </w:r>
      <w:r w:rsidR="00FD2449" w:rsidRPr="001C5B07">
        <w:br/>
      </w:r>
      <w:r w:rsidRPr="001C5B07">
        <w:t>Table 1.5. Standard deviations for each manufacturer can be calculated using the equation</w:t>
      </w:r>
    </w:p>
    <w:p w:rsidR="007A62C8" w:rsidRPr="001C5B07" w:rsidRDefault="0090423E" w:rsidP="00E23B66">
      <w:pPr>
        <w:pStyle w:val="EQ"/>
        <w:rPr>
          <w:position w:val="-24"/>
        </w:rPr>
      </w:pPr>
      <w:r w:rsidRPr="001C5B07">
        <w:rPr>
          <w:position w:val="-22"/>
        </w:rPr>
        <w:object w:dxaOrig="1620" w:dyaOrig="740">
          <v:shape id="_x0000_i1104" type="#_x0000_t75" style="width:80.45pt;height:37.55pt" o:ole="">
            <v:imagedata r:id="rId173" o:title=""/>
          </v:shape>
          <o:OLEObject Type="Embed" ProgID="Equation.DSMT4" ShapeID="_x0000_i1104" DrawAspect="Content" ObjectID="_1549821164" r:id="rId174"/>
        </w:object>
      </w:r>
    </w:p>
    <w:p w:rsidR="00A624AE" w:rsidRDefault="00A624AE" w:rsidP="007A62C8">
      <w:pPr>
        <w:pStyle w:val="TX1"/>
      </w:pPr>
    </w:p>
    <w:p w:rsidR="00A624AE" w:rsidRDefault="00A624AE" w:rsidP="007A62C8">
      <w:pPr>
        <w:pStyle w:val="TX1"/>
      </w:pPr>
    </w:p>
    <w:p w:rsidR="00A624AE" w:rsidRDefault="00A624AE" w:rsidP="007A62C8">
      <w:pPr>
        <w:pStyle w:val="TX1"/>
      </w:pPr>
    </w:p>
    <w:p w:rsidR="007A62C8" w:rsidRPr="001C5B07" w:rsidRDefault="007A62C8" w:rsidP="007A62C8">
      <w:pPr>
        <w:pStyle w:val="TX1"/>
      </w:pPr>
      <w:r w:rsidRPr="001C5B07">
        <w:t>The 95% confidence interval is expressed by</w:t>
      </w:r>
    </w:p>
    <w:p w:rsidR="007A62C8" w:rsidRPr="001C5B07" w:rsidRDefault="00C50E38" w:rsidP="00E23B66">
      <w:pPr>
        <w:pStyle w:val="EQ"/>
        <w:rPr>
          <w:position w:val="-24"/>
        </w:rPr>
      </w:pPr>
      <w:r w:rsidRPr="001C5B07">
        <w:rPr>
          <w:position w:val="-24"/>
        </w:rPr>
        <w:object w:dxaOrig="1060" w:dyaOrig="560">
          <v:shape id="_x0000_i1105" type="#_x0000_t75" style="width:52.1pt;height:28.35pt" o:ole="">
            <v:imagedata r:id="rId175" o:title=""/>
          </v:shape>
          <o:OLEObject Type="Embed" ProgID="Equation.DSMT4" ShapeID="_x0000_i1105" DrawAspect="Content" ObjectID="_1549821165" r:id="rId176"/>
        </w:object>
      </w:r>
    </w:p>
    <w:p w:rsidR="007A62C8" w:rsidRDefault="007A62C8" w:rsidP="007A62C8">
      <w:pPr>
        <w:pStyle w:val="TX1"/>
      </w:pPr>
      <w:r w:rsidRPr="001C5B07">
        <w:t xml:space="preserve">For each manufacturer, five samples were provided, so </w:t>
      </w:r>
      <w:r w:rsidRPr="001C5B07">
        <w:rPr>
          <w:i/>
        </w:rPr>
        <w:t>n</w:t>
      </w:r>
      <w:r w:rsidRPr="001C5B07">
        <w:t xml:space="preserve"> </w:t>
      </w:r>
      <w:r w:rsidR="00A51F62" w:rsidRPr="001C5B07">
        <w:rPr>
          <w:rFonts w:ascii="Euclid Symbol" w:hAnsi="Euclid Symbol"/>
        </w:rPr>
        <w:t></w:t>
      </w:r>
      <w:r w:rsidRPr="001C5B07">
        <w:t xml:space="preserve"> 5, and </w:t>
      </w:r>
      <w:r w:rsidRPr="001C5B07">
        <w:rPr>
          <w:i/>
        </w:rPr>
        <w:t>t</w:t>
      </w:r>
      <w:r w:rsidRPr="001C5B07">
        <w:t xml:space="preserve"> </w:t>
      </w:r>
      <w:r w:rsidR="00A51F62" w:rsidRPr="001C5B07">
        <w:rPr>
          <w:rFonts w:ascii="Euclid Symbol" w:hAnsi="Euclid Symbol"/>
        </w:rPr>
        <w:t></w:t>
      </w:r>
      <w:r w:rsidRPr="001C5B07">
        <w:t xml:space="preserve"> 2.776, as shown in Table 1.6.</w:t>
      </w:r>
    </w:p>
    <w:p w:rsidR="007A62C8" w:rsidRPr="001C5B07" w:rsidRDefault="007A62C8" w:rsidP="00CA2E39">
      <w:pPr>
        <w:pStyle w:val="TX1"/>
        <w:ind w:firstLine="346"/>
      </w:pPr>
      <w:r w:rsidRPr="001C5B07">
        <w:t xml:space="preserve">By first calculating the range of values for the width of the copper lines from each manufacturer, we can see which manufacturer has the highest precision. By comparing measured line widths with the specified width of 0.500 </w:t>
      </w:r>
      <w:r w:rsidR="00C50E38" w:rsidRPr="001C5B07">
        <w:rPr>
          <w:rFonts w:ascii="Symbol" w:hAnsi="Symbol"/>
        </w:rPr>
        <w:sym w:font="Symbol" w:char="F06D"/>
      </w:r>
      <w:r w:rsidRPr="001C5B07">
        <w:t>m, we can assess each manufacturer’s accuracy.</w:t>
      </w:r>
    </w:p>
    <w:p w:rsidR="007A62C8" w:rsidRPr="001C5B07" w:rsidRDefault="007A62C8" w:rsidP="007C48DE">
      <w:pPr>
        <w:pStyle w:val="H2"/>
        <w:spacing w:before="360"/>
      </w:pPr>
      <w:r w:rsidRPr="001C5B07">
        <w:t>Solve</w:t>
      </w:r>
    </w:p>
    <w:p w:rsidR="007A62C8" w:rsidRPr="001C5B07" w:rsidRDefault="007A62C8" w:rsidP="00C50E38">
      <w:pPr>
        <w:pStyle w:val="AL"/>
        <w:numPr>
          <w:ilvl w:val="0"/>
          <w:numId w:val="42"/>
        </w:numPr>
      </w:pPr>
      <w:r w:rsidRPr="001C5B07">
        <w:t>The mean for each of the manufacturers is given by</w:t>
      </w:r>
    </w:p>
    <w:p w:rsidR="007A62C8" w:rsidRPr="001C5B07" w:rsidRDefault="00C50E38" w:rsidP="00FD2449">
      <w:pPr>
        <w:pStyle w:val="StyleEQLeft04Loweredby12pt"/>
      </w:pPr>
      <w:r w:rsidRPr="001C5B07">
        <w:rPr>
          <w:position w:val="-20"/>
        </w:rPr>
        <w:object w:dxaOrig="6039" w:dyaOrig="560">
          <v:shape id="_x0000_i1106" type="#_x0000_t75" style="width:301.8pt;height:28.35pt" o:ole="">
            <v:imagedata r:id="rId177" o:title=""/>
          </v:shape>
          <o:OLEObject Type="Embed" ProgID="Equation.DSMT4" ShapeID="_x0000_i1106" DrawAspect="Content" ObjectID="_1549821166" r:id="rId178"/>
        </w:object>
      </w:r>
    </w:p>
    <w:p w:rsidR="007A62C8" w:rsidRPr="001C5B07" w:rsidRDefault="00C50E38" w:rsidP="00E23B66">
      <w:pPr>
        <w:pStyle w:val="StyleEQLeft04Loweredby12pt"/>
      </w:pPr>
      <w:r w:rsidRPr="001C5B07">
        <w:rPr>
          <w:position w:val="-20"/>
        </w:rPr>
        <w:object w:dxaOrig="6060" w:dyaOrig="560">
          <v:shape id="_x0000_i1107" type="#_x0000_t75" style="width:303.3pt;height:28.35pt" o:ole="">
            <v:imagedata r:id="rId179" o:title=""/>
          </v:shape>
          <o:OLEObject Type="Embed" ProgID="Equation.DSMT4" ShapeID="_x0000_i1107" DrawAspect="Content" ObjectID="_1549821167" r:id="rId180"/>
        </w:object>
      </w:r>
    </w:p>
    <w:p w:rsidR="007A62C8" w:rsidRPr="001C5B07" w:rsidRDefault="00C50E38" w:rsidP="00E23B66">
      <w:pPr>
        <w:pStyle w:val="StyleEQLeft04Loweredby12pt"/>
      </w:pPr>
      <w:r w:rsidRPr="001C5B07">
        <w:rPr>
          <w:position w:val="-20"/>
        </w:rPr>
        <w:object w:dxaOrig="6020" w:dyaOrig="560">
          <v:shape id="_x0000_i1108" type="#_x0000_t75" style="width:300.25pt;height:28.35pt" o:ole="">
            <v:imagedata r:id="rId181" o:title=""/>
          </v:shape>
          <o:OLEObject Type="Embed" ProgID="Equation.DSMT4" ShapeID="_x0000_i1108" DrawAspect="Content" ObjectID="_1549821168" r:id="rId182"/>
        </w:object>
      </w:r>
    </w:p>
    <w:p w:rsidR="007A62C8" w:rsidRPr="001C5B07" w:rsidRDefault="007A62C8" w:rsidP="007A62C8">
      <w:pPr>
        <w:pStyle w:val="TX1"/>
      </w:pPr>
      <w:r w:rsidRPr="001C5B07">
        <w:t>The standard deviations are</w:t>
      </w:r>
    </w:p>
    <w:p w:rsidR="007A62C8" w:rsidRPr="001C5B07" w:rsidRDefault="007A62C8" w:rsidP="0096193D">
      <w:pPr>
        <w:pStyle w:val="AL"/>
        <w:spacing w:after="120"/>
      </w:pPr>
      <w:r w:rsidRPr="001C5B07">
        <w:t>Manufacturer 1</w:t>
      </w:r>
    </w:p>
    <w:tbl>
      <w:tblPr>
        <w:tblW w:w="0" w:type="auto"/>
        <w:tblInd w:w="2417" w:type="dxa"/>
        <w:tblLook w:val="04A0" w:firstRow="1" w:lastRow="0" w:firstColumn="1" w:lastColumn="0" w:noHBand="0" w:noVBand="1"/>
      </w:tblPr>
      <w:tblGrid>
        <w:gridCol w:w="1171"/>
        <w:gridCol w:w="1170"/>
        <w:gridCol w:w="1574"/>
        <w:gridCol w:w="1380"/>
        <w:gridCol w:w="680"/>
      </w:tblGrid>
      <w:tr w:rsidR="007A62C8" w:rsidRPr="001C5B07" w:rsidTr="001F0246">
        <w:trPr>
          <w:trHeight w:val="496"/>
        </w:trPr>
        <w:tc>
          <w:tcPr>
            <w:tcW w:w="1171" w:type="dxa"/>
            <w:tcBorders>
              <w:bottom w:val="single" w:sz="4" w:space="0" w:color="auto"/>
            </w:tcBorders>
            <w:shd w:val="clear" w:color="auto" w:fill="auto"/>
            <w:vAlign w:val="bottom"/>
          </w:tcPr>
          <w:p w:rsidR="007A62C8" w:rsidRPr="001C5B07" w:rsidRDefault="0041729A" w:rsidP="001F0246">
            <w:pPr>
              <w:pStyle w:val="TCH"/>
            </w:pPr>
            <w:r w:rsidRPr="001C5B07">
              <w:rPr>
                <w:position w:val="-8"/>
              </w:rPr>
              <w:object w:dxaOrig="220" w:dyaOrig="279">
                <v:shape id="_x0000_i1109" type="#_x0000_t75" style="width:11.5pt;height:13.8pt" o:ole="">
                  <v:imagedata r:id="rId183" o:title=""/>
                </v:shape>
                <o:OLEObject Type="Embed" ProgID="Equation.DSMT4" ShapeID="_x0000_i1109" DrawAspect="Content" ObjectID="_1549821169" r:id="rId184"/>
              </w:object>
            </w:r>
          </w:p>
        </w:tc>
        <w:tc>
          <w:tcPr>
            <w:tcW w:w="1170" w:type="dxa"/>
            <w:tcBorders>
              <w:bottom w:val="single" w:sz="4" w:space="0" w:color="auto"/>
            </w:tcBorders>
            <w:shd w:val="clear" w:color="auto" w:fill="auto"/>
            <w:vAlign w:val="bottom"/>
          </w:tcPr>
          <w:p w:rsidR="007A62C8" w:rsidRPr="001C5B07" w:rsidRDefault="0041729A" w:rsidP="001F0246">
            <w:pPr>
              <w:pStyle w:val="TCH"/>
            </w:pPr>
            <w:r w:rsidRPr="001C5B07">
              <w:rPr>
                <w:position w:val="-12"/>
              </w:rPr>
              <w:object w:dxaOrig="680" w:dyaOrig="340">
                <v:shape id="_x0000_i1110" type="#_x0000_t75" style="width:33.7pt;height:16.1pt" o:ole="">
                  <v:imagedata r:id="rId185" o:title=""/>
                </v:shape>
                <o:OLEObject Type="Embed" ProgID="Equation.DSMT4" ShapeID="_x0000_i1110" DrawAspect="Content" ObjectID="_1549821170" r:id="rId186"/>
              </w:object>
            </w:r>
          </w:p>
        </w:tc>
        <w:tc>
          <w:tcPr>
            <w:tcW w:w="1574" w:type="dxa"/>
            <w:tcBorders>
              <w:bottom w:val="single" w:sz="4" w:space="0" w:color="auto"/>
            </w:tcBorders>
            <w:shd w:val="clear" w:color="auto" w:fill="auto"/>
            <w:vAlign w:val="bottom"/>
          </w:tcPr>
          <w:p w:rsidR="007A62C8" w:rsidRPr="001C5B07" w:rsidRDefault="0041729A" w:rsidP="001F0246">
            <w:pPr>
              <w:pStyle w:val="TCH"/>
            </w:pPr>
            <w:r w:rsidRPr="001C5B07">
              <w:rPr>
                <w:position w:val="-12"/>
              </w:rPr>
              <w:object w:dxaOrig="740" w:dyaOrig="380">
                <v:shape id="_x0000_i1111" type="#_x0000_t75" style="width:37.55pt;height:19.9pt" o:ole="">
                  <v:imagedata r:id="rId187" o:title=""/>
                </v:shape>
                <o:OLEObject Type="Embed" ProgID="Equation.DSMT4" ShapeID="_x0000_i1111" DrawAspect="Content" ObjectID="_1549821171" r:id="rId188"/>
              </w:object>
            </w:r>
          </w:p>
        </w:tc>
        <w:tc>
          <w:tcPr>
            <w:tcW w:w="1256" w:type="dxa"/>
            <w:tcBorders>
              <w:bottom w:val="single" w:sz="4" w:space="0" w:color="auto"/>
            </w:tcBorders>
            <w:shd w:val="clear" w:color="auto" w:fill="auto"/>
            <w:vAlign w:val="bottom"/>
          </w:tcPr>
          <w:p w:rsidR="007A62C8" w:rsidRPr="001C5B07" w:rsidRDefault="0041729A" w:rsidP="001F0246">
            <w:pPr>
              <w:pStyle w:val="TCH"/>
            </w:pPr>
            <w:r w:rsidRPr="001C5B07">
              <w:rPr>
                <w:position w:val="-18"/>
              </w:rPr>
              <w:object w:dxaOrig="1180" w:dyaOrig="460">
                <v:shape id="_x0000_i1112" type="#_x0000_t75" style="width:58.2pt;height:23pt" o:ole="">
                  <v:imagedata r:id="rId189" o:title=""/>
                </v:shape>
                <o:OLEObject Type="Embed" ProgID="Equation.DSMT4" ShapeID="_x0000_i1112" DrawAspect="Content" ObjectID="_1549821172" r:id="rId190"/>
              </w:object>
            </w:r>
          </w:p>
        </w:tc>
        <w:tc>
          <w:tcPr>
            <w:tcW w:w="680" w:type="dxa"/>
            <w:tcBorders>
              <w:bottom w:val="single" w:sz="4" w:space="0" w:color="auto"/>
            </w:tcBorders>
            <w:shd w:val="clear" w:color="auto" w:fill="auto"/>
            <w:vAlign w:val="bottom"/>
          </w:tcPr>
          <w:p w:rsidR="007A62C8" w:rsidRPr="001C5B07" w:rsidRDefault="006C006C" w:rsidP="001F0246">
            <w:pPr>
              <w:pStyle w:val="TCH"/>
              <w:rPr>
                <w:i/>
                <w:lang w:val="en-IN"/>
              </w:rPr>
            </w:pPr>
            <w:r w:rsidRPr="001C5B07">
              <w:rPr>
                <w:i/>
                <w:lang w:val="en-IN"/>
              </w:rPr>
              <w:t>s</w:t>
            </w:r>
          </w:p>
        </w:tc>
      </w:tr>
      <w:tr w:rsidR="007A62C8" w:rsidRPr="001C5B07" w:rsidTr="00CA2E39">
        <w:trPr>
          <w:trHeight w:val="274"/>
        </w:trPr>
        <w:tc>
          <w:tcPr>
            <w:tcW w:w="1171" w:type="dxa"/>
            <w:tcBorders>
              <w:top w:val="single" w:sz="4" w:space="0" w:color="auto"/>
            </w:tcBorders>
            <w:shd w:val="clear" w:color="auto" w:fill="auto"/>
            <w:vAlign w:val="center"/>
          </w:tcPr>
          <w:p w:rsidR="007A62C8" w:rsidRPr="001C5B07" w:rsidRDefault="007A62C8" w:rsidP="005D3D9C">
            <w:pPr>
              <w:pStyle w:val="TableBody1"/>
              <w:tabs>
                <w:tab w:val="decimal" w:pos="103"/>
              </w:tabs>
            </w:pPr>
            <w:r w:rsidRPr="001C5B07">
              <w:t>0.512</w:t>
            </w:r>
          </w:p>
        </w:tc>
        <w:tc>
          <w:tcPr>
            <w:tcW w:w="1170" w:type="dxa"/>
            <w:tcBorders>
              <w:top w:val="single" w:sz="4" w:space="0" w:color="auto"/>
            </w:tcBorders>
            <w:shd w:val="clear" w:color="auto" w:fill="auto"/>
            <w:vAlign w:val="center"/>
          </w:tcPr>
          <w:p w:rsidR="007A62C8" w:rsidRPr="001C5B07" w:rsidRDefault="007A62C8" w:rsidP="00014BC8">
            <w:pPr>
              <w:pStyle w:val="TableBody1"/>
              <w:tabs>
                <w:tab w:val="decimal" w:pos="217"/>
              </w:tabs>
              <w:ind w:right="144" w:hanging="90"/>
            </w:pPr>
            <w:r w:rsidRPr="001C5B07">
              <w:t>0.001</w:t>
            </w:r>
          </w:p>
        </w:tc>
        <w:tc>
          <w:tcPr>
            <w:tcW w:w="1574" w:type="dxa"/>
            <w:tcBorders>
              <w:top w:val="single" w:sz="4" w:space="0" w:color="auto"/>
            </w:tcBorders>
            <w:shd w:val="clear" w:color="auto" w:fill="auto"/>
            <w:vAlign w:val="center"/>
          </w:tcPr>
          <w:p w:rsidR="007A62C8" w:rsidRPr="001C5B07" w:rsidRDefault="003378B3" w:rsidP="006C006C">
            <w:pPr>
              <w:pStyle w:val="TableBody1"/>
              <w:tabs>
                <w:tab w:val="decimal" w:pos="162"/>
              </w:tabs>
              <w:ind w:right="432"/>
              <w:jc w:val="right"/>
            </w:pPr>
            <w:r w:rsidRPr="001C5B07">
              <w:t xml:space="preserve">1. </w:t>
            </w:r>
            <w:r w:rsidR="00A51F62" w:rsidRPr="001C5B07">
              <w:rPr>
                <w:rFonts w:ascii="Euclid Symbol" w:hAnsi="Euclid Symbol"/>
              </w:rPr>
              <w:sym w:font="Euclid Symbol" w:char="F0B4"/>
            </w:r>
            <w:r w:rsidR="005717B8" w:rsidRPr="001C5B07">
              <w:t xml:space="preserve"> </w:t>
            </w:r>
            <w:r w:rsidR="007A62C8" w:rsidRPr="001C5B07">
              <w:t>10</w:t>
            </w:r>
            <w:r w:rsidR="00A51F62" w:rsidRPr="001C5B07">
              <w:rPr>
                <w:rFonts w:ascii="Euclid Symbol" w:hAnsi="Euclid Symbol"/>
                <w:position w:val="2"/>
                <w:vertAlign w:val="superscript"/>
              </w:rPr>
              <w:sym w:font="Euclid Symbol" w:char="F02D"/>
            </w:r>
            <w:r w:rsidR="007A62C8" w:rsidRPr="001C5B07">
              <w:rPr>
                <w:vertAlign w:val="superscript"/>
              </w:rPr>
              <w:t>6</w:t>
            </w:r>
          </w:p>
        </w:tc>
        <w:tc>
          <w:tcPr>
            <w:tcW w:w="1256" w:type="dxa"/>
            <w:tcBorders>
              <w:top w:val="single" w:sz="4" w:space="0" w:color="auto"/>
            </w:tcBorders>
            <w:shd w:val="clear" w:color="auto" w:fill="auto"/>
            <w:vAlign w:val="center"/>
          </w:tcPr>
          <w:p w:rsidR="007A62C8" w:rsidRPr="001C5B07" w:rsidRDefault="007A62C8" w:rsidP="00FD2449">
            <w:pPr>
              <w:pStyle w:val="TableBody1"/>
            </w:pPr>
          </w:p>
        </w:tc>
        <w:tc>
          <w:tcPr>
            <w:tcW w:w="680" w:type="dxa"/>
            <w:tcBorders>
              <w:top w:val="single" w:sz="4" w:space="0" w:color="auto"/>
            </w:tcBorders>
            <w:shd w:val="clear" w:color="auto" w:fill="auto"/>
            <w:vAlign w:val="center"/>
          </w:tcPr>
          <w:p w:rsidR="007A62C8" w:rsidRPr="001C5B07" w:rsidRDefault="007A62C8" w:rsidP="00FD2449">
            <w:pPr>
              <w:pStyle w:val="TableBody1"/>
            </w:pPr>
          </w:p>
        </w:tc>
      </w:tr>
      <w:tr w:rsidR="007A62C8" w:rsidRPr="001C5B07" w:rsidTr="00CA2E39">
        <w:trPr>
          <w:trHeight w:val="274"/>
        </w:trPr>
        <w:tc>
          <w:tcPr>
            <w:tcW w:w="1171" w:type="dxa"/>
            <w:shd w:val="clear" w:color="auto" w:fill="auto"/>
            <w:vAlign w:val="center"/>
          </w:tcPr>
          <w:p w:rsidR="007A62C8" w:rsidRPr="001C5B07" w:rsidRDefault="007A62C8" w:rsidP="005D3D9C">
            <w:pPr>
              <w:pStyle w:val="TableBody1"/>
              <w:tabs>
                <w:tab w:val="decimal" w:pos="103"/>
              </w:tabs>
            </w:pPr>
            <w:r w:rsidRPr="001C5B07">
              <w:t>0.508</w:t>
            </w:r>
          </w:p>
        </w:tc>
        <w:tc>
          <w:tcPr>
            <w:tcW w:w="1170" w:type="dxa"/>
            <w:shd w:val="clear" w:color="auto" w:fill="auto"/>
            <w:vAlign w:val="center"/>
          </w:tcPr>
          <w:p w:rsidR="007A62C8" w:rsidRPr="001C5B07" w:rsidRDefault="00A51F62" w:rsidP="00014BC8">
            <w:pPr>
              <w:pStyle w:val="TableBody1"/>
              <w:tabs>
                <w:tab w:val="decimal" w:pos="217"/>
              </w:tabs>
              <w:ind w:right="144"/>
            </w:pPr>
            <w:r w:rsidRPr="001C5B07">
              <w:rPr>
                <w:rFonts w:ascii="Euclid Symbol" w:hAnsi="Euclid Symbol"/>
              </w:rPr>
              <w:sym w:font="Euclid Symbol" w:char="F02D"/>
            </w:r>
            <w:r w:rsidR="007A62C8" w:rsidRPr="001C5B07">
              <w:t>0.003</w:t>
            </w:r>
          </w:p>
        </w:tc>
        <w:tc>
          <w:tcPr>
            <w:tcW w:w="1574" w:type="dxa"/>
            <w:shd w:val="clear" w:color="auto" w:fill="auto"/>
            <w:vAlign w:val="center"/>
          </w:tcPr>
          <w:p w:rsidR="007A62C8" w:rsidRPr="001C5B07" w:rsidRDefault="007A62C8" w:rsidP="006C006C">
            <w:pPr>
              <w:pStyle w:val="TableBody1"/>
              <w:tabs>
                <w:tab w:val="decimal" w:pos="162"/>
              </w:tabs>
              <w:ind w:right="432"/>
              <w:jc w:val="right"/>
            </w:pPr>
            <w:r w:rsidRPr="001C5B07">
              <w:t>9</w:t>
            </w:r>
            <w:r w:rsidR="003378B3" w:rsidRPr="001C5B07">
              <w:t>.</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256" w:type="dxa"/>
            <w:shd w:val="clear" w:color="auto" w:fill="auto"/>
            <w:vAlign w:val="center"/>
          </w:tcPr>
          <w:p w:rsidR="007A62C8" w:rsidRPr="001C5B07" w:rsidRDefault="007A62C8" w:rsidP="00FD2449">
            <w:pPr>
              <w:pStyle w:val="TableBody1"/>
            </w:pPr>
          </w:p>
        </w:tc>
        <w:tc>
          <w:tcPr>
            <w:tcW w:w="680" w:type="dxa"/>
            <w:shd w:val="clear" w:color="auto" w:fill="auto"/>
            <w:vAlign w:val="center"/>
          </w:tcPr>
          <w:p w:rsidR="007A62C8" w:rsidRPr="001C5B07" w:rsidRDefault="007A62C8" w:rsidP="00FD2449">
            <w:pPr>
              <w:pStyle w:val="TableBody1"/>
            </w:pPr>
          </w:p>
        </w:tc>
      </w:tr>
      <w:tr w:rsidR="007A62C8" w:rsidRPr="001C5B07" w:rsidTr="00CA2E39">
        <w:trPr>
          <w:trHeight w:val="274"/>
        </w:trPr>
        <w:tc>
          <w:tcPr>
            <w:tcW w:w="1171" w:type="dxa"/>
            <w:shd w:val="clear" w:color="auto" w:fill="auto"/>
            <w:vAlign w:val="center"/>
          </w:tcPr>
          <w:p w:rsidR="007A62C8" w:rsidRPr="001C5B07" w:rsidRDefault="007A62C8" w:rsidP="005D3D9C">
            <w:pPr>
              <w:pStyle w:val="TableBody1"/>
              <w:tabs>
                <w:tab w:val="decimal" w:pos="103"/>
              </w:tabs>
            </w:pPr>
            <w:r w:rsidRPr="001C5B07">
              <w:t>0.516</w:t>
            </w:r>
          </w:p>
        </w:tc>
        <w:tc>
          <w:tcPr>
            <w:tcW w:w="1170" w:type="dxa"/>
            <w:shd w:val="clear" w:color="auto" w:fill="auto"/>
            <w:vAlign w:val="center"/>
          </w:tcPr>
          <w:p w:rsidR="007A62C8" w:rsidRPr="001C5B07" w:rsidRDefault="007A62C8" w:rsidP="00014BC8">
            <w:pPr>
              <w:pStyle w:val="TableBody1"/>
              <w:tabs>
                <w:tab w:val="decimal" w:pos="217"/>
              </w:tabs>
              <w:ind w:right="144"/>
            </w:pPr>
            <w:r w:rsidRPr="001C5B07">
              <w:t>0.005</w:t>
            </w:r>
          </w:p>
        </w:tc>
        <w:tc>
          <w:tcPr>
            <w:tcW w:w="1574" w:type="dxa"/>
            <w:shd w:val="clear" w:color="auto" w:fill="auto"/>
            <w:vAlign w:val="center"/>
          </w:tcPr>
          <w:p w:rsidR="007A62C8" w:rsidRPr="001C5B07" w:rsidRDefault="007A62C8" w:rsidP="006C006C">
            <w:pPr>
              <w:pStyle w:val="TableBody1"/>
              <w:tabs>
                <w:tab w:val="decimal" w:pos="162"/>
              </w:tabs>
              <w:ind w:right="432"/>
              <w:jc w:val="right"/>
            </w:pPr>
            <w:r w:rsidRPr="001C5B07">
              <w:t>2.5</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5</w:t>
            </w:r>
          </w:p>
        </w:tc>
        <w:tc>
          <w:tcPr>
            <w:tcW w:w="1256" w:type="dxa"/>
            <w:shd w:val="clear" w:color="auto" w:fill="auto"/>
            <w:vAlign w:val="center"/>
          </w:tcPr>
          <w:p w:rsidR="007A62C8" w:rsidRPr="001C5B07" w:rsidRDefault="007A62C8" w:rsidP="00FD2449">
            <w:pPr>
              <w:pStyle w:val="TableBody1"/>
            </w:pPr>
          </w:p>
        </w:tc>
        <w:tc>
          <w:tcPr>
            <w:tcW w:w="680" w:type="dxa"/>
            <w:shd w:val="clear" w:color="auto" w:fill="auto"/>
            <w:vAlign w:val="center"/>
          </w:tcPr>
          <w:p w:rsidR="007A62C8" w:rsidRPr="001C5B07" w:rsidRDefault="007A62C8" w:rsidP="00FD2449">
            <w:pPr>
              <w:pStyle w:val="TableBody1"/>
            </w:pPr>
          </w:p>
        </w:tc>
      </w:tr>
      <w:tr w:rsidR="007A62C8" w:rsidRPr="001C5B07" w:rsidTr="00CA2E39">
        <w:trPr>
          <w:trHeight w:val="286"/>
        </w:trPr>
        <w:tc>
          <w:tcPr>
            <w:tcW w:w="1171" w:type="dxa"/>
            <w:shd w:val="clear" w:color="auto" w:fill="auto"/>
            <w:vAlign w:val="center"/>
          </w:tcPr>
          <w:p w:rsidR="007A62C8" w:rsidRPr="001C5B07" w:rsidRDefault="007A62C8" w:rsidP="005D3D9C">
            <w:pPr>
              <w:pStyle w:val="TableBody1"/>
              <w:tabs>
                <w:tab w:val="decimal" w:pos="103"/>
              </w:tabs>
            </w:pPr>
            <w:r w:rsidRPr="001C5B07">
              <w:t>0.504</w:t>
            </w:r>
          </w:p>
        </w:tc>
        <w:tc>
          <w:tcPr>
            <w:tcW w:w="1170" w:type="dxa"/>
            <w:shd w:val="clear" w:color="auto" w:fill="auto"/>
            <w:vAlign w:val="center"/>
          </w:tcPr>
          <w:p w:rsidR="007A62C8" w:rsidRPr="001C5B07" w:rsidRDefault="00A51F62" w:rsidP="00014BC8">
            <w:pPr>
              <w:pStyle w:val="TableBody1"/>
              <w:tabs>
                <w:tab w:val="decimal" w:pos="217"/>
              </w:tabs>
              <w:ind w:right="144"/>
            </w:pPr>
            <w:r w:rsidRPr="001C5B07">
              <w:rPr>
                <w:rFonts w:ascii="Euclid Symbol" w:hAnsi="Euclid Symbol"/>
              </w:rPr>
              <w:sym w:font="Euclid Symbol" w:char="F02D"/>
            </w:r>
            <w:r w:rsidR="007A62C8" w:rsidRPr="001C5B07">
              <w:t>0.007</w:t>
            </w:r>
          </w:p>
        </w:tc>
        <w:tc>
          <w:tcPr>
            <w:tcW w:w="1574" w:type="dxa"/>
            <w:shd w:val="clear" w:color="auto" w:fill="auto"/>
            <w:vAlign w:val="center"/>
          </w:tcPr>
          <w:p w:rsidR="007A62C8" w:rsidRPr="001C5B07" w:rsidRDefault="007A62C8" w:rsidP="006C006C">
            <w:pPr>
              <w:pStyle w:val="TableBody1"/>
              <w:tabs>
                <w:tab w:val="decimal" w:pos="162"/>
              </w:tabs>
              <w:ind w:right="432"/>
              <w:jc w:val="right"/>
            </w:pPr>
            <w:r w:rsidRPr="001C5B07">
              <w:t>4.9</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5</w:t>
            </w:r>
          </w:p>
        </w:tc>
        <w:tc>
          <w:tcPr>
            <w:tcW w:w="1256" w:type="dxa"/>
            <w:shd w:val="clear" w:color="auto" w:fill="auto"/>
            <w:vAlign w:val="center"/>
          </w:tcPr>
          <w:p w:rsidR="007A62C8" w:rsidRPr="001C5B07" w:rsidRDefault="007A62C8" w:rsidP="00FD2449">
            <w:pPr>
              <w:pStyle w:val="TableBody1"/>
            </w:pPr>
          </w:p>
        </w:tc>
        <w:tc>
          <w:tcPr>
            <w:tcW w:w="680" w:type="dxa"/>
            <w:shd w:val="clear" w:color="auto" w:fill="auto"/>
            <w:vAlign w:val="center"/>
          </w:tcPr>
          <w:p w:rsidR="007A62C8" w:rsidRPr="001C5B07" w:rsidRDefault="007A62C8" w:rsidP="00FD2449">
            <w:pPr>
              <w:pStyle w:val="TableBody1"/>
            </w:pPr>
          </w:p>
        </w:tc>
      </w:tr>
      <w:tr w:rsidR="007A62C8" w:rsidRPr="001C5B07" w:rsidTr="00CA2E39">
        <w:trPr>
          <w:trHeight w:val="286"/>
        </w:trPr>
        <w:tc>
          <w:tcPr>
            <w:tcW w:w="1171" w:type="dxa"/>
            <w:shd w:val="clear" w:color="auto" w:fill="auto"/>
            <w:vAlign w:val="center"/>
          </w:tcPr>
          <w:p w:rsidR="007A62C8" w:rsidRPr="001C5B07" w:rsidRDefault="007A62C8" w:rsidP="005D3D9C">
            <w:pPr>
              <w:pStyle w:val="TableBody1"/>
              <w:tabs>
                <w:tab w:val="decimal" w:pos="103"/>
              </w:tabs>
            </w:pPr>
            <w:r w:rsidRPr="001C5B07">
              <w:t>0.513</w:t>
            </w:r>
          </w:p>
        </w:tc>
        <w:tc>
          <w:tcPr>
            <w:tcW w:w="1170" w:type="dxa"/>
            <w:shd w:val="clear" w:color="auto" w:fill="auto"/>
            <w:vAlign w:val="center"/>
          </w:tcPr>
          <w:p w:rsidR="007A62C8" w:rsidRPr="001C5B07" w:rsidRDefault="007A62C8" w:rsidP="00014BC8">
            <w:pPr>
              <w:pStyle w:val="TableBody1"/>
              <w:tabs>
                <w:tab w:val="decimal" w:pos="217"/>
              </w:tabs>
              <w:ind w:right="144"/>
            </w:pPr>
            <w:r w:rsidRPr="001C5B07">
              <w:t>0.002</w:t>
            </w:r>
          </w:p>
        </w:tc>
        <w:tc>
          <w:tcPr>
            <w:tcW w:w="1574" w:type="dxa"/>
            <w:shd w:val="clear" w:color="auto" w:fill="auto"/>
            <w:vAlign w:val="center"/>
          </w:tcPr>
          <w:p w:rsidR="007A62C8" w:rsidRPr="001C5B07" w:rsidRDefault="007A62C8" w:rsidP="006C006C">
            <w:pPr>
              <w:pStyle w:val="TableBody1"/>
              <w:tabs>
                <w:tab w:val="decimal" w:pos="162"/>
              </w:tabs>
              <w:ind w:right="432"/>
              <w:jc w:val="right"/>
            </w:pPr>
            <w:r w:rsidRPr="001C5B07">
              <w:t>4</w:t>
            </w:r>
            <w:r w:rsidR="003378B3" w:rsidRPr="001C5B07">
              <w:t>.</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256" w:type="dxa"/>
            <w:shd w:val="clear" w:color="auto" w:fill="auto"/>
            <w:vAlign w:val="center"/>
          </w:tcPr>
          <w:p w:rsidR="007A62C8" w:rsidRPr="001C5B07" w:rsidRDefault="007A62C8" w:rsidP="00FD2449">
            <w:pPr>
              <w:pStyle w:val="TableBody1"/>
            </w:pPr>
          </w:p>
        </w:tc>
        <w:tc>
          <w:tcPr>
            <w:tcW w:w="680" w:type="dxa"/>
            <w:shd w:val="clear" w:color="auto" w:fill="auto"/>
            <w:vAlign w:val="center"/>
          </w:tcPr>
          <w:p w:rsidR="007A62C8" w:rsidRPr="001C5B07" w:rsidRDefault="007A62C8" w:rsidP="00FD2449">
            <w:pPr>
              <w:pStyle w:val="TableBody1"/>
            </w:pPr>
          </w:p>
        </w:tc>
      </w:tr>
      <w:tr w:rsidR="007A62C8" w:rsidRPr="001C5B07" w:rsidTr="00CA2E39">
        <w:trPr>
          <w:trHeight w:val="286"/>
        </w:trPr>
        <w:tc>
          <w:tcPr>
            <w:tcW w:w="1171" w:type="dxa"/>
            <w:tcBorders>
              <w:bottom w:val="single" w:sz="4" w:space="0" w:color="auto"/>
            </w:tcBorders>
            <w:shd w:val="clear" w:color="auto" w:fill="auto"/>
            <w:vAlign w:val="center"/>
          </w:tcPr>
          <w:p w:rsidR="007A62C8" w:rsidRPr="001C5B07" w:rsidRDefault="007A62C8" w:rsidP="00FD2449">
            <w:pPr>
              <w:pStyle w:val="TableBody1"/>
            </w:pPr>
          </w:p>
        </w:tc>
        <w:tc>
          <w:tcPr>
            <w:tcW w:w="1170" w:type="dxa"/>
            <w:tcBorders>
              <w:bottom w:val="single" w:sz="4" w:space="0" w:color="auto"/>
            </w:tcBorders>
            <w:shd w:val="clear" w:color="auto" w:fill="auto"/>
            <w:vAlign w:val="center"/>
          </w:tcPr>
          <w:p w:rsidR="007A62C8" w:rsidRPr="001C5B07" w:rsidRDefault="007A62C8" w:rsidP="00014BC8">
            <w:pPr>
              <w:pStyle w:val="TableBody1"/>
              <w:ind w:right="144"/>
            </w:pPr>
          </w:p>
        </w:tc>
        <w:tc>
          <w:tcPr>
            <w:tcW w:w="1574" w:type="dxa"/>
            <w:tcBorders>
              <w:bottom w:val="single" w:sz="4" w:space="0" w:color="auto"/>
            </w:tcBorders>
            <w:shd w:val="clear" w:color="auto" w:fill="auto"/>
            <w:vAlign w:val="center"/>
          </w:tcPr>
          <w:p w:rsidR="007A62C8" w:rsidRPr="001C5B07" w:rsidRDefault="007A62C8" w:rsidP="00014BC8">
            <w:pPr>
              <w:pStyle w:val="TableBody1"/>
              <w:tabs>
                <w:tab w:val="decimal" w:pos="221"/>
              </w:tabs>
            </w:pPr>
          </w:p>
        </w:tc>
        <w:tc>
          <w:tcPr>
            <w:tcW w:w="1256" w:type="dxa"/>
            <w:tcBorders>
              <w:bottom w:val="single" w:sz="4" w:space="0" w:color="auto"/>
            </w:tcBorders>
            <w:shd w:val="clear" w:color="auto" w:fill="auto"/>
            <w:vAlign w:val="center"/>
          </w:tcPr>
          <w:p w:rsidR="007A62C8" w:rsidRPr="001C5B07" w:rsidRDefault="007A62C8" w:rsidP="00FD2449">
            <w:pPr>
              <w:pStyle w:val="TableBody1"/>
            </w:pPr>
            <w:r w:rsidRPr="001C5B07">
              <w:t>8.8</w:t>
            </w:r>
            <w:r w:rsidR="009A7473" w:rsidRPr="001C5B07">
              <w:t xml:space="preserve"> </w:t>
            </w:r>
            <w:r w:rsidR="00A51F62" w:rsidRPr="001C5B07">
              <w:rPr>
                <w:rFonts w:ascii="Euclid Symbol" w:hAnsi="Euclid Symbol"/>
              </w:rPr>
              <w:sym w:font="Euclid Symbol" w:char="F0B4"/>
            </w:r>
            <w:r w:rsidR="009A7473"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5</w:t>
            </w:r>
          </w:p>
        </w:tc>
        <w:tc>
          <w:tcPr>
            <w:tcW w:w="680" w:type="dxa"/>
            <w:tcBorders>
              <w:bottom w:val="single" w:sz="4" w:space="0" w:color="auto"/>
            </w:tcBorders>
            <w:shd w:val="clear" w:color="auto" w:fill="auto"/>
            <w:vAlign w:val="center"/>
          </w:tcPr>
          <w:p w:rsidR="007A62C8" w:rsidRPr="001C5B07" w:rsidRDefault="007A62C8" w:rsidP="00FD2449">
            <w:pPr>
              <w:pStyle w:val="TableBody1"/>
            </w:pPr>
            <w:r w:rsidRPr="001C5B07">
              <w:t>0.005</w:t>
            </w:r>
          </w:p>
        </w:tc>
      </w:tr>
    </w:tbl>
    <w:p w:rsidR="007A62C8" w:rsidRPr="001C5B07" w:rsidRDefault="007A62C8" w:rsidP="007C48DE">
      <w:pPr>
        <w:pStyle w:val="AL"/>
        <w:spacing w:before="360" w:after="240"/>
      </w:pPr>
      <w:r w:rsidRPr="001C5B07">
        <w:t>Manufacturer 2</w:t>
      </w:r>
    </w:p>
    <w:tbl>
      <w:tblPr>
        <w:tblW w:w="0" w:type="auto"/>
        <w:tblInd w:w="2617" w:type="dxa"/>
        <w:tblLook w:val="04A0" w:firstRow="1" w:lastRow="0" w:firstColumn="1" w:lastColumn="0" w:noHBand="0" w:noVBand="1"/>
      </w:tblPr>
      <w:tblGrid>
        <w:gridCol w:w="1233"/>
        <w:gridCol w:w="1080"/>
        <w:gridCol w:w="1170"/>
        <w:gridCol w:w="1394"/>
        <w:gridCol w:w="720"/>
      </w:tblGrid>
      <w:tr w:rsidR="007A62C8" w:rsidRPr="001C5B07" w:rsidTr="00605702">
        <w:tc>
          <w:tcPr>
            <w:tcW w:w="1233" w:type="dxa"/>
            <w:tcBorders>
              <w:bottom w:val="single" w:sz="4" w:space="0" w:color="auto"/>
            </w:tcBorders>
            <w:shd w:val="clear" w:color="auto" w:fill="auto"/>
            <w:vAlign w:val="bottom"/>
          </w:tcPr>
          <w:p w:rsidR="007A62C8" w:rsidRPr="001C5B07" w:rsidRDefault="0041729A" w:rsidP="001F0246">
            <w:pPr>
              <w:pStyle w:val="TCH"/>
            </w:pPr>
            <w:r w:rsidRPr="001C5B07">
              <w:rPr>
                <w:position w:val="-8"/>
              </w:rPr>
              <w:object w:dxaOrig="220" w:dyaOrig="279">
                <v:shape id="_x0000_i1113" type="#_x0000_t75" style="width:11.5pt;height:13.8pt" o:ole="">
                  <v:imagedata r:id="rId183" o:title=""/>
                </v:shape>
                <o:OLEObject Type="Embed" ProgID="Equation.DSMT4" ShapeID="_x0000_i1113" DrawAspect="Content" ObjectID="_1549821173" r:id="rId191"/>
              </w:object>
            </w:r>
          </w:p>
        </w:tc>
        <w:tc>
          <w:tcPr>
            <w:tcW w:w="1080" w:type="dxa"/>
            <w:tcBorders>
              <w:bottom w:val="single" w:sz="4" w:space="0" w:color="auto"/>
            </w:tcBorders>
            <w:shd w:val="clear" w:color="auto" w:fill="auto"/>
            <w:vAlign w:val="bottom"/>
          </w:tcPr>
          <w:p w:rsidR="007A62C8" w:rsidRPr="001C5B07" w:rsidRDefault="0041729A" w:rsidP="001F0246">
            <w:pPr>
              <w:pStyle w:val="TCH"/>
            </w:pPr>
            <w:r w:rsidRPr="001C5B07">
              <w:rPr>
                <w:position w:val="-12"/>
              </w:rPr>
              <w:object w:dxaOrig="680" w:dyaOrig="340">
                <v:shape id="_x0000_i1114" type="#_x0000_t75" style="width:33.7pt;height:16.1pt" o:ole="">
                  <v:imagedata r:id="rId185" o:title=""/>
                </v:shape>
                <o:OLEObject Type="Embed" ProgID="Equation.DSMT4" ShapeID="_x0000_i1114" DrawAspect="Content" ObjectID="_1549821174" r:id="rId192"/>
              </w:object>
            </w:r>
          </w:p>
        </w:tc>
        <w:tc>
          <w:tcPr>
            <w:tcW w:w="1170" w:type="dxa"/>
            <w:tcBorders>
              <w:bottom w:val="single" w:sz="4" w:space="0" w:color="auto"/>
            </w:tcBorders>
            <w:shd w:val="clear" w:color="auto" w:fill="auto"/>
            <w:vAlign w:val="bottom"/>
          </w:tcPr>
          <w:p w:rsidR="007A62C8" w:rsidRPr="001C5B07" w:rsidRDefault="0041729A" w:rsidP="001F0246">
            <w:pPr>
              <w:pStyle w:val="TCH"/>
            </w:pPr>
            <w:r w:rsidRPr="001C5B07">
              <w:rPr>
                <w:position w:val="-12"/>
              </w:rPr>
              <w:object w:dxaOrig="740" w:dyaOrig="380">
                <v:shape id="_x0000_i1115" type="#_x0000_t75" style="width:37.55pt;height:19.9pt" o:ole="">
                  <v:imagedata r:id="rId187" o:title=""/>
                </v:shape>
                <o:OLEObject Type="Embed" ProgID="Equation.DSMT4" ShapeID="_x0000_i1115" DrawAspect="Content" ObjectID="_1549821175" r:id="rId193"/>
              </w:object>
            </w:r>
          </w:p>
        </w:tc>
        <w:tc>
          <w:tcPr>
            <w:tcW w:w="1394" w:type="dxa"/>
            <w:tcBorders>
              <w:bottom w:val="single" w:sz="4" w:space="0" w:color="auto"/>
            </w:tcBorders>
            <w:shd w:val="clear" w:color="auto" w:fill="auto"/>
            <w:vAlign w:val="bottom"/>
          </w:tcPr>
          <w:p w:rsidR="007A62C8" w:rsidRPr="001C5B07" w:rsidRDefault="0041729A" w:rsidP="001F0246">
            <w:pPr>
              <w:pStyle w:val="TCH"/>
            </w:pPr>
            <w:r w:rsidRPr="001C5B07">
              <w:rPr>
                <w:position w:val="-18"/>
              </w:rPr>
              <w:object w:dxaOrig="1180" w:dyaOrig="460">
                <v:shape id="_x0000_i1116" type="#_x0000_t75" style="width:58.2pt;height:23pt" o:ole="">
                  <v:imagedata r:id="rId189" o:title=""/>
                </v:shape>
                <o:OLEObject Type="Embed" ProgID="Equation.DSMT4" ShapeID="_x0000_i1116" DrawAspect="Content" ObjectID="_1549821176" r:id="rId194"/>
              </w:object>
            </w:r>
          </w:p>
        </w:tc>
        <w:tc>
          <w:tcPr>
            <w:tcW w:w="720" w:type="dxa"/>
            <w:tcBorders>
              <w:bottom w:val="single" w:sz="4" w:space="0" w:color="auto"/>
            </w:tcBorders>
            <w:shd w:val="clear" w:color="auto" w:fill="auto"/>
            <w:vAlign w:val="bottom"/>
          </w:tcPr>
          <w:p w:rsidR="007A62C8" w:rsidRPr="001C5B07" w:rsidRDefault="006C006C" w:rsidP="001F0246">
            <w:pPr>
              <w:pStyle w:val="TCH"/>
              <w:rPr>
                <w:i/>
                <w:lang w:val="en-IN"/>
              </w:rPr>
            </w:pPr>
            <w:r w:rsidRPr="001C5B07">
              <w:rPr>
                <w:i/>
                <w:lang w:val="en-IN"/>
              </w:rPr>
              <w:t>s</w:t>
            </w:r>
          </w:p>
        </w:tc>
      </w:tr>
      <w:tr w:rsidR="007A62C8" w:rsidRPr="001C5B07" w:rsidTr="00605702">
        <w:tc>
          <w:tcPr>
            <w:tcW w:w="1233" w:type="dxa"/>
            <w:tcBorders>
              <w:top w:val="single" w:sz="4" w:space="0" w:color="auto"/>
            </w:tcBorders>
            <w:shd w:val="clear" w:color="auto" w:fill="auto"/>
            <w:vAlign w:val="center"/>
          </w:tcPr>
          <w:p w:rsidR="007A62C8" w:rsidRPr="001C5B07" w:rsidRDefault="007A62C8" w:rsidP="00C50E38">
            <w:pPr>
              <w:pStyle w:val="TableBody1"/>
              <w:tabs>
                <w:tab w:val="decimal" w:pos="135"/>
              </w:tabs>
              <w:spacing w:before="20" w:after="20" w:line="240" w:lineRule="exact"/>
            </w:pPr>
            <w:r w:rsidRPr="001C5B07">
              <w:t>0.514</w:t>
            </w:r>
          </w:p>
        </w:tc>
        <w:tc>
          <w:tcPr>
            <w:tcW w:w="1080" w:type="dxa"/>
            <w:tcBorders>
              <w:top w:val="single" w:sz="4" w:space="0" w:color="auto"/>
            </w:tcBorders>
            <w:shd w:val="clear" w:color="auto" w:fill="auto"/>
            <w:vAlign w:val="center"/>
          </w:tcPr>
          <w:p w:rsidR="007A62C8" w:rsidRPr="001C5B07" w:rsidRDefault="007A62C8" w:rsidP="00C50E38">
            <w:pPr>
              <w:pStyle w:val="TableBody1"/>
              <w:tabs>
                <w:tab w:val="decimal" w:pos="242"/>
              </w:tabs>
              <w:spacing w:before="20" w:after="20" w:line="240" w:lineRule="exact"/>
              <w:ind w:right="144"/>
            </w:pPr>
            <w:r w:rsidRPr="001C5B07">
              <w:t>0.001</w:t>
            </w:r>
          </w:p>
        </w:tc>
        <w:tc>
          <w:tcPr>
            <w:tcW w:w="1170"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 xml:space="preserve">. </w:t>
            </w:r>
            <w:r w:rsidR="00A51F62" w:rsidRPr="001C5B07">
              <w:rPr>
                <w:rFonts w:ascii="Euclid Symbol" w:hAnsi="Euclid Symbol"/>
              </w:rPr>
              <w:sym w:font="Euclid Symbol" w:char="F0B4"/>
            </w:r>
            <w:r w:rsidR="003378B3"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394"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720"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p>
        </w:tc>
      </w:tr>
      <w:tr w:rsidR="007A62C8" w:rsidRPr="001C5B07" w:rsidTr="00C50E38">
        <w:trPr>
          <w:trHeight w:val="207"/>
        </w:trPr>
        <w:tc>
          <w:tcPr>
            <w:tcW w:w="1233" w:type="dxa"/>
            <w:shd w:val="clear" w:color="auto" w:fill="auto"/>
            <w:vAlign w:val="center"/>
          </w:tcPr>
          <w:p w:rsidR="007A62C8" w:rsidRPr="001C5B07" w:rsidRDefault="007A62C8" w:rsidP="00C50E38">
            <w:pPr>
              <w:pStyle w:val="TableBody1"/>
              <w:tabs>
                <w:tab w:val="decimal" w:pos="135"/>
              </w:tabs>
              <w:spacing w:before="20" w:after="20" w:line="240" w:lineRule="exact"/>
            </w:pPr>
            <w:r w:rsidRPr="001C5B07">
              <w:t>0.513</w:t>
            </w:r>
          </w:p>
        </w:tc>
        <w:tc>
          <w:tcPr>
            <w:tcW w:w="1080" w:type="dxa"/>
            <w:shd w:val="clear" w:color="auto" w:fill="auto"/>
            <w:vAlign w:val="center"/>
          </w:tcPr>
          <w:p w:rsidR="007A62C8" w:rsidRPr="001C5B07" w:rsidRDefault="007A62C8" w:rsidP="00C50E38">
            <w:pPr>
              <w:pStyle w:val="TableBody1"/>
              <w:tabs>
                <w:tab w:val="decimal" w:pos="242"/>
              </w:tabs>
              <w:spacing w:before="20" w:after="20" w:line="240" w:lineRule="exact"/>
              <w:ind w:right="144"/>
            </w:pPr>
            <w:r w:rsidRPr="001C5B07">
              <w:t>0.000</w:t>
            </w:r>
          </w:p>
        </w:tc>
        <w:tc>
          <w:tcPr>
            <w:tcW w:w="1170" w:type="dxa"/>
            <w:shd w:val="clear" w:color="auto" w:fill="auto"/>
            <w:vAlign w:val="center"/>
          </w:tcPr>
          <w:p w:rsidR="007A62C8" w:rsidRPr="001C5B07" w:rsidRDefault="007A62C8" w:rsidP="00C50E38">
            <w:pPr>
              <w:pStyle w:val="TableBody1"/>
              <w:spacing w:before="20" w:after="20" w:line="240" w:lineRule="exact"/>
            </w:pPr>
            <w:r w:rsidRPr="001C5B07">
              <w:t>0</w:t>
            </w:r>
          </w:p>
        </w:tc>
        <w:tc>
          <w:tcPr>
            <w:tcW w:w="1394" w:type="dxa"/>
            <w:shd w:val="clear" w:color="auto" w:fill="auto"/>
            <w:vAlign w:val="center"/>
          </w:tcPr>
          <w:p w:rsidR="007A62C8" w:rsidRPr="001C5B07" w:rsidRDefault="007A62C8" w:rsidP="00C50E38">
            <w:pPr>
              <w:pStyle w:val="TableBody1"/>
              <w:spacing w:before="20" w:after="20" w:line="240" w:lineRule="exact"/>
            </w:pPr>
          </w:p>
        </w:tc>
        <w:tc>
          <w:tcPr>
            <w:tcW w:w="720"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605702">
        <w:tc>
          <w:tcPr>
            <w:tcW w:w="1233" w:type="dxa"/>
            <w:shd w:val="clear" w:color="auto" w:fill="auto"/>
            <w:vAlign w:val="center"/>
          </w:tcPr>
          <w:p w:rsidR="007A62C8" w:rsidRPr="001C5B07" w:rsidRDefault="007A62C8" w:rsidP="00C50E38">
            <w:pPr>
              <w:pStyle w:val="TableBody1"/>
              <w:tabs>
                <w:tab w:val="decimal" w:pos="135"/>
              </w:tabs>
              <w:spacing w:before="20" w:after="20" w:line="240" w:lineRule="exact"/>
            </w:pPr>
            <w:r w:rsidRPr="001C5B07">
              <w:t>0.514</w:t>
            </w:r>
          </w:p>
        </w:tc>
        <w:tc>
          <w:tcPr>
            <w:tcW w:w="1080" w:type="dxa"/>
            <w:shd w:val="clear" w:color="auto" w:fill="auto"/>
            <w:vAlign w:val="center"/>
          </w:tcPr>
          <w:p w:rsidR="007A62C8" w:rsidRPr="001C5B07" w:rsidRDefault="007A62C8" w:rsidP="00C50E38">
            <w:pPr>
              <w:pStyle w:val="TableBody1"/>
              <w:tabs>
                <w:tab w:val="decimal" w:pos="242"/>
              </w:tabs>
              <w:spacing w:before="20" w:after="20" w:line="240" w:lineRule="exact"/>
              <w:ind w:right="144"/>
            </w:pPr>
            <w:r w:rsidRPr="001C5B07">
              <w:t>0.001</w:t>
            </w:r>
          </w:p>
        </w:tc>
        <w:tc>
          <w:tcPr>
            <w:tcW w:w="1170" w:type="dxa"/>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 xml:space="preserve">. </w:t>
            </w:r>
            <w:r w:rsidR="00A51F62" w:rsidRPr="001C5B07">
              <w:rPr>
                <w:rFonts w:ascii="Euclid Symbol" w:hAnsi="Euclid Symbol"/>
              </w:rPr>
              <w:sym w:font="Euclid Symbol" w:char="F0B4"/>
            </w:r>
            <w:r w:rsidR="003378B3"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394" w:type="dxa"/>
            <w:shd w:val="clear" w:color="auto" w:fill="auto"/>
            <w:vAlign w:val="center"/>
          </w:tcPr>
          <w:p w:rsidR="007A62C8" w:rsidRPr="001C5B07" w:rsidRDefault="007A62C8" w:rsidP="00C50E38">
            <w:pPr>
              <w:pStyle w:val="TableBody1"/>
              <w:spacing w:before="20" w:after="20" w:line="240" w:lineRule="exact"/>
            </w:pPr>
          </w:p>
        </w:tc>
        <w:tc>
          <w:tcPr>
            <w:tcW w:w="720"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C50E38">
        <w:trPr>
          <w:trHeight w:val="252"/>
        </w:trPr>
        <w:tc>
          <w:tcPr>
            <w:tcW w:w="1233" w:type="dxa"/>
            <w:shd w:val="clear" w:color="auto" w:fill="auto"/>
            <w:vAlign w:val="center"/>
          </w:tcPr>
          <w:p w:rsidR="007A62C8" w:rsidRPr="001C5B07" w:rsidRDefault="007A62C8" w:rsidP="00C50E38">
            <w:pPr>
              <w:pStyle w:val="TableBody1"/>
              <w:tabs>
                <w:tab w:val="decimal" w:pos="135"/>
              </w:tabs>
              <w:spacing w:before="20" w:after="20" w:line="240" w:lineRule="exact"/>
            </w:pPr>
            <w:r w:rsidRPr="001C5B07">
              <w:t>0.514</w:t>
            </w:r>
          </w:p>
        </w:tc>
        <w:tc>
          <w:tcPr>
            <w:tcW w:w="1080" w:type="dxa"/>
            <w:shd w:val="clear" w:color="auto" w:fill="auto"/>
            <w:vAlign w:val="center"/>
          </w:tcPr>
          <w:p w:rsidR="007A62C8" w:rsidRPr="001C5B07" w:rsidRDefault="007A62C8" w:rsidP="00C50E38">
            <w:pPr>
              <w:pStyle w:val="TableBody1"/>
              <w:tabs>
                <w:tab w:val="decimal" w:pos="242"/>
              </w:tabs>
              <w:spacing w:before="20" w:after="20" w:line="240" w:lineRule="exact"/>
              <w:ind w:right="144"/>
            </w:pPr>
            <w:r w:rsidRPr="001C5B07">
              <w:t>0.001</w:t>
            </w:r>
          </w:p>
        </w:tc>
        <w:tc>
          <w:tcPr>
            <w:tcW w:w="1170" w:type="dxa"/>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 xml:space="preserve">. </w:t>
            </w:r>
            <w:r w:rsidR="00A51F62" w:rsidRPr="001C5B07">
              <w:rPr>
                <w:rFonts w:ascii="Euclid Symbol" w:hAnsi="Euclid Symbol"/>
              </w:rPr>
              <w:sym w:font="Euclid Symbol" w:char="F0B4"/>
            </w:r>
            <w:r w:rsidR="003378B3"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394" w:type="dxa"/>
            <w:shd w:val="clear" w:color="auto" w:fill="auto"/>
            <w:vAlign w:val="center"/>
          </w:tcPr>
          <w:p w:rsidR="007A62C8" w:rsidRPr="001C5B07" w:rsidRDefault="007A62C8" w:rsidP="00C50E38">
            <w:pPr>
              <w:pStyle w:val="TableBody1"/>
              <w:spacing w:before="20" w:after="20" w:line="240" w:lineRule="exact"/>
            </w:pPr>
          </w:p>
        </w:tc>
        <w:tc>
          <w:tcPr>
            <w:tcW w:w="720"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605702">
        <w:tc>
          <w:tcPr>
            <w:tcW w:w="1233" w:type="dxa"/>
            <w:shd w:val="clear" w:color="auto" w:fill="auto"/>
            <w:vAlign w:val="center"/>
          </w:tcPr>
          <w:p w:rsidR="007A62C8" w:rsidRPr="001C5B07" w:rsidRDefault="007A62C8" w:rsidP="00C50E38">
            <w:pPr>
              <w:pStyle w:val="TableBody1"/>
              <w:tabs>
                <w:tab w:val="decimal" w:pos="135"/>
              </w:tabs>
              <w:spacing w:before="20" w:after="20" w:line="240" w:lineRule="exact"/>
            </w:pPr>
            <w:r w:rsidRPr="001C5B07">
              <w:t>0.512</w:t>
            </w:r>
          </w:p>
        </w:tc>
        <w:tc>
          <w:tcPr>
            <w:tcW w:w="1080" w:type="dxa"/>
            <w:shd w:val="clear" w:color="auto" w:fill="auto"/>
            <w:vAlign w:val="center"/>
          </w:tcPr>
          <w:p w:rsidR="007A62C8" w:rsidRPr="001C5B07" w:rsidRDefault="00A51F62" w:rsidP="00C50E38">
            <w:pPr>
              <w:pStyle w:val="TableBody1"/>
              <w:tabs>
                <w:tab w:val="decimal" w:pos="242"/>
              </w:tabs>
              <w:spacing w:before="20" w:after="20" w:line="240" w:lineRule="exact"/>
              <w:ind w:right="144"/>
            </w:pPr>
            <w:r w:rsidRPr="001C5B07">
              <w:rPr>
                <w:rFonts w:ascii="Euclid Symbol" w:hAnsi="Euclid Symbol"/>
              </w:rPr>
              <w:sym w:font="Euclid Symbol" w:char="F02D"/>
            </w:r>
            <w:r w:rsidR="007A62C8" w:rsidRPr="001C5B07">
              <w:t>0.001</w:t>
            </w:r>
          </w:p>
        </w:tc>
        <w:tc>
          <w:tcPr>
            <w:tcW w:w="1170" w:type="dxa"/>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 xml:space="preserve">. </w:t>
            </w:r>
            <w:r w:rsidR="00A51F62" w:rsidRPr="001C5B07">
              <w:rPr>
                <w:rFonts w:ascii="Euclid Symbol" w:hAnsi="Euclid Symbol"/>
              </w:rPr>
              <w:sym w:font="Euclid Symbol" w:char="F0B4"/>
            </w:r>
            <w:r w:rsidR="003378B3"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394" w:type="dxa"/>
            <w:shd w:val="clear" w:color="auto" w:fill="auto"/>
            <w:vAlign w:val="center"/>
          </w:tcPr>
          <w:p w:rsidR="007A62C8" w:rsidRPr="001C5B07" w:rsidRDefault="007A62C8" w:rsidP="00C50E38">
            <w:pPr>
              <w:pStyle w:val="TableBody1"/>
              <w:spacing w:before="20" w:after="20" w:line="240" w:lineRule="exact"/>
            </w:pPr>
          </w:p>
        </w:tc>
        <w:tc>
          <w:tcPr>
            <w:tcW w:w="720"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605702">
        <w:tc>
          <w:tcPr>
            <w:tcW w:w="1233"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080"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170"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394"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4.</w:t>
            </w:r>
            <w:r w:rsidR="003378B3"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720"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0.001</w:t>
            </w:r>
          </w:p>
        </w:tc>
      </w:tr>
    </w:tbl>
    <w:p w:rsidR="00A624AE" w:rsidRDefault="00A624AE" w:rsidP="0096193D">
      <w:pPr>
        <w:pStyle w:val="AL"/>
        <w:spacing w:before="160" w:after="160"/>
      </w:pPr>
    </w:p>
    <w:p w:rsidR="00A624AE" w:rsidRDefault="00A624AE" w:rsidP="0096193D">
      <w:pPr>
        <w:pStyle w:val="AL"/>
        <w:spacing w:before="160" w:after="160"/>
      </w:pPr>
    </w:p>
    <w:p w:rsidR="007C48DE" w:rsidRDefault="007C48DE" w:rsidP="0096193D">
      <w:pPr>
        <w:pStyle w:val="AL"/>
        <w:spacing w:before="160" w:after="160"/>
      </w:pPr>
    </w:p>
    <w:p w:rsidR="007A62C8" w:rsidRPr="001C5B07" w:rsidRDefault="007A62C8" w:rsidP="0096193D">
      <w:pPr>
        <w:pStyle w:val="AL"/>
        <w:spacing w:before="160" w:after="160"/>
      </w:pPr>
      <w:r w:rsidRPr="001C5B07">
        <w:t>Manufacturer 3</w:t>
      </w:r>
    </w:p>
    <w:tbl>
      <w:tblPr>
        <w:tblW w:w="0" w:type="auto"/>
        <w:tblInd w:w="2255" w:type="dxa"/>
        <w:tblLook w:val="04A0" w:firstRow="1" w:lastRow="0" w:firstColumn="1" w:lastColumn="0" w:noHBand="0" w:noVBand="1"/>
      </w:tblPr>
      <w:tblGrid>
        <w:gridCol w:w="1025"/>
        <w:gridCol w:w="1226"/>
        <w:gridCol w:w="1227"/>
        <w:gridCol w:w="1380"/>
        <w:gridCol w:w="947"/>
      </w:tblGrid>
      <w:tr w:rsidR="007A62C8" w:rsidRPr="001C5B07" w:rsidTr="00BC3EA9">
        <w:tc>
          <w:tcPr>
            <w:tcW w:w="1025" w:type="dxa"/>
            <w:tcBorders>
              <w:bottom w:val="single" w:sz="4" w:space="0" w:color="auto"/>
            </w:tcBorders>
            <w:shd w:val="clear" w:color="auto" w:fill="auto"/>
            <w:vAlign w:val="bottom"/>
          </w:tcPr>
          <w:p w:rsidR="007A62C8" w:rsidRPr="001C5B07" w:rsidRDefault="0041729A" w:rsidP="00BC3EA9">
            <w:pPr>
              <w:pStyle w:val="TCH"/>
            </w:pPr>
            <w:r w:rsidRPr="001C5B07">
              <w:rPr>
                <w:position w:val="-8"/>
              </w:rPr>
              <w:object w:dxaOrig="220" w:dyaOrig="279">
                <v:shape id="_x0000_i1117" type="#_x0000_t75" style="width:11.5pt;height:13.8pt" o:ole="">
                  <v:imagedata r:id="rId183" o:title=""/>
                </v:shape>
                <o:OLEObject Type="Embed" ProgID="Equation.DSMT4" ShapeID="_x0000_i1117" DrawAspect="Content" ObjectID="_1549821177" r:id="rId195"/>
              </w:object>
            </w:r>
          </w:p>
        </w:tc>
        <w:tc>
          <w:tcPr>
            <w:tcW w:w="1226" w:type="dxa"/>
            <w:tcBorders>
              <w:bottom w:val="single" w:sz="4" w:space="0" w:color="auto"/>
            </w:tcBorders>
            <w:shd w:val="clear" w:color="auto" w:fill="auto"/>
            <w:vAlign w:val="bottom"/>
          </w:tcPr>
          <w:p w:rsidR="007A62C8" w:rsidRPr="001C5B07" w:rsidRDefault="0041729A" w:rsidP="00BC3EA9">
            <w:pPr>
              <w:pStyle w:val="TCH"/>
            </w:pPr>
            <w:r w:rsidRPr="001C5B07">
              <w:rPr>
                <w:position w:val="-12"/>
              </w:rPr>
              <w:object w:dxaOrig="680" w:dyaOrig="340">
                <v:shape id="_x0000_i1118" type="#_x0000_t75" style="width:33.7pt;height:16.1pt" o:ole="">
                  <v:imagedata r:id="rId185" o:title=""/>
                </v:shape>
                <o:OLEObject Type="Embed" ProgID="Equation.DSMT4" ShapeID="_x0000_i1118" DrawAspect="Content" ObjectID="_1549821178" r:id="rId196"/>
              </w:object>
            </w:r>
          </w:p>
        </w:tc>
        <w:tc>
          <w:tcPr>
            <w:tcW w:w="1227" w:type="dxa"/>
            <w:tcBorders>
              <w:bottom w:val="single" w:sz="4" w:space="0" w:color="auto"/>
            </w:tcBorders>
            <w:shd w:val="clear" w:color="auto" w:fill="auto"/>
            <w:vAlign w:val="bottom"/>
          </w:tcPr>
          <w:p w:rsidR="007A62C8" w:rsidRPr="001C5B07" w:rsidRDefault="0041729A" w:rsidP="00BC3EA9">
            <w:pPr>
              <w:pStyle w:val="TCH"/>
            </w:pPr>
            <w:r w:rsidRPr="001C5B07">
              <w:rPr>
                <w:position w:val="-12"/>
              </w:rPr>
              <w:object w:dxaOrig="740" w:dyaOrig="380">
                <v:shape id="_x0000_i1119" type="#_x0000_t75" style="width:37.55pt;height:19.9pt" o:ole="">
                  <v:imagedata r:id="rId187" o:title=""/>
                </v:shape>
                <o:OLEObject Type="Embed" ProgID="Equation.DSMT4" ShapeID="_x0000_i1119" DrawAspect="Content" ObjectID="_1549821179" r:id="rId197"/>
              </w:object>
            </w:r>
          </w:p>
        </w:tc>
        <w:tc>
          <w:tcPr>
            <w:tcW w:w="1256" w:type="dxa"/>
            <w:tcBorders>
              <w:bottom w:val="single" w:sz="4" w:space="0" w:color="auto"/>
            </w:tcBorders>
            <w:shd w:val="clear" w:color="auto" w:fill="auto"/>
            <w:vAlign w:val="bottom"/>
          </w:tcPr>
          <w:p w:rsidR="007A62C8" w:rsidRPr="001C5B07" w:rsidRDefault="0041729A" w:rsidP="00BC3EA9">
            <w:pPr>
              <w:pStyle w:val="TCH"/>
            </w:pPr>
            <w:r w:rsidRPr="001C5B07">
              <w:rPr>
                <w:position w:val="-18"/>
              </w:rPr>
              <w:object w:dxaOrig="1180" w:dyaOrig="460">
                <v:shape id="_x0000_i1120" type="#_x0000_t75" style="width:58.2pt;height:23pt" o:ole="">
                  <v:imagedata r:id="rId189" o:title=""/>
                </v:shape>
                <o:OLEObject Type="Embed" ProgID="Equation.DSMT4" ShapeID="_x0000_i1120" DrawAspect="Content" ObjectID="_1549821180" r:id="rId198"/>
              </w:object>
            </w:r>
          </w:p>
        </w:tc>
        <w:tc>
          <w:tcPr>
            <w:tcW w:w="947" w:type="dxa"/>
            <w:tcBorders>
              <w:bottom w:val="single" w:sz="4" w:space="0" w:color="auto"/>
            </w:tcBorders>
            <w:shd w:val="clear" w:color="auto" w:fill="auto"/>
            <w:vAlign w:val="bottom"/>
          </w:tcPr>
          <w:p w:rsidR="007A62C8" w:rsidRPr="001C5B07" w:rsidRDefault="006C006C" w:rsidP="00BC3EA9">
            <w:pPr>
              <w:pStyle w:val="TCH"/>
              <w:rPr>
                <w:i/>
                <w:lang w:val="en-IN"/>
              </w:rPr>
            </w:pPr>
            <w:r w:rsidRPr="001C5B07">
              <w:rPr>
                <w:i/>
                <w:lang w:val="en-IN"/>
              </w:rPr>
              <w:t>s</w:t>
            </w:r>
          </w:p>
        </w:tc>
      </w:tr>
      <w:tr w:rsidR="007A62C8" w:rsidRPr="001C5B07" w:rsidTr="001F0246">
        <w:tc>
          <w:tcPr>
            <w:tcW w:w="1025"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0.500</w:t>
            </w:r>
          </w:p>
        </w:tc>
        <w:tc>
          <w:tcPr>
            <w:tcW w:w="1226" w:type="dxa"/>
            <w:tcBorders>
              <w:top w:val="single" w:sz="4" w:space="0" w:color="auto"/>
            </w:tcBorders>
            <w:shd w:val="clear" w:color="auto" w:fill="auto"/>
            <w:vAlign w:val="center"/>
          </w:tcPr>
          <w:p w:rsidR="007A62C8" w:rsidRPr="001C5B07" w:rsidRDefault="00A51F62" w:rsidP="00C50E38">
            <w:pPr>
              <w:pStyle w:val="TableBody1"/>
              <w:tabs>
                <w:tab w:val="decimal" w:pos="297"/>
              </w:tabs>
              <w:spacing w:before="20" w:after="20" w:line="240" w:lineRule="exact"/>
              <w:ind w:right="144"/>
            </w:pPr>
            <w:r w:rsidRPr="001C5B07">
              <w:rPr>
                <w:rFonts w:ascii="Euclid Symbol" w:hAnsi="Euclid Symbol"/>
              </w:rPr>
              <w:sym w:font="Euclid Symbol" w:char="F02D"/>
            </w:r>
            <w:r w:rsidR="007A62C8" w:rsidRPr="001C5B07">
              <w:t>0.001</w:t>
            </w:r>
          </w:p>
        </w:tc>
        <w:tc>
          <w:tcPr>
            <w:tcW w:w="1227"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256"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947"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p>
        </w:tc>
      </w:tr>
      <w:tr w:rsidR="007A62C8" w:rsidRPr="001C5B07" w:rsidTr="001F0246">
        <w:tc>
          <w:tcPr>
            <w:tcW w:w="1025" w:type="dxa"/>
            <w:shd w:val="clear" w:color="auto" w:fill="auto"/>
            <w:vAlign w:val="center"/>
          </w:tcPr>
          <w:p w:rsidR="007A62C8" w:rsidRPr="001C5B07" w:rsidRDefault="007A62C8" w:rsidP="00C50E38">
            <w:pPr>
              <w:pStyle w:val="TableBody1"/>
              <w:spacing w:before="20" w:after="20" w:line="240" w:lineRule="exact"/>
            </w:pPr>
            <w:r w:rsidRPr="001C5B07">
              <w:t>0.501</w:t>
            </w:r>
          </w:p>
        </w:tc>
        <w:tc>
          <w:tcPr>
            <w:tcW w:w="1226" w:type="dxa"/>
            <w:shd w:val="clear" w:color="auto" w:fill="auto"/>
            <w:vAlign w:val="center"/>
          </w:tcPr>
          <w:p w:rsidR="007A62C8" w:rsidRPr="001C5B07" w:rsidRDefault="007A62C8" w:rsidP="00C50E38">
            <w:pPr>
              <w:pStyle w:val="TableBody1"/>
              <w:tabs>
                <w:tab w:val="decimal" w:pos="297"/>
              </w:tabs>
              <w:spacing w:before="20" w:after="20" w:line="240" w:lineRule="exact"/>
              <w:ind w:right="144"/>
            </w:pPr>
            <w:r w:rsidRPr="001C5B07">
              <w:t>0.000</w:t>
            </w:r>
          </w:p>
        </w:tc>
        <w:tc>
          <w:tcPr>
            <w:tcW w:w="1227" w:type="dxa"/>
            <w:shd w:val="clear" w:color="auto" w:fill="auto"/>
            <w:vAlign w:val="center"/>
          </w:tcPr>
          <w:p w:rsidR="007A62C8" w:rsidRPr="001C5B07" w:rsidRDefault="007A62C8" w:rsidP="00C50E38">
            <w:pPr>
              <w:pStyle w:val="TableBody1"/>
              <w:spacing w:before="20" w:after="20" w:line="240" w:lineRule="exact"/>
            </w:pPr>
            <w:r w:rsidRPr="001C5B07">
              <w:t>0</w:t>
            </w:r>
          </w:p>
        </w:tc>
        <w:tc>
          <w:tcPr>
            <w:tcW w:w="1256" w:type="dxa"/>
            <w:shd w:val="clear" w:color="auto" w:fill="auto"/>
            <w:vAlign w:val="center"/>
          </w:tcPr>
          <w:p w:rsidR="007A62C8" w:rsidRPr="001C5B07" w:rsidRDefault="007A62C8" w:rsidP="00C50E38">
            <w:pPr>
              <w:pStyle w:val="TableBody1"/>
              <w:spacing w:before="20" w:after="20" w:line="240" w:lineRule="exact"/>
            </w:pPr>
          </w:p>
        </w:tc>
        <w:tc>
          <w:tcPr>
            <w:tcW w:w="947"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1F0246">
        <w:tc>
          <w:tcPr>
            <w:tcW w:w="1025" w:type="dxa"/>
            <w:shd w:val="clear" w:color="auto" w:fill="auto"/>
            <w:vAlign w:val="center"/>
          </w:tcPr>
          <w:p w:rsidR="007A62C8" w:rsidRPr="001C5B07" w:rsidRDefault="007A62C8" w:rsidP="00C50E38">
            <w:pPr>
              <w:pStyle w:val="TableBody1"/>
              <w:spacing w:before="20" w:after="20" w:line="240" w:lineRule="exact"/>
            </w:pPr>
            <w:r w:rsidRPr="001C5B07">
              <w:t>0.502</w:t>
            </w:r>
          </w:p>
        </w:tc>
        <w:tc>
          <w:tcPr>
            <w:tcW w:w="1226" w:type="dxa"/>
            <w:shd w:val="clear" w:color="auto" w:fill="auto"/>
            <w:vAlign w:val="center"/>
          </w:tcPr>
          <w:p w:rsidR="007A62C8" w:rsidRPr="001C5B07" w:rsidRDefault="007A62C8" w:rsidP="00C50E38">
            <w:pPr>
              <w:pStyle w:val="TableBody1"/>
              <w:tabs>
                <w:tab w:val="decimal" w:pos="297"/>
              </w:tabs>
              <w:spacing w:before="20" w:after="20" w:line="240" w:lineRule="exact"/>
              <w:ind w:right="144"/>
            </w:pPr>
            <w:r w:rsidRPr="001C5B07">
              <w:t>0.001</w:t>
            </w:r>
          </w:p>
        </w:tc>
        <w:tc>
          <w:tcPr>
            <w:tcW w:w="1227" w:type="dxa"/>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256" w:type="dxa"/>
            <w:shd w:val="clear" w:color="auto" w:fill="auto"/>
            <w:vAlign w:val="center"/>
          </w:tcPr>
          <w:p w:rsidR="007A62C8" w:rsidRPr="001C5B07" w:rsidRDefault="007A62C8" w:rsidP="00C50E38">
            <w:pPr>
              <w:pStyle w:val="TableBody1"/>
              <w:spacing w:before="20" w:after="20" w:line="240" w:lineRule="exact"/>
            </w:pPr>
          </w:p>
        </w:tc>
        <w:tc>
          <w:tcPr>
            <w:tcW w:w="947"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1F0246">
        <w:tc>
          <w:tcPr>
            <w:tcW w:w="1025" w:type="dxa"/>
            <w:shd w:val="clear" w:color="auto" w:fill="auto"/>
            <w:vAlign w:val="center"/>
          </w:tcPr>
          <w:p w:rsidR="007A62C8" w:rsidRPr="001C5B07" w:rsidRDefault="007A62C8" w:rsidP="00C50E38">
            <w:pPr>
              <w:pStyle w:val="TableBody1"/>
              <w:spacing w:before="20" w:after="20" w:line="240" w:lineRule="exact"/>
            </w:pPr>
            <w:r w:rsidRPr="001C5B07">
              <w:t>0.502</w:t>
            </w:r>
          </w:p>
        </w:tc>
        <w:tc>
          <w:tcPr>
            <w:tcW w:w="1226" w:type="dxa"/>
            <w:shd w:val="clear" w:color="auto" w:fill="auto"/>
            <w:vAlign w:val="center"/>
          </w:tcPr>
          <w:p w:rsidR="007A62C8" w:rsidRPr="001C5B07" w:rsidRDefault="007A62C8" w:rsidP="00C50E38">
            <w:pPr>
              <w:pStyle w:val="TableBody1"/>
              <w:tabs>
                <w:tab w:val="decimal" w:pos="297"/>
              </w:tabs>
              <w:spacing w:before="20" w:after="20" w:line="240" w:lineRule="exact"/>
              <w:ind w:right="144"/>
            </w:pPr>
            <w:r w:rsidRPr="001C5B07">
              <w:t>0.001</w:t>
            </w:r>
          </w:p>
        </w:tc>
        <w:tc>
          <w:tcPr>
            <w:tcW w:w="1227" w:type="dxa"/>
            <w:shd w:val="clear" w:color="auto" w:fill="auto"/>
            <w:vAlign w:val="center"/>
          </w:tcPr>
          <w:p w:rsidR="007A62C8" w:rsidRPr="001C5B07" w:rsidRDefault="007A62C8" w:rsidP="00C50E38">
            <w:pPr>
              <w:pStyle w:val="TableBody1"/>
              <w:spacing w:before="20" w:after="20" w:line="240" w:lineRule="exact"/>
            </w:pPr>
            <w:r w:rsidRPr="001C5B07">
              <w:t>1</w:t>
            </w:r>
            <w:r w:rsidR="003378B3" w:rsidRPr="001C5B07">
              <w:t>.</w:t>
            </w:r>
            <w:r w:rsidR="005717B8" w:rsidRPr="001C5B07">
              <w:t xml:space="preserve"> </w:t>
            </w:r>
            <w:r w:rsidR="00A51F62" w:rsidRPr="001C5B07">
              <w:rPr>
                <w:rFonts w:ascii="Euclid Symbol" w:hAnsi="Euclid Symbol"/>
              </w:rPr>
              <w:sym w:font="Euclid Symbol" w:char="F0B4"/>
            </w:r>
            <w:r w:rsidR="005717B8" w:rsidRPr="001C5B07">
              <w:t xml:space="preserve"> </w:t>
            </w:r>
            <w:r w:rsidRPr="001C5B07">
              <w:t>10</w:t>
            </w:r>
            <w:r w:rsidR="00A51F62" w:rsidRPr="001C5B07">
              <w:rPr>
                <w:rFonts w:ascii="Euclid Symbol" w:hAnsi="Euclid Symbol"/>
                <w:position w:val="2"/>
                <w:vertAlign w:val="superscript"/>
              </w:rPr>
              <w:sym w:font="Euclid Symbol" w:char="F02D"/>
            </w:r>
            <w:r w:rsidRPr="001C5B07">
              <w:rPr>
                <w:vertAlign w:val="superscript"/>
              </w:rPr>
              <w:t>6</w:t>
            </w:r>
          </w:p>
        </w:tc>
        <w:tc>
          <w:tcPr>
            <w:tcW w:w="1256" w:type="dxa"/>
            <w:shd w:val="clear" w:color="auto" w:fill="auto"/>
            <w:vAlign w:val="center"/>
          </w:tcPr>
          <w:p w:rsidR="007A62C8" w:rsidRPr="001C5B07" w:rsidRDefault="007A62C8" w:rsidP="00C50E38">
            <w:pPr>
              <w:pStyle w:val="TableBody1"/>
              <w:spacing w:before="20" w:after="20" w:line="240" w:lineRule="exact"/>
            </w:pPr>
          </w:p>
        </w:tc>
        <w:tc>
          <w:tcPr>
            <w:tcW w:w="947"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1F0246">
        <w:tc>
          <w:tcPr>
            <w:tcW w:w="1025" w:type="dxa"/>
            <w:shd w:val="clear" w:color="auto" w:fill="auto"/>
            <w:vAlign w:val="center"/>
          </w:tcPr>
          <w:p w:rsidR="007A62C8" w:rsidRPr="001C5B07" w:rsidRDefault="007A62C8" w:rsidP="00C50E38">
            <w:pPr>
              <w:pStyle w:val="TableBody1"/>
              <w:spacing w:before="20" w:after="20" w:line="240" w:lineRule="exact"/>
            </w:pPr>
            <w:r w:rsidRPr="001C5B07">
              <w:t>0.501</w:t>
            </w:r>
          </w:p>
        </w:tc>
        <w:tc>
          <w:tcPr>
            <w:tcW w:w="1226" w:type="dxa"/>
            <w:shd w:val="clear" w:color="auto" w:fill="auto"/>
            <w:vAlign w:val="center"/>
          </w:tcPr>
          <w:p w:rsidR="007A62C8" w:rsidRPr="001C5B07" w:rsidRDefault="007A62C8" w:rsidP="00C50E38">
            <w:pPr>
              <w:pStyle w:val="TableBody1"/>
              <w:tabs>
                <w:tab w:val="decimal" w:pos="297"/>
              </w:tabs>
              <w:spacing w:before="20" w:after="20" w:line="240" w:lineRule="exact"/>
              <w:ind w:right="144"/>
            </w:pPr>
            <w:r w:rsidRPr="001C5B07">
              <w:t>0.000</w:t>
            </w:r>
          </w:p>
        </w:tc>
        <w:tc>
          <w:tcPr>
            <w:tcW w:w="1227" w:type="dxa"/>
            <w:shd w:val="clear" w:color="auto" w:fill="auto"/>
            <w:vAlign w:val="center"/>
          </w:tcPr>
          <w:p w:rsidR="007A62C8" w:rsidRPr="001C5B07" w:rsidRDefault="007A62C8" w:rsidP="00C50E38">
            <w:pPr>
              <w:pStyle w:val="TableBody1"/>
              <w:spacing w:before="20" w:after="20" w:line="240" w:lineRule="exact"/>
            </w:pPr>
            <w:r w:rsidRPr="001C5B07">
              <w:t>0</w:t>
            </w:r>
          </w:p>
        </w:tc>
        <w:tc>
          <w:tcPr>
            <w:tcW w:w="1256" w:type="dxa"/>
            <w:shd w:val="clear" w:color="auto" w:fill="auto"/>
            <w:vAlign w:val="center"/>
          </w:tcPr>
          <w:p w:rsidR="007A62C8" w:rsidRPr="001C5B07" w:rsidRDefault="007A62C8" w:rsidP="00C50E38">
            <w:pPr>
              <w:pStyle w:val="TableBody1"/>
              <w:spacing w:before="20" w:after="20" w:line="240" w:lineRule="exact"/>
            </w:pPr>
          </w:p>
        </w:tc>
        <w:tc>
          <w:tcPr>
            <w:tcW w:w="947" w:type="dxa"/>
            <w:shd w:val="clear" w:color="auto" w:fill="auto"/>
            <w:vAlign w:val="center"/>
          </w:tcPr>
          <w:p w:rsidR="007A62C8" w:rsidRPr="001C5B07" w:rsidRDefault="007A62C8" w:rsidP="00C50E38">
            <w:pPr>
              <w:pStyle w:val="TableBody1"/>
              <w:spacing w:before="20" w:after="20" w:line="240" w:lineRule="exact"/>
            </w:pPr>
          </w:p>
        </w:tc>
      </w:tr>
      <w:tr w:rsidR="007A62C8" w:rsidRPr="001C5B07" w:rsidTr="001F0246">
        <w:trPr>
          <w:trHeight w:val="215"/>
        </w:trPr>
        <w:tc>
          <w:tcPr>
            <w:tcW w:w="1025"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226"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227"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p>
        </w:tc>
        <w:tc>
          <w:tcPr>
            <w:tcW w:w="1256"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 xml:space="preserve">3. </w:t>
            </w:r>
            <w:r w:rsidR="00A51F62" w:rsidRPr="001C5B07">
              <w:rPr>
                <w:rFonts w:ascii="Euclid Symbol" w:hAnsi="Euclid Symbol"/>
              </w:rPr>
              <w:sym w:font="Euclid Symbol" w:char="F0B4"/>
            </w:r>
            <w:r w:rsidRPr="001C5B07">
              <w:t xml:space="preserve"> 10</w:t>
            </w:r>
            <w:r w:rsidR="00A51F62" w:rsidRPr="001C5B07">
              <w:rPr>
                <w:rFonts w:ascii="Euclid Symbol" w:hAnsi="Euclid Symbol"/>
                <w:position w:val="2"/>
                <w:vertAlign w:val="superscript"/>
              </w:rPr>
              <w:sym w:font="Euclid Symbol" w:char="F02D"/>
            </w:r>
            <w:r w:rsidRPr="001C5B07">
              <w:rPr>
                <w:vertAlign w:val="superscript"/>
              </w:rPr>
              <w:t>6</w:t>
            </w:r>
          </w:p>
        </w:tc>
        <w:tc>
          <w:tcPr>
            <w:tcW w:w="947" w:type="dxa"/>
            <w:tcBorders>
              <w:bottom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0.001</w:t>
            </w:r>
          </w:p>
        </w:tc>
      </w:tr>
    </w:tbl>
    <w:p w:rsidR="007A62C8" w:rsidRPr="001C5B07" w:rsidRDefault="007A62C8" w:rsidP="00C50E38">
      <w:pPr>
        <w:pStyle w:val="AL"/>
        <w:numPr>
          <w:ilvl w:val="0"/>
          <w:numId w:val="42"/>
        </w:numPr>
        <w:spacing w:before="120" w:after="120"/>
      </w:pPr>
      <w:r w:rsidRPr="001C5B07">
        <w:t>The 95% confidence interval for each manufacturer is given by</w:t>
      </w:r>
    </w:p>
    <w:p w:rsidR="007A62C8" w:rsidRPr="001C5B07" w:rsidRDefault="00C50E38" w:rsidP="00E23B66">
      <w:pPr>
        <w:pStyle w:val="StyleEQLeft04Loweredby12pt"/>
      </w:pPr>
      <w:r w:rsidRPr="001C5B07">
        <w:object w:dxaOrig="4819" w:dyaOrig="560">
          <v:shape id="_x0000_i1121" type="#_x0000_t75" style="width:241.3pt;height:28.35pt" o:ole="">
            <v:imagedata r:id="rId199" o:title=""/>
          </v:shape>
          <o:OLEObject Type="Embed" ProgID="Equation.DSMT4" ShapeID="_x0000_i1121" DrawAspect="Content" ObjectID="_1549821181" r:id="rId200"/>
        </w:object>
      </w:r>
    </w:p>
    <w:p w:rsidR="007A62C8" w:rsidRPr="001C5B07" w:rsidRDefault="00C50E38" w:rsidP="00E23B66">
      <w:pPr>
        <w:pStyle w:val="StyleEQLeft04Loweredby12pt"/>
      </w:pPr>
      <w:r w:rsidRPr="001C5B07">
        <w:object w:dxaOrig="4840" w:dyaOrig="560">
          <v:shape id="_x0000_i1122" type="#_x0000_t75" style="width:242.05pt;height:28.35pt" o:ole="">
            <v:imagedata r:id="rId201" o:title=""/>
          </v:shape>
          <o:OLEObject Type="Embed" ProgID="Equation.DSMT4" ShapeID="_x0000_i1122" DrawAspect="Content" ObjectID="_1549821182" r:id="rId202"/>
        </w:object>
      </w:r>
    </w:p>
    <w:p w:rsidR="007A62C8" w:rsidRPr="001C5B07" w:rsidRDefault="00C50E38" w:rsidP="00E23B66">
      <w:pPr>
        <w:pStyle w:val="StyleEQLeft04Loweredby12pt"/>
      </w:pPr>
      <w:r w:rsidRPr="001C5B07">
        <w:object w:dxaOrig="4800" w:dyaOrig="560">
          <v:shape id="_x0000_i1123" type="#_x0000_t75" style="width:241.3pt;height:28.35pt" o:ole="">
            <v:imagedata r:id="rId203" o:title=""/>
          </v:shape>
          <o:OLEObject Type="Embed" ProgID="Equation.DSMT4" ShapeID="_x0000_i1123" DrawAspect="Content" ObjectID="_1549821183" r:id="rId204"/>
        </w:object>
      </w:r>
    </w:p>
    <w:p w:rsidR="007A62C8" w:rsidRPr="001C5B07" w:rsidRDefault="007A62C8" w:rsidP="00C50E38">
      <w:pPr>
        <w:pStyle w:val="TX1"/>
        <w:ind w:left="648" w:firstLine="288"/>
      </w:pPr>
      <w:r w:rsidRPr="001C5B07">
        <w:t xml:space="preserve">The 95% confidence interval includes 0.500 </w:t>
      </w:r>
      <w:r w:rsidR="00C50E38" w:rsidRPr="001C5B07">
        <w:rPr>
          <w:rFonts w:ascii="Symbol" w:hAnsi="Symbol"/>
        </w:rPr>
        <w:sym w:font="Symbol" w:char="F06D"/>
      </w:r>
      <w:r w:rsidRPr="001C5B07">
        <w:t>m only for Manufacturer 3.</w:t>
      </w:r>
    </w:p>
    <w:p w:rsidR="007A62C8" w:rsidRPr="007C48DE" w:rsidRDefault="0090412F" w:rsidP="00C50E38">
      <w:pPr>
        <w:pStyle w:val="AL"/>
        <w:numPr>
          <w:ilvl w:val="0"/>
          <w:numId w:val="42"/>
        </w:numPr>
        <w:spacing w:line="240" w:lineRule="exact"/>
        <w:rPr>
          <w:spacing w:val="-4"/>
        </w:rPr>
      </w:pPr>
      <w:r w:rsidRPr="001C5B07">
        <w:rPr>
          <w:spacing w:val="-1"/>
          <w:lang w:val="en-IN"/>
        </w:rPr>
        <w:tab/>
      </w:r>
      <w:r w:rsidR="007A62C8" w:rsidRPr="007C48DE">
        <w:rPr>
          <w:spacing w:val="-4"/>
        </w:rPr>
        <w:t>Manufacturer 1 has a range of 0.516</w:t>
      </w:r>
      <w:r w:rsidR="005717B8" w:rsidRPr="007C48DE">
        <w:rPr>
          <w:spacing w:val="-4"/>
        </w:rPr>
        <w:t xml:space="preserve"> </w:t>
      </w:r>
      <w:r w:rsidR="002C7A16" w:rsidRPr="007C48DE">
        <w:rPr>
          <w:rFonts w:ascii="Euclid Symbol" w:hAnsi="Euclid Symbol"/>
          <w:spacing w:val="-4"/>
        </w:rPr>
        <w:sym w:font="Euclid Symbol" w:char="F02D"/>
      </w:r>
      <w:r w:rsidR="005717B8" w:rsidRPr="007C48DE">
        <w:rPr>
          <w:spacing w:val="-4"/>
        </w:rPr>
        <w:t xml:space="preserve"> </w:t>
      </w:r>
      <w:r w:rsidR="007A62C8" w:rsidRPr="007C48DE">
        <w:rPr>
          <w:spacing w:val="-4"/>
        </w:rPr>
        <w:t xml:space="preserve">0.504 </w:t>
      </w:r>
      <w:r w:rsidR="00A51F62" w:rsidRPr="007C48DE">
        <w:rPr>
          <w:rFonts w:ascii="Euclid Symbol" w:hAnsi="Euclid Symbol"/>
          <w:spacing w:val="-4"/>
        </w:rPr>
        <w:t></w:t>
      </w:r>
      <w:r w:rsidR="007A62C8" w:rsidRPr="007C48DE">
        <w:rPr>
          <w:spacing w:val="-4"/>
        </w:rPr>
        <w:t xml:space="preserve"> 0.012 </w:t>
      </w:r>
      <w:r w:rsidR="00C50E38" w:rsidRPr="007C48DE">
        <w:rPr>
          <w:rFonts w:ascii="Symbol" w:hAnsi="Symbol"/>
          <w:spacing w:val="-4"/>
        </w:rPr>
        <w:sym w:font="Symbol" w:char="F06D"/>
      </w:r>
      <w:r w:rsidR="007A62C8" w:rsidRPr="007C48DE">
        <w:rPr>
          <w:spacing w:val="-4"/>
        </w:rPr>
        <w:t>m; Manufacturer 2 has a range of 0.514</w:t>
      </w:r>
      <w:r w:rsidR="005717B8" w:rsidRPr="007C48DE">
        <w:rPr>
          <w:spacing w:val="-4"/>
        </w:rPr>
        <w:t xml:space="preserve"> </w:t>
      </w:r>
      <w:r w:rsidR="002C7A16" w:rsidRPr="007C48DE">
        <w:rPr>
          <w:rFonts w:ascii="Euclid Symbol" w:hAnsi="Euclid Symbol"/>
          <w:spacing w:val="-4"/>
        </w:rPr>
        <w:sym w:font="Euclid Symbol" w:char="F02D"/>
      </w:r>
      <w:r w:rsidR="005717B8" w:rsidRPr="007C48DE">
        <w:rPr>
          <w:spacing w:val="-4"/>
        </w:rPr>
        <w:t xml:space="preserve"> </w:t>
      </w:r>
      <w:r w:rsidR="007A62C8" w:rsidRPr="007C48DE">
        <w:rPr>
          <w:spacing w:val="-4"/>
        </w:rPr>
        <w:t xml:space="preserve">0.512 </w:t>
      </w:r>
      <w:r w:rsidR="00A51F62" w:rsidRPr="007C48DE">
        <w:rPr>
          <w:rFonts w:ascii="Euclid Symbol" w:hAnsi="Euclid Symbol"/>
          <w:spacing w:val="-4"/>
        </w:rPr>
        <w:t></w:t>
      </w:r>
      <w:r w:rsidR="007A62C8" w:rsidRPr="007C48DE">
        <w:rPr>
          <w:spacing w:val="-4"/>
        </w:rPr>
        <w:t xml:space="preserve"> 0.002 </w:t>
      </w:r>
      <w:r w:rsidR="00C50E38" w:rsidRPr="007C48DE">
        <w:rPr>
          <w:rFonts w:ascii="Symbol" w:hAnsi="Symbol"/>
          <w:spacing w:val="-4"/>
        </w:rPr>
        <w:sym w:font="Symbol" w:char="F06D"/>
      </w:r>
      <w:r w:rsidR="007A62C8" w:rsidRPr="007C48DE">
        <w:rPr>
          <w:spacing w:val="-4"/>
        </w:rPr>
        <w:t>m; and Manufacturer 3 has a range of 0.502</w:t>
      </w:r>
      <w:r w:rsidR="005717B8" w:rsidRPr="007C48DE">
        <w:rPr>
          <w:spacing w:val="-4"/>
        </w:rPr>
        <w:t xml:space="preserve"> </w:t>
      </w:r>
      <w:r w:rsidR="002C7A16" w:rsidRPr="007C48DE">
        <w:rPr>
          <w:rFonts w:ascii="Euclid Symbol" w:hAnsi="Euclid Symbol"/>
          <w:spacing w:val="-4"/>
        </w:rPr>
        <w:sym w:font="Euclid Symbol" w:char="F02D"/>
      </w:r>
      <w:r w:rsidR="005717B8" w:rsidRPr="007C48DE">
        <w:rPr>
          <w:spacing w:val="-4"/>
        </w:rPr>
        <w:t xml:space="preserve"> </w:t>
      </w:r>
      <w:r w:rsidR="007A62C8" w:rsidRPr="007C48DE">
        <w:rPr>
          <w:spacing w:val="-4"/>
        </w:rPr>
        <w:t xml:space="preserve">0.500 </w:t>
      </w:r>
      <w:r w:rsidR="00A51F62" w:rsidRPr="007C48DE">
        <w:rPr>
          <w:rFonts w:ascii="Euclid Symbol" w:hAnsi="Euclid Symbol"/>
          <w:spacing w:val="-4"/>
        </w:rPr>
        <w:t></w:t>
      </w:r>
      <w:r w:rsidR="007A62C8" w:rsidRPr="007C48DE">
        <w:rPr>
          <w:spacing w:val="-4"/>
        </w:rPr>
        <w:t xml:space="preserve"> 0.002 </w:t>
      </w:r>
      <w:r w:rsidR="00C50E38" w:rsidRPr="007C48DE">
        <w:rPr>
          <w:rFonts w:ascii="Symbol" w:hAnsi="Symbol"/>
          <w:spacing w:val="-4"/>
        </w:rPr>
        <w:sym w:font="Symbol" w:char="F06D"/>
      </w:r>
      <w:r w:rsidR="007A62C8" w:rsidRPr="007C48DE">
        <w:rPr>
          <w:spacing w:val="-4"/>
        </w:rPr>
        <w:t>m. Manufacturer 3 is both precise and accurate. Manufacturer 2 is precise, but not accurate. Manufacturer 1 is neither precise nor accurate.</w:t>
      </w:r>
    </w:p>
    <w:p w:rsidR="007A62C8" w:rsidRPr="001C5B07" w:rsidRDefault="007A62C8" w:rsidP="007A62C8">
      <w:pPr>
        <w:pStyle w:val="H2"/>
      </w:pPr>
      <w:r w:rsidRPr="001C5B07">
        <w:t>Think About It</w:t>
      </w:r>
    </w:p>
    <w:p w:rsidR="007A62C8" w:rsidRPr="001C5B07" w:rsidRDefault="007A62C8" w:rsidP="007A62C8">
      <w:pPr>
        <w:pStyle w:val="TX1"/>
      </w:pPr>
      <w:r w:rsidRPr="001C5B07">
        <w:t>In electronic circuit boards, the specifications must be very strictly adhered to, in terms of both precision and accuracy. The claim of precision, without claiming accuracy, may mislead buyers.</w:t>
      </w:r>
    </w:p>
    <w:p w:rsidR="007A62C8" w:rsidRPr="001C5B07" w:rsidRDefault="007A62C8" w:rsidP="007A62C8">
      <w:pPr>
        <w:pStyle w:val="H1Bold"/>
        <w:ind w:left="576" w:hanging="576"/>
      </w:pPr>
      <w:r w:rsidRPr="001C5B07">
        <w:rPr>
          <w:rFonts w:ascii="Times New Roman" w:hAnsi="Times New Roman" w:cs="Times New Roman"/>
          <w:b w:val="0"/>
        </w:rPr>
        <w:t>1.74.</w:t>
      </w:r>
      <w:r w:rsidRPr="001C5B07">
        <w:tab/>
        <w:t xml:space="preserve">Collect and Organize </w:t>
      </w:r>
    </w:p>
    <w:p w:rsidR="007A62C8" w:rsidRPr="001C5B07" w:rsidRDefault="007A62C8" w:rsidP="007A62C8">
      <w:pPr>
        <w:pStyle w:val="TX1"/>
      </w:pPr>
      <w:r w:rsidRPr="001C5B07">
        <w:t>Given the data from five different blood tests, we can determine the mean and standard deviation for the group of individuals whose blood was tested. By calculating the 95% confidence interval for this data set, we can determine if the group as a whole is close to the threshold for being considered diabetic.</w:t>
      </w:r>
    </w:p>
    <w:p w:rsidR="007A62C8" w:rsidRPr="001C5B07" w:rsidRDefault="007A62C8" w:rsidP="00E636A4">
      <w:pPr>
        <w:pStyle w:val="H2"/>
        <w:spacing w:before="280"/>
      </w:pPr>
      <w:r w:rsidRPr="001C5B07">
        <w:t>Analyze</w:t>
      </w:r>
    </w:p>
    <w:p w:rsidR="007A62C8" w:rsidRPr="001C5B07" w:rsidRDefault="007A62C8" w:rsidP="007A62C8">
      <w:pPr>
        <w:pStyle w:val="TX1"/>
      </w:pPr>
      <w:r w:rsidRPr="001C5B07">
        <w:t>We can calculate the mean and standard deviation for these samples using the equations below and by setting up a data table like that shown in Table 1.5.</w:t>
      </w:r>
    </w:p>
    <w:p w:rsidR="007A62C8" w:rsidRPr="001C5B07" w:rsidRDefault="001D6947" w:rsidP="00E23B66">
      <w:pPr>
        <w:pStyle w:val="EQ"/>
        <w:rPr>
          <w:position w:val="-24"/>
        </w:rPr>
      </w:pPr>
      <w:r w:rsidRPr="001C5B07">
        <w:rPr>
          <w:position w:val="-22"/>
        </w:rPr>
        <w:object w:dxaOrig="2940" w:dyaOrig="780">
          <v:shape id="_x0000_i1124" type="#_x0000_t75" style="width:147.05pt;height:38.3pt" o:ole="">
            <v:imagedata r:id="rId205" o:title=""/>
          </v:shape>
          <o:OLEObject Type="Embed" ProgID="Equation.DSMT4" ShapeID="_x0000_i1124" DrawAspect="Content" ObjectID="_1549821184" r:id="rId206"/>
        </w:object>
      </w:r>
    </w:p>
    <w:p w:rsidR="007A62C8" w:rsidRPr="001C5B07" w:rsidRDefault="007A62C8" w:rsidP="007A62C8">
      <w:pPr>
        <w:pStyle w:val="TX1"/>
      </w:pPr>
      <w:r w:rsidRPr="001C5B07">
        <w:t>The 95% confidence interval is given by the equation</w:t>
      </w:r>
    </w:p>
    <w:p w:rsidR="007A62C8" w:rsidRPr="001C5B07" w:rsidRDefault="00C50E38" w:rsidP="00E23B66">
      <w:pPr>
        <w:pStyle w:val="EQ"/>
        <w:rPr>
          <w:position w:val="-24"/>
        </w:rPr>
      </w:pPr>
      <w:r w:rsidRPr="001C5B07">
        <w:rPr>
          <w:position w:val="-24"/>
        </w:rPr>
        <w:object w:dxaOrig="1060" w:dyaOrig="560">
          <v:shape id="_x0000_i1125" type="#_x0000_t75" style="width:52.1pt;height:28.35pt" o:ole="">
            <v:imagedata r:id="rId207" o:title=""/>
          </v:shape>
          <o:OLEObject Type="Embed" ProgID="Equation.DSMT4" ShapeID="_x0000_i1125" DrawAspect="Content" ObjectID="_1549821185" r:id="rId208"/>
        </w:object>
      </w:r>
    </w:p>
    <w:p w:rsidR="007A62C8" w:rsidRDefault="007A62C8" w:rsidP="007A62C8">
      <w:pPr>
        <w:pStyle w:val="TX1"/>
      </w:pPr>
      <w:r w:rsidRPr="001C5B07">
        <w:t>For a sample with five data points (</w:t>
      </w:r>
      <w:r w:rsidRPr="001C5B07">
        <w:rPr>
          <w:i/>
        </w:rPr>
        <w:t>n</w:t>
      </w:r>
      <w:r w:rsidRPr="001C5B07">
        <w:t xml:space="preserve"> </w:t>
      </w:r>
      <w:r w:rsidR="00A51F62" w:rsidRPr="001C5B07">
        <w:rPr>
          <w:rFonts w:ascii="Euclid Symbol" w:hAnsi="Euclid Symbol"/>
        </w:rPr>
        <w:t></w:t>
      </w:r>
      <w:r w:rsidRPr="001C5B07">
        <w:t xml:space="preserve"> 5), the value for </w:t>
      </w:r>
      <w:r w:rsidRPr="001C5B07">
        <w:rPr>
          <w:i/>
        </w:rPr>
        <w:t>t</w:t>
      </w:r>
      <w:r w:rsidRPr="001C5B07">
        <w:t xml:space="preserve"> is 2.776, as shown in Table 1.6.</w:t>
      </w:r>
    </w:p>
    <w:p w:rsidR="007C48DE" w:rsidRPr="001C5B07" w:rsidRDefault="007C48DE" w:rsidP="007A62C8">
      <w:pPr>
        <w:pStyle w:val="TX1"/>
      </w:pPr>
    </w:p>
    <w:p w:rsidR="007A62C8" w:rsidRPr="001C5B07" w:rsidRDefault="007A62C8" w:rsidP="00FD1268">
      <w:pPr>
        <w:pStyle w:val="H2"/>
      </w:pPr>
      <w:r w:rsidRPr="001C5B07">
        <w:t>Solve</w:t>
      </w:r>
    </w:p>
    <w:p w:rsidR="007634FA" w:rsidRPr="001C5B07" w:rsidRDefault="007634FA" w:rsidP="007634FA">
      <w:pPr>
        <w:pStyle w:val="AL"/>
        <w:spacing w:after="120"/>
      </w:pPr>
      <w:r w:rsidRPr="001C5B07">
        <w:t>(a)</w:t>
      </w:r>
      <w:r w:rsidR="00CD64CA" w:rsidRPr="001C5B07">
        <w:tab/>
      </w:r>
      <w:r w:rsidR="00CD64CA" w:rsidRPr="001C5B07">
        <w:tab/>
      </w:r>
      <w:r w:rsidR="001D6947" w:rsidRPr="001C5B07">
        <w:rPr>
          <w:position w:val="-20"/>
        </w:rPr>
        <w:object w:dxaOrig="3860" w:dyaOrig="520">
          <v:shape id="_x0000_i1126" type="#_x0000_t75" style="width:192.25pt;height:26.05pt" o:ole="">
            <v:imagedata r:id="rId209" o:title=""/>
          </v:shape>
          <o:OLEObject Type="Embed" ProgID="Equation.DSMT4" ShapeID="_x0000_i1126" DrawAspect="Content" ObjectID="_1549821186" r:id="rId210"/>
        </w:object>
      </w:r>
    </w:p>
    <w:tbl>
      <w:tblPr>
        <w:tblW w:w="0" w:type="auto"/>
        <w:tblInd w:w="1612" w:type="dxa"/>
        <w:tblLook w:val="04A0" w:firstRow="1" w:lastRow="0" w:firstColumn="1" w:lastColumn="0" w:noHBand="0" w:noVBand="1"/>
      </w:tblPr>
      <w:tblGrid>
        <w:gridCol w:w="1226"/>
        <w:gridCol w:w="1226"/>
        <w:gridCol w:w="1227"/>
        <w:gridCol w:w="1477"/>
        <w:gridCol w:w="1227"/>
      </w:tblGrid>
      <w:tr w:rsidR="007A62C8" w:rsidRPr="001C5B07" w:rsidTr="002B0DAC">
        <w:tc>
          <w:tcPr>
            <w:tcW w:w="1226" w:type="dxa"/>
            <w:tcBorders>
              <w:bottom w:val="single" w:sz="4" w:space="0" w:color="auto"/>
            </w:tcBorders>
            <w:shd w:val="clear" w:color="auto" w:fill="auto"/>
            <w:vAlign w:val="bottom"/>
          </w:tcPr>
          <w:p w:rsidR="007A62C8" w:rsidRPr="001C5B07" w:rsidRDefault="0041729A" w:rsidP="002B0DAC">
            <w:pPr>
              <w:pStyle w:val="TCH"/>
              <w:ind w:left="-357" w:firstLine="357"/>
            </w:pPr>
            <w:r w:rsidRPr="001C5B07">
              <w:rPr>
                <w:position w:val="-8"/>
              </w:rPr>
              <w:object w:dxaOrig="220" w:dyaOrig="279">
                <v:shape id="_x0000_i1127" type="#_x0000_t75" style="width:11.5pt;height:13.8pt" o:ole="">
                  <v:imagedata r:id="rId183" o:title=""/>
                </v:shape>
                <o:OLEObject Type="Embed" ProgID="Equation.DSMT4" ShapeID="_x0000_i1127" DrawAspect="Content" ObjectID="_1549821187" r:id="rId211"/>
              </w:object>
            </w:r>
          </w:p>
        </w:tc>
        <w:tc>
          <w:tcPr>
            <w:tcW w:w="1226" w:type="dxa"/>
            <w:tcBorders>
              <w:bottom w:val="single" w:sz="4" w:space="0" w:color="auto"/>
            </w:tcBorders>
            <w:shd w:val="clear" w:color="auto" w:fill="auto"/>
            <w:vAlign w:val="bottom"/>
          </w:tcPr>
          <w:p w:rsidR="007A62C8" w:rsidRPr="001C5B07" w:rsidRDefault="0041729A" w:rsidP="002B0DAC">
            <w:pPr>
              <w:pStyle w:val="TCH"/>
              <w:ind w:left="-357" w:firstLine="357"/>
            </w:pPr>
            <w:r w:rsidRPr="001C5B07">
              <w:rPr>
                <w:position w:val="-12"/>
              </w:rPr>
              <w:object w:dxaOrig="680" w:dyaOrig="340">
                <v:shape id="_x0000_i1128" type="#_x0000_t75" style="width:33.7pt;height:16.1pt" o:ole="">
                  <v:imagedata r:id="rId185" o:title=""/>
                </v:shape>
                <o:OLEObject Type="Embed" ProgID="Equation.DSMT4" ShapeID="_x0000_i1128" DrawAspect="Content" ObjectID="_1549821188" r:id="rId212"/>
              </w:object>
            </w:r>
          </w:p>
        </w:tc>
        <w:tc>
          <w:tcPr>
            <w:tcW w:w="1227" w:type="dxa"/>
            <w:tcBorders>
              <w:bottom w:val="single" w:sz="4" w:space="0" w:color="auto"/>
            </w:tcBorders>
            <w:shd w:val="clear" w:color="auto" w:fill="auto"/>
            <w:vAlign w:val="bottom"/>
          </w:tcPr>
          <w:p w:rsidR="007A62C8" w:rsidRPr="001C5B07" w:rsidRDefault="0041729A" w:rsidP="002B0DAC">
            <w:pPr>
              <w:pStyle w:val="TCH"/>
              <w:ind w:left="-357" w:firstLine="357"/>
            </w:pPr>
            <w:r w:rsidRPr="001C5B07">
              <w:rPr>
                <w:position w:val="-12"/>
              </w:rPr>
              <w:object w:dxaOrig="740" w:dyaOrig="380">
                <v:shape id="_x0000_i1129" type="#_x0000_t75" style="width:37.55pt;height:19.9pt" o:ole="">
                  <v:imagedata r:id="rId187" o:title=""/>
                </v:shape>
                <o:OLEObject Type="Embed" ProgID="Equation.DSMT4" ShapeID="_x0000_i1129" DrawAspect="Content" ObjectID="_1549821189" r:id="rId213"/>
              </w:object>
            </w:r>
          </w:p>
        </w:tc>
        <w:tc>
          <w:tcPr>
            <w:tcW w:w="1477" w:type="dxa"/>
            <w:tcBorders>
              <w:bottom w:val="single" w:sz="4" w:space="0" w:color="auto"/>
            </w:tcBorders>
            <w:shd w:val="clear" w:color="auto" w:fill="auto"/>
            <w:vAlign w:val="bottom"/>
          </w:tcPr>
          <w:p w:rsidR="007A62C8" w:rsidRPr="001C5B07" w:rsidRDefault="002B0DAC" w:rsidP="002B0DAC">
            <w:pPr>
              <w:pStyle w:val="TCH"/>
              <w:ind w:left="-357" w:firstLine="357"/>
            </w:pPr>
            <w:r w:rsidRPr="001C5B07">
              <w:rPr>
                <w:position w:val="-18"/>
              </w:rPr>
              <w:object w:dxaOrig="1180" w:dyaOrig="460">
                <v:shape id="_x0000_i1130" type="#_x0000_t75" style="width:58.2pt;height:23pt" o:ole="">
                  <v:imagedata r:id="rId189" o:title=""/>
                </v:shape>
                <o:OLEObject Type="Embed" ProgID="Equation.DSMT4" ShapeID="_x0000_i1130" DrawAspect="Content" ObjectID="_1549821190" r:id="rId214"/>
              </w:object>
            </w:r>
          </w:p>
        </w:tc>
        <w:tc>
          <w:tcPr>
            <w:tcW w:w="1227" w:type="dxa"/>
            <w:tcBorders>
              <w:bottom w:val="single" w:sz="4" w:space="0" w:color="auto"/>
            </w:tcBorders>
            <w:shd w:val="clear" w:color="auto" w:fill="auto"/>
            <w:vAlign w:val="bottom"/>
          </w:tcPr>
          <w:p w:rsidR="007A62C8" w:rsidRPr="001C5B07" w:rsidRDefault="007A62C8" w:rsidP="002B0DAC">
            <w:pPr>
              <w:pStyle w:val="TCH"/>
              <w:ind w:left="-357" w:firstLine="357"/>
              <w:rPr>
                <w:i/>
              </w:rPr>
            </w:pPr>
            <w:r w:rsidRPr="001C5B07">
              <w:rPr>
                <w:i/>
              </w:rPr>
              <w:t>s</w:t>
            </w:r>
          </w:p>
        </w:tc>
      </w:tr>
      <w:tr w:rsidR="007A62C8" w:rsidRPr="001C5B07" w:rsidTr="002B0DAC">
        <w:tc>
          <w:tcPr>
            <w:tcW w:w="1226" w:type="dxa"/>
            <w:tcBorders>
              <w:top w:val="single" w:sz="4" w:space="0" w:color="auto"/>
            </w:tcBorders>
            <w:shd w:val="clear" w:color="auto" w:fill="auto"/>
            <w:vAlign w:val="center"/>
          </w:tcPr>
          <w:p w:rsidR="007A62C8" w:rsidRPr="001C5B07" w:rsidRDefault="007A62C8" w:rsidP="00EE74F3">
            <w:pPr>
              <w:pStyle w:val="TableBody1"/>
              <w:ind w:right="288"/>
              <w:jc w:val="right"/>
            </w:pPr>
            <w:r w:rsidRPr="001C5B07">
              <w:t>106</w:t>
            </w:r>
          </w:p>
        </w:tc>
        <w:tc>
          <w:tcPr>
            <w:tcW w:w="1226" w:type="dxa"/>
            <w:tcBorders>
              <w:top w:val="single" w:sz="4" w:space="0" w:color="auto"/>
            </w:tcBorders>
            <w:shd w:val="clear" w:color="auto" w:fill="auto"/>
            <w:vAlign w:val="center"/>
          </w:tcPr>
          <w:p w:rsidR="007A62C8" w:rsidRPr="001C5B07" w:rsidRDefault="007A62C8" w:rsidP="00EE74F3">
            <w:pPr>
              <w:pStyle w:val="TableBody1"/>
              <w:ind w:right="288"/>
              <w:jc w:val="right"/>
            </w:pPr>
            <w:r w:rsidRPr="001C5B07">
              <w:t>1</w:t>
            </w:r>
          </w:p>
        </w:tc>
        <w:tc>
          <w:tcPr>
            <w:tcW w:w="1227" w:type="dxa"/>
            <w:tcBorders>
              <w:top w:val="single" w:sz="4" w:space="0" w:color="auto"/>
            </w:tcBorders>
            <w:shd w:val="clear" w:color="auto" w:fill="auto"/>
            <w:vAlign w:val="center"/>
          </w:tcPr>
          <w:p w:rsidR="007A62C8" w:rsidRPr="001C5B07" w:rsidRDefault="007A62C8" w:rsidP="00EE74F3">
            <w:pPr>
              <w:pStyle w:val="TableBody1"/>
              <w:ind w:right="288"/>
              <w:jc w:val="right"/>
            </w:pPr>
            <w:r w:rsidRPr="001C5B07">
              <w:t>1</w:t>
            </w:r>
          </w:p>
        </w:tc>
        <w:tc>
          <w:tcPr>
            <w:tcW w:w="1477" w:type="dxa"/>
            <w:tcBorders>
              <w:top w:val="single" w:sz="4" w:space="0" w:color="auto"/>
            </w:tcBorders>
            <w:shd w:val="clear" w:color="auto" w:fill="auto"/>
            <w:vAlign w:val="center"/>
          </w:tcPr>
          <w:p w:rsidR="007A62C8" w:rsidRPr="001C5B07" w:rsidRDefault="007A62C8" w:rsidP="007D0066">
            <w:pPr>
              <w:pStyle w:val="TableBody1"/>
              <w:ind w:left="-357" w:firstLine="357"/>
            </w:pPr>
          </w:p>
        </w:tc>
        <w:tc>
          <w:tcPr>
            <w:tcW w:w="1227" w:type="dxa"/>
            <w:tcBorders>
              <w:top w:val="single" w:sz="4" w:space="0" w:color="auto"/>
            </w:tcBorders>
            <w:shd w:val="clear" w:color="auto" w:fill="auto"/>
            <w:vAlign w:val="center"/>
          </w:tcPr>
          <w:p w:rsidR="007A62C8" w:rsidRPr="001C5B07" w:rsidRDefault="007A62C8" w:rsidP="007D0066">
            <w:pPr>
              <w:pStyle w:val="TableBody1"/>
              <w:ind w:left="-357" w:firstLine="357"/>
            </w:pPr>
          </w:p>
        </w:tc>
      </w:tr>
      <w:tr w:rsidR="007A62C8" w:rsidRPr="001C5B07" w:rsidTr="002C7A16">
        <w:trPr>
          <w:trHeight w:val="225"/>
        </w:trPr>
        <w:tc>
          <w:tcPr>
            <w:tcW w:w="1226" w:type="dxa"/>
            <w:shd w:val="clear" w:color="auto" w:fill="auto"/>
            <w:vAlign w:val="center"/>
          </w:tcPr>
          <w:p w:rsidR="007A62C8" w:rsidRPr="001C5B07" w:rsidRDefault="007A62C8" w:rsidP="00EE74F3">
            <w:pPr>
              <w:pStyle w:val="TableBody1"/>
              <w:ind w:right="288"/>
              <w:jc w:val="right"/>
            </w:pPr>
            <w:r w:rsidRPr="001C5B07">
              <w:t>99</w:t>
            </w:r>
          </w:p>
        </w:tc>
        <w:tc>
          <w:tcPr>
            <w:tcW w:w="1226" w:type="dxa"/>
            <w:shd w:val="clear" w:color="auto" w:fill="auto"/>
            <w:vAlign w:val="center"/>
          </w:tcPr>
          <w:p w:rsidR="007A62C8" w:rsidRPr="001C5B07" w:rsidRDefault="00A51F62" w:rsidP="0090412F">
            <w:pPr>
              <w:pStyle w:val="TableBody1"/>
              <w:spacing w:line="240" w:lineRule="exact"/>
              <w:ind w:right="288"/>
              <w:jc w:val="right"/>
            </w:pPr>
            <w:r w:rsidRPr="001C5B07">
              <w:rPr>
                <w:rFonts w:ascii="Euclid Symbol" w:hAnsi="Euclid Symbol"/>
              </w:rPr>
              <w:sym w:font="Euclid Symbol" w:char="F02D"/>
            </w:r>
            <w:r w:rsidR="007A62C8" w:rsidRPr="001C5B07">
              <w:t>6</w:t>
            </w:r>
          </w:p>
        </w:tc>
        <w:tc>
          <w:tcPr>
            <w:tcW w:w="1227" w:type="dxa"/>
            <w:shd w:val="clear" w:color="auto" w:fill="auto"/>
            <w:vAlign w:val="center"/>
          </w:tcPr>
          <w:p w:rsidR="007A62C8" w:rsidRPr="001C5B07" w:rsidRDefault="007A62C8" w:rsidP="00EE74F3">
            <w:pPr>
              <w:pStyle w:val="TableBody1"/>
              <w:ind w:right="288"/>
              <w:jc w:val="right"/>
            </w:pPr>
            <w:r w:rsidRPr="001C5B07">
              <w:t>36</w:t>
            </w:r>
          </w:p>
        </w:tc>
        <w:tc>
          <w:tcPr>
            <w:tcW w:w="1477" w:type="dxa"/>
            <w:shd w:val="clear" w:color="auto" w:fill="auto"/>
            <w:vAlign w:val="center"/>
          </w:tcPr>
          <w:p w:rsidR="007A62C8" w:rsidRPr="001C5B07" w:rsidRDefault="007A62C8" w:rsidP="007D0066">
            <w:pPr>
              <w:pStyle w:val="TableBody1"/>
              <w:ind w:left="-357" w:firstLine="357"/>
            </w:pPr>
          </w:p>
        </w:tc>
        <w:tc>
          <w:tcPr>
            <w:tcW w:w="1227" w:type="dxa"/>
            <w:shd w:val="clear" w:color="auto" w:fill="auto"/>
            <w:vAlign w:val="center"/>
          </w:tcPr>
          <w:p w:rsidR="007A62C8" w:rsidRPr="001C5B07" w:rsidRDefault="007A62C8" w:rsidP="007D0066">
            <w:pPr>
              <w:pStyle w:val="TableBody1"/>
              <w:ind w:left="-357" w:firstLine="357"/>
            </w:pPr>
          </w:p>
        </w:tc>
      </w:tr>
      <w:tr w:rsidR="007A62C8" w:rsidRPr="001C5B07" w:rsidTr="002B0DAC">
        <w:tc>
          <w:tcPr>
            <w:tcW w:w="1226" w:type="dxa"/>
            <w:shd w:val="clear" w:color="auto" w:fill="auto"/>
            <w:vAlign w:val="center"/>
          </w:tcPr>
          <w:p w:rsidR="007A62C8" w:rsidRPr="001C5B07" w:rsidRDefault="007A62C8" w:rsidP="00EE74F3">
            <w:pPr>
              <w:pStyle w:val="TableBody1"/>
              <w:ind w:right="288"/>
              <w:jc w:val="right"/>
            </w:pPr>
            <w:r w:rsidRPr="001C5B07">
              <w:t>109</w:t>
            </w:r>
          </w:p>
        </w:tc>
        <w:tc>
          <w:tcPr>
            <w:tcW w:w="1226" w:type="dxa"/>
            <w:shd w:val="clear" w:color="auto" w:fill="auto"/>
            <w:vAlign w:val="center"/>
          </w:tcPr>
          <w:p w:rsidR="007A62C8" w:rsidRPr="001C5B07" w:rsidRDefault="007A62C8" w:rsidP="00EE74F3">
            <w:pPr>
              <w:pStyle w:val="TableBody1"/>
              <w:ind w:right="288"/>
              <w:jc w:val="right"/>
            </w:pPr>
            <w:r w:rsidRPr="001C5B07">
              <w:t>4</w:t>
            </w:r>
          </w:p>
        </w:tc>
        <w:tc>
          <w:tcPr>
            <w:tcW w:w="1227" w:type="dxa"/>
            <w:shd w:val="clear" w:color="auto" w:fill="auto"/>
            <w:vAlign w:val="center"/>
          </w:tcPr>
          <w:p w:rsidR="007A62C8" w:rsidRPr="001C5B07" w:rsidRDefault="007A62C8" w:rsidP="00EE74F3">
            <w:pPr>
              <w:pStyle w:val="TableBody1"/>
              <w:ind w:right="288"/>
              <w:jc w:val="right"/>
            </w:pPr>
            <w:r w:rsidRPr="001C5B07">
              <w:t>16</w:t>
            </w:r>
          </w:p>
        </w:tc>
        <w:tc>
          <w:tcPr>
            <w:tcW w:w="1477" w:type="dxa"/>
            <w:shd w:val="clear" w:color="auto" w:fill="auto"/>
            <w:vAlign w:val="center"/>
          </w:tcPr>
          <w:p w:rsidR="007A62C8" w:rsidRPr="001C5B07" w:rsidRDefault="007A62C8" w:rsidP="007D0066">
            <w:pPr>
              <w:pStyle w:val="TableBody1"/>
              <w:ind w:left="-357" w:firstLine="357"/>
            </w:pPr>
          </w:p>
        </w:tc>
        <w:tc>
          <w:tcPr>
            <w:tcW w:w="1227" w:type="dxa"/>
            <w:shd w:val="clear" w:color="auto" w:fill="auto"/>
            <w:vAlign w:val="center"/>
          </w:tcPr>
          <w:p w:rsidR="007A62C8" w:rsidRPr="001C5B07" w:rsidRDefault="007A62C8" w:rsidP="007D0066">
            <w:pPr>
              <w:pStyle w:val="TableBody1"/>
              <w:ind w:left="-357" w:firstLine="357"/>
            </w:pPr>
          </w:p>
        </w:tc>
      </w:tr>
      <w:tr w:rsidR="007A62C8" w:rsidRPr="001C5B07" w:rsidTr="002B0DAC">
        <w:tc>
          <w:tcPr>
            <w:tcW w:w="1226" w:type="dxa"/>
            <w:shd w:val="clear" w:color="auto" w:fill="auto"/>
            <w:vAlign w:val="center"/>
          </w:tcPr>
          <w:p w:rsidR="007A62C8" w:rsidRPr="001C5B07" w:rsidRDefault="007A62C8" w:rsidP="00EE74F3">
            <w:pPr>
              <w:pStyle w:val="TableBody1"/>
              <w:ind w:right="288"/>
              <w:jc w:val="right"/>
            </w:pPr>
            <w:r w:rsidRPr="001C5B07">
              <w:t>108</w:t>
            </w:r>
          </w:p>
        </w:tc>
        <w:tc>
          <w:tcPr>
            <w:tcW w:w="1226" w:type="dxa"/>
            <w:shd w:val="clear" w:color="auto" w:fill="auto"/>
            <w:vAlign w:val="center"/>
          </w:tcPr>
          <w:p w:rsidR="007A62C8" w:rsidRPr="001C5B07" w:rsidRDefault="007A62C8" w:rsidP="00EE74F3">
            <w:pPr>
              <w:pStyle w:val="TableBody1"/>
              <w:ind w:right="288"/>
              <w:jc w:val="right"/>
            </w:pPr>
            <w:r w:rsidRPr="001C5B07">
              <w:t>3</w:t>
            </w:r>
          </w:p>
        </w:tc>
        <w:tc>
          <w:tcPr>
            <w:tcW w:w="1227" w:type="dxa"/>
            <w:shd w:val="clear" w:color="auto" w:fill="auto"/>
            <w:vAlign w:val="center"/>
          </w:tcPr>
          <w:p w:rsidR="007A62C8" w:rsidRPr="001C5B07" w:rsidRDefault="007A62C8" w:rsidP="00EE74F3">
            <w:pPr>
              <w:pStyle w:val="TableBody1"/>
              <w:ind w:right="288"/>
              <w:jc w:val="right"/>
            </w:pPr>
            <w:r w:rsidRPr="001C5B07">
              <w:t>9</w:t>
            </w:r>
          </w:p>
        </w:tc>
        <w:tc>
          <w:tcPr>
            <w:tcW w:w="1477" w:type="dxa"/>
            <w:shd w:val="clear" w:color="auto" w:fill="auto"/>
            <w:vAlign w:val="center"/>
          </w:tcPr>
          <w:p w:rsidR="007A62C8" w:rsidRPr="001C5B07" w:rsidRDefault="007A62C8" w:rsidP="007D0066">
            <w:pPr>
              <w:pStyle w:val="TableBody1"/>
              <w:ind w:left="-357" w:firstLine="357"/>
            </w:pPr>
          </w:p>
        </w:tc>
        <w:tc>
          <w:tcPr>
            <w:tcW w:w="1227" w:type="dxa"/>
            <w:shd w:val="clear" w:color="auto" w:fill="auto"/>
            <w:vAlign w:val="center"/>
          </w:tcPr>
          <w:p w:rsidR="007A62C8" w:rsidRPr="001C5B07" w:rsidRDefault="007A62C8" w:rsidP="007D0066">
            <w:pPr>
              <w:pStyle w:val="TableBody1"/>
              <w:ind w:left="-357" w:firstLine="357"/>
            </w:pPr>
          </w:p>
        </w:tc>
      </w:tr>
      <w:tr w:rsidR="007A62C8" w:rsidRPr="001C5B07" w:rsidTr="002B0DAC">
        <w:tc>
          <w:tcPr>
            <w:tcW w:w="1226" w:type="dxa"/>
            <w:shd w:val="clear" w:color="auto" w:fill="auto"/>
            <w:vAlign w:val="center"/>
          </w:tcPr>
          <w:p w:rsidR="007A62C8" w:rsidRPr="001C5B07" w:rsidRDefault="007D0066" w:rsidP="00EE74F3">
            <w:pPr>
              <w:pStyle w:val="TableBody1"/>
              <w:ind w:right="288"/>
              <w:jc w:val="right"/>
            </w:pPr>
            <w:r w:rsidRPr="001C5B07">
              <w:t xml:space="preserve"> </w:t>
            </w:r>
            <w:r w:rsidR="007A62C8" w:rsidRPr="001C5B07">
              <w:t>105</w:t>
            </w:r>
          </w:p>
        </w:tc>
        <w:tc>
          <w:tcPr>
            <w:tcW w:w="1226" w:type="dxa"/>
            <w:shd w:val="clear" w:color="auto" w:fill="auto"/>
            <w:vAlign w:val="center"/>
          </w:tcPr>
          <w:p w:rsidR="007A62C8" w:rsidRPr="001C5B07" w:rsidRDefault="007A62C8" w:rsidP="00EE74F3">
            <w:pPr>
              <w:pStyle w:val="TableBody1"/>
              <w:ind w:right="288"/>
              <w:jc w:val="right"/>
            </w:pPr>
            <w:r w:rsidRPr="001C5B07">
              <w:t>0</w:t>
            </w:r>
          </w:p>
        </w:tc>
        <w:tc>
          <w:tcPr>
            <w:tcW w:w="1227" w:type="dxa"/>
            <w:shd w:val="clear" w:color="auto" w:fill="auto"/>
            <w:vAlign w:val="center"/>
          </w:tcPr>
          <w:p w:rsidR="007A62C8" w:rsidRPr="001C5B07" w:rsidRDefault="007A62C8" w:rsidP="00EE74F3">
            <w:pPr>
              <w:pStyle w:val="TableBody1"/>
              <w:ind w:right="288"/>
              <w:jc w:val="right"/>
            </w:pPr>
            <w:r w:rsidRPr="001C5B07">
              <w:t>0</w:t>
            </w:r>
          </w:p>
        </w:tc>
        <w:tc>
          <w:tcPr>
            <w:tcW w:w="1477" w:type="dxa"/>
            <w:shd w:val="clear" w:color="auto" w:fill="auto"/>
            <w:vAlign w:val="center"/>
          </w:tcPr>
          <w:p w:rsidR="007A62C8" w:rsidRPr="001C5B07" w:rsidRDefault="007A62C8" w:rsidP="007D0066">
            <w:pPr>
              <w:pStyle w:val="TableBody1"/>
              <w:ind w:left="-357" w:firstLine="357"/>
            </w:pPr>
          </w:p>
        </w:tc>
        <w:tc>
          <w:tcPr>
            <w:tcW w:w="1227" w:type="dxa"/>
            <w:shd w:val="clear" w:color="auto" w:fill="auto"/>
            <w:vAlign w:val="center"/>
          </w:tcPr>
          <w:p w:rsidR="007A62C8" w:rsidRPr="001C5B07" w:rsidRDefault="007A62C8" w:rsidP="007D0066">
            <w:pPr>
              <w:pStyle w:val="TableBody1"/>
              <w:ind w:left="-357" w:firstLine="357"/>
            </w:pPr>
          </w:p>
        </w:tc>
      </w:tr>
      <w:tr w:rsidR="007A62C8" w:rsidRPr="001C5B07" w:rsidTr="002B0DAC">
        <w:trPr>
          <w:trHeight w:val="215"/>
        </w:trPr>
        <w:tc>
          <w:tcPr>
            <w:tcW w:w="1226" w:type="dxa"/>
            <w:tcBorders>
              <w:bottom w:val="single" w:sz="4" w:space="0" w:color="auto"/>
            </w:tcBorders>
            <w:shd w:val="clear" w:color="auto" w:fill="auto"/>
            <w:vAlign w:val="center"/>
          </w:tcPr>
          <w:p w:rsidR="007A62C8" w:rsidRPr="001C5B07" w:rsidRDefault="007A62C8" w:rsidP="007D0066">
            <w:pPr>
              <w:pStyle w:val="TableBody1"/>
              <w:ind w:left="-357" w:firstLine="357"/>
            </w:pPr>
          </w:p>
        </w:tc>
        <w:tc>
          <w:tcPr>
            <w:tcW w:w="1226" w:type="dxa"/>
            <w:tcBorders>
              <w:bottom w:val="single" w:sz="4" w:space="0" w:color="auto"/>
            </w:tcBorders>
            <w:shd w:val="clear" w:color="auto" w:fill="auto"/>
            <w:vAlign w:val="center"/>
          </w:tcPr>
          <w:p w:rsidR="007A62C8" w:rsidRPr="001C5B07" w:rsidRDefault="007A62C8" w:rsidP="007D0066">
            <w:pPr>
              <w:pStyle w:val="TableBody1"/>
              <w:ind w:left="-357" w:firstLine="357"/>
            </w:pPr>
          </w:p>
        </w:tc>
        <w:tc>
          <w:tcPr>
            <w:tcW w:w="1227" w:type="dxa"/>
            <w:tcBorders>
              <w:bottom w:val="single" w:sz="4" w:space="0" w:color="auto"/>
            </w:tcBorders>
            <w:shd w:val="clear" w:color="auto" w:fill="auto"/>
            <w:vAlign w:val="center"/>
          </w:tcPr>
          <w:p w:rsidR="007A62C8" w:rsidRPr="001C5B07" w:rsidRDefault="007A62C8" w:rsidP="007D0066">
            <w:pPr>
              <w:pStyle w:val="TableBody1"/>
              <w:ind w:left="-357" w:firstLine="357"/>
            </w:pPr>
          </w:p>
        </w:tc>
        <w:tc>
          <w:tcPr>
            <w:tcW w:w="1477" w:type="dxa"/>
            <w:tcBorders>
              <w:bottom w:val="single" w:sz="4" w:space="0" w:color="auto"/>
            </w:tcBorders>
            <w:shd w:val="clear" w:color="auto" w:fill="auto"/>
            <w:vAlign w:val="center"/>
          </w:tcPr>
          <w:p w:rsidR="007A62C8" w:rsidRPr="001C5B07" w:rsidRDefault="007A62C8" w:rsidP="007D0066">
            <w:pPr>
              <w:pStyle w:val="TableBody1"/>
              <w:ind w:left="-357" w:firstLine="357"/>
            </w:pPr>
            <w:r w:rsidRPr="001C5B07">
              <w:t>62</w:t>
            </w:r>
          </w:p>
        </w:tc>
        <w:tc>
          <w:tcPr>
            <w:tcW w:w="1227" w:type="dxa"/>
            <w:tcBorders>
              <w:bottom w:val="single" w:sz="4" w:space="0" w:color="auto"/>
            </w:tcBorders>
            <w:shd w:val="clear" w:color="auto" w:fill="auto"/>
            <w:vAlign w:val="center"/>
          </w:tcPr>
          <w:p w:rsidR="007A62C8" w:rsidRPr="001C5B07" w:rsidRDefault="007A62C8" w:rsidP="007D0066">
            <w:pPr>
              <w:pStyle w:val="TableBody1"/>
              <w:ind w:left="-357" w:firstLine="357"/>
            </w:pPr>
            <w:r w:rsidRPr="001C5B07">
              <w:t>3.9</w:t>
            </w:r>
          </w:p>
        </w:tc>
      </w:tr>
    </w:tbl>
    <w:p w:rsidR="007A62C8" w:rsidRPr="001C5B07" w:rsidRDefault="007634FA" w:rsidP="00DF1F44">
      <w:pPr>
        <w:pStyle w:val="AL"/>
        <w:spacing w:before="240"/>
      </w:pPr>
      <w:r w:rsidRPr="001C5B07">
        <w:t>(b)</w:t>
      </w:r>
      <w:r w:rsidR="0041729A" w:rsidRPr="001C5B07">
        <w:tab/>
      </w:r>
      <w:r w:rsidR="001D6947" w:rsidRPr="001C5B07">
        <w:rPr>
          <w:position w:val="-24"/>
        </w:rPr>
        <w:object w:dxaOrig="3360" w:dyaOrig="560">
          <v:shape id="_x0000_i1131" type="#_x0000_t75" style="width:167.75pt;height:28.35pt" o:ole="">
            <v:imagedata r:id="rId215" o:title=""/>
          </v:shape>
          <o:OLEObject Type="Embed" ProgID="Equation.DSMT4" ShapeID="_x0000_i1131" DrawAspect="Content" ObjectID="_1549821191" r:id="rId216"/>
        </w:object>
      </w:r>
    </w:p>
    <w:p w:rsidR="007A62C8" w:rsidRPr="001C5B07" w:rsidRDefault="007A62C8" w:rsidP="00CD64CA">
      <w:pPr>
        <w:pStyle w:val="AL"/>
      </w:pPr>
      <w:r w:rsidRPr="001C5B07">
        <w:tab/>
        <w:t>120 mg/dL is not contained in the 95% confidence interval for this data set. The maximum value contained within this confidence interval is 109.8 mg/dL.</w:t>
      </w:r>
    </w:p>
    <w:p w:rsidR="007A62C8" w:rsidRPr="001C5B07" w:rsidRDefault="007A62C8" w:rsidP="00CD64CA">
      <w:pPr>
        <w:pStyle w:val="H2"/>
        <w:spacing w:before="240"/>
      </w:pPr>
      <w:r w:rsidRPr="001C5B07">
        <w:t>Think About It</w:t>
      </w:r>
    </w:p>
    <w:p w:rsidR="007A62C8" w:rsidRPr="001C5B07" w:rsidRDefault="007A62C8" w:rsidP="007A62C8">
      <w:pPr>
        <w:pStyle w:val="TX1"/>
      </w:pPr>
      <w:r w:rsidRPr="001C5B07">
        <w:t xml:space="preserve">Notice that we cannot correctly calculate the 95% confidence interval with incorrect values for the mean and standard deviation. </w:t>
      </w:r>
    </w:p>
    <w:p w:rsidR="002E7EB7" w:rsidRPr="001C5B07" w:rsidRDefault="002E7EB7" w:rsidP="00CD64CA">
      <w:pPr>
        <w:pStyle w:val="H1Bold"/>
        <w:spacing w:before="240"/>
        <w:ind w:left="576" w:hanging="576"/>
      </w:pPr>
      <w:r w:rsidRPr="001C5B07">
        <w:rPr>
          <w:rFonts w:ascii="Times New Roman" w:hAnsi="Times New Roman" w:cs="Times New Roman"/>
          <w:b w:val="0"/>
        </w:rPr>
        <w:t>1.75</w:t>
      </w:r>
      <w:r w:rsidRPr="001C5B07">
        <w:rPr>
          <w:b w:val="0"/>
        </w:rPr>
        <w:t>.</w:t>
      </w:r>
      <w:r w:rsidRPr="001C5B07">
        <w:tab/>
        <w:t xml:space="preserve">Collect and Organize </w:t>
      </w:r>
    </w:p>
    <w:p w:rsidR="002E7EB7" w:rsidRPr="001C5B07" w:rsidRDefault="002E7EB7" w:rsidP="002E7EB7">
      <w:pPr>
        <w:pStyle w:val="TX1"/>
      </w:pPr>
      <w:r w:rsidRPr="001C5B07">
        <w:t>This problem asks us to consider a data set consisting of six measurements and asks us to determine if the largest value is far enough away from the rest of the data points that it should be considered a statistical outlier and discarded.</w:t>
      </w:r>
    </w:p>
    <w:p w:rsidR="002E7EB7" w:rsidRPr="001C5B07" w:rsidRDefault="002E7EB7" w:rsidP="002E7EB7">
      <w:pPr>
        <w:pStyle w:val="H2"/>
      </w:pPr>
      <w:r w:rsidRPr="001C5B07">
        <w:t>Analyze</w:t>
      </w:r>
    </w:p>
    <w:p w:rsidR="002E7EB7" w:rsidRPr="001C5B07" w:rsidRDefault="002E7EB7" w:rsidP="002E7EB7">
      <w:pPr>
        <w:pStyle w:val="TX1"/>
      </w:pPr>
      <w:r w:rsidRPr="001C5B07">
        <w:t xml:space="preserve">To determine if an outlier is present, we must first calculate the mean and standard deviation of the data set, then calculate the </w:t>
      </w:r>
      <w:r w:rsidRPr="001C5B07">
        <w:rPr>
          <w:i/>
        </w:rPr>
        <w:t>Z</w:t>
      </w:r>
      <w:r w:rsidRPr="001C5B07">
        <w:t xml:space="preserve"> value. Comparing this </w:t>
      </w:r>
      <w:r w:rsidRPr="001C5B07">
        <w:rPr>
          <w:i/>
        </w:rPr>
        <w:t>Z</w:t>
      </w:r>
      <w:r w:rsidRPr="001C5B07">
        <w:t xml:space="preserve"> value to the listed reference </w:t>
      </w:r>
      <w:r w:rsidRPr="001C5B07">
        <w:rPr>
          <w:i/>
        </w:rPr>
        <w:t>Z</w:t>
      </w:r>
      <w:r w:rsidRPr="001C5B07">
        <w:t xml:space="preserve"> values will allow us to determine if the data point is an outlier. The sample mean is given by the equation</w:t>
      </w:r>
    </w:p>
    <w:p w:rsidR="002E7EB7" w:rsidRPr="001C5B07" w:rsidRDefault="005D0D26" w:rsidP="002E7EB7">
      <w:pPr>
        <w:tabs>
          <w:tab w:val="left" w:pos="3707"/>
        </w:tabs>
        <w:spacing w:before="120" w:after="120"/>
        <w:ind w:left="446"/>
        <w:jc w:val="center"/>
        <w:rPr>
          <w:sz w:val="20"/>
          <w:szCs w:val="20"/>
        </w:rPr>
      </w:pPr>
      <w:r w:rsidRPr="001C5B07">
        <w:rPr>
          <w:noProof/>
          <w:position w:val="-20"/>
          <w:sz w:val="20"/>
          <w:szCs w:val="20"/>
          <w:lang w:val="en-IN" w:eastAsia="en-IN"/>
        </w:rPr>
        <w:object w:dxaOrig="1180" w:dyaOrig="680">
          <v:shape id="_x0000_i1132" type="#_x0000_t75" style="width:58.2pt;height:33.7pt" o:ole="">
            <v:imagedata r:id="rId217" o:title=""/>
          </v:shape>
          <o:OLEObject Type="Embed" ProgID="Equation.DSMT4" ShapeID="_x0000_i1132" DrawAspect="Content" ObjectID="_1549821192" r:id="rId218"/>
        </w:object>
      </w:r>
      <w:r w:rsidR="00245EDB" w:rsidRPr="001C5B07">
        <w:rPr>
          <w:noProof/>
          <w:sz w:val="20"/>
          <w:szCs w:val="20"/>
          <w:lang w:val="en-IN" w:eastAsia="en-IN"/>
        </w:rPr>
        <w:t xml:space="preserve"> </w:t>
      </w:r>
    </w:p>
    <w:p w:rsidR="002E7EB7" w:rsidRPr="001C5B07" w:rsidRDefault="002E7EB7" w:rsidP="002E7EB7">
      <w:pPr>
        <w:pStyle w:val="TX1"/>
      </w:pPr>
      <w:r w:rsidRPr="001C5B07">
        <w:t>The standard deviation may be obtained by setting up a data table like the one in Table 1.5. Standard deviations can be calculated using the equation</w:t>
      </w:r>
    </w:p>
    <w:p w:rsidR="002E7EB7" w:rsidRPr="001C5B07" w:rsidRDefault="005D0D26" w:rsidP="002E7EB7">
      <w:pPr>
        <w:tabs>
          <w:tab w:val="left" w:pos="3707"/>
        </w:tabs>
        <w:spacing w:before="120" w:after="120"/>
        <w:ind w:left="446"/>
        <w:jc w:val="center"/>
        <w:rPr>
          <w:sz w:val="20"/>
          <w:szCs w:val="20"/>
        </w:rPr>
      </w:pPr>
      <w:r w:rsidRPr="001C5B07">
        <w:rPr>
          <w:noProof/>
          <w:position w:val="-22"/>
          <w:sz w:val="20"/>
          <w:szCs w:val="20"/>
          <w:lang w:val="en-IN" w:eastAsia="en-IN"/>
        </w:rPr>
        <w:object w:dxaOrig="1700" w:dyaOrig="740">
          <v:shape id="_x0000_i1133" type="#_x0000_t75" style="width:85pt;height:37.55pt" o:ole="">
            <v:imagedata r:id="rId219" o:title=""/>
          </v:shape>
          <o:OLEObject Type="Embed" ProgID="Equation.DSMT4" ShapeID="_x0000_i1133" DrawAspect="Content" ObjectID="_1549821193" r:id="rId220"/>
        </w:object>
      </w:r>
      <w:r w:rsidR="00245EDB" w:rsidRPr="001C5B07">
        <w:rPr>
          <w:noProof/>
          <w:sz w:val="20"/>
          <w:szCs w:val="20"/>
          <w:lang w:val="en-IN" w:eastAsia="en-IN"/>
        </w:rPr>
        <w:t xml:space="preserve"> </w:t>
      </w:r>
    </w:p>
    <w:p w:rsidR="002E7EB7" w:rsidRPr="001C5B07" w:rsidRDefault="002E7EB7" w:rsidP="002E7EB7">
      <w:pPr>
        <w:pStyle w:val="TX1"/>
      </w:pPr>
      <w:r w:rsidRPr="001C5B07">
        <w:t xml:space="preserve">The equation for calculating the </w:t>
      </w:r>
      <w:r w:rsidRPr="001C5B07">
        <w:rPr>
          <w:i/>
        </w:rPr>
        <w:t>Z</w:t>
      </w:r>
      <w:r w:rsidRPr="001C5B07">
        <w:t xml:space="preserve"> value (Grubbs’ test) is</w:t>
      </w:r>
    </w:p>
    <w:p w:rsidR="002E7EB7" w:rsidRPr="001C5B07" w:rsidRDefault="00E5695C" w:rsidP="002E7EB7">
      <w:pPr>
        <w:tabs>
          <w:tab w:val="left" w:pos="3707"/>
        </w:tabs>
        <w:spacing w:before="120" w:after="120"/>
        <w:ind w:left="446"/>
        <w:jc w:val="center"/>
        <w:rPr>
          <w:sz w:val="20"/>
          <w:szCs w:val="20"/>
        </w:rPr>
      </w:pPr>
      <w:r w:rsidRPr="001C5B07">
        <w:rPr>
          <w:noProof/>
          <w:sz w:val="20"/>
          <w:szCs w:val="20"/>
          <w:lang w:val="en-IN" w:eastAsia="en-IN"/>
        </w:rPr>
        <w:drawing>
          <wp:inline distT="0" distB="0" distL="0" distR="0" wp14:anchorId="6DE602DF" wp14:editId="2C09207F">
            <wp:extent cx="607060" cy="380365"/>
            <wp:effectExtent l="0" t="0" r="0" b="0"/>
            <wp:docPr id="1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607060" cy="380365"/>
                    </a:xfrm>
                    <a:prstGeom prst="rect">
                      <a:avLst/>
                    </a:prstGeom>
                    <a:noFill/>
                    <a:ln>
                      <a:noFill/>
                    </a:ln>
                  </pic:spPr>
                </pic:pic>
              </a:graphicData>
            </a:graphic>
          </wp:inline>
        </w:drawing>
      </w:r>
    </w:p>
    <w:p w:rsidR="002E7EB7" w:rsidRPr="001C5B07" w:rsidRDefault="002E7EB7" w:rsidP="0090412F">
      <w:pPr>
        <w:pStyle w:val="TX1"/>
        <w:spacing w:line="240" w:lineRule="exact"/>
      </w:pPr>
      <w:r w:rsidRPr="001C5B07">
        <w:t xml:space="preserve">Six data points were provided, so </w:t>
      </w:r>
      <w:r w:rsidRPr="001C5B07">
        <w:rPr>
          <w:i/>
        </w:rPr>
        <w:t>n</w:t>
      </w:r>
      <w:r w:rsidRPr="001C5B07">
        <w:t xml:space="preserve"> </w:t>
      </w:r>
      <w:r w:rsidR="00A51F62" w:rsidRPr="001C5B07">
        <w:rPr>
          <w:rFonts w:ascii="Euclid Symbol" w:hAnsi="Euclid Symbol"/>
        </w:rPr>
        <w:t></w:t>
      </w:r>
      <w:r w:rsidRPr="001C5B07">
        <w:t xml:space="preserve"> 6, and the reference </w:t>
      </w:r>
      <w:r w:rsidRPr="001C5B07">
        <w:rPr>
          <w:i/>
        </w:rPr>
        <w:t>Z</w:t>
      </w:r>
      <w:r w:rsidRPr="001C5B07">
        <w:t xml:space="preserve"> value from Table 1.8 is 1.887 at the 95% confidence level. If our calculated </w:t>
      </w:r>
      <w:r w:rsidRPr="001C5B07">
        <w:rPr>
          <w:i/>
        </w:rPr>
        <w:t>Z</w:t>
      </w:r>
      <w:r w:rsidRPr="001C5B07">
        <w:t xml:space="preserve"> value is larger than the reference </w:t>
      </w:r>
      <w:r w:rsidRPr="001C5B07">
        <w:rPr>
          <w:i/>
        </w:rPr>
        <w:t>Z</w:t>
      </w:r>
      <w:r w:rsidRPr="001C5B07">
        <w:t xml:space="preserve"> value, the data point is in fact an outlier.</w:t>
      </w:r>
    </w:p>
    <w:p w:rsidR="002E7EB7" w:rsidRPr="001C5B07" w:rsidRDefault="002E7EB7" w:rsidP="002E7EB7">
      <w:pPr>
        <w:pStyle w:val="H2"/>
        <w:rPr>
          <w:rFonts w:ascii="Times New Roman" w:hAnsi="Times New Roman"/>
          <w:vertAlign w:val="subscript"/>
        </w:rPr>
      </w:pPr>
      <w:r w:rsidRPr="001C5B07">
        <w:t>Solve</w:t>
      </w:r>
    </w:p>
    <w:p w:rsidR="002E7EB7" w:rsidRPr="001C5B07" w:rsidRDefault="002E7EB7" w:rsidP="002E7EB7">
      <w:pPr>
        <w:pStyle w:val="TX1"/>
      </w:pPr>
      <w:r w:rsidRPr="001C5B07">
        <w:t>The mean for this data set is</w:t>
      </w:r>
    </w:p>
    <w:p w:rsidR="002E7EB7" w:rsidRPr="001C5B07" w:rsidRDefault="0041729A" w:rsidP="002E7EB7">
      <w:pPr>
        <w:pStyle w:val="BodyTextIndent"/>
        <w:tabs>
          <w:tab w:val="left" w:pos="720"/>
        </w:tabs>
        <w:spacing w:before="120" w:after="120"/>
        <w:ind w:left="720" w:hanging="274"/>
        <w:jc w:val="center"/>
        <w:rPr>
          <w:sz w:val="20"/>
          <w:szCs w:val="20"/>
        </w:rPr>
      </w:pPr>
      <w:r w:rsidRPr="001C5B07">
        <w:rPr>
          <w:position w:val="-20"/>
        </w:rPr>
        <w:object w:dxaOrig="4280" w:dyaOrig="520">
          <v:shape id="_x0000_i1134" type="#_x0000_t75" style="width:213.7pt;height:26.05pt" o:ole="">
            <v:imagedata r:id="rId222" o:title=""/>
          </v:shape>
          <o:OLEObject Type="Embed" ProgID="Equation.DSMT4" ShapeID="_x0000_i1134" DrawAspect="Content" ObjectID="_1549821194" r:id="rId223"/>
        </w:object>
      </w:r>
    </w:p>
    <w:p w:rsidR="002E7EB7" w:rsidRPr="001C5B07" w:rsidRDefault="002E7EB7" w:rsidP="002E7EB7">
      <w:pPr>
        <w:pStyle w:val="TX1"/>
      </w:pPr>
      <w:r w:rsidRPr="001C5B07">
        <w:t>The standard deviation is</w:t>
      </w:r>
    </w:p>
    <w:tbl>
      <w:tblPr>
        <w:tblW w:w="0" w:type="auto"/>
        <w:tblInd w:w="1908" w:type="dxa"/>
        <w:tblLook w:val="04A0" w:firstRow="1" w:lastRow="0" w:firstColumn="1" w:lastColumn="0" w:noHBand="0" w:noVBand="1"/>
      </w:tblPr>
      <w:tblGrid>
        <w:gridCol w:w="1226"/>
        <w:gridCol w:w="1024"/>
        <w:gridCol w:w="1170"/>
        <w:gridCol w:w="1394"/>
        <w:gridCol w:w="1227"/>
      </w:tblGrid>
      <w:tr w:rsidR="002E7EB7" w:rsidRPr="001C5B07" w:rsidTr="009C3F92">
        <w:tc>
          <w:tcPr>
            <w:tcW w:w="1226"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8"/>
              </w:rPr>
              <w:object w:dxaOrig="220" w:dyaOrig="279">
                <v:shape id="_x0000_i1135" type="#_x0000_t75" style="width:11.5pt;height:13.8pt" o:ole="">
                  <v:imagedata r:id="rId183" o:title=""/>
                </v:shape>
                <o:OLEObject Type="Embed" ProgID="Equation.DSMT4" ShapeID="_x0000_i1135" DrawAspect="Content" ObjectID="_1549821195" r:id="rId224"/>
              </w:object>
            </w:r>
          </w:p>
        </w:tc>
        <w:tc>
          <w:tcPr>
            <w:tcW w:w="1024"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2"/>
              </w:rPr>
              <w:object w:dxaOrig="680" w:dyaOrig="340">
                <v:shape id="_x0000_i1136" type="#_x0000_t75" style="width:33.7pt;height:16.1pt" o:ole="">
                  <v:imagedata r:id="rId185" o:title=""/>
                </v:shape>
                <o:OLEObject Type="Embed" ProgID="Equation.DSMT4" ShapeID="_x0000_i1136" DrawAspect="Content" ObjectID="_1549821196" r:id="rId225"/>
              </w:object>
            </w:r>
          </w:p>
        </w:tc>
        <w:tc>
          <w:tcPr>
            <w:tcW w:w="1170"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2"/>
              </w:rPr>
              <w:object w:dxaOrig="740" w:dyaOrig="380">
                <v:shape id="_x0000_i1137" type="#_x0000_t75" style="width:37.55pt;height:19.9pt" o:ole="">
                  <v:imagedata r:id="rId187" o:title=""/>
                </v:shape>
                <o:OLEObject Type="Embed" ProgID="Equation.DSMT4" ShapeID="_x0000_i1137" DrawAspect="Content" ObjectID="_1549821197" r:id="rId226"/>
              </w:object>
            </w:r>
          </w:p>
        </w:tc>
        <w:tc>
          <w:tcPr>
            <w:tcW w:w="1394"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8"/>
              </w:rPr>
              <w:object w:dxaOrig="1180" w:dyaOrig="460">
                <v:shape id="_x0000_i1138" type="#_x0000_t75" style="width:58.2pt;height:23pt" o:ole="">
                  <v:imagedata r:id="rId189" o:title=""/>
                </v:shape>
                <o:OLEObject Type="Embed" ProgID="Equation.DSMT4" ShapeID="_x0000_i1138" DrawAspect="Content" ObjectID="_1549821198" r:id="rId227"/>
              </w:object>
            </w:r>
          </w:p>
        </w:tc>
        <w:tc>
          <w:tcPr>
            <w:tcW w:w="1227" w:type="dxa"/>
            <w:tcBorders>
              <w:bottom w:val="single" w:sz="4" w:space="0" w:color="auto"/>
            </w:tcBorders>
            <w:shd w:val="clear" w:color="auto" w:fill="auto"/>
            <w:vAlign w:val="bottom"/>
          </w:tcPr>
          <w:p w:rsidR="002E7EB7" w:rsidRPr="001C5B07" w:rsidRDefault="002E7EB7" w:rsidP="00AC221E">
            <w:pPr>
              <w:pStyle w:val="BodyTextIndent"/>
              <w:tabs>
                <w:tab w:val="left" w:pos="720"/>
              </w:tabs>
              <w:ind w:left="0" w:firstLine="0"/>
              <w:jc w:val="center"/>
              <w:rPr>
                <w:i/>
                <w:sz w:val="20"/>
                <w:szCs w:val="20"/>
              </w:rPr>
            </w:pPr>
            <w:r w:rsidRPr="001C5B07">
              <w:rPr>
                <w:i/>
                <w:sz w:val="20"/>
                <w:szCs w:val="20"/>
              </w:rPr>
              <w:t>s</w:t>
            </w:r>
          </w:p>
        </w:tc>
      </w:tr>
      <w:tr w:rsidR="002E7EB7" w:rsidRPr="001C5B07" w:rsidTr="009C3F92">
        <w:tc>
          <w:tcPr>
            <w:tcW w:w="1226" w:type="dxa"/>
            <w:tcBorders>
              <w:top w:val="single" w:sz="4" w:space="0" w:color="auto"/>
            </w:tcBorders>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3.15</w:t>
            </w:r>
          </w:p>
        </w:tc>
        <w:tc>
          <w:tcPr>
            <w:tcW w:w="1024" w:type="dxa"/>
            <w:tcBorders>
              <w:top w:val="single" w:sz="4" w:space="0" w:color="auto"/>
            </w:tcBorders>
            <w:shd w:val="clear" w:color="auto" w:fill="auto"/>
          </w:tcPr>
          <w:p w:rsidR="002E7EB7" w:rsidRPr="001C5B07" w:rsidRDefault="002E7EB7" w:rsidP="00C50E38">
            <w:pPr>
              <w:pStyle w:val="BodyTextIndent"/>
              <w:tabs>
                <w:tab w:val="left" w:pos="376"/>
              </w:tabs>
              <w:spacing w:before="20" w:after="20" w:line="240" w:lineRule="exact"/>
              <w:ind w:left="0" w:right="547" w:firstLine="0"/>
              <w:jc w:val="right"/>
              <w:rPr>
                <w:sz w:val="20"/>
                <w:szCs w:val="20"/>
              </w:rPr>
            </w:pPr>
            <w:r w:rsidRPr="001C5B07">
              <w:rPr>
                <w:sz w:val="20"/>
                <w:szCs w:val="20"/>
              </w:rPr>
              <w:t>1</w:t>
            </w:r>
          </w:p>
        </w:tc>
        <w:tc>
          <w:tcPr>
            <w:tcW w:w="1170" w:type="dxa"/>
            <w:tcBorders>
              <w:top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right="648" w:firstLine="0"/>
              <w:jc w:val="right"/>
              <w:rPr>
                <w:sz w:val="20"/>
                <w:szCs w:val="20"/>
              </w:rPr>
            </w:pPr>
            <w:r w:rsidRPr="001C5B07">
              <w:rPr>
                <w:sz w:val="20"/>
                <w:szCs w:val="20"/>
              </w:rPr>
              <w:t>0</w:t>
            </w:r>
          </w:p>
        </w:tc>
        <w:tc>
          <w:tcPr>
            <w:tcW w:w="1394" w:type="dxa"/>
            <w:tcBorders>
              <w:top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tcBorders>
              <w:top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3.03</w:t>
            </w:r>
          </w:p>
        </w:tc>
        <w:tc>
          <w:tcPr>
            <w:tcW w:w="1024" w:type="dxa"/>
            <w:shd w:val="clear" w:color="auto" w:fill="auto"/>
            <w:vAlign w:val="bottom"/>
          </w:tcPr>
          <w:p w:rsidR="002E7EB7" w:rsidRPr="001C5B07" w:rsidRDefault="00A51F62" w:rsidP="00C50E38">
            <w:pPr>
              <w:pStyle w:val="BodyTextIndent"/>
              <w:tabs>
                <w:tab w:val="left" w:pos="720"/>
              </w:tabs>
              <w:spacing w:before="20" w:after="20" w:line="240" w:lineRule="exact"/>
              <w:ind w:left="0" w:right="288" w:firstLine="0"/>
              <w:jc w:val="right"/>
              <w:rPr>
                <w:sz w:val="20"/>
                <w:szCs w:val="20"/>
              </w:rPr>
            </w:pPr>
            <w:r w:rsidRPr="001C5B07">
              <w:rPr>
                <w:rFonts w:ascii="Euclid Symbol" w:hAnsi="Euclid Symbol"/>
                <w:sz w:val="20"/>
                <w:szCs w:val="20"/>
              </w:rPr>
              <w:sym w:font="Euclid Symbol" w:char="F02D"/>
            </w:r>
            <w:r w:rsidR="002E7EB7" w:rsidRPr="001C5B07">
              <w:rPr>
                <w:sz w:val="20"/>
                <w:szCs w:val="20"/>
              </w:rPr>
              <w:t>0.12</w:t>
            </w:r>
          </w:p>
        </w:tc>
        <w:tc>
          <w:tcPr>
            <w:tcW w:w="1170" w:type="dxa"/>
            <w:shd w:val="clear" w:color="auto" w:fill="auto"/>
            <w:vAlign w:val="center"/>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0.014</w:t>
            </w:r>
          </w:p>
        </w:tc>
        <w:tc>
          <w:tcPr>
            <w:tcW w:w="1394"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3.09</w:t>
            </w:r>
          </w:p>
        </w:tc>
        <w:tc>
          <w:tcPr>
            <w:tcW w:w="1024" w:type="dxa"/>
            <w:shd w:val="clear" w:color="auto" w:fill="auto"/>
            <w:vAlign w:val="bottom"/>
          </w:tcPr>
          <w:p w:rsidR="002E7EB7" w:rsidRPr="001C5B07" w:rsidRDefault="00A51F62" w:rsidP="00C50E38">
            <w:pPr>
              <w:pStyle w:val="BodyTextIndent"/>
              <w:tabs>
                <w:tab w:val="left" w:pos="720"/>
              </w:tabs>
              <w:spacing w:before="20" w:after="20" w:line="240" w:lineRule="exact"/>
              <w:ind w:left="0" w:right="288" w:firstLine="0"/>
              <w:jc w:val="right"/>
              <w:rPr>
                <w:sz w:val="20"/>
                <w:szCs w:val="20"/>
              </w:rPr>
            </w:pPr>
            <w:r w:rsidRPr="001C5B07">
              <w:rPr>
                <w:rFonts w:ascii="Euclid Symbol" w:hAnsi="Euclid Symbol"/>
                <w:sz w:val="20"/>
                <w:szCs w:val="20"/>
              </w:rPr>
              <w:sym w:font="Euclid Symbol" w:char="F02D"/>
            </w:r>
            <w:r w:rsidR="002E7EB7" w:rsidRPr="001C5B07">
              <w:rPr>
                <w:sz w:val="20"/>
                <w:szCs w:val="20"/>
              </w:rPr>
              <w:t>0.06</w:t>
            </w:r>
          </w:p>
        </w:tc>
        <w:tc>
          <w:tcPr>
            <w:tcW w:w="1170" w:type="dxa"/>
            <w:shd w:val="clear" w:color="auto" w:fill="auto"/>
            <w:vAlign w:val="center"/>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0.004</w:t>
            </w:r>
          </w:p>
        </w:tc>
        <w:tc>
          <w:tcPr>
            <w:tcW w:w="1394"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3.11</w:t>
            </w:r>
          </w:p>
        </w:tc>
        <w:tc>
          <w:tcPr>
            <w:tcW w:w="1024" w:type="dxa"/>
            <w:shd w:val="clear" w:color="auto" w:fill="auto"/>
          </w:tcPr>
          <w:p w:rsidR="002E7EB7" w:rsidRPr="001C5B07" w:rsidRDefault="00A51F62" w:rsidP="00C50E38">
            <w:pPr>
              <w:pStyle w:val="BodyTextIndent"/>
              <w:tabs>
                <w:tab w:val="left" w:pos="720"/>
              </w:tabs>
              <w:spacing w:before="20" w:after="20" w:line="240" w:lineRule="exact"/>
              <w:ind w:left="0" w:right="288" w:firstLine="0"/>
              <w:jc w:val="right"/>
              <w:rPr>
                <w:sz w:val="20"/>
                <w:szCs w:val="20"/>
              </w:rPr>
            </w:pPr>
            <w:r w:rsidRPr="001C5B07">
              <w:rPr>
                <w:rFonts w:ascii="Euclid Symbol" w:hAnsi="Euclid Symbol"/>
                <w:sz w:val="20"/>
                <w:szCs w:val="20"/>
              </w:rPr>
              <w:sym w:font="Euclid Symbol" w:char="F02D"/>
            </w:r>
            <w:r w:rsidR="002E7EB7" w:rsidRPr="001C5B07">
              <w:rPr>
                <w:sz w:val="20"/>
                <w:szCs w:val="20"/>
              </w:rPr>
              <w:t>0.04</w:t>
            </w:r>
          </w:p>
        </w:tc>
        <w:tc>
          <w:tcPr>
            <w:tcW w:w="1170" w:type="dxa"/>
            <w:shd w:val="clear" w:color="auto" w:fill="auto"/>
            <w:vAlign w:val="center"/>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0.002</w:t>
            </w:r>
          </w:p>
        </w:tc>
        <w:tc>
          <w:tcPr>
            <w:tcW w:w="1394"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rPr>
          <w:trHeight w:val="153"/>
        </w:trPr>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3.12</w:t>
            </w:r>
          </w:p>
        </w:tc>
        <w:tc>
          <w:tcPr>
            <w:tcW w:w="1024" w:type="dxa"/>
            <w:shd w:val="clear" w:color="auto" w:fill="auto"/>
            <w:vAlign w:val="bottom"/>
          </w:tcPr>
          <w:p w:rsidR="002E7EB7" w:rsidRPr="001C5B07" w:rsidRDefault="00A51F62" w:rsidP="00C50E38">
            <w:pPr>
              <w:pStyle w:val="BodyTextIndent"/>
              <w:tabs>
                <w:tab w:val="left" w:pos="720"/>
              </w:tabs>
              <w:spacing w:before="20" w:after="20" w:line="240" w:lineRule="exact"/>
              <w:ind w:left="0" w:right="288" w:firstLine="0"/>
              <w:jc w:val="right"/>
              <w:rPr>
                <w:sz w:val="20"/>
                <w:szCs w:val="20"/>
              </w:rPr>
            </w:pPr>
            <w:r w:rsidRPr="001C5B07">
              <w:rPr>
                <w:rFonts w:ascii="Euclid Symbol" w:hAnsi="Euclid Symbol"/>
                <w:sz w:val="20"/>
                <w:szCs w:val="20"/>
              </w:rPr>
              <w:sym w:font="Euclid Symbol" w:char="F02D"/>
            </w:r>
            <w:r w:rsidR="002E7EB7" w:rsidRPr="001C5B07">
              <w:rPr>
                <w:sz w:val="20"/>
                <w:szCs w:val="20"/>
              </w:rPr>
              <w:t>0.03</w:t>
            </w:r>
          </w:p>
        </w:tc>
        <w:tc>
          <w:tcPr>
            <w:tcW w:w="1170" w:type="dxa"/>
            <w:shd w:val="clear" w:color="auto" w:fill="auto"/>
            <w:vAlign w:val="center"/>
          </w:tcPr>
          <w:p w:rsidR="002E7EB7" w:rsidRPr="001C5B07" w:rsidRDefault="002E7EB7" w:rsidP="00C50E38">
            <w:pPr>
              <w:pStyle w:val="BodyTextIndent"/>
              <w:tabs>
                <w:tab w:val="left" w:pos="720"/>
              </w:tabs>
              <w:spacing w:before="20" w:after="20" w:line="240" w:lineRule="exact"/>
              <w:ind w:left="0" w:right="187" w:firstLine="0"/>
              <w:jc w:val="right"/>
              <w:rPr>
                <w:sz w:val="20"/>
                <w:szCs w:val="20"/>
              </w:rPr>
            </w:pPr>
            <w:r w:rsidRPr="001C5B07">
              <w:rPr>
                <w:sz w:val="20"/>
                <w:szCs w:val="20"/>
              </w:rPr>
              <w:t>0.0009</w:t>
            </w:r>
          </w:p>
        </w:tc>
        <w:tc>
          <w:tcPr>
            <w:tcW w:w="1394"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3.41</w:t>
            </w:r>
          </w:p>
        </w:tc>
        <w:tc>
          <w:tcPr>
            <w:tcW w:w="1024" w:type="dxa"/>
            <w:shd w:val="clear" w:color="auto" w:fill="auto"/>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0.26</w:t>
            </w:r>
          </w:p>
        </w:tc>
        <w:tc>
          <w:tcPr>
            <w:tcW w:w="1170" w:type="dxa"/>
            <w:shd w:val="clear" w:color="auto" w:fill="auto"/>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0.068</w:t>
            </w:r>
          </w:p>
        </w:tc>
        <w:tc>
          <w:tcPr>
            <w:tcW w:w="1394"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9C3F92">
        <w:tc>
          <w:tcPr>
            <w:tcW w:w="1226"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024" w:type="dxa"/>
            <w:tcBorders>
              <w:bottom w:val="single" w:sz="4" w:space="0" w:color="auto"/>
            </w:tcBorders>
            <w:shd w:val="clear" w:color="auto" w:fill="auto"/>
            <w:vAlign w:val="bottom"/>
          </w:tcPr>
          <w:p w:rsidR="002E7EB7" w:rsidRPr="001C5B07" w:rsidRDefault="002E7EB7" w:rsidP="00C50E38">
            <w:pPr>
              <w:pStyle w:val="BodyTextIndent"/>
              <w:tabs>
                <w:tab w:val="left" w:pos="720"/>
              </w:tabs>
              <w:spacing w:before="20" w:after="20" w:line="240" w:lineRule="exact"/>
              <w:ind w:left="0" w:firstLine="0"/>
              <w:jc w:val="right"/>
              <w:rPr>
                <w:sz w:val="20"/>
                <w:szCs w:val="20"/>
              </w:rPr>
            </w:pPr>
          </w:p>
        </w:tc>
        <w:tc>
          <w:tcPr>
            <w:tcW w:w="1170"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394"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0.089</w:t>
            </w:r>
          </w:p>
        </w:tc>
        <w:tc>
          <w:tcPr>
            <w:tcW w:w="1227"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right="288" w:firstLine="0"/>
              <w:jc w:val="right"/>
              <w:rPr>
                <w:sz w:val="20"/>
                <w:szCs w:val="20"/>
              </w:rPr>
            </w:pPr>
            <w:r w:rsidRPr="001C5B07">
              <w:rPr>
                <w:sz w:val="20"/>
                <w:szCs w:val="20"/>
              </w:rPr>
              <w:t>0.13</w:t>
            </w:r>
          </w:p>
        </w:tc>
      </w:tr>
    </w:tbl>
    <w:p w:rsidR="002E7EB7" w:rsidRPr="001C5B07" w:rsidRDefault="002E7EB7" w:rsidP="00B879BC">
      <w:pPr>
        <w:pStyle w:val="TX1"/>
        <w:spacing w:before="120"/>
      </w:pPr>
      <w:r w:rsidRPr="001C5B07">
        <w:t>The largest outlier for this dataset is 3.41. For this data point</w:t>
      </w:r>
    </w:p>
    <w:p w:rsidR="002E7EB7" w:rsidRPr="001C5B07" w:rsidRDefault="00E958F4" w:rsidP="001D6947">
      <w:pPr>
        <w:pStyle w:val="BodyTextIndent"/>
        <w:tabs>
          <w:tab w:val="left" w:pos="720"/>
        </w:tabs>
        <w:spacing w:before="40" w:after="40"/>
        <w:ind w:left="720" w:hanging="270"/>
        <w:jc w:val="center"/>
        <w:rPr>
          <w:sz w:val="20"/>
          <w:szCs w:val="20"/>
        </w:rPr>
      </w:pPr>
      <w:r w:rsidRPr="001C5B07">
        <w:rPr>
          <w:position w:val="-20"/>
        </w:rPr>
        <w:object w:dxaOrig="1320" w:dyaOrig="520">
          <v:shape id="_x0000_i1139" type="#_x0000_t75" style="width:65.85pt;height:26.05pt" o:ole="">
            <v:imagedata r:id="rId228" o:title=""/>
          </v:shape>
          <o:OLEObject Type="Embed" ProgID="Equation.DSMT4" ShapeID="_x0000_i1139" DrawAspect="Content" ObjectID="_1549821199" r:id="rId229"/>
        </w:object>
      </w:r>
    </w:p>
    <w:p w:rsidR="002E7EB7" w:rsidRPr="001C5B07" w:rsidRDefault="002E7EB7" w:rsidP="002E7EB7">
      <w:pPr>
        <w:pStyle w:val="TX1"/>
      </w:pPr>
      <w:r w:rsidRPr="001C5B07">
        <w:t xml:space="preserve">This </w:t>
      </w:r>
      <w:r w:rsidRPr="001C5B07">
        <w:rPr>
          <w:i/>
        </w:rPr>
        <w:t>Z</w:t>
      </w:r>
      <w:r w:rsidRPr="001C5B07">
        <w:t xml:space="preserve"> value is greater than the reference </w:t>
      </w:r>
      <w:r w:rsidRPr="001C5B07">
        <w:rPr>
          <w:i/>
        </w:rPr>
        <w:t>Z</w:t>
      </w:r>
      <w:r w:rsidRPr="001C5B07">
        <w:t xml:space="preserve"> value of 1.887, so this data point is in fact an outlier and should be discarded.</w:t>
      </w:r>
    </w:p>
    <w:p w:rsidR="002E7EB7" w:rsidRPr="001C5B07" w:rsidRDefault="002E7EB7" w:rsidP="000C6E4E">
      <w:pPr>
        <w:pStyle w:val="H2"/>
        <w:spacing w:before="240"/>
        <w:rPr>
          <w:rFonts w:ascii="Times New Roman" w:hAnsi="Times New Roman"/>
        </w:rPr>
      </w:pPr>
      <w:r w:rsidRPr="001C5B07">
        <w:t>Think About It</w:t>
      </w:r>
    </w:p>
    <w:p w:rsidR="002E7EB7" w:rsidRPr="001C5B07" w:rsidRDefault="002E7EB7" w:rsidP="002E7EB7">
      <w:pPr>
        <w:pStyle w:val="TX1"/>
      </w:pPr>
      <w:r w:rsidRPr="001C5B07">
        <w:t xml:space="preserve">Even though a data point may appear quite different from the rest of the set, a Grubbs’ test should be conducted to determine if it may be rejected. In this case, the </w:t>
      </w:r>
      <w:r w:rsidRPr="001C5B07">
        <w:rPr>
          <w:i/>
        </w:rPr>
        <w:t>Z</w:t>
      </w:r>
      <w:r w:rsidRPr="001C5B07">
        <w:t xml:space="preserve"> value was relatively close to the minimum allowable value to discard a point, so a slightly smaller measurement might be valid!</w:t>
      </w:r>
    </w:p>
    <w:p w:rsidR="002E7EB7" w:rsidRPr="001C5B07" w:rsidRDefault="002E7EB7" w:rsidP="00935529">
      <w:pPr>
        <w:pStyle w:val="H1Bold"/>
        <w:spacing w:before="240"/>
        <w:ind w:left="576" w:hanging="576"/>
      </w:pPr>
      <w:r w:rsidRPr="001C5B07">
        <w:rPr>
          <w:rFonts w:ascii="Times New Roman" w:hAnsi="Times New Roman" w:cs="Times New Roman"/>
          <w:b w:val="0"/>
        </w:rPr>
        <w:t>1.76.</w:t>
      </w:r>
      <w:r w:rsidRPr="001C5B07">
        <w:tab/>
        <w:t xml:space="preserve">Collect and Organize </w:t>
      </w:r>
    </w:p>
    <w:p w:rsidR="002E7EB7" w:rsidRPr="001C5B07" w:rsidRDefault="002E7EB7" w:rsidP="002E7EB7">
      <w:pPr>
        <w:pStyle w:val="TX1"/>
      </w:pPr>
      <w:r w:rsidRPr="001C5B07">
        <w:t>This problem asks us to consider a data set consisting of six measurements and asks us to determine if the largest value is far enough away from the rest of the data points that it should be considered a statistical outlier and discarded.</w:t>
      </w:r>
    </w:p>
    <w:p w:rsidR="002E7EB7" w:rsidRPr="001C5B07" w:rsidRDefault="002E7EB7" w:rsidP="00935529">
      <w:pPr>
        <w:pStyle w:val="H2"/>
        <w:spacing w:before="240"/>
        <w:rPr>
          <w:rFonts w:ascii="Times New Roman" w:hAnsi="Times New Roman"/>
        </w:rPr>
      </w:pPr>
      <w:r w:rsidRPr="001C5B07">
        <w:t>Analyze</w:t>
      </w:r>
    </w:p>
    <w:p w:rsidR="002E7EB7" w:rsidRPr="001C5B07" w:rsidRDefault="002E7EB7" w:rsidP="002E7EB7">
      <w:pPr>
        <w:pStyle w:val="TX1"/>
      </w:pPr>
      <w:r w:rsidRPr="001C5B07">
        <w:t xml:space="preserve">To determine if an outlier is present, we must first calculate the mean and standard deviation of the data set, then calculate the </w:t>
      </w:r>
      <w:r w:rsidRPr="001C5B07">
        <w:rPr>
          <w:i/>
        </w:rPr>
        <w:t>Z</w:t>
      </w:r>
      <w:r w:rsidRPr="001C5B07">
        <w:t xml:space="preserve"> value. Comparing this </w:t>
      </w:r>
      <w:r w:rsidRPr="001C5B07">
        <w:rPr>
          <w:i/>
        </w:rPr>
        <w:t>Z</w:t>
      </w:r>
      <w:r w:rsidRPr="001C5B07">
        <w:t xml:space="preserve"> value to the listed reference </w:t>
      </w:r>
      <w:r w:rsidRPr="001C5B07">
        <w:rPr>
          <w:i/>
        </w:rPr>
        <w:t>Z</w:t>
      </w:r>
      <w:r w:rsidRPr="001C5B07">
        <w:t xml:space="preserve"> values will allow us to determine if the data point is an outlier. The sample mean is given by the equation</w:t>
      </w:r>
    </w:p>
    <w:p w:rsidR="002E7EB7" w:rsidRPr="001C5B07" w:rsidRDefault="005D0D26" w:rsidP="002E7EB7">
      <w:pPr>
        <w:tabs>
          <w:tab w:val="left" w:pos="3707"/>
        </w:tabs>
        <w:spacing w:before="120" w:after="120"/>
        <w:ind w:left="446"/>
        <w:jc w:val="center"/>
        <w:rPr>
          <w:sz w:val="20"/>
          <w:szCs w:val="20"/>
        </w:rPr>
      </w:pPr>
      <w:r w:rsidRPr="001C5B07">
        <w:rPr>
          <w:noProof/>
          <w:position w:val="-20"/>
          <w:sz w:val="20"/>
          <w:szCs w:val="20"/>
          <w:lang w:val="en-IN" w:eastAsia="en-IN"/>
        </w:rPr>
        <w:object w:dxaOrig="1180" w:dyaOrig="680">
          <v:shape id="_x0000_i1140" type="#_x0000_t75" style="width:58.2pt;height:33.7pt" o:ole="">
            <v:imagedata r:id="rId230" o:title=""/>
          </v:shape>
          <o:OLEObject Type="Embed" ProgID="Equation.DSMT4" ShapeID="_x0000_i1140" DrawAspect="Content" ObjectID="_1549821200" r:id="rId231"/>
        </w:object>
      </w:r>
      <w:r w:rsidR="00AC307A" w:rsidRPr="001C5B07">
        <w:rPr>
          <w:noProof/>
          <w:sz w:val="20"/>
          <w:szCs w:val="20"/>
          <w:lang w:val="en-IN" w:eastAsia="en-IN"/>
        </w:rPr>
        <w:t xml:space="preserve"> </w:t>
      </w:r>
    </w:p>
    <w:p w:rsidR="002E7EB7" w:rsidRPr="001C5B07" w:rsidRDefault="002E7EB7" w:rsidP="002E7EB7">
      <w:pPr>
        <w:pStyle w:val="TX1"/>
      </w:pPr>
      <w:r w:rsidRPr="001C5B07">
        <w:t>The standard deviation may be obtained by setting up a data table like the one in Table 1.5. Standard deviations can be calculated using the equation</w:t>
      </w:r>
    </w:p>
    <w:p w:rsidR="002E7EB7" w:rsidRPr="001C5B07" w:rsidRDefault="005D0D26" w:rsidP="002E7EB7">
      <w:pPr>
        <w:tabs>
          <w:tab w:val="left" w:pos="3707"/>
        </w:tabs>
        <w:spacing w:before="120" w:after="120"/>
        <w:ind w:left="446"/>
        <w:jc w:val="center"/>
        <w:rPr>
          <w:sz w:val="20"/>
          <w:szCs w:val="20"/>
        </w:rPr>
      </w:pPr>
      <w:r w:rsidRPr="001C5B07">
        <w:rPr>
          <w:noProof/>
          <w:position w:val="-22"/>
          <w:sz w:val="20"/>
          <w:szCs w:val="20"/>
          <w:lang w:val="en-IN" w:eastAsia="en-IN"/>
        </w:rPr>
        <w:object w:dxaOrig="1680" w:dyaOrig="740">
          <v:shape id="_x0000_i1141" type="#_x0000_t75" style="width:84.25pt;height:37.55pt" o:ole="">
            <v:imagedata r:id="rId232" o:title=""/>
          </v:shape>
          <o:OLEObject Type="Embed" ProgID="Equation.DSMT4" ShapeID="_x0000_i1141" DrawAspect="Content" ObjectID="_1549821201" r:id="rId233"/>
        </w:object>
      </w:r>
      <w:r w:rsidR="00AC307A" w:rsidRPr="001C5B07">
        <w:rPr>
          <w:noProof/>
          <w:sz w:val="20"/>
          <w:szCs w:val="20"/>
          <w:lang w:val="en-IN" w:eastAsia="en-IN"/>
        </w:rPr>
        <w:t xml:space="preserve"> </w:t>
      </w:r>
    </w:p>
    <w:p w:rsidR="002E7EB7" w:rsidRPr="001C5B07" w:rsidRDefault="002E7EB7" w:rsidP="002E7EB7">
      <w:pPr>
        <w:pStyle w:val="TX1"/>
      </w:pPr>
      <w:r w:rsidRPr="001C5B07">
        <w:t xml:space="preserve">The equation for calculating the </w:t>
      </w:r>
      <w:r w:rsidRPr="001C5B07">
        <w:rPr>
          <w:i/>
        </w:rPr>
        <w:t>Z</w:t>
      </w:r>
      <w:r w:rsidRPr="001C5B07">
        <w:t xml:space="preserve"> value (Grubbs’ test) is</w:t>
      </w:r>
    </w:p>
    <w:p w:rsidR="002E7EB7" w:rsidRPr="001C5B07" w:rsidRDefault="00E958F4" w:rsidP="002E7EB7">
      <w:pPr>
        <w:tabs>
          <w:tab w:val="left" w:pos="3707"/>
        </w:tabs>
        <w:spacing w:before="120" w:after="120"/>
        <w:ind w:left="446"/>
        <w:jc w:val="center"/>
        <w:rPr>
          <w:sz w:val="20"/>
          <w:szCs w:val="20"/>
        </w:rPr>
      </w:pPr>
      <w:r w:rsidRPr="001C5B07">
        <w:rPr>
          <w:position w:val="-20"/>
        </w:rPr>
        <w:object w:dxaOrig="1020" w:dyaOrig="560">
          <v:shape id="_x0000_i1142" type="#_x0000_t75" style="width:51.3pt;height:28.35pt" o:ole="">
            <v:imagedata r:id="rId234" o:title=""/>
          </v:shape>
          <o:OLEObject Type="Embed" ProgID="Equation.DSMT4" ShapeID="_x0000_i1142" DrawAspect="Content" ObjectID="_1549821202" r:id="rId235"/>
        </w:object>
      </w:r>
    </w:p>
    <w:p w:rsidR="002E7EB7" w:rsidRPr="001C5B07" w:rsidRDefault="002E7EB7" w:rsidP="0083451A">
      <w:pPr>
        <w:pStyle w:val="TX1"/>
        <w:spacing w:line="240" w:lineRule="exact"/>
        <w:rPr>
          <w:spacing w:val="-2"/>
        </w:rPr>
      </w:pPr>
      <w:r w:rsidRPr="001C5B07">
        <w:rPr>
          <w:spacing w:val="-2"/>
        </w:rPr>
        <w:t xml:space="preserve">Six data points were provided, so </w:t>
      </w:r>
      <w:r w:rsidRPr="001C5B07">
        <w:rPr>
          <w:i/>
          <w:spacing w:val="-2"/>
        </w:rPr>
        <w:t>n</w:t>
      </w:r>
      <w:r w:rsidRPr="001C5B07">
        <w:rPr>
          <w:spacing w:val="-2"/>
        </w:rPr>
        <w:t xml:space="preserve"> </w:t>
      </w:r>
      <w:r w:rsidR="00A51F62" w:rsidRPr="001C5B07">
        <w:rPr>
          <w:rFonts w:ascii="Euclid Symbol" w:hAnsi="Euclid Symbol"/>
          <w:spacing w:val="-2"/>
        </w:rPr>
        <w:t></w:t>
      </w:r>
      <w:r w:rsidRPr="001C5B07">
        <w:rPr>
          <w:spacing w:val="-2"/>
        </w:rPr>
        <w:t xml:space="preserve"> 6, and the reference </w:t>
      </w:r>
      <w:r w:rsidRPr="001C5B07">
        <w:rPr>
          <w:i/>
          <w:spacing w:val="-2"/>
        </w:rPr>
        <w:t>Z</w:t>
      </w:r>
      <w:r w:rsidRPr="001C5B07">
        <w:rPr>
          <w:spacing w:val="-2"/>
        </w:rPr>
        <w:t xml:space="preserve"> value from Table 1.8 is 1.887 at the 95% confidence level. If our calculated </w:t>
      </w:r>
      <w:r w:rsidRPr="001C5B07">
        <w:rPr>
          <w:i/>
          <w:spacing w:val="-2"/>
        </w:rPr>
        <w:t>Z</w:t>
      </w:r>
      <w:r w:rsidRPr="001C5B07">
        <w:rPr>
          <w:spacing w:val="-2"/>
        </w:rPr>
        <w:t xml:space="preserve"> value is larger than the reference </w:t>
      </w:r>
      <w:r w:rsidRPr="001C5B07">
        <w:rPr>
          <w:i/>
          <w:spacing w:val="-2"/>
        </w:rPr>
        <w:t>Z</w:t>
      </w:r>
      <w:r w:rsidRPr="001C5B07">
        <w:rPr>
          <w:spacing w:val="-2"/>
        </w:rPr>
        <w:t xml:space="preserve"> value, the data point is in fact an outlier.</w:t>
      </w:r>
    </w:p>
    <w:p w:rsidR="002E7EB7" w:rsidRPr="001C5B07" w:rsidRDefault="002E7EB7" w:rsidP="000C6E4E">
      <w:pPr>
        <w:pStyle w:val="H2"/>
        <w:spacing w:before="240"/>
        <w:rPr>
          <w:rFonts w:ascii="Times New Roman" w:hAnsi="Times New Roman"/>
          <w:vertAlign w:val="subscript"/>
        </w:rPr>
      </w:pPr>
      <w:r w:rsidRPr="001C5B07">
        <w:t>Solve</w:t>
      </w:r>
    </w:p>
    <w:p w:rsidR="002E7EB7" w:rsidRPr="001C5B07" w:rsidRDefault="002E7EB7" w:rsidP="002E7EB7">
      <w:pPr>
        <w:pStyle w:val="TX1"/>
      </w:pPr>
      <w:r w:rsidRPr="001C5B07">
        <w:t>The mean for this data set is</w:t>
      </w:r>
    </w:p>
    <w:p w:rsidR="002E7EB7" w:rsidRPr="001C5B07" w:rsidRDefault="00E958F4" w:rsidP="002E7EB7">
      <w:pPr>
        <w:pStyle w:val="BodyTextIndent"/>
        <w:tabs>
          <w:tab w:val="left" w:pos="720"/>
        </w:tabs>
        <w:spacing w:before="120" w:after="120"/>
        <w:ind w:left="720" w:hanging="274"/>
        <w:jc w:val="center"/>
        <w:rPr>
          <w:sz w:val="20"/>
          <w:szCs w:val="20"/>
        </w:rPr>
      </w:pPr>
      <w:r w:rsidRPr="001C5B07">
        <w:rPr>
          <w:position w:val="-20"/>
        </w:rPr>
        <w:object w:dxaOrig="3260" w:dyaOrig="520">
          <v:shape id="_x0000_i1143" type="#_x0000_t75" style="width:163.9pt;height:26.05pt" o:ole="">
            <v:imagedata r:id="rId236" o:title=""/>
          </v:shape>
          <o:OLEObject Type="Embed" ProgID="Equation.DSMT4" ShapeID="_x0000_i1143" DrawAspect="Content" ObjectID="_1549821203" r:id="rId237"/>
        </w:object>
      </w:r>
    </w:p>
    <w:p w:rsidR="002E7EB7" w:rsidRPr="001C5B07" w:rsidRDefault="002E7EB7" w:rsidP="002E7EB7">
      <w:pPr>
        <w:pStyle w:val="TX1"/>
      </w:pPr>
      <w:r w:rsidRPr="001C5B07">
        <w:t>The standard deviation is</w:t>
      </w:r>
    </w:p>
    <w:tbl>
      <w:tblPr>
        <w:tblW w:w="0" w:type="auto"/>
        <w:tblInd w:w="1908" w:type="dxa"/>
        <w:tblLook w:val="04A0" w:firstRow="1" w:lastRow="0" w:firstColumn="1" w:lastColumn="0" w:noHBand="0" w:noVBand="1"/>
      </w:tblPr>
      <w:tblGrid>
        <w:gridCol w:w="1226"/>
        <w:gridCol w:w="1226"/>
        <w:gridCol w:w="1227"/>
        <w:gridCol w:w="1380"/>
        <w:gridCol w:w="1227"/>
      </w:tblGrid>
      <w:tr w:rsidR="002E7EB7" w:rsidRPr="001C5B07" w:rsidTr="00BA7A3C">
        <w:tc>
          <w:tcPr>
            <w:tcW w:w="1226"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8"/>
              </w:rPr>
              <w:object w:dxaOrig="220" w:dyaOrig="279">
                <v:shape id="_x0000_i1144" type="#_x0000_t75" style="width:11.5pt;height:13.8pt" o:ole="">
                  <v:imagedata r:id="rId183" o:title=""/>
                </v:shape>
                <o:OLEObject Type="Embed" ProgID="Equation.DSMT4" ShapeID="_x0000_i1144" DrawAspect="Content" ObjectID="_1549821204" r:id="rId238"/>
              </w:object>
            </w:r>
          </w:p>
        </w:tc>
        <w:tc>
          <w:tcPr>
            <w:tcW w:w="1226"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2"/>
              </w:rPr>
              <w:object w:dxaOrig="680" w:dyaOrig="340">
                <v:shape id="_x0000_i1145" type="#_x0000_t75" style="width:33.7pt;height:16.1pt" o:ole="">
                  <v:imagedata r:id="rId185" o:title=""/>
                </v:shape>
                <o:OLEObject Type="Embed" ProgID="Equation.DSMT4" ShapeID="_x0000_i1145" DrawAspect="Content" ObjectID="_1549821205" r:id="rId239"/>
              </w:object>
            </w:r>
          </w:p>
        </w:tc>
        <w:tc>
          <w:tcPr>
            <w:tcW w:w="1227"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2"/>
              </w:rPr>
              <w:object w:dxaOrig="740" w:dyaOrig="380">
                <v:shape id="_x0000_i1146" type="#_x0000_t75" style="width:37.55pt;height:19.9pt" o:ole="">
                  <v:imagedata r:id="rId187" o:title=""/>
                </v:shape>
                <o:OLEObject Type="Embed" ProgID="Equation.DSMT4" ShapeID="_x0000_i1146" DrawAspect="Content" ObjectID="_1549821206" r:id="rId240"/>
              </w:object>
            </w:r>
          </w:p>
        </w:tc>
        <w:tc>
          <w:tcPr>
            <w:tcW w:w="1256" w:type="dxa"/>
            <w:tcBorders>
              <w:bottom w:val="single" w:sz="4" w:space="0" w:color="auto"/>
            </w:tcBorders>
            <w:shd w:val="clear" w:color="auto" w:fill="auto"/>
            <w:vAlign w:val="bottom"/>
          </w:tcPr>
          <w:p w:rsidR="002E7EB7" w:rsidRPr="001C5B07" w:rsidRDefault="00E958F4" w:rsidP="00AC221E">
            <w:pPr>
              <w:pStyle w:val="BodyTextIndent"/>
              <w:tabs>
                <w:tab w:val="left" w:pos="720"/>
              </w:tabs>
              <w:ind w:left="0" w:firstLine="0"/>
              <w:jc w:val="center"/>
              <w:rPr>
                <w:sz w:val="20"/>
                <w:szCs w:val="20"/>
              </w:rPr>
            </w:pPr>
            <w:r w:rsidRPr="001C5B07">
              <w:rPr>
                <w:position w:val="-18"/>
              </w:rPr>
              <w:object w:dxaOrig="1180" w:dyaOrig="460">
                <v:shape id="_x0000_i1147" type="#_x0000_t75" style="width:58.2pt;height:23pt" o:ole="">
                  <v:imagedata r:id="rId189" o:title=""/>
                </v:shape>
                <o:OLEObject Type="Embed" ProgID="Equation.DSMT4" ShapeID="_x0000_i1147" DrawAspect="Content" ObjectID="_1549821207" r:id="rId241"/>
              </w:object>
            </w:r>
          </w:p>
        </w:tc>
        <w:tc>
          <w:tcPr>
            <w:tcW w:w="1227" w:type="dxa"/>
            <w:tcBorders>
              <w:bottom w:val="single" w:sz="4" w:space="0" w:color="auto"/>
            </w:tcBorders>
            <w:shd w:val="clear" w:color="auto" w:fill="auto"/>
            <w:vAlign w:val="bottom"/>
          </w:tcPr>
          <w:p w:rsidR="002E7EB7" w:rsidRPr="001C5B07" w:rsidRDefault="002E7EB7" w:rsidP="00BA7A3C">
            <w:pPr>
              <w:pStyle w:val="BodyTextIndent"/>
              <w:tabs>
                <w:tab w:val="left" w:pos="720"/>
              </w:tabs>
              <w:ind w:left="0" w:firstLine="0"/>
              <w:jc w:val="center"/>
              <w:rPr>
                <w:i/>
                <w:sz w:val="20"/>
                <w:szCs w:val="20"/>
              </w:rPr>
            </w:pPr>
            <w:r w:rsidRPr="001C5B07">
              <w:rPr>
                <w:i/>
                <w:sz w:val="20"/>
                <w:szCs w:val="20"/>
              </w:rPr>
              <w:t>s</w:t>
            </w:r>
          </w:p>
        </w:tc>
      </w:tr>
      <w:tr w:rsidR="002E7EB7" w:rsidRPr="001C5B07" w:rsidTr="00AC221E">
        <w:tc>
          <w:tcPr>
            <w:tcW w:w="1226" w:type="dxa"/>
            <w:tcBorders>
              <w:top w:val="single" w:sz="4" w:space="0" w:color="auto"/>
            </w:tcBorders>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61</w:t>
            </w:r>
          </w:p>
        </w:tc>
        <w:tc>
          <w:tcPr>
            <w:tcW w:w="1226" w:type="dxa"/>
            <w:tcBorders>
              <w:top w:val="single" w:sz="4" w:space="0" w:color="auto"/>
            </w:tcBorders>
            <w:shd w:val="clear" w:color="auto" w:fill="auto"/>
          </w:tcPr>
          <w:p w:rsidR="002E7EB7" w:rsidRPr="001C5B07" w:rsidRDefault="00A51F62" w:rsidP="00C50E38">
            <w:pPr>
              <w:pStyle w:val="BodyTextIndent"/>
              <w:tabs>
                <w:tab w:val="left" w:pos="720"/>
              </w:tabs>
              <w:spacing w:before="20" w:after="20" w:line="240" w:lineRule="exact"/>
              <w:ind w:left="0" w:right="432" w:firstLine="0"/>
              <w:jc w:val="right"/>
              <w:rPr>
                <w:sz w:val="20"/>
                <w:szCs w:val="20"/>
              </w:rPr>
            </w:pPr>
            <w:r w:rsidRPr="001C5B07">
              <w:rPr>
                <w:rFonts w:ascii="Euclid Symbol" w:hAnsi="Euclid Symbol"/>
                <w:sz w:val="20"/>
                <w:szCs w:val="20"/>
              </w:rPr>
              <w:sym w:font="Euclid Symbol" w:char="F02D"/>
            </w:r>
            <w:r w:rsidR="002E7EB7" w:rsidRPr="001C5B07">
              <w:rPr>
                <w:sz w:val="20"/>
                <w:szCs w:val="20"/>
              </w:rPr>
              <w:t>5</w:t>
            </w:r>
          </w:p>
        </w:tc>
        <w:tc>
          <w:tcPr>
            <w:tcW w:w="1227" w:type="dxa"/>
            <w:tcBorders>
              <w:top w:val="single" w:sz="4" w:space="0" w:color="auto"/>
            </w:tcBorders>
            <w:shd w:val="clear" w:color="auto" w:fill="auto"/>
            <w:vAlign w:val="center"/>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25</w:t>
            </w:r>
          </w:p>
        </w:tc>
        <w:tc>
          <w:tcPr>
            <w:tcW w:w="1256" w:type="dxa"/>
            <w:tcBorders>
              <w:top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tcBorders>
              <w:top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CD64CA">
        <w:tc>
          <w:tcPr>
            <w:tcW w:w="1226" w:type="dxa"/>
            <w:shd w:val="clear" w:color="auto" w:fill="auto"/>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75</w:t>
            </w:r>
          </w:p>
        </w:tc>
        <w:tc>
          <w:tcPr>
            <w:tcW w:w="1226" w:type="dxa"/>
            <w:shd w:val="clear" w:color="auto" w:fill="auto"/>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9</w:t>
            </w: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81</w:t>
            </w:r>
          </w:p>
        </w:tc>
        <w:tc>
          <w:tcPr>
            <w:tcW w:w="1256"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2C7A16">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64</w:t>
            </w:r>
          </w:p>
        </w:tc>
        <w:tc>
          <w:tcPr>
            <w:tcW w:w="1226" w:type="dxa"/>
            <w:shd w:val="clear" w:color="auto" w:fill="auto"/>
          </w:tcPr>
          <w:p w:rsidR="002E7EB7" w:rsidRPr="001C5B07" w:rsidRDefault="00A51F62" w:rsidP="00C50E38">
            <w:pPr>
              <w:pStyle w:val="BodyTextIndent"/>
              <w:tabs>
                <w:tab w:val="left" w:pos="720"/>
              </w:tabs>
              <w:spacing w:before="20" w:after="20" w:line="240" w:lineRule="exact"/>
              <w:ind w:left="0" w:right="432" w:firstLine="0"/>
              <w:jc w:val="right"/>
              <w:rPr>
                <w:sz w:val="20"/>
                <w:szCs w:val="20"/>
              </w:rPr>
            </w:pPr>
            <w:r w:rsidRPr="001C5B07">
              <w:rPr>
                <w:rFonts w:ascii="Euclid Symbol" w:hAnsi="Euclid Symbol"/>
                <w:sz w:val="20"/>
                <w:szCs w:val="20"/>
              </w:rPr>
              <w:sym w:font="Euclid Symbol" w:char="F02D"/>
            </w:r>
            <w:r w:rsidR="002E7EB7" w:rsidRPr="001C5B07">
              <w:rPr>
                <w:sz w:val="20"/>
                <w:szCs w:val="20"/>
              </w:rPr>
              <w:t>2</w:t>
            </w:r>
          </w:p>
        </w:tc>
        <w:tc>
          <w:tcPr>
            <w:tcW w:w="1227" w:type="dxa"/>
            <w:shd w:val="clear" w:color="auto" w:fill="auto"/>
            <w:vAlign w:val="center"/>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4</w:t>
            </w:r>
          </w:p>
        </w:tc>
        <w:tc>
          <w:tcPr>
            <w:tcW w:w="1256"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2C7A16">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65</w:t>
            </w:r>
          </w:p>
        </w:tc>
        <w:tc>
          <w:tcPr>
            <w:tcW w:w="1226" w:type="dxa"/>
            <w:shd w:val="clear" w:color="auto" w:fill="auto"/>
          </w:tcPr>
          <w:p w:rsidR="002E7EB7" w:rsidRPr="001C5B07" w:rsidRDefault="00A51F62" w:rsidP="00C50E38">
            <w:pPr>
              <w:pStyle w:val="BodyTextIndent"/>
              <w:tabs>
                <w:tab w:val="left" w:pos="720"/>
              </w:tabs>
              <w:spacing w:before="20" w:after="20" w:line="240" w:lineRule="exact"/>
              <w:ind w:left="0" w:right="432" w:firstLine="0"/>
              <w:jc w:val="right"/>
              <w:rPr>
                <w:sz w:val="20"/>
                <w:szCs w:val="20"/>
              </w:rPr>
            </w:pPr>
            <w:r w:rsidRPr="001C5B07">
              <w:rPr>
                <w:rFonts w:ascii="Euclid Symbol" w:hAnsi="Euclid Symbol"/>
                <w:sz w:val="20"/>
                <w:szCs w:val="20"/>
              </w:rPr>
              <w:sym w:font="Euclid Symbol" w:char="F02D"/>
            </w:r>
            <w:r w:rsidR="002E7EB7" w:rsidRPr="001C5B07">
              <w:rPr>
                <w:sz w:val="20"/>
                <w:szCs w:val="20"/>
              </w:rPr>
              <w:t>1</w:t>
            </w:r>
          </w:p>
        </w:tc>
        <w:tc>
          <w:tcPr>
            <w:tcW w:w="1227" w:type="dxa"/>
            <w:shd w:val="clear" w:color="auto" w:fill="auto"/>
            <w:vAlign w:val="center"/>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1</w:t>
            </w:r>
          </w:p>
        </w:tc>
        <w:tc>
          <w:tcPr>
            <w:tcW w:w="1256"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2C7A16">
        <w:tc>
          <w:tcPr>
            <w:tcW w:w="1226" w:type="dxa"/>
            <w:shd w:val="clear" w:color="auto" w:fill="auto"/>
            <w:vAlign w:val="center"/>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64</w:t>
            </w:r>
          </w:p>
        </w:tc>
        <w:tc>
          <w:tcPr>
            <w:tcW w:w="1226" w:type="dxa"/>
            <w:shd w:val="clear" w:color="auto" w:fill="auto"/>
          </w:tcPr>
          <w:p w:rsidR="002E7EB7" w:rsidRPr="001C5B07" w:rsidRDefault="00A51F62" w:rsidP="00C50E38">
            <w:pPr>
              <w:pStyle w:val="BodyTextIndent"/>
              <w:tabs>
                <w:tab w:val="left" w:pos="720"/>
              </w:tabs>
              <w:spacing w:before="20" w:after="20" w:line="240" w:lineRule="exact"/>
              <w:ind w:left="0" w:right="432" w:firstLine="0"/>
              <w:jc w:val="right"/>
              <w:rPr>
                <w:sz w:val="20"/>
                <w:szCs w:val="20"/>
              </w:rPr>
            </w:pPr>
            <w:r w:rsidRPr="001C5B07">
              <w:rPr>
                <w:rFonts w:ascii="Euclid Symbol" w:hAnsi="Euclid Symbol"/>
                <w:sz w:val="20"/>
                <w:szCs w:val="20"/>
              </w:rPr>
              <w:sym w:font="Euclid Symbol" w:char="F02D"/>
            </w:r>
            <w:r w:rsidR="002E7EB7" w:rsidRPr="001C5B07">
              <w:rPr>
                <w:sz w:val="20"/>
                <w:szCs w:val="20"/>
              </w:rPr>
              <w:t>2</w:t>
            </w:r>
          </w:p>
        </w:tc>
        <w:tc>
          <w:tcPr>
            <w:tcW w:w="1227" w:type="dxa"/>
            <w:shd w:val="clear" w:color="auto" w:fill="auto"/>
            <w:vAlign w:val="center"/>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4</w:t>
            </w:r>
          </w:p>
        </w:tc>
        <w:tc>
          <w:tcPr>
            <w:tcW w:w="1256"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EE74F3">
        <w:trPr>
          <w:trHeight w:val="252"/>
        </w:trPr>
        <w:tc>
          <w:tcPr>
            <w:tcW w:w="1226" w:type="dxa"/>
            <w:shd w:val="clear" w:color="auto" w:fill="auto"/>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66</w:t>
            </w:r>
          </w:p>
        </w:tc>
        <w:tc>
          <w:tcPr>
            <w:tcW w:w="1226" w:type="dxa"/>
            <w:shd w:val="clear" w:color="auto" w:fill="auto"/>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0</w:t>
            </w: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right="432" w:firstLine="0"/>
              <w:jc w:val="right"/>
              <w:rPr>
                <w:sz w:val="20"/>
                <w:szCs w:val="20"/>
              </w:rPr>
            </w:pPr>
            <w:r w:rsidRPr="001C5B07">
              <w:rPr>
                <w:sz w:val="20"/>
                <w:szCs w:val="20"/>
              </w:rPr>
              <w:t>0</w:t>
            </w:r>
          </w:p>
        </w:tc>
        <w:tc>
          <w:tcPr>
            <w:tcW w:w="1256"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r>
      <w:tr w:rsidR="002E7EB7" w:rsidRPr="001C5B07" w:rsidTr="00EE74F3">
        <w:trPr>
          <w:trHeight w:val="306"/>
        </w:trPr>
        <w:tc>
          <w:tcPr>
            <w:tcW w:w="1226"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6"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27"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both"/>
              <w:rPr>
                <w:sz w:val="20"/>
                <w:szCs w:val="20"/>
              </w:rPr>
            </w:pPr>
          </w:p>
        </w:tc>
        <w:tc>
          <w:tcPr>
            <w:tcW w:w="1256"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115</w:t>
            </w:r>
          </w:p>
        </w:tc>
        <w:tc>
          <w:tcPr>
            <w:tcW w:w="1227" w:type="dxa"/>
            <w:tcBorders>
              <w:bottom w:val="single" w:sz="4" w:space="0" w:color="auto"/>
            </w:tcBorders>
            <w:shd w:val="clear" w:color="auto" w:fill="auto"/>
          </w:tcPr>
          <w:p w:rsidR="002E7EB7" w:rsidRPr="001C5B07" w:rsidRDefault="002E7EB7" w:rsidP="00C50E38">
            <w:pPr>
              <w:pStyle w:val="BodyTextIndent"/>
              <w:tabs>
                <w:tab w:val="left" w:pos="720"/>
              </w:tabs>
              <w:spacing w:before="20" w:after="20" w:line="240" w:lineRule="exact"/>
              <w:ind w:left="0" w:firstLine="0"/>
              <w:jc w:val="center"/>
              <w:rPr>
                <w:sz w:val="20"/>
                <w:szCs w:val="20"/>
              </w:rPr>
            </w:pPr>
            <w:r w:rsidRPr="001C5B07">
              <w:rPr>
                <w:sz w:val="20"/>
                <w:szCs w:val="20"/>
              </w:rPr>
              <w:t>4.80</w:t>
            </w:r>
          </w:p>
        </w:tc>
      </w:tr>
    </w:tbl>
    <w:p w:rsidR="002E7EB7" w:rsidRPr="001C5B07" w:rsidRDefault="002E7EB7" w:rsidP="005870E8">
      <w:pPr>
        <w:pStyle w:val="TX1"/>
        <w:spacing w:before="120" w:after="120"/>
      </w:pPr>
      <w:r w:rsidRPr="001C5B07">
        <w:t>The largest outlier for this dataset is 75. For this data point</w:t>
      </w:r>
    </w:p>
    <w:p w:rsidR="002E7EB7" w:rsidRPr="001C5B07" w:rsidRDefault="00E958F4" w:rsidP="001D6947">
      <w:pPr>
        <w:pStyle w:val="BodyTextIndent"/>
        <w:tabs>
          <w:tab w:val="left" w:pos="720"/>
        </w:tabs>
        <w:spacing w:after="120"/>
        <w:ind w:left="720" w:hanging="270"/>
        <w:jc w:val="center"/>
        <w:rPr>
          <w:sz w:val="20"/>
          <w:szCs w:val="20"/>
        </w:rPr>
      </w:pPr>
      <w:r w:rsidRPr="001C5B07">
        <w:rPr>
          <w:position w:val="-20"/>
        </w:rPr>
        <w:object w:dxaOrig="1400" w:dyaOrig="520">
          <v:shape id="_x0000_i1148" type="#_x0000_t75" style="width:68.15pt;height:26.05pt" o:ole="">
            <v:imagedata r:id="rId242" o:title=""/>
          </v:shape>
          <o:OLEObject Type="Embed" ProgID="Equation.DSMT4" ShapeID="_x0000_i1148" DrawAspect="Content" ObjectID="_1549821208" r:id="rId243"/>
        </w:object>
      </w:r>
    </w:p>
    <w:p w:rsidR="002E7EB7" w:rsidRPr="001C5B07" w:rsidRDefault="002E7EB7" w:rsidP="002E7EB7">
      <w:pPr>
        <w:pStyle w:val="TX1"/>
      </w:pPr>
      <w:r w:rsidRPr="001C5B07">
        <w:t xml:space="preserve">This </w:t>
      </w:r>
      <w:r w:rsidRPr="001C5B07">
        <w:rPr>
          <w:i/>
        </w:rPr>
        <w:t>Z</w:t>
      </w:r>
      <w:r w:rsidRPr="001C5B07">
        <w:t xml:space="preserve"> value is approximately equal to the reference </w:t>
      </w:r>
      <w:r w:rsidRPr="001C5B07">
        <w:rPr>
          <w:i/>
        </w:rPr>
        <w:t>Z</w:t>
      </w:r>
      <w:r w:rsidRPr="001C5B07">
        <w:t xml:space="preserve"> value of 1.887, so this data point might be an outlier.</w:t>
      </w:r>
    </w:p>
    <w:p w:rsidR="002E7EB7" w:rsidRPr="001C5B07" w:rsidRDefault="002E7EB7" w:rsidP="000C6E4E">
      <w:pPr>
        <w:pStyle w:val="H2"/>
        <w:spacing w:before="360"/>
        <w:rPr>
          <w:rFonts w:ascii="Times New Roman" w:hAnsi="Times New Roman"/>
        </w:rPr>
      </w:pPr>
      <w:r w:rsidRPr="001C5B07">
        <w:t>Think About It</w:t>
      </w:r>
    </w:p>
    <w:p w:rsidR="002E7EB7" w:rsidRPr="001C5B07" w:rsidRDefault="002E7EB7" w:rsidP="0083451A">
      <w:pPr>
        <w:pStyle w:val="TX1"/>
        <w:spacing w:line="240" w:lineRule="exact"/>
      </w:pPr>
      <w:r w:rsidRPr="001C5B07">
        <w:t xml:space="preserve">Since the </w:t>
      </w:r>
      <w:r w:rsidRPr="001C5B07">
        <w:rPr>
          <w:i/>
        </w:rPr>
        <w:t>Z</w:t>
      </w:r>
      <w:r w:rsidRPr="001C5B07">
        <w:t xml:space="preserve"> value is approximately the same as the reference </w:t>
      </w:r>
      <w:r w:rsidRPr="001C5B07">
        <w:rPr>
          <w:i/>
        </w:rPr>
        <w:t>Z</w:t>
      </w:r>
      <w:r w:rsidRPr="001C5B07">
        <w:t xml:space="preserve"> value for </w:t>
      </w:r>
      <w:r w:rsidRPr="001C5B07">
        <w:rPr>
          <w:i/>
        </w:rPr>
        <w:t>n</w:t>
      </w:r>
      <w:r w:rsidRPr="001C5B07">
        <w:t xml:space="preserve"> </w:t>
      </w:r>
      <w:r w:rsidR="00A51F62" w:rsidRPr="001C5B07">
        <w:rPr>
          <w:rFonts w:ascii="Euclid Symbol" w:hAnsi="Euclid Symbol"/>
        </w:rPr>
        <w:t></w:t>
      </w:r>
      <w:r w:rsidRPr="001C5B07">
        <w:t xml:space="preserve"> 6 at the 95% confidence level, it is about 95% likely that the data point is a statistical outlier.</w:t>
      </w:r>
    </w:p>
    <w:p w:rsidR="007A62C8" w:rsidRPr="001C5B07" w:rsidRDefault="007A62C8" w:rsidP="000C6E4E">
      <w:pPr>
        <w:pStyle w:val="H1Bold"/>
        <w:spacing w:before="360"/>
        <w:ind w:left="576" w:hanging="576"/>
      </w:pPr>
      <w:r w:rsidRPr="001C5B07">
        <w:rPr>
          <w:rFonts w:ascii="Times New Roman" w:hAnsi="Times New Roman" w:cs="Times New Roman"/>
          <w:b w:val="0"/>
        </w:rPr>
        <w:t>1.77.</w:t>
      </w:r>
      <w:r w:rsidR="002E7EB7" w:rsidRPr="001C5B07">
        <w:tab/>
        <w:t>Collect and Organize</w:t>
      </w:r>
    </w:p>
    <w:p w:rsidR="007A62C8" w:rsidRPr="001C5B07" w:rsidRDefault="007A62C8" w:rsidP="007A62C8">
      <w:pPr>
        <w:pStyle w:val="TX1"/>
      </w:pPr>
      <w:r w:rsidRPr="001C5B07">
        <w:t>This question asks if a temperature in Celsius would ever equal the temperature in Fahrenheit. We have to make use of the conversion equation between Celsius and Fahrenheit degrees.</w:t>
      </w:r>
    </w:p>
    <w:p w:rsidR="007A62C8" w:rsidRPr="001C5B07" w:rsidRDefault="007A62C8" w:rsidP="000C6E4E">
      <w:pPr>
        <w:pStyle w:val="H2"/>
        <w:spacing w:before="360"/>
      </w:pPr>
      <w:r w:rsidRPr="001C5B07">
        <w:t>Analyze</w:t>
      </w:r>
    </w:p>
    <w:p w:rsidR="007A62C8" w:rsidRPr="001C5B07" w:rsidRDefault="007A62C8" w:rsidP="007A62C8">
      <w:pPr>
        <w:pStyle w:val="TX1"/>
      </w:pPr>
      <w:r w:rsidRPr="001C5B07">
        <w:t>The equation converting betwe</w:t>
      </w:r>
      <w:r w:rsidR="006B6CF7" w:rsidRPr="001C5B07">
        <w:t>en the temperatures is given as</w:t>
      </w:r>
    </w:p>
    <w:p w:rsidR="007A62C8" w:rsidRPr="001C5B07" w:rsidRDefault="008A6B95" w:rsidP="00E23B66">
      <w:pPr>
        <w:pStyle w:val="StyleEQLeft04Loweredby12pt"/>
      </w:pPr>
      <w:r w:rsidRPr="001C5B07">
        <w:rPr>
          <w:position w:val="-20"/>
        </w:rPr>
        <w:object w:dxaOrig="1400" w:dyaOrig="520">
          <v:shape id="_x0000_i1149" type="#_x0000_t75" style="width:68.15pt;height:26.05pt" o:ole="">
            <v:imagedata r:id="rId244" o:title=""/>
          </v:shape>
          <o:OLEObject Type="Embed" ProgID="Equation.DSMT4" ShapeID="_x0000_i1149" DrawAspect="Content" ObjectID="_1549821209" r:id="rId245"/>
        </w:object>
      </w:r>
    </w:p>
    <w:p w:rsidR="007A62C8" w:rsidRPr="001C5B07" w:rsidRDefault="007A62C8" w:rsidP="0083451A">
      <w:pPr>
        <w:pStyle w:val="TX1"/>
        <w:spacing w:line="240" w:lineRule="exact"/>
      </w:pPr>
      <w:r w:rsidRPr="001C5B07">
        <w:t>To find the temperature at which these temperature scales meet (</w:t>
      </w:r>
      <w:r w:rsidR="00194A99" w:rsidRPr="001C5B07">
        <w:rPr>
          <w:rFonts w:ascii="Symbol" w:hAnsi="Symbol"/>
        </w:rPr>
        <w:t></w:t>
      </w:r>
      <w:r w:rsidRPr="001C5B07">
        <w:t xml:space="preserve">C </w:t>
      </w:r>
      <w:r w:rsidR="00A51F62" w:rsidRPr="001C5B07">
        <w:rPr>
          <w:rFonts w:ascii="Euclid Symbol" w:hAnsi="Euclid Symbol"/>
        </w:rPr>
        <w:t></w:t>
      </w:r>
      <w:r w:rsidRPr="001C5B07">
        <w:t xml:space="preserve"> </w:t>
      </w:r>
      <w:r w:rsidR="005A622B" w:rsidRPr="001C5B07">
        <w:rPr>
          <w:rFonts w:ascii="Symbol" w:hAnsi="Symbol"/>
        </w:rPr>
        <w:t></w:t>
      </w:r>
      <w:r w:rsidRPr="001C5B07">
        <w:t xml:space="preserve">F in the above equation) substitute </w:t>
      </w:r>
      <w:r w:rsidR="005A622B" w:rsidRPr="001C5B07">
        <w:rPr>
          <w:rFonts w:ascii="Symbol" w:hAnsi="Symbol"/>
        </w:rPr>
        <w:t></w:t>
      </w:r>
      <w:r w:rsidRPr="001C5B07">
        <w:t xml:space="preserve">C for </w:t>
      </w:r>
      <w:r w:rsidR="005A622B" w:rsidRPr="001C5B07">
        <w:rPr>
          <w:rFonts w:ascii="Symbol" w:hAnsi="Symbol"/>
        </w:rPr>
        <w:t></w:t>
      </w:r>
      <w:r w:rsidRPr="001C5B07">
        <w:t>F:</w:t>
      </w:r>
    </w:p>
    <w:p w:rsidR="007A62C8" w:rsidRPr="001C5B07" w:rsidRDefault="008A6B95" w:rsidP="00E23B66">
      <w:pPr>
        <w:pStyle w:val="StyleEQLeft04Loweredby12pt"/>
      </w:pPr>
      <w:r w:rsidRPr="001C5B07">
        <w:rPr>
          <w:position w:val="-20"/>
        </w:rPr>
        <w:object w:dxaOrig="1420" w:dyaOrig="520">
          <v:shape id="_x0000_i1150" type="#_x0000_t75" style="width:71.25pt;height:26.05pt" o:ole="">
            <v:imagedata r:id="rId246" o:title=""/>
          </v:shape>
          <o:OLEObject Type="Embed" ProgID="Equation.DSMT4" ShapeID="_x0000_i1150" DrawAspect="Content" ObjectID="_1549821210" r:id="rId247"/>
        </w:object>
      </w:r>
    </w:p>
    <w:p w:rsidR="007A62C8" w:rsidRPr="001C5B07" w:rsidRDefault="007A62C8" w:rsidP="007A62C8">
      <w:pPr>
        <w:pStyle w:val="H2"/>
      </w:pPr>
      <w:r w:rsidRPr="001C5B07">
        <w:t>Solve</w:t>
      </w:r>
    </w:p>
    <w:p w:rsidR="007A62C8" w:rsidRPr="001C5B07" w:rsidRDefault="007A62C8" w:rsidP="007A62C8">
      <w:pPr>
        <w:pStyle w:val="TX1"/>
      </w:pPr>
      <w:r w:rsidRPr="001C5B07">
        <w:t xml:space="preserve">Rearranging this equation and solving for </w:t>
      </w:r>
      <w:r w:rsidR="005A622B" w:rsidRPr="001C5B07">
        <w:rPr>
          <w:rFonts w:ascii="Symbol" w:hAnsi="Symbol"/>
        </w:rPr>
        <w:t></w:t>
      </w:r>
      <w:r w:rsidRPr="001C5B07">
        <w:t>C gives</w:t>
      </w:r>
    </w:p>
    <w:p w:rsidR="007A62C8" w:rsidRPr="001C5B07" w:rsidRDefault="008A6B95" w:rsidP="008B11C6">
      <w:pPr>
        <w:pStyle w:val="StyleEQLeft04Loweredby12pt"/>
      </w:pPr>
      <w:r w:rsidRPr="001C5B07">
        <w:rPr>
          <w:position w:val="-20"/>
        </w:rPr>
        <w:object w:dxaOrig="1420" w:dyaOrig="520">
          <v:shape id="_x0000_i1151" type="#_x0000_t75" style="width:71.25pt;height:26.05pt" o:ole="">
            <v:imagedata r:id="rId248" o:title=""/>
          </v:shape>
          <o:OLEObject Type="Embed" ProgID="Equation.DSMT4" ShapeID="_x0000_i1151" DrawAspect="Content" ObjectID="_1549821211" r:id="rId249"/>
        </w:object>
      </w:r>
      <w:r w:rsidR="00CF6169" w:rsidRPr="001C5B07">
        <w:t xml:space="preserve"> </w:t>
      </w:r>
    </w:p>
    <w:p w:rsidR="007A62C8" w:rsidRPr="001C5B07" w:rsidRDefault="008A6B95" w:rsidP="008B11C6">
      <w:pPr>
        <w:pStyle w:val="StyleEQLeft04Loweredby12pt"/>
      </w:pPr>
      <w:r w:rsidRPr="001C5B07">
        <w:rPr>
          <w:position w:val="-20"/>
        </w:rPr>
        <w:object w:dxaOrig="1600" w:dyaOrig="520">
          <v:shape id="_x0000_i1152" type="#_x0000_t75" style="width:79.65pt;height:26.05pt" o:ole="">
            <v:imagedata r:id="rId250" o:title=""/>
          </v:shape>
          <o:OLEObject Type="Embed" ProgID="Equation.DSMT4" ShapeID="_x0000_i1152" DrawAspect="Content" ObjectID="_1549821212" r:id="rId251"/>
        </w:object>
      </w:r>
      <w:r w:rsidR="00CF6169" w:rsidRPr="001C5B07">
        <w:t xml:space="preserve"> </w:t>
      </w:r>
    </w:p>
    <w:p w:rsidR="007A62C8" w:rsidRPr="001C5B07" w:rsidRDefault="008A6B95" w:rsidP="008B11C6">
      <w:pPr>
        <w:pStyle w:val="StyleEQLeft04Loweredby12pt"/>
      </w:pPr>
      <w:r w:rsidRPr="001C5B07">
        <w:rPr>
          <w:position w:val="-20"/>
        </w:rPr>
        <w:object w:dxaOrig="1560" w:dyaOrig="520">
          <v:shape id="_x0000_i1153" type="#_x0000_t75" style="width:78.15pt;height:26.05pt" o:ole="">
            <v:imagedata r:id="rId252" o:title=""/>
          </v:shape>
          <o:OLEObject Type="Embed" ProgID="Equation.DSMT4" ShapeID="_x0000_i1153" DrawAspect="Content" ObjectID="_1549821213" r:id="rId253"/>
        </w:object>
      </w:r>
      <w:r w:rsidR="00CF6169" w:rsidRPr="001C5B07">
        <w:t xml:space="preserve"> </w:t>
      </w:r>
    </w:p>
    <w:p w:rsidR="007A62C8" w:rsidRPr="001C5B07" w:rsidRDefault="008A6B95" w:rsidP="008B11C6">
      <w:pPr>
        <w:pStyle w:val="StyleEQLeft04Loweredby12pt"/>
      </w:pPr>
      <w:r w:rsidRPr="001C5B07">
        <w:rPr>
          <w:position w:val="-20"/>
        </w:rPr>
        <w:object w:dxaOrig="1160" w:dyaOrig="520">
          <v:shape id="_x0000_i1154" type="#_x0000_t75" style="width:58.2pt;height:26.05pt" o:ole="">
            <v:imagedata r:id="rId254" o:title=""/>
          </v:shape>
          <o:OLEObject Type="Embed" ProgID="Equation.DSMT4" ShapeID="_x0000_i1154" DrawAspect="Content" ObjectID="_1549821214" r:id="rId255"/>
        </w:object>
      </w:r>
      <w:r w:rsidR="00CF6169" w:rsidRPr="001C5B07">
        <w:t xml:space="preserve"> </w:t>
      </w:r>
    </w:p>
    <w:p w:rsidR="007A62C8" w:rsidRPr="001C5B07" w:rsidRDefault="008A6B95" w:rsidP="008B11C6">
      <w:pPr>
        <w:pStyle w:val="StyleEQLeft04Loweredby12pt"/>
      </w:pPr>
      <w:r w:rsidRPr="001C5B07">
        <w:rPr>
          <w:position w:val="-6"/>
        </w:rPr>
        <w:object w:dxaOrig="1840" w:dyaOrig="240">
          <v:shape id="_x0000_i1155" type="#_x0000_t75" style="width:91.15pt;height:12.25pt" o:ole="">
            <v:imagedata r:id="rId256" o:title=""/>
          </v:shape>
          <o:OLEObject Type="Embed" ProgID="Equation.DSMT4" ShapeID="_x0000_i1155" DrawAspect="Content" ObjectID="_1549821215" r:id="rId257"/>
        </w:object>
      </w:r>
      <w:r w:rsidR="00CF6169" w:rsidRPr="001C5B07">
        <w:t xml:space="preserve"> </w:t>
      </w:r>
    </w:p>
    <w:p w:rsidR="007A62C8" w:rsidRPr="001C5B07" w:rsidRDefault="007A62C8" w:rsidP="007A62C8">
      <w:pPr>
        <w:pStyle w:val="H2"/>
      </w:pPr>
      <w:r w:rsidRPr="001C5B07">
        <w:t>Think About It</w:t>
      </w:r>
    </w:p>
    <w:p w:rsidR="007A62C8" w:rsidRPr="001C5B07" w:rsidRDefault="007A62C8" w:rsidP="0083451A">
      <w:pPr>
        <w:pStyle w:val="TX1"/>
        <w:spacing w:line="240" w:lineRule="exact"/>
      </w:pPr>
      <w:r w:rsidRPr="001C5B07">
        <w:t xml:space="preserve">Because the intervals between degrees on the Celsius scale are larger than the degrees on the Fahrenheit scale, the two scales will eventually meet at one temperature. This solution shows that they meet at </w:t>
      </w:r>
      <w:r w:rsidR="00AE4EC7" w:rsidRPr="001C5B07">
        <w:sym w:font="Euclid Symbol" w:char="F02D"/>
      </w:r>
      <w:r w:rsidR="00AE4EC7" w:rsidRPr="001C5B07">
        <w:t>40</w:t>
      </w:r>
      <w:r w:rsidR="005A622B" w:rsidRPr="001C5B07">
        <w:rPr>
          <w:rFonts w:ascii="Symbol" w:hAnsi="Symbol"/>
        </w:rPr>
        <w:t></w:t>
      </w:r>
      <w:r w:rsidRPr="001C5B07">
        <w:t>.</w:t>
      </w:r>
    </w:p>
    <w:p w:rsidR="007A62C8" w:rsidRPr="001C5B07" w:rsidRDefault="007A62C8" w:rsidP="00A624AE">
      <w:pPr>
        <w:pStyle w:val="H1Bold"/>
        <w:spacing w:before="480"/>
        <w:ind w:left="576" w:hanging="576"/>
      </w:pPr>
      <w:r w:rsidRPr="001C5B07">
        <w:rPr>
          <w:rFonts w:ascii="Times New Roman" w:hAnsi="Times New Roman" w:cs="Times New Roman"/>
          <w:b w:val="0"/>
        </w:rPr>
        <w:t>1.78.</w:t>
      </w:r>
      <w:r w:rsidRPr="001C5B07">
        <w:tab/>
        <w:t xml:space="preserve">Collect and Organize </w:t>
      </w:r>
    </w:p>
    <w:p w:rsidR="007A62C8" w:rsidRPr="001C5B07" w:rsidRDefault="007A62C8" w:rsidP="007A62C8">
      <w:pPr>
        <w:pStyle w:val="TX1"/>
      </w:pPr>
      <w:r w:rsidRPr="001C5B07">
        <w:t xml:space="preserve">In this question we define the </w:t>
      </w:r>
      <w:r w:rsidRPr="001C5B07">
        <w:rPr>
          <w:i/>
        </w:rPr>
        <w:t>absolute</w:t>
      </w:r>
      <w:r w:rsidRPr="001C5B07">
        <w:t xml:space="preserve"> temperature scale.</w:t>
      </w:r>
    </w:p>
    <w:p w:rsidR="007A62C8" w:rsidRPr="001C5B07" w:rsidRDefault="007A62C8" w:rsidP="00A624AE">
      <w:pPr>
        <w:pStyle w:val="H2"/>
        <w:spacing w:before="400"/>
      </w:pPr>
      <w:r w:rsidRPr="001C5B07">
        <w:t>Analyze</w:t>
      </w:r>
    </w:p>
    <w:p w:rsidR="007A62C8" w:rsidRPr="001C5B07" w:rsidRDefault="007A62C8" w:rsidP="007A62C8">
      <w:pPr>
        <w:pStyle w:val="TX1"/>
      </w:pPr>
      <w:r w:rsidRPr="001C5B07">
        <w:t>The Kelvin scale is the absolute temperature scale, and its lowest temperature is 0 K.</w:t>
      </w:r>
    </w:p>
    <w:p w:rsidR="007A62C8" w:rsidRPr="001C5B07" w:rsidRDefault="007A62C8" w:rsidP="00A624AE">
      <w:pPr>
        <w:pStyle w:val="H2"/>
        <w:spacing w:before="400"/>
      </w:pPr>
      <w:r w:rsidRPr="001C5B07">
        <w:t>Solve</w:t>
      </w:r>
    </w:p>
    <w:p w:rsidR="007A62C8" w:rsidRPr="001C5B07" w:rsidRDefault="007A62C8" w:rsidP="007A62C8">
      <w:pPr>
        <w:pStyle w:val="TX1"/>
      </w:pPr>
      <w:r w:rsidRPr="001C5B07">
        <w:t xml:space="preserve">The absolute temperature scale (Kelvin scale) has no negative temperatures, and its 0 value is placed at the lowest possible temperature. </w:t>
      </w:r>
    </w:p>
    <w:p w:rsidR="007A62C8" w:rsidRPr="001C5B07" w:rsidRDefault="007A62C8" w:rsidP="00A624AE">
      <w:pPr>
        <w:pStyle w:val="H2"/>
        <w:spacing w:before="400"/>
      </w:pPr>
      <w:r w:rsidRPr="001C5B07">
        <w:t>Think About It</w:t>
      </w:r>
    </w:p>
    <w:p w:rsidR="007A62C8" w:rsidRPr="001C5B07" w:rsidRDefault="007A62C8" w:rsidP="007A62C8">
      <w:pPr>
        <w:pStyle w:val="TX1"/>
      </w:pPr>
      <w:r w:rsidRPr="001C5B07">
        <w:t>Because the Kelvin scale has no negative temperatures, it will often be used in equations when using a negative temperature (in Celsius) would result in a nonsensical answer.</w:t>
      </w:r>
    </w:p>
    <w:p w:rsidR="007A62C8" w:rsidRPr="001C5B07" w:rsidRDefault="007A62C8" w:rsidP="00A624AE">
      <w:pPr>
        <w:pStyle w:val="H1Bold"/>
        <w:spacing w:before="480"/>
        <w:ind w:left="576" w:hanging="576"/>
      </w:pPr>
      <w:r w:rsidRPr="001C5B07">
        <w:rPr>
          <w:rFonts w:ascii="Times New Roman" w:hAnsi="Times New Roman" w:cs="Times New Roman"/>
          <w:b w:val="0"/>
        </w:rPr>
        <w:t>1.79.</w:t>
      </w:r>
      <w:r w:rsidRPr="001C5B07">
        <w:tab/>
        <w:t>Collect and Organize</w:t>
      </w:r>
    </w:p>
    <w:p w:rsidR="007A62C8" w:rsidRPr="001C5B07" w:rsidRDefault="007A62C8" w:rsidP="007A62C8">
      <w:pPr>
        <w:pStyle w:val="TX1"/>
      </w:pPr>
      <w:r w:rsidRPr="001C5B07">
        <w:t>Given the freezing and boiling point of a radiator coolant, we are to convert these temperatures from the Celsius scale to the Fahrenheit scale.</w:t>
      </w:r>
    </w:p>
    <w:p w:rsidR="007A62C8" w:rsidRPr="001C5B07" w:rsidRDefault="007A62C8" w:rsidP="00A624AE">
      <w:pPr>
        <w:pStyle w:val="H2"/>
        <w:spacing w:before="400"/>
      </w:pPr>
      <w:r w:rsidRPr="001C5B07">
        <w:t>Analyze</w:t>
      </w:r>
    </w:p>
    <w:p w:rsidR="007A62C8" w:rsidRPr="001C5B07" w:rsidRDefault="007A62C8" w:rsidP="007A62C8">
      <w:pPr>
        <w:pStyle w:val="TX1"/>
      </w:pPr>
      <w:r w:rsidRPr="001C5B07">
        <w:t>The relationship between Celsius and Fahrenheit temperature scales is given by</w:t>
      </w:r>
    </w:p>
    <w:p w:rsidR="007A62C8" w:rsidRPr="001C5B07" w:rsidRDefault="008A6B95" w:rsidP="008B11C6">
      <w:pPr>
        <w:pStyle w:val="EQ"/>
      </w:pPr>
      <w:r w:rsidRPr="001C5B07">
        <w:rPr>
          <w:position w:val="-20"/>
        </w:rPr>
        <w:object w:dxaOrig="1400" w:dyaOrig="520">
          <v:shape id="_x0000_i1156" type="#_x0000_t75" style="width:68.15pt;height:26.05pt" o:ole="">
            <v:imagedata r:id="rId258" o:title=""/>
          </v:shape>
          <o:OLEObject Type="Embed" ProgID="Equation.DSMT4" ShapeID="_x0000_i1156" DrawAspect="Content" ObjectID="_1549821216" r:id="rId259"/>
        </w:object>
      </w:r>
    </w:p>
    <w:p w:rsidR="007A62C8" w:rsidRPr="001C5B07" w:rsidRDefault="007A62C8" w:rsidP="007A62C8">
      <w:pPr>
        <w:pStyle w:val="TX1"/>
      </w:pPr>
      <w:r w:rsidRPr="001C5B07">
        <w:t xml:space="preserve">This will have to be rearranged to find </w:t>
      </w:r>
      <w:r w:rsidR="005A622B" w:rsidRPr="001C5B07">
        <w:rPr>
          <w:rFonts w:ascii="Symbol" w:hAnsi="Symbol"/>
        </w:rPr>
        <w:t></w:t>
      </w:r>
      <w:r w:rsidRPr="001C5B07">
        <w:t xml:space="preserve">F from </w:t>
      </w:r>
      <w:r w:rsidR="005A622B" w:rsidRPr="001C5B07">
        <w:rPr>
          <w:rFonts w:ascii="Symbol" w:hAnsi="Symbol"/>
        </w:rPr>
        <w:t></w:t>
      </w:r>
      <w:r w:rsidRPr="001C5B07">
        <w:t>C.</w:t>
      </w:r>
    </w:p>
    <w:p w:rsidR="007A62C8" w:rsidRPr="001C5B07" w:rsidRDefault="008A6B95" w:rsidP="008B11C6">
      <w:pPr>
        <w:pStyle w:val="EQ"/>
      </w:pPr>
      <w:r w:rsidRPr="001C5B07">
        <w:rPr>
          <w:position w:val="-20"/>
        </w:rPr>
        <w:object w:dxaOrig="1400" w:dyaOrig="520">
          <v:shape id="_x0000_i1157" type="#_x0000_t75" style="width:68.15pt;height:26.05pt" o:ole="">
            <v:imagedata r:id="rId260" o:title=""/>
          </v:shape>
          <o:OLEObject Type="Embed" ProgID="Equation.DSMT4" ShapeID="_x0000_i1157" DrawAspect="Content" ObjectID="_1549821217" r:id="rId261"/>
        </w:object>
      </w:r>
    </w:p>
    <w:p w:rsidR="007A62C8" w:rsidRPr="001C5B07" w:rsidRDefault="007A62C8" w:rsidP="007A62C8">
      <w:pPr>
        <w:pStyle w:val="H2"/>
      </w:pPr>
      <w:r w:rsidRPr="001C5B07">
        <w:t>Solve</w:t>
      </w:r>
    </w:p>
    <w:p w:rsidR="007A62C8" w:rsidRPr="001C5B07" w:rsidRDefault="007A62C8" w:rsidP="007A62C8">
      <w:pPr>
        <w:pStyle w:val="TX1"/>
      </w:pPr>
      <w:r w:rsidRPr="001C5B07">
        <w:t>The freezing point of this coolant in degrees Fahrenheit is</w:t>
      </w:r>
    </w:p>
    <w:p w:rsidR="007A62C8" w:rsidRPr="001C5B07" w:rsidRDefault="008A6B95" w:rsidP="00E23B66">
      <w:pPr>
        <w:pStyle w:val="StyleEQLeft04Loweredby12pt"/>
      </w:pPr>
      <w:r w:rsidRPr="001C5B07">
        <w:rPr>
          <w:position w:val="-20"/>
        </w:rPr>
        <w:object w:dxaOrig="2680" w:dyaOrig="520">
          <v:shape id="_x0000_i1158" type="#_x0000_t75" style="width:132.5pt;height:26.05pt" o:ole="">
            <v:imagedata r:id="rId262" o:title=""/>
          </v:shape>
          <o:OLEObject Type="Embed" ProgID="Equation.DSMT4" ShapeID="_x0000_i1158" DrawAspect="Content" ObjectID="_1549821218" r:id="rId263"/>
        </w:object>
      </w:r>
    </w:p>
    <w:p w:rsidR="007A62C8" w:rsidRPr="001C5B07" w:rsidRDefault="007A62C8" w:rsidP="007A62C8">
      <w:pPr>
        <w:pStyle w:val="TX1"/>
      </w:pPr>
      <w:r w:rsidRPr="001C5B07">
        <w:t>The boiling point of this coolant in degrees Fahrenheit is</w:t>
      </w:r>
    </w:p>
    <w:p w:rsidR="007A62C8" w:rsidRPr="001C5B07" w:rsidRDefault="008A6B95" w:rsidP="00E23B66">
      <w:pPr>
        <w:pStyle w:val="StyleEQLeft04Loweredby12pt"/>
      </w:pPr>
      <w:r w:rsidRPr="001C5B07">
        <w:rPr>
          <w:position w:val="-20"/>
        </w:rPr>
        <w:object w:dxaOrig="2420" w:dyaOrig="520">
          <v:shape id="_x0000_i1159" type="#_x0000_t75" style="width:121pt;height:26.05pt" o:ole="">
            <v:imagedata r:id="rId264" o:title=""/>
          </v:shape>
          <o:OLEObject Type="Embed" ProgID="Equation.DSMT4" ShapeID="_x0000_i1159" DrawAspect="Content" ObjectID="_1549821219" r:id="rId265"/>
        </w:object>
      </w:r>
    </w:p>
    <w:p w:rsidR="007A62C8" w:rsidRPr="001C5B07" w:rsidRDefault="007A62C8" w:rsidP="007A62C8">
      <w:pPr>
        <w:pStyle w:val="H2"/>
      </w:pPr>
      <w:r w:rsidRPr="001C5B07">
        <w:t>Think About It</w:t>
      </w:r>
    </w:p>
    <w:p w:rsidR="007A62C8" w:rsidRDefault="007A62C8" w:rsidP="007A62C8">
      <w:pPr>
        <w:pStyle w:val="TX1"/>
      </w:pPr>
      <w:r w:rsidRPr="001C5B07">
        <w:t>In computing the freezing point of this coolant in degrees Fahrenheit, notice that the result is nearly the same as the freezing point in degrees Celsius. This is because the two temperature scales do share a temperature value (see P1.80).</w:t>
      </w:r>
    </w:p>
    <w:p w:rsidR="00A624AE" w:rsidRDefault="00A624AE" w:rsidP="007A62C8">
      <w:pPr>
        <w:pStyle w:val="TX1"/>
      </w:pPr>
    </w:p>
    <w:p w:rsidR="00A624AE" w:rsidRDefault="00A624AE" w:rsidP="007A62C8">
      <w:pPr>
        <w:pStyle w:val="TX1"/>
      </w:pPr>
    </w:p>
    <w:p w:rsidR="00A624AE" w:rsidRPr="001C5B07" w:rsidRDefault="00A624AE" w:rsidP="007A62C8">
      <w:pPr>
        <w:pStyle w:val="TX1"/>
      </w:pPr>
    </w:p>
    <w:p w:rsidR="007A62C8" w:rsidRPr="001C5B07" w:rsidRDefault="007A62C8" w:rsidP="007A62C8">
      <w:pPr>
        <w:pStyle w:val="H1Bold"/>
        <w:ind w:left="576" w:hanging="576"/>
      </w:pPr>
      <w:r w:rsidRPr="001C5B07">
        <w:rPr>
          <w:rFonts w:ascii="Times New Roman" w:hAnsi="Times New Roman" w:cs="Times New Roman"/>
          <w:b w:val="0"/>
        </w:rPr>
        <w:t>1.80.</w:t>
      </w:r>
      <w:r w:rsidRPr="001C5B07">
        <w:tab/>
        <w:t xml:space="preserve">Collect and Organize </w:t>
      </w:r>
    </w:p>
    <w:p w:rsidR="007A62C8" w:rsidRPr="001C5B07" w:rsidRDefault="007A62C8" w:rsidP="007A62C8">
      <w:pPr>
        <w:pStyle w:val="TX1"/>
      </w:pPr>
      <w:r w:rsidRPr="001C5B07">
        <w:t>This question asks for the conversion of two melting points from Celsius degrees to Kelvin.</w:t>
      </w:r>
    </w:p>
    <w:p w:rsidR="007A62C8" w:rsidRPr="001C5B07" w:rsidRDefault="007A62C8" w:rsidP="007A62C8">
      <w:pPr>
        <w:pStyle w:val="H2"/>
      </w:pPr>
      <w:r w:rsidRPr="001C5B07">
        <w:t>Analyze</w:t>
      </w:r>
    </w:p>
    <w:p w:rsidR="007A62C8" w:rsidRPr="001C5B07" w:rsidRDefault="007A62C8" w:rsidP="007A62C8">
      <w:pPr>
        <w:pStyle w:val="TX1"/>
      </w:pPr>
      <w:r w:rsidRPr="001C5B07">
        <w:t>We need only adjust the values for the temperature according to the following equation:</w:t>
      </w:r>
    </w:p>
    <w:p w:rsidR="00AD7237" w:rsidRPr="001C5B07" w:rsidRDefault="00AD7237" w:rsidP="008B11C6">
      <w:pPr>
        <w:pStyle w:val="EQ"/>
      </w:pPr>
      <w:r w:rsidRPr="001C5B07">
        <w:rPr>
          <w:rFonts w:cs="TimesNewRoman"/>
        </w:rPr>
        <w:t xml:space="preserve">K </w:t>
      </w:r>
      <w:r w:rsidRPr="001C5B07">
        <w:rPr>
          <w:rFonts w:ascii="Euclid Symbol" w:hAnsi="Euclid Symbol" w:cs="TimesNewRoman"/>
        </w:rPr>
        <w:t></w:t>
      </w:r>
      <w:r w:rsidRPr="001C5B07">
        <w:rPr>
          <w:rFonts w:cs="TimesNewRoman"/>
        </w:rPr>
        <w:t xml:space="preserve"> </w:t>
      </w:r>
      <w:r w:rsidR="005A622B" w:rsidRPr="001C5B07">
        <w:rPr>
          <w:rFonts w:ascii="Symbol" w:hAnsi="Symbol"/>
        </w:rPr>
        <w:t></w:t>
      </w:r>
      <w:r w:rsidRPr="001C5B07">
        <w:rPr>
          <w:rFonts w:cs="TimesNewRoman"/>
        </w:rPr>
        <w:t xml:space="preserve">C </w:t>
      </w:r>
      <w:r w:rsidR="00A51F62" w:rsidRPr="001C5B07">
        <w:rPr>
          <w:rFonts w:ascii="Euclid Symbol" w:hAnsi="Euclid Symbol" w:cs="TimesNewRoman"/>
        </w:rPr>
        <w:t></w:t>
      </w:r>
      <w:r w:rsidRPr="001C5B07">
        <w:rPr>
          <w:rFonts w:cs="TimesNewRoman"/>
        </w:rPr>
        <w:t xml:space="preserve"> 273.15</w:t>
      </w:r>
    </w:p>
    <w:p w:rsidR="007A62C8" w:rsidRPr="001C5B07" w:rsidRDefault="007A62C8" w:rsidP="007A62C8">
      <w:pPr>
        <w:pStyle w:val="H2"/>
      </w:pPr>
      <w:r w:rsidRPr="001C5B07">
        <w:t>Solve</w:t>
      </w:r>
    </w:p>
    <w:p w:rsidR="007A62C8" w:rsidRPr="001C5B07" w:rsidRDefault="007A62C8" w:rsidP="007A62C8">
      <w:pPr>
        <w:pStyle w:val="TX1"/>
      </w:pPr>
      <w:r w:rsidRPr="001C5B07">
        <w:t>For the melting point of silver</w:t>
      </w:r>
    </w:p>
    <w:p w:rsidR="00AD7237" w:rsidRPr="001C5B07" w:rsidRDefault="00AD7237" w:rsidP="00AD7237">
      <w:pPr>
        <w:pStyle w:val="EQ"/>
        <w:spacing w:before="80"/>
      </w:pPr>
      <w:r w:rsidRPr="001C5B07">
        <w:t xml:space="preserve">K </w:t>
      </w:r>
      <w:r w:rsidR="00A51F62" w:rsidRPr="001C5B07">
        <w:rPr>
          <w:rFonts w:ascii="Euclid Symbol" w:hAnsi="Euclid Symbol"/>
        </w:rPr>
        <w:t></w:t>
      </w:r>
      <w:r w:rsidRPr="001C5B07">
        <w:t xml:space="preserve"> 962</w:t>
      </w:r>
      <w:r w:rsidR="005A622B" w:rsidRPr="001C5B07">
        <w:rPr>
          <w:rFonts w:ascii="Symbol" w:hAnsi="Symbol"/>
        </w:rPr>
        <w:t></w:t>
      </w:r>
      <w:r w:rsidRPr="001C5B07">
        <w:t xml:space="preserve">C </w:t>
      </w:r>
      <w:r w:rsidR="00A51F62" w:rsidRPr="001C5B07">
        <w:rPr>
          <w:rFonts w:ascii="Euclid Symbol" w:hAnsi="Euclid Symbol"/>
        </w:rPr>
        <w:t></w:t>
      </w:r>
      <w:r w:rsidRPr="001C5B07">
        <w:t xml:space="preserve"> 273.15 </w:t>
      </w:r>
      <w:r w:rsidR="00A51F62" w:rsidRPr="001C5B07">
        <w:rPr>
          <w:rFonts w:ascii="Euclid Symbol" w:hAnsi="Euclid Symbol"/>
        </w:rPr>
        <w:t></w:t>
      </w:r>
      <w:r w:rsidRPr="001C5B07">
        <w:t xml:space="preserve"> 1235 K</w:t>
      </w:r>
    </w:p>
    <w:p w:rsidR="007A62C8" w:rsidRPr="001C5B07" w:rsidRDefault="007A62C8" w:rsidP="007A62C8">
      <w:pPr>
        <w:pStyle w:val="TX1"/>
      </w:pPr>
      <w:r w:rsidRPr="001C5B07">
        <w:t>For the melting point of gold</w:t>
      </w:r>
    </w:p>
    <w:p w:rsidR="00AD7237" w:rsidRPr="001C5B07" w:rsidRDefault="00AD7237" w:rsidP="00AD7237">
      <w:pPr>
        <w:pStyle w:val="EQ"/>
        <w:spacing w:before="0"/>
      </w:pPr>
      <w:r w:rsidRPr="001C5B07">
        <w:t xml:space="preserve">K </w:t>
      </w:r>
      <w:r w:rsidR="00A51F62" w:rsidRPr="001C5B07">
        <w:rPr>
          <w:rFonts w:ascii="Euclid Symbol" w:hAnsi="Euclid Symbol"/>
        </w:rPr>
        <w:t></w:t>
      </w:r>
      <w:r w:rsidRPr="001C5B07">
        <w:t xml:space="preserve"> 1064</w:t>
      </w:r>
      <w:r w:rsidR="005A622B" w:rsidRPr="001C5B07">
        <w:rPr>
          <w:rFonts w:ascii="Symbol" w:hAnsi="Symbol"/>
        </w:rPr>
        <w:t></w:t>
      </w:r>
      <w:r w:rsidRPr="001C5B07">
        <w:t xml:space="preserve">C </w:t>
      </w:r>
      <w:r w:rsidR="00A51F62" w:rsidRPr="001C5B07">
        <w:rPr>
          <w:rFonts w:ascii="Euclid Symbol" w:hAnsi="Euclid Symbol"/>
        </w:rPr>
        <w:t></w:t>
      </w:r>
      <w:r w:rsidRPr="001C5B07">
        <w:t xml:space="preserve"> 273.15 </w:t>
      </w:r>
      <w:r w:rsidR="00A51F62" w:rsidRPr="001C5B07">
        <w:rPr>
          <w:rFonts w:ascii="Euclid Symbol" w:hAnsi="Euclid Symbol"/>
        </w:rPr>
        <w:t></w:t>
      </w:r>
      <w:r w:rsidRPr="001C5B07">
        <w:t xml:space="preserve"> 1337 K</w:t>
      </w:r>
    </w:p>
    <w:p w:rsidR="007A62C8" w:rsidRPr="001C5B07" w:rsidRDefault="007A62C8" w:rsidP="007A62C8">
      <w:pPr>
        <w:pStyle w:val="H2"/>
      </w:pPr>
      <w:r w:rsidRPr="001C5B07">
        <w:t>Think About It</w:t>
      </w:r>
    </w:p>
    <w:p w:rsidR="007A62C8" w:rsidRPr="001C5B07" w:rsidRDefault="007A62C8" w:rsidP="007A62C8">
      <w:pPr>
        <w:pStyle w:val="TX1"/>
      </w:pPr>
      <w:r w:rsidRPr="001C5B07">
        <w:t>The two melting temperatures should remain the same number of units apart (102) because the Kelvin is the same magnitude as the Celsius degree.</w:t>
      </w:r>
    </w:p>
    <w:p w:rsidR="007A62C8" w:rsidRPr="001C5B07" w:rsidRDefault="007A62C8" w:rsidP="00160394">
      <w:pPr>
        <w:pStyle w:val="H1Bold"/>
        <w:ind w:left="576" w:hanging="576"/>
      </w:pPr>
      <w:r w:rsidRPr="001C5B07">
        <w:rPr>
          <w:rFonts w:ascii="Times New Roman" w:hAnsi="Times New Roman" w:cs="Times New Roman"/>
          <w:b w:val="0"/>
        </w:rPr>
        <w:t>1.81.</w:t>
      </w:r>
      <w:r w:rsidRPr="001C5B07">
        <w:tab/>
        <w:t xml:space="preserve">Collect and Organize </w:t>
      </w:r>
    </w:p>
    <w:p w:rsidR="007A62C8" w:rsidRPr="001C5B07" w:rsidRDefault="007A62C8" w:rsidP="007A62C8">
      <w:pPr>
        <w:pStyle w:val="TX1"/>
      </w:pPr>
      <w:r w:rsidRPr="001C5B07">
        <w:t>We are asked to compare the critical temperature (</w:t>
      </w:r>
      <w:r w:rsidRPr="001C5B07">
        <w:rPr>
          <w:i/>
        </w:rPr>
        <w:t>T</w:t>
      </w:r>
      <w:r w:rsidRPr="001C5B07">
        <w:rPr>
          <w:vertAlign w:val="subscript"/>
        </w:rPr>
        <w:t>c</w:t>
      </w:r>
      <w:r w:rsidRPr="001C5B07">
        <w:t>) of three superconductors. The critical temperatures, however, are given in three different temperature scales, so for the comparison, we will need to convert them to a single scale.</w:t>
      </w:r>
    </w:p>
    <w:p w:rsidR="007A62C8" w:rsidRPr="001C5B07" w:rsidRDefault="007A62C8" w:rsidP="007A62C8">
      <w:pPr>
        <w:pStyle w:val="H2"/>
      </w:pPr>
      <w:r w:rsidRPr="001C5B07">
        <w:t>Analyze</w:t>
      </w:r>
    </w:p>
    <w:p w:rsidR="007A62C8" w:rsidRPr="001C5B07" w:rsidRDefault="007A62C8" w:rsidP="007A62C8">
      <w:pPr>
        <w:pStyle w:val="TX1"/>
      </w:pPr>
      <w:r w:rsidRPr="001C5B07">
        <w:t xml:space="preserve">It does not matter which temperature scale we use as the common one, but since the critical temperatures are low, it might be easiest to express all of the temperatures in Kelvin. The equations we will need are </w:t>
      </w:r>
    </w:p>
    <w:p w:rsidR="007A62C8" w:rsidRPr="001C5B07" w:rsidRDefault="008A6B95" w:rsidP="008B11C6">
      <w:pPr>
        <w:pStyle w:val="EQ"/>
      </w:pPr>
      <w:r w:rsidRPr="001C5B07">
        <w:rPr>
          <w:position w:val="-20"/>
        </w:rPr>
        <w:object w:dxaOrig="3360" w:dyaOrig="520">
          <v:shape id="_x0000_i1160" type="#_x0000_t75" style="width:167.75pt;height:26.05pt" o:ole="">
            <v:imagedata r:id="rId266" o:title=""/>
          </v:shape>
          <o:OLEObject Type="Embed" ProgID="Equation.DSMT4" ShapeID="_x0000_i1160" DrawAspect="Content" ObjectID="_1549821220" r:id="rId267"/>
        </w:object>
      </w:r>
    </w:p>
    <w:p w:rsidR="007A62C8" w:rsidRPr="001C5B07" w:rsidRDefault="007A62C8" w:rsidP="00C50E38">
      <w:pPr>
        <w:pStyle w:val="H2"/>
        <w:spacing w:before="240"/>
      </w:pPr>
      <w:r w:rsidRPr="001C5B07">
        <w:t>Solve</w:t>
      </w:r>
    </w:p>
    <w:p w:rsidR="007A62C8" w:rsidRPr="001C5B07" w:rsidRDefault="007A62C8" w:rsidP="007A62C8">
      <w:pPr>
        <w:pStyle w:val="TX1"/>
      </w:pPr>
      <w:r w:rsidRPr="001C5B07">
        <w:t xml:space="preserve">The </w:t>
      </w:r>
      <w:r w:rsidRPr="001C5B07">
        <w:rPr>
          <w:i/>
        </w:rPr>
        <w:t>T</w:t>
      </w:r>
      <w:r w:rsidRPr="001C5B07">
        <w:rPr>
          <w:vertAlign w:val="subscript"/>
        </w:rPr>
        <w:t>c</w:t>
      </w:r>
      <w:r w:rsidRPr="001C5B07">
        <w:t xml:space="preserve"> for </w:t>
      </w:r>
      <w:r w:rsidR="00AE53A7" w:rsidRPr="001C5B07">
        <w:t>the first material</w:t>
      </w:r>
      <w:r w:rsidRPr="001C5B07">
        <w:t xml:space="preserve"> is already expressed in Kelvin, </w:t>
      </w:r>
      <w:r w:rsidRPr="001C5B07">
        <w:rPr>
          <w:i/>
        </w:rPr>
        <w:t>T</w:t>
      </w:r>
      <w:r w:rsidRPr="001C5B07">
        <w:rPr>
          <w:vertAlign w:val="subscript"/>
        </w:rPr>
        <w:t>c</w:t>
      </w:r>
      <w:r w:rsidRPr="001C5B07">
        <w:t xml:space="preserve"> </w:t>
      </w:r>
      <w:r w:rsidR="00A51F62" w:rsidRPr="001C5B07">
        <w:rPr>
          <w:rFonts w:ascii="Euclid Symbol" w:hAnsi="Euclid Symbol"/>
        </w:rPr>
        <w:t></w:t>
      </w:r>
      <w:r w:rsidRPr="001C5B07">
        <w:t xml:space="preserve"> 93.0 K.</w:t>
      </w:r>
    </w:p>
    <w:p w:rsidR="007A62C8" w:rsidRPr="001C5B07" w:rsidRDefault="007A62C8" w:rsidP="007A62C8">
      <w:pPr>
        <w:pStyle w:val="TX1"/>
      </w:pPr>
      <w:r w:rsidRPr="001C5B07">
        <w:t xml:space="preserve">The </w:t>
      </w:r>
      <w:r w:rsidRPr="001C5B07">
        <w:rPr>
          <w:i/>
        </w:rPr>
        <w:t>T</w:t>
      </w:r>
      <w:r w:rsidRPr="001C5B07">
        <w:rPr>
          <w:vertAlign w:val="subscript"/>
        </w:rPr>
        <w:t>c</w:t>
      </w:r>
      <w:r w:rsidRPr="001C5B07">
        <w:t xml:space="preserve"> of </w:t>
      </w:r>
      <w:r w:rsidR="00AE53A7" w:rsidRPr="001C5B07">
        <w:t>the second material</w:t>
      </w:r>
      <w:r w:rsidRPr="001C5B07">
        <w:t xml:space="preserve"> is expressed in </w:t>
      </w:r>
      <w:r w:rsidR="005A622B" w:rsidRPr="001C5B07">
        <w:rPr>
          <w:rFonts w:ascii="Symbol" w:hAnsi="Symbol"/>
        </w:rPr>
        <w:t></w:t>
      </w:r>
      <w:r w:rsidRPr="001C5B07">
        <w:t>C and can be converted to K by</w:t>
      </w:r>
    </w:p>
    <w:p w:rsidR="009211C9" w:rsidRPr="001C5B07" w:rsidRDefault="00AE53A7" w:rsidP="00E23B66">
      <w:pPr>
        <w:pStyle w:val="StyleEQLeft04Loweredby12pt"/>
        <w:rPr>
          <w:position w:val="0"/>
        </w:rPr>
      </w:pPr>
      <w:r w:rsidRPr="001C5B07">
        <w:rPr>
          <w:position w:val="0"/>
        </w:rPr>
        <w:t xml:space="preserve">K </w:t>
      </w:r>
      <w:r w:rsidR="00A51F62" w:rsidRPr="001C5B07">
        <w:rPr>
          <w:rFonts w:ascii="Euclid Symbol" w:hAnsi="Euclid Symbol"/>
          <w:position w:val="0"/>
        </w:rPr>
        <w:t></w:t>
      </w:r>
      <w:r w:rsidRPr="001C5B07">
        <w:rPr>
          <w:position w:val="0"/>
        </w:rPr>
        <w:t xml:space="preserve"> </w:t>
      </w:r>
      <w:r w:rsidR="00A51F62" w:rsidRPr="001C5B07">
        <w:rPr>
          <w:rFonts w:ascii="Euclid Symbol" w:hAnsi="Euclid Symbol"/>
          <w:position w:val="0"/>
        </w:rPr>
        <w:sym w:font="Euclid Symbol" w:char="F02D"/>
      </w:r>
      <w:r w:rsidRPr="001C5B07">
        <w:rPr>
          <w:position w:val="0"/>
        </w:rPr>
        <w:t>25</w:t>
      </w:r>
      <w:r w:rsidR="00CD64CA" w:rsidRPr="001C5B07">
        <w:rPr>
          <w:position w:val="0"/>
        </w:rPr>
        <w:t>0</w:t>
      </w:r>
      <w:r w:rsidRPr="001C5B07">
        <w:rPr>
          <w:position w:val="0"/>
        </w:rPr>
        <w:t>.0</w:t>
      </w:r>
      <w:r w:rsidR="005A622B" w:rsidRPr="001C5B07">
        <w:rPr>
          <w:rFonts w:ascii="Symbol" w:hAnsi="Symbol"/>
          <w:position w:val="0"/>
        </w:rPr>
        <w:t></w:t>
      </w:r>
      <w:r w:rsidRPr="001C5B07">
        <w:rPr>
          <w:position w:val="0"/>
        </w:rPr>
        <w:t xml:space="preserve">C </w:t>
      </w:r>
      <w:r w:rsidR="00A51F62" w:rsidRPr="001C5B07">
        <w:rPr>
          <w:rFonts w:ascii="Euclid Symbol" w:hAnsi="Euclid Symbol"/>
          <w:position w:val="0"/>
        </w:rPr>
        <w:t></w:t>
      </w:r>
      <w:r w:rsidRPr="001C5B07">
        <w:rPr>
          <w:position w:val="0"/>
        </w:rPr>
        <w:t xml:space="preserve"> 273.15 </w:t>
      </w:r>
      <w:r w:rsidR="00A51F62" w:rsidRPr="001C5B07">
        <w:rPr>
          <w:rFonts w:ascii="Euclid Symbol" w:hAnsi="Euclid Symbol"/>
          <w:position w:val="0"/>
        </w:rPr>
        <w:t></w:t>
      </w:r>
      <w:r w:rsidRPr="001C5B07">
        <w:rPr>
          <w:position w:val="0"/>
        </w:rPr>
        <w:t xml:space="preserve"> 23.2 K</w:t>
      </w:r>
    </w:p>
    <w:p w:rsidR="007A62C8" w:rsidRPr="001C5B07" w:rsidRDefault="007A62C8" w:rsidP="007A62C8">
      <w:pPr>
        <w:pStyle w:val="TX1"/>
      </w:pPr>
      <w:r w:rsidRPr="001C5B07">
        <w:t>The</w:t>
      </w:r>
      <w:r w:rsidRPr="001C5B07">
        <w:rPr>
          <w:sz w:val="14"/>
          <w:szCs w:val="14"/>
        </w:rPr>
        <w:t xml:space="preserve"> </w:t>
      </w:r>
      <w:r w:rsidRPr="001C5B07">
        <w:rPr>
          <w:i/>
        </w:rPr>
        <w:t>T</w:t>
      </w:r>
      <w:r w:rsidRPr="001C5B07">
        <w:rPr>
          <w:vertAlign w:val="subscript"/>
        </w:rPr>
        <w:t>c</w:t>
      </w:r>
      <w:r w:rsidRPr="001C5B07">
        <w:rPr>
          <w:sz w:val="14"/>
          <w:szCs w:val="14"/>
        </w:rPr>
        <w:t xml:space="preserve"> </w:t>
      </w:r>
      <w:r w:rsidRPr="001C5B07">
        <w:t xml:space="preserve">of </w:t>
      </w:r>
      <w:r w:rsidR="00AE53A7" w:rsidRPr="001C5B07">
        <w:t>the third material</w:t>
      </w:r>
      <w:r w:rsidRPr="001C5B07">
        <w:t xml:space="preserve"> is expressed in Fahrenheit degrees. To get this temperature in Kelvin, first convert to Celsius degrees, then to Kelvin:</w:t>
      </w:r>
    </w:p>
    <w:p w:rsidR="007A62C8" w:rsidRPr="001C5B07" w:rsidRDefault="008A6B95" w:rsidP="00E23B66">
      <w:pPr>
        <w:pStyle w:val="StyleEQLeft04Loweredby12pt"/>
      </w:pPr>
      <w:r w:rsidRPr="001C5B07">
        <w:rPr>
          <w:position w:val="-40"/>
        </w:rPr>
        <w:object w:dxaOrig="2900" w:dyaOrig="900">
          <v:shape id="_x0000_i1161" type="#_x0000_t75" style="width:144.75pt;height:45.2pt" o:ole="">
            <v:imagedata r:id="rId268" o:title=""/>
          </v:shape>
          <o:OLEObject Type="Embed" ProgID="Equation.DSMT4" ShapeID="_x0000_i1161" DrawAspect="Content" ObjectID="_1549821221" r:id="rId269"/>
        </w:object>
      </w:r>
    </w:p>
    <w:p w:rsidR="007A62C8" w:rsidRPr="001C5B07" w:rsidRDefault="007A62C8" w:rsidP="007A62C8">
      <w:pPr>
        <w:pStyle w:val="TX1"/>
      </w:pPr>
      <w:r w:rsidRPr="001C5B07">
        <w:t xml:space="preserve">The superconductor with the highest </w:t>
      </w:r>
      <w:r w:rsidRPr="001C5B07">
        <w:rPr>
          <w:i/>
        </w:rPr>
        <w:t>T</w:t>
      </w:r>
      <w:r w:rsidRPr="001C5B07">
        <w:rPr>
          <w:vertAlign w:val="subscript"/>
        </w:rPr>
        <w:t>c</w:t>
      </w:r>
      <w:r w:rsidRPr="001C5B07">
        <w:t xml:space="preserve"> is </w:t>
      </w:r>
      <w:r w:rsidR="00AE53A7" w:rsidRPr="001C5B07">
        <w:t xml:space="preserve">expressed in </w:t>
      </w:r>
      <w:r w:rsidR="005A622B" w:rsidRPr="001C5B07">
        <w:rPr>
          <w:rFonts w:ascii="Symbol" w:hAnsi="Symbol"/>
        </w:rPr>
        <w:t></w:t>
      </w:r>
      <w:r w:rsidR="0083451A" w:rsidRPr="001C5B07">
        <w:t>F</w:t>
      </w:r>
      <w:r w:rsidRPr="001C5B07">
        <w:t xml:space="preserve"> with a </w:t>
      </w:r>
      <w:r w:rsidRPr="001C5B07">
        <w:rPr>
          <w:i/>
        </w:rPr>
        <w:t>T</w:t>
      </w:r>
      <w:r w:rsidRPr="001C5B07">
        <w:rPr>
          <w:vertAlign w:val="subscript"/>
        </w:rPr>
        <w:t>c</w:t>
      </w:r>
      <w:r w:rsidRPr="001C5B07">
        <w:t xml:space="preserve"> of 127.0 K. </w:t>
      </w:r>
    </w:p>
    <w:p w:rsidR="007A62C8" w:rsidRPr="001C5B07" w:rsidRDefault="007A62C8" w:rsidP="007A62C8">
      <w:pPr>
        <w:pStyle w:val="H2"/>
      </w:pPr>
      <w:r w:rsidRPr="001C5B07">
        <w:t>Think About It</w:t>
      </w:r>
    </w:p>
    <w:p w:rsidR="007A62C8" w:rsidRDefault="007A62C8" w:rsidP="007A62C8">
      <w:pPr>
        <w:pStyle w:val="TX1"/>
      </w:pPr>
      <w:r w:rsidRPr="001C5B07">
        <w:t xml:space="preserve">The superconductor with the lowest </w:t>
      </w:r>
      <w:r w:rsidRPr="001C5B07">
        <w:rPr>
          <w:i/>
        </w:rPr>
        <w:t>T</w:t>
      </w:r>
      <w:r w:rsidRPr="001C5B07">
        <w:rPr>
          <w:vertAlign w:val="subscript"/>
        </w:rPr>
        <w:t>c</w:t>
      </w:r>
      <w:r w:rsidRPr="001C5B07">
        <w:t xml:space="preserve"> is </w:t>
      </w:r>
      <w:r w:rsidR="009E2865" w:rsidRPr="001C5B07">
        <w:t>the second material</w:t>
      </w:r>
      <w:r w:rsidRPr="001C5B07">
        <w:t xml:space="preserve"> with a </w:t>
      </w:r>
      <w:r w:rsidRPr="001C5B07">
        <w:rPr>
          <w:i/>
        </w:rPr>
        <w:t>T</w:t>
      </w:r>
      <w:r w:rsidRPr="001C5B07">
        <w:rPr>
          <w:vertAlign w:val="subscript"/>
        </w:rPr>
        <w:t>c</w:t>
      </w:r>
      <w:r w:rsidRPr="001C5B07">
        <w:t xml:space="preserve"> of 23.2 K, more than 100 K lower than the </w:t>
      </w:r>
      <w:r w:rsidRPr="001C5B07">
        <w:rPr>
          <w:i/>
        </w:rPr>
        <w:t>T</w:t>
      </w:r>
      <w:r w:rsidRPr="001C5B07">
        <w:rPr>
          <w:vertAlign w:val="subscript"/>
        </w:rPr>
        <w:t>c</w:t>
      </w:r>
      <w:r w:rsidRPr="001C5B07">
        <w:t xml:space="preserve"> of</w:t>
      </w:r>
      <w:r w:rsidR="009E2865" w:rsidRPr="001C5B07">
        <w:t xml:space="preserve"> that with the highest </w:t>
      </w:r>
      <w:r w:rsidR="009E2865" w:rsidRPr="001C5B07">
        <w:rPr>
          <w:i/>
        </w:rPr>
        <w:t>T</w:t>
      </w:r>
      <w:r w:rsidR="009E2865" w:rsidRPr="001C5B07">
        <w:rPr>
          <w:vertAlign w:val="subscript"/>
        </w:rPr>
        <w:t>c</w:t>
      </w:r>
      <w:r w:rsidRPr="001C5B07">
        <w:t>.</w:t>
      </w:r>
    </w:p>
    <w:p w:rsidR="00A624AE" w:rsidRPr="001C5B07" w:rsidRDefault="00A624AE" w:rsidP="007A62C8">
      <w:pPr>
        <w:pStyle w:val="TX1"/>
      </w:pPr>
    </w:p>
    <w:p w:rsidR="007A62C8" w:rsidRPr="001C5B07" w:rsidRDefault="007A62C8" w:rsidP="009B191C">
      <w:pPr>
        <w:pStyle w:val="H1Bold"/>
        <w:spacing w:before="360"/>
        <w:ind w:left="576" w:hanging="576"/>
      </w:pPr>
      <w:r w:rsidRPr="001C5B07">
        <w:rPr>
          <w:rFonts w:ascii="Times New Roman" w:hAnsi="Times New Roman" w:cs="Times New Roman"/>
          <w:b w:val="0"/>
        </w:rPr>
        <w:t>1.82.</w:t>
      </w:r>
      <w:r w:rsidRPr="001C5B07">
        <w:tab/>
        <w:t xml:space="preserve">Collect and Organize </w:t>
      </w:r>
    </w:p>
    <w:p w:rsidR="007A62C8" w:rsidRPr="001C5B07" w:rsidRDefault="007A62C8" w:rsidP="007A62C8">
      <w:pPr>
        <w:pStyle w:val="TX1"/>
      </w:pPr>
      <w:r w:rsidRPr="001C5B07">
        <w:t>Based on the boiling points for N</w:t>
      </w:r>
      <w:r w:rsidRPr="001C5B07">
        <w:rPr>
          <w:vertAlign w:val="subscript"/>
        </w:rPr>
        <w:t>2</w:t>
      </w:r>
      <w:r w:rsidRPr="001C5B07">
        <w:t>, O</w:t>
      </w:r>
      <w:r w:rsidRPr="001C5B07">
        <w:rPr>
          <w:vertAlign w:val="subscript"/>
        </w:rPr>
        <w:t>2</w:t>
      </w:r>
      <w:r w:rsidRPr="001C5B07">
        <w:t>, and Ar, we can determine which gas condenses first as air is cooled.</w:t>
      </w:r>
    </w:p>
    <w:p w:rsidR="007A62C8" w:rsidRPr="001C5B07" w:rsidRDefault="007A62C8" w:rsidP="00C50E38">
      <w:pPr>
        <w:pStyle w:val="H2"/>
        <w:spacing w:before="240"/>
      </w:pPr>
      <w:r w:rsidRPr="001C5B07">
        <w:t>Analyze</w:t>
      </w:r>
    </w:p>
    <w:p w:rsidR="007A62C8" w:rsidRPr="001C5B07" w:rsidRDefault="007A62C8" w:rsidP="007A62C8">
      <w:pPr>
        <w:pStyle w:val="TX1"/>
      </w:pPr>
      <w:r w:rsidRPr="001C5B07">
        <w:t>The boiling point of the liquids from Appendix 3, Table A3.2 are as follows:</w:t>
      </w:r>
    </w:p>
    <w:p w:rsidR="007A62C8" w:rsidRPr="001C5B07" w:rsidRDefault="007A62C8" w:rsidP="009B191C">
      <w:pPr>
        <w:pStyle w:val="EQ"/>
        <w:spacing w:before="120" w:after="0"/>
        <w:ind w:left="0"/>
      </w:pPr>
      <w:r w:rsidRPr="001C5B07">
        <w:t>b.p. N</w:t>
      </w:r>
      <w:r w:rsidRPr="001C5B07">
        <w:rPr>
          <w:vertAlign w:val="subscript"/>
        </w:rPr>
        <w:t>2</w:t>
      </w:r>
      <w:r w:rsidRPr="001C5B07">
        <w:t xml:space="preserve"> </w:t>
      </w:r>
      <w:r w:rsidR="00A51F62" w:rsidRPr="001C5B07">
        <w:rPr>
          <w:rFonts w:ascii="Euclid Symbol" w:hAnsi="Euclid Symbol"/>
        </w:rPr>
        <w:t></w:t>
      </w:r>
      <w:r w:rsidRPr="001C5B07">
        <w:t xml:space="preserve"> </w:t>
      </w:r>
      <w:r w:rsidR="00A51F62" w:rsidRPr="001C5B07">
        <w:rPr>
          <w:rFonts w:ascii="Euclid Symbol" w:hAnsi="Euclid Symbol"/>
        </w:rPr>
        <w:sym w:font="Euclid Symbol" w:char="F02D"/>
      </w:r>
      <w:r w:rsidRPr="001C5B07">
        <w:t>195.8</w:t>
      </w:r>
      <w:r w:rsidR="005A622B" w:rsidRPr="001C5B07">
        <w:rPr>
          <w:rFonts w:ascii="Symbol" w:hAnsi="Symbol"/>
        </w:rPr>
        <w:t></w:t>
      </w:r>
      <w:r w:rsidRPr="001C5B07">
        <w:t>C</w:t>
      </w:r>
    </w:p>
    <w:p w:rsidR="007A62C8" w:rsidRPr="001C5B07" w:rsidRDefault="00AE4EC7" w:rsidP="009B191C">
      <w:pPr>
        <w:pStyle w:val="EQ"/>
        <w:tabs>
          <w:tab w:val="left" w:pos="4500"/>
        </w:tabs>
        <w:spacing w:before="80" w:after="80"/>
        <w:ind w:left="0"/>
      </w:pPr>
      <w:r w:rsidRPr="001C5B07">
        <w:t xml:space="preserve"> </w:t>
      </w:r>
      <w:r w:rsidR="00CD64CA" w:rsidRPr="001C5B07">
        <w:t xml:space="preserve"> </w:t>
      </w:r>
      <w:r w:rsidR="007A62C8" w:rsidRPr="001C5B07">
        <w:t>b.p. O</w:t>
      </w:r>
      <w:r w:rsidR="007A62C8" w:rsidRPr="001C5B07">
        <w:rPr>
          <w:vertAlign w:val="subscript"/>
        </w:rPr>
        <w:t>2</w:t>
      </w:r>
      <w:r w:rsidR="007A62C8" w:rsidRPr="001C5B07">
        <w:t xml:space="preserve"> </w:t>
      </w:r>
      <w:r w:rsidR="00A51F62" w:rsidRPr="001C5B07">
        <w:rPr>
          <w:rFonts w:ascii="Euclid Symbol" w:hAnsi="Euclid Symbol"/>
        </w:rPr>
        <w:t></w:t>
      </w:r>
      <w:r w:rsidR="007A62C8" w:rsidRPr="001C5B07">
        <w:t xml:space="preserve"> </w:t>
      </w:r>
      <w:r w:rsidR="00A51F62" w:rsidRPr="001C5B07">
        <w:rPr>
          <w:rFonts w:ascii="Euclid Symbol" w:hAnsi="Euclid Symbol"/>
        </w:rPr>
        <w:sym w:font="Euclid Symbol" w:char="F02D"/>
      </w:r>
      <w:r w:rsidR="007A62C8" w:rsidRPr="001C5B07">
        <w:t>182.95</w:t>
      </w:r>
      <w:r w:rsidR="005A622B" w:rsidRPr="001C5B07">
        <w:rPr>
          <w:rFonts w:ascii="Symbol" w:hAnsi="Symbol"/>
        </w:rPr>
        <w:t></w:t>
      </w:r>
      <w:r w:rsidR="007A62C8" w:rsidRPr="001C5B07">
        <w:t>C</w:t>
      </w:r>
    </w:p>
    <w:p w:rsidR="007A62C8" w:rsidRPr="001C5B07" w:rsidRDefault="007A62C8" w:rsidP="009B191C">
      <w:pPr>
        <w:pStyle w:val="EQ"/>
        <w:spacing w:before="0"/>
        <w:ind w:left="0"/>
      </w:pPr>
      <w:r w:rsidRPr="001C5B07">
        <w:t xml:space="preserve">b.p. Ar </w:t>
      </w:r>
      <w:r w:rsidR="00A51F62" w:rsidRPr="001C5B07">
        <w:rPr>
          <w:rFonts w:ascii="Euclid Symbol" w:hAnsi="Euclid Symbol"/>
        </w:rPr>
        <w:t></w:t>
      </w:r>
      <w:r w:rsidRPr="001C5B07">
        <w:t xml:space="preserve"> </w:t>
      </w:r>
      <w:r w:rsidR="00A51F62" w:rsidRPr="001C5B07">
        <w:rPr>
          <w:rFonts w:ascii="Euclid Symbol" w:hAnsi="Euclid Symbol"/>
        </w:rPr>
        <w:sym w:font="Euclid Symbol" w:char="F02D"/>
      </w:r>
      <w:r w:rsidRPr="001C5B07">
        <w:t>185.9</w:t>
      </w:r>
      <w:r w:rsidR="005A622B" w:rsidRPr="001C5B07">
        <w:rPr>
          <w:rFonts w:ascii="Symbol" w:hAnsi="Symbol"/>
        </w:rPr>
        <w:t></w:t>
      </w:r>
      <w:r w:rsidRPr="001C5B07">
        <w:t>C</w:t>
      </w:r>
    </w:p>
    <w:p w:rsidR="007A62C8" w:rsidRPr="001C5B07" w:rsidRDefault="007A62C8" w:rsidP="007A62C8">
      <w:pPr>
        <w:pStyle w:val="H2"/>
      </w:pPr>
      <w:r w:rsidRPr="001C5B07">
        <w:t>Solve</w:t>
      </w:r>
    </w:p>
    <w:p w:rsidR="007A62C8" w:rsidRPr="001C5B07" w:rsidRDefault="007A62C8" w:rsidP="007A62C8">
      <w:pPr>
        <w:pStyle w:val="TX1"/>
      </w:pPr>
      <w:r w:rsidRPr="001C5B07">
        <w:t>As air is cooled, the gas with the highest (least negative) boiling point will condense first. Oxygen, therefore, will condense first.</w:t>
      </w:r>
    </w:p>
    <w:p w:rsidR="007A62C8" w:rsidRPr="001C5B07" w:rsidRDefault="007A62C8" w:rsidP="00C50E38">
      <w:pPr>
        <w:pStyle w:val="H2"/>
        <w:spacing w:before="360"/>
      </w:pPr>
      <w:r w:rsidRPr="001C5B07">
        <w:t>Think About It</w:t>
      </w:r>
    </w:p>
    <w:p w:rsidR="007A62C8" w:rsidRPr="001C5B07" w:rsidRDefault="007A62C8" w:rsidP="007A62C8">
      <w:pPr>
        <w:pStyle w:val="TX1"/>
      </w:pPr>
      <w:r w:rsidRPr="001C5B07">
        <w:t>The second gas to condense is argon, followed by nitrogen.</w:t>
      </w:r>
    </w:p>
    <w:p w:rsidR="007A62C8" w:rsidRPr="001C5B07" w:rsidRDefault="007A62C8" w:rsidP="000C6E4E">
      <w:pPr>
        <w:pStyle w:val="H1Bold"/>
        <w:spacing w:before="480"/>
        <w:ind w:left="576" w:hanging="576"/>
      </w:pPr>
      <w:r w:rsidRPr="001C5B07">
        <w:rPr>
          <w:rFonts w:ascii="Times New Roman" w:hAnsi="Times New Roman" w:cs="Times New Roman"/>
          <w:b w:val="0"/>
        </w:rPr>
        <w:t>1.83.</w:t>
      </w:r>
      <w:r w:rsidRPr="001C5B07">
        <w:tab/>
        <w:t xml:space="preserve">Collect and Organize </w:t>
      </w:r>
    </w:p>
    <w:p w:rsidR="007A62C8" w:rsidRPr="001C5B07" w:rsidRDefault="007A62C8" w:rsidP="007A62C8">
      <w:pPr>
        <w:pStyle w:val="TX1"/>
      </w:pPr>
      <w:r w:rsidRPr="001C5B07">
        <w:t>We are asked in this problem to convert from Kelvin to degrees Celsius.</w:t>
      </w:r>
    </w:p>
    <w:p w:rsidR="007A62C8" w:rsidRPr="001C5B07" w:rsidRDefault="007A62C8" w:rsidP="00C50E38">
      <w:pPr>
        <w:pStyle w:val="H2"/>
        <w:spacing w:before="360"/>
      </w:pPr>
      <w:r w:rsidRPr="001C5B07">
        <w:t>Analyze</w:t>
      </w:r>
    </w:p>
    <w:p w:rsidR="007A62C8" w:rsidRPr="001C5B07" w:rsidRDefault="007A62C8" w:rsidP="007A62C8">
      <w:pPr>
        <w:pStyle w:val="TX1"/>
      </w:pPr>
      <w:r w:rsidRPr="001C5B07">
        <w:t>The relationship between the Kelvin temperature scale and the Celsius temperature scale is given by</w:t>
      </w:r>
    </w:p>
    <w:p w:rsidR="007A62C8" w:rsidRPr="001C5B07" w:rsidRDefault="00864332" w:rsidP="00320DD6">
      <w:pPr>
        <w:pStyle w:val="EQ"/>
        <w:spacing w:before="120"/>
      </w:pPr>
      <w:r w:rsidRPr="001C5B07">
        <w:t>K</w:t>
      </w:r>
      <w:r w:rsidR="005870E8" w:rsidRPr="001C5B07">
        <w:t xml:space="preserve"> </w:t>
      </w:r>
      <w:r w:rsidR="00A51F62" w:rsidRPr="001C5B07">
        <w:rPr>
          <w:rFonts w:ascii="Euclid Symbol" w:hAnsi="Euclid Symbol"/>
        </w:rPr>
        <w:t></w:t>
      </w:r>
      <w:r w:rsidRPr="001C5B07">
        <w:t xml:space="preserve"> </w:t>
      </w:r>
      <w:r w:rsidR="005A622B" w:rsidRPr="001C5B07">
        <w:rPr>
          <w:rFonts w:ascii="Symbol" w:hAnsi="Symbol"/>
        </w:rPr>
        <w:t></w:t>
      </w:r>
      <w:r w:rsidRPr="001C5B07">
        <w:t xml:space="preserve">C </w:t>
      </w:r>
      <w:r w:rsidR="00A51F62" w:rsidRPr="001C5B07">
        <w:rPr>
          <w:rFonts w:ascii="Euclid Symbol" w:hAnsi="Euclid Symbol"/>
        </w:rPr>
        <w:t></w:t>
      </w:r>
      <w:r w:rsidRPr="001C5B07">
        <w:t xml:space="preserve"> 273.15</w:t>
      </w:r>
    </w:p>
    <w:p w:rsidR="007A62C8" w:rsidRPr="001C5B07" w:rsidRDefault="007A62C8" w:rsidP="007A62C8">
      <w:pPr>
        <w:pStyle w:val="TX1"/>
      </w:pPr>
      <w:r w:rsidRPr="001C5B07">
        <w:t>Rearranging this gives the equation to convert Kelvin temperatures to Celsius:</w:t>
      </w:r>
    </w:p>
    <w:p w:rsidR="007A62C8" w:rsidRPr="001C5B07" w:rsidRDefault="005A622B" w:rsidP="00320DD6">
      <w:pPr>
        <w:pStyle w:val="EQ"/>
        <w:spacing w:before="120"/>
      </w:pPr>
      <w:r w:rsidRPr="001C5B07">
        <w:rPr>
          <w:rFonts w:ascii="Symbol" w:hAnsi="Symbol"/>
        </w:rPr>
        <w:t></w:t>
      </w:r>
      <w:r w:rsidR="00864332" w:rsidRPr="001C5B07">
        <w:t xml:space="preserve">C </w:t>
      </w:r>
      <w:r w:rsidR="00A51F62" w:rsidRPr="001C5B07">
        <w:rPr>
          <w:rFonts w:ascii="Euclid Symbol" w:hAnsi="Euclid Symbol"/>
        </w:rPr>
        <w:t></w:t>
      </w:r>
      <w:r w:rsidR="00864332" w:rsidRPr="001C5B07">
        <w:t xml:space="preserve"> K </w:t>
      </w:r>
      <w:r w:rsidR="005870E8" w:rsidRPr="001C5B07">
        <w:t>−</w:t>
      </w:r>
      <w:r w:rsidR="00864332" w:rsidRPr="001C5B07">
        <w:t>273.15</w:t>
      </w:r>
    </w:p>
    <w:p w:rsidR="007A62C8" w:rsidRPr="001C5B07" w:rsidRDefault="007A62C8" w:rsidP="00C50E38">
      <w:pPr>
        <w:pStyle w:val="H2"/>
        <w:spacing w:before="240"/>
      </w:pPr>
      <w:r w:rsidRPr="001C5B07">
        <w:t>Solve</w:t>
      </w:r>
    </w:p>
    <w:p w:rsidR="007A62C8" w:rsidRPr="001C5B07" w:rsidRDefault="005A622B" w:rsidP="00320DD6">
      <w:pPr>
        <w:pStyle w:val="EQ"/>
        <w:spacing w:before="0"/>
      </w:pPr>
      <w:r w:rsidRPr="001C5B07">
        <w:rPr>
          <w:rFonts w:ascii="Symbol" w:hAnsi="Symbol"/>
        </w:rPr>
        <w:t></w:t>
      </w:r>
      <w:r w:rsidR="00864332" w:rsidRPr="001C5B07">
        <w:t xml:space="preserve">C </w:t>
      </w:r>
      <w:r w:rsidR="00A51F62" w:rsidRPr="001C5B07">
        <w:rPr>
          <w:rFonts w:ascii="Euclid Symbol" w:hAnsi="Euclid Symbol"/>
        </w:rPr>
        <w:t></w:t>
      </w:r>
      <w:r w:rsidR="00864332" w:rsidRPr="001C5B07">
        <w:t xml:space="preserve"> 4.2 K </w:t>
      </w:r>
      <w:r w:rsidR="00A51F62" w:rsidRPr="001C5B07">
        <w:rPr>
          <w:rFonts w:ascii="Euclid Symbol" w:hAnsi="Euclid Symbol"/>
        </w:rPr>
        <w:sym w:font="Euclid Symbol" w:char="F02D"/>
      </w:r>
      <w:r w:rsidR="00864332" w:rsidRPr="001C5B07">
        <w:t xml:space="preserve"> 273.15 </w:t>
      </w:r>
      <w:r w:rsidR="00A51F62" w:rsidRPr="001C5B07">
        <w:rPr>
          <w:rFonts w:ascii="Euclid Symbol" w:hAnsi="Euclid Symbol"/>
        </w:rPr>
        <w:t></w:t>
      </w:r>
      <w:r w:rsidR="00864332" w:rsidRPr="001C5B07">
        <w:t xml:space="preserve"> </w:t>
      </w:r>
      <w:r w:rsidR="005870E8" w:rsidRPr="001C5B07">
        <w:t>−</w:t>
      </w:r>
      <w:r w:rsidR="00864332" w:rsidRPr="001C5B07">
        <w:t>269.0</w:t>
      </w:r>
      <w:r w:rsidRPr="001C5B07">
        <w:rPr>
          <w:rFonts w:ascii="Symbol" w:hAnsi="Symbol"/>
        </w:rPr>
        <w:t></w:t>
      </w:r>
      <w:r w:rsidR="00864332" w:rsidRPr="001C5B07">
        <w:t>C</w:t>
      </w:r>
    </w:p>
    <w:p w:rsidR="007A62C8" w:rsidRPr="001C5B07" w:rsidRDefault="007A62C8" w:rsidP="000C6E4E">
      <w:pPr>
        <w:pStyle w:val="H2"/>
        <w:spacing w:before="480"/>
      </w:pPr>
      <w:r w:rsidRPr="001C5B07">
        <w:t>Think About It</w:t>
      </w:r>
    </w:p>
    <w:p w:rsidR="007A62C8" w:rsidRPr="001C5B07" w:rsidRDefault="007A62C8" w:rsidP="00D43583">
      <w:pPr>
        <w:pStyle w:val="TX1"/>
        <w:spacing w:line="240" w:lineRule="exact"/>
      </w:pPr>
      <w:r w:rsidRPr="001C5B07">
        <w:t xml:space="preserve">Because 4.2 K is very cold, we would expect that the Celsius temperature would be very negative. It should not, however, be lower than </w:t>
      </w:r>
      <w:r w:rsidR="00A51F62" w:rsidRPr="001C5B07">
        <w:rPr>
          <w:rFonts w:ascii="Euclid Symbol" w:hAnsi="Euclid Symbol"/>
        </w:rPr>
        <w:sym w:font="Euclid Symbol" w:char="F02D"/>
      </w:r>
      <w:r w:rsidRPr="001C5B07">
        <w:t>273.15</w:t>
      </w:r>
      <w:r w:rsidR="005A622B" w:rsidRPr="001C5B07">
        <w:rPr>
          <w:rFonts w:ascii="Symbol" w:hAnsi="Symbol"/>
        </w:rPr>
        <w:t></w:t>
      </w:r>
      <w:r w:rsidRPr="001C5B07">
        <w:t>C since that is the lowest temperature possible.</w:t>
      </w:r>
    </w:p>
    <w:p w:rsidR="007A62C8" w:rsidRPr="001C5B07" w:rsidRDefault="007A62C8" w:rsidP="00C50E38">
      <w:pPr>
        <w:pStyle w:val="H1Bold"/>
        <w:spacing w:before="360"/>
        <w:ind w:left="576" w:hanging="576"/>
      </w:pPr>
      <w:r w:rsidRPr="001C5B07">
        <w:rPr>
          <w:rFonts w:ascii="Times New Roman" w:hAnsi="Times New Roman" w:cs="Times New Roman"/>
          <w:b w:val="0"/>
        </w:rPr>
        <w:t>1.84.</w:t>
      </w:r>
      <w:r w:rsidRPr="001C5B07">
        <w:tab/>
        <w:t xml:space="preserve">Collect and Organize </w:t>
      </w:r>
    </w:p>
    <w:p w:rsidR="007A62C8" w:rsidRPr="001C5B07" w:rsidRDefault="007A62C8" w:rsidP="007A62C8">
      <w:pPr>
        <w:pStyle w:val="TX1"/>
      </w:pPr>
      <w:r w:rsidRPr="001C5B07">
        <w:t>This question asks us to convert a Celsius temperature into Kelvin.</w:t>
      </w:r>
    </w:p>
    <w:p w:rsidR="007A62C8" w:rsidRPr="001C5B07" w:rsidRDefault="007A62C8" w:rsidP="00C50E38">
      <w:pPr>
        <w:pStyle w:val="H2"/>
        <w:spacing w:before="360"/>
      </w:pPr>
      <w:r w:rsidRPr="001C5B07">
        <w:t>Analyze</w:t>
      </w:r>
    </w:p>
    <w:p w:rsidR="007A62C8" w:rsidRPr="001C5B07" w:rsidRDefault="007A62C8" w:rsidP="007A62C8">
      <w:pPr>
        <w:pStyle w:val="TX1"/>
      </w:pPr>
      <w:r w:rsidRPr="001C5B07">
        <w:t>Though temperatures on each scale have different values, the difference between temperatures on the Kelvin and Celsius scales is the same. We can easily convert between scales by adding or subtracting the difference between the two scales at absolute zero, as shown in the figure:</w:t>
      </w:r>
    </w:p>
    <w:p w:rsidR="007A62C8" w:rsidRPr="001C5B07" w:rsidRDefault="00C50E38" w:rsidP="008B11C6">
      <w:pPr>
        <w:pStyle w:val="InlineFigure"/>
      </w:pPr>
      <w:r w:rsidRPr="001C5B07">
        <w:rPr>
          <w:noProof/>
          <w:lang w:val="en-IN" w:eastAsia="en-IN"/>
        </w:rPr>
        <w:drawing>
          <wp:inline distT="0" distB="0" distL="0" distR="0" wp14:anchorId="753068CC" wp14:editId="5D3150F2">
            <wp:extent cx="2473214" cy="2686685"/>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C:\Users\varun.CMPL\AppData\Local\Microsoft\Windows\INetCache\Content.Word\Chemistry 5e_01_09.eps"/>
                    <pic:cNvPicPr>
                      <a:picLocks noChangeAspect="1" noChangeArrowheads="1"/>
                    </pic:cNvPicPr>
                  </pic:nvPicPr>
                  <pic:blipFill>
                    <a:blip r:embed="rId270">
                      <a:extLst>
                        <a:ext uri="{28A0092B-C50C-407E-A947-70E740481C1C}">
                          <a14:useLocalDpi xmlns:a14="http://schemas.microsoft.com/office/drawing/2010/main" val="0"/>
                        </a:ext>
                      </a:extLst>
                    </a:blip>
                    <a:stretch>
                      <a:fillRect/>
                    </a:stretch>
                  </pic:blipFill>
                  <pic:spPr bwMode="auto">
                    <a:xfrm>
                      <a:off x="0" y="0"/>
                      <a:ext cx="2473214" cy="2686685"/>
                    </a:xfrm>
                    <a:prstGeom prst="rect">
                      <a:avLst/>
                    </a:prstGeom>
                    <a:noFill/>
                    <a:ln>
                      <a:noFill/>
                    </a:ln>
                  </pic:spPr>
                </pic:pic>
              </a:graphicData>
            </a:graphic>
          </wp:inline>
        </w:drawing>
      </w:r>
    </w:p>
    <w:p w:rsidR="007A62C8" w:rsidRPr="001C5B07" w:rsidRDefault="007A62C8" w:rsidP="007A62C8">
      <w:pPr>
        <w:pStyle w:val="TX1"/>
        <w:rPr>
          <w:b/>
          <w:noProof/>
          <w:color w:val="FF0000"/>
        </w:rPr>
      </w:pPr>
      <w:r w:rsidRPr="001C5B07">
        <w:t>The relationship between the Kelvin temperature scale and the Celsius temperature scale is given by</w:t>
      </w:r>
    </w:p>
    <w:p w:rsidR="007A62C8" w:rsidRPr="001C5B07" w:rsidRDefault="00AE4EC7" w:rsidP="00F4178E">
      <w:pPr>
        <w:pStyle w:val="EQ"/>
      </w:pPr>
      <w:r w:rsidRPr="001C5B07">
        <w:rPr>
          <w:position w:val="-6"/>
        </w:rPr>
        <w:object w:dxaOrig="1440" w:dyaOrig="260">
          <v:shape id="_x0000_i1162" type="#_x0000_t75" style="width:1in;height:13pt" o:ole="">
            <v:imagedata r:id="rId271" o:title=""/>
          </v:shape>
          <o:OLEObject Type="Embed" ProgID="Equation.DSMT4" ShapeID="_x0000_i1162" DrawAspect="Content" ObjectID="_1549821222" r:id="rId272"/>
        </w:object>
      </w:r>
    </w:p>
    <w:p w:rsidR="007A62C8" w:rsidRPr="001C5B07" w:rsidRDefault="007A62C8" w:rsidP="007C48DE">
      <w:pPr>
        <w:pStyle w:val="H2"/>
        <w:spacing w:before="240" w:after="240"/>
      </w:pPr>
      <w:r w:rsidRPr="001C5B07">
        <w:t>Solve</w:t>
      </w:r>
    </w:p>
    <w:p w:rsidR="007A62C8" w:rsidRPr="001C5B07" w:rsidRDefault="00D43583" w:rsidP="00F4178E">
      <w:pPr>
        <w:pStyle w:val="EQ"/>
      </w:pPr>
      <w:r w:rsidRPr="001C5B07">
        <w:rPr>
          <w:position w:val="-10"/>
        </w:rPr>
        <w:object w:dxaOrig="2600" w:dyaOrig="300">
          <v:shape id="_x0000_i1163" type="#_x0000_t75" style="width:131pt;height:15.3pt" o:ole="">
            <v:imagedata r:id="rId273" o:title=""/>
          </v:shape>
          <o:OLEObject Type="Embed" ProgID="Equation.DSMT4" ShapeID="_x0000_i1163" DrawAspect="Content" ObjectID="_1549821223" r:id="rId274"/>
        </w:object>
      </w:r>
    </w:p>
    <w:p w:rsidR="007A62C8" w:rsidRPr="001C5B07" w:rsidRDefault="007A62C8" w:rsidP="007C48DE">
      <w:pPr>
        <w:pStyle w:val="H2"/>
        <w:spacing w:before="360"/>
      </w:pPr>
      <w:r w:rsidRPr="001C5B07">
        <w:t>Think About It</w:t>
      </w:r>
    </w:p>
    <w:p w:rsidR="007A62C8" w:rsidRPr="001C5B07" w:rsidRDefault="007A62C8" w:rsidP="00D43583">
      <w:pPr>
        <w:pStyle w:val="TX1"/>
        <w:spacing w:line="240" w:lineRule="exact"/>
      </w:pPr>
      <w:r w:rsidRPr="001C5B07">
        <w:t xml:space="preserve">This is a low temperature for the Celsius temperature scale. It is still above the lowest possible temperature </w:t>
      </w:r>
      <w:r w:rsidRPr="001C5B07">
        <w:br/>
        <w:t xml:space="preserve">(0 K or </w:t>
      </w:r>
      <w:r w:rsidR="00A51F62" w:rsidRPr="001C5B07">
        <w:rPr>
          <w:rFonts w:ascii="Euclid Symbol" w:hAnsi="Euclid Symbol"/>
        </w:rPr>
        <w:sym w:font="Euclid Symbol" w:char="F02D"/>
      </w:r>
      <w:r w:rsidRPr="001C5B07">
        <w:t>273.15</w:t>
      </w:r>
      <w:r w:rsidR="005A622B" w:rsidRPr="001C5B07">
        <w:rPr>
          <w:rFonts w:ascii="Symbol" w:hAnsi="Symbol"/>
        </w:rPr>
        <w:t></w:t>
      </w:r>
      <w:r w:rsidRPr="001C5B07">
        <w:t>C); it has to be!</w:t>
      </w:r>
    </w:p>
    <w:p w:rsidR="007A62C8" w:rsidRPr="001C5B07" w:rsidRDefault="007A62C8" w:rsidP="007C48DE">
      <w:pPr>
        <w:pStyle w:val="H1Bold"/>
        <w:spacing w:before="480"/>
        <w:ind w:left="576" w:hanging="576"/>
      </w:pPr>
      <w:r w:rsidRPr="001C5B07">
        <w:rPr>
          <w:rFonts w:ascii="Times New Roman" w:hAnsi="Times New Roman" w:cs="Times New Roman"/>
          <w:b w:val="0"/>
        </w:rPr>
        <w:t>1.85.</w:t>
      </w:r>
      <w:r w:rsidRPr="001C5B07">
        <w:tab/>
        <w:t xml:space="preserve">Collect and Organize </w:t>
      </w:r>
    </w:p>
    <w:p w:rsidR="007A62C8" w:rsidRPr="001C5B07" w:rsidRDefault="007A62C8" w:rsidP="007A62C8">
      <w:pPr>
        <w:pStyle w:val="TX1"/>
      </w:pPr>
      <w:r w:rsidRPr="001C5B07">
        <w:t>This question asks us to convert a temperature in Fahrenheit degrees to a temperature in Celsius degrees.</w:t>
      </w:r>
    </w:p>
    <w:p w:rsidR="007A62C8" w:rsidRPr="001C5B07" w:rsidRDefault="007A62C8" w:rsidP="007C48DE">
      <w:pPr>
        <w:pStyle w:val="H2"/>
        <w:spacing w:before="480"/>
      </w:pPr>
      <w:r w:rsidRPr="001C5B07">
        <w:t>Analyze</w:t>
      </w:r>
    </w:p>
    <w:p w:rsidR="007A62C8" w:rsidRPr="001C5B07" w:rsidRDefault="007A62C8" w:rsidP="007A62C8">
      <w:pPr>
        <w:pStyle w:val="TX1"/>
      </w:pPr>
      <w:r w:rsidRPr="001C5B07">
        <w:t>The relationship between the Celsius and Fahrenheit temperature scales is given by</w:t>
      </w:r>
    </w:p>
    <w:p w:rsidR="007A62C8" w:rsidRPr="001C5B07" w:rsidRDefault="008A6B95" w:rsidP="00F4178E">
      <w:pPr>
        <w:pStyle w:val="EQ"/>
      </w:pPr>
      <w:r w:rsidRPr="001C5B07">
        <w:rPr>
          <w:position w:val="-20"/>
        </w:rPr>
        <w:object w:dxaOrig="1400" w:dyaOrig="520">
          <v:shape id="_x0000_i1164" type="#_x0000_t75" style="width:68.15pt;height:26.05pt" o:ole="">
            <v:imagedata r:id="rId275" o:title=""/>
          </v:shape>
          <o:OLEObject Type="Embed" ProgID="Equation.DSMT4" ShapeID="_x0000_i1164" DrawAspect="Content" ObjectID="_1549821224" r:id="rId276"/>
        </w:object>
      </w:r>
    </w:p>
    <w:p w:rsidR="007A62C8" w:rsidRPr="001C5B07" w:rsidRDefault="007A62C8" w:rsidP="00A624AE">
      <w:pPr>
        <w:pStyle w:val="H2"/>
        <w:spacing w:before="240"/>
      </w:pPr>
      <w:r w:rsidRPr="001C5B07">
        <w:t>Solve</w:t>
      </w:r>
    </w:p>
    <w:p w:rsidR="007A62C8" w:rsidRPr="001C5B07" w:rsidRDefault="008A6B95" w:rsidP="00F4178E">
      <w:pPr>
        <w:pStyle w:val="EQ"/>
      </w:pPr>
      <w:r w:rsidRPr="001C5B07">
        <w:rPr>
          <w:position w:val="-20"/>
        </w:rPr>
        <w:object w:dxaOrig="2620" w:dyaOrig="520">
          <v:shape id="_x0000_i1165" type="#_x0000_t75" style="width:131pt;height:26.05pt" o:ole="">
            <v:imagedata r:id="rId277" o:title=""/>
          </v:shape>
          <o:OLEObject Type="Embed" ProgID="Equation.DSMT4" ShapeID="_x0000_i1165" DrawAspect="Content" ObjectID="_1549821225" r:id="rId278"/>
        </w:object>
      </w:r>
    </w:p>
    <w:p w:rsidR="007A62C8" w:rsidRPr="001C5B07" w:rsidRDefault="007A62C8" w:rsidP="007C48DE">
      <w:pPr>
        <w:pStyle w:val="H2"/>
        <w:spacing w:before="480"/>
      </w:pPr>
      <w:r w:rsidRPr="001C5B07">
        <w:t>Think About It</w:t>
      </w:r>
    </w:p>
    <w:p w:rsidR="007A62C8" w:rsidRDefault="007A62C8" w:rsidP="007A62C8">
      <w:pPr>
        <w:pStyle w:val="TX1"/>
      </w:pPr>
      <w:r w:rsidRPr="001C5B07">
        <w:t>This temperature makes sense because it is higher than the normal body temperature, 37</w:t>
      </w:r>
      <w:r w:rsidR="005A622B" w:rsidRPr="001C5B07">
        <w:rPr>
          <w:rFonts w:ascii="Symbol" w:hAnsi="Symbol"/>
        </w:rPr>
        <w:t></w:t>
      </w:r>
      <w:r w:rsidRPr="001C5B07">
        <w:t>C.</w:t>
      </w:r>
    </w:p>
    <w:p w:rsidR="007C48DE" w:rsidRDefault="007C48DE" w:rsidP="007A62C8">
      <w:pPr>
        <w:pStyle w:val="TX1"/>
      </w:pPr>
    </w:p>
    <w:p w:rsidR="007C48DE" w:rsidRDefault="007C48DE" w:rsidP="007A62C8">
      <w:pPr>
        <w:pStyle w:val="TX1"/>
      </w:pPr>
    </w:p>
    <w:p w:rsidR="007C48DE" w:rsidRDefault="007C48DE" w:rsidP="007A62C8">
      <w:pPr>
        <w:pStyle w:val="TX1"/>
      </w:pPr>
    </w:p>
    <w:p w:rsidR="007C48DE" w:rsidRDefault="007C48DE" w:rsidP="007A62C8">
      <w:pPr>
        <w:pStyle w:val="TX1"/>
      </w:pPr>
    </w:p>
    <w:p w:rsidR="007C48DE" w:rsidRPr="001C5B07" w:rsidRDefault="007C48DE" w:rsidP="007A62C8">
      <w:pPr>
        <w:pStyle w:val="TX1"/>
      </w:pPr>
    </w:p>
    <w:p w:rsidR="007A62C8" w:rsidRPr="001C5B07" w:rsidRDefault="007A62C8" w:rsidP="007A62C8">
      <w:pPr>
        <w:pStyle w:val="H1Bold"/>
        <w:ind w:left="576" w:hanging="576"/>
      </w:pPr>
      <w:r w:rsidRPr="001C5B07">
        <w:rPr>
          <w:rFonts w:ascii="Times New Roman" w:hAnsi="Times New Roman" w:cs="Times New Roman"/>
          <w:b w:val="0"/>
        </w:rPr>
        <w:t>1.86.</w:t>
      </w:r>
      <w:r w:rsidRPr="001C5B07">
        <w:tab/>
        <w:t xml:space="preserve">Collect and Organize </w:t>
      </w:r>
    </w:p>
    <w:p w:rsidR="007A62C8" w:rsidRDefault="007A62C8" w:rsidP="007A62C8">
      <w:pPr>
        <w:pStyle w:val="TX1"/>
      </w:pPr>
      <w:r w:rsidRPr="001C5B07">
        <w:t>This question asks us to convert a temperature in Celsius degrees to a temperature in Fahrenheit degrees.</w:t>
      </w:r>
    </w:p>
    <w:p w:rsidR="007A62C8" w:rsidRPr="001C5B07" w:rsidRDefault="007A62C8" w:rsidP="007A62C8">
      <w:pPr>
        <w:pStyle w:val="H2"/>
      </w:pPr>
      <w:r w:rsidRPr="001C5B07">
        <w:t>Analyze</w:t>
      </w:r>
    </w:p>
    <w:p w:rsidR="007A62C8" w:rsidRPr="001C5B07" w:rsidRDefault="007A62C8" w:rsidP="007A62C8">
      <w:pPr>
        <w:pStyle w:val="TX1"/>
      </w:pPr>
      <w:r w:rsidRPr="001C5B07">
        <w:t>The relationship between the Celsius and Fahrenheit temperature scales is</w:t>
      </w:r>
    </w:p>
    <w:p w:rsidR="007A62C8" w:rsidRPr="001C5B07" w:rsidRDefault="008A6B95" w:rsidP="00F4178E">
      <w:pPr>
        <w:pStyle w:val="EQ"/>
      </w:pPr>
      <w:r w:rsidRPr="001C5B07">
        <w:rPr>
          <w:position w:val="-20"/>
        </w:rPr>
        <w:object w:dxaOrig="1400" w:dyaOrig="520">
          <v:shape id="_x0000_i1166" type="#_x0000_t75" style="width:68.15pt;height:26.05pt" o:ole="">
            <v:imagedata r:id="rId279" o:title=""/>
          </v:shape>
          <o:OLEObject Type="Embed" ProgID="Equation.DSMT4" ShapeID="_x0000_i1166" DrawAspect="Content" ObjectID="_1549821226" r:id="rId280"/>
        </w:object>
      </w:r>
    </w:p>
    <w:p w:rsidR="007A62C8" w:rsidRPr="001C5B07" w:rsidRDefault="007A62C8" w:rsidP="007A62C8">
      <w:pPr>
        <w:pStyle w:val="TX1"/>
      </w:pPr>
      <w:r w:rsidRPr="001C5B07">
        <w:t xml:space="preserve">This will have to be rearranged to find </w:t>
      </w:r>
      <w:r w:rsidR="005A622B" w:rsidRPr="001C5B07">
        <w:rPr>
          <w:rFonts w:ascii="Symbol" w:hAnsi="Symbol"/>
        </w:rPr>
        <w:t></w:t>
      </w:r>
      <w:r w:rsidRPr="001C5B07">
        <w:t xml:space="preserve">F from </w:t>
      </w:r>
      <w:r w:rsidR="005A622B" w:rsidRPr="001C5B07">
        <w:rPr>
          <w:rFonts w:ascii="Symbol" w:hAnsi="Symbol"/>
        </w:rPr>
        <w:t></w:t>
      </w:r>
      <w:r w:rsidRPr="001C5B07">
        <w:t>C:</w:t>
      </w:r>
    </w:p>
    <w:p w:rsidR="007A62C8" w:rsidRPr="001C5B07" w:rsidRDefault="008A6B95" w:rsidP="00F4178E">
      <w:pPr>
        <w:pStyle w:val="EQ"/>
      </w:pPr>
      <w:r w:rsidRPr="001C5B07">
        <w:rPr>
          <w:position w:val="-20"/>
        </w:rPr>
        <w:object w:dxaOrig="1400" w:dyaOrig="520">
          <v:shape id="_x0000_i1167" type="#_x0000_t75" style="width:68.15pt;height:26.05pt" o:ole="">
            <v:imagedata r:id="rId281" o:title=""/>
          </v:shape>
          <o:OLEObject Type="Embed" ProgID="Equation.DSMT4" ShapeID="_x0000_i1167" DrawAspect="Content" ObjectID="_1549821227" r:id="rId282"/>
        </w:object>
      </w:r>
    </w:p>
    <w:p w:rsidR="007A62C8" w:rsidRPr="001C5B07" w:rsidRDefault="007A62C8" w:rsidP="00C50E38">
      <w:pPr>
        <w:pStyle w:val="H2"/>
        <w:spacing w:before="240"/>
      </w:pPr>
      <w:r w:rsidRPr="001C5B07">
        <w:t>Solve</w:t>
      </w:r>
    </w:p>
    <w:p w:rsidR="007A62C8" w:rsidRPr="001C5B07" w:rsidRDefault="008A6B95" w:rsidP="00F4178E">
      <w:pPr>
        <w:pStyle w:val="EQ"/>
      </w:pPr>
      <w:r w:rsidRPr="001C5B07">
        <w:rPr>
          <w:position w:val="-20"/>
        </w:rPr>
        <w:object w:dxaOrig="2520" w:dyaOrig="520">
          <v:shape id="_x0000_i1168" type="#_x0000_t75" style="width:126.4pt;height:26.05pt" o:ole="">
            <v:imagedata r:id="rId283" o:title=""/>
          </v:shape>
          <o:OLEObject Type="Embed" ProgID="Equation.DSMT4" ShapeID="_x0000_i1168" DrawAspect="Content" ObjectID="_1549821228" r:id="rId284"/>
        </w:object>
      </w:r>
    </w:p>
    <w:p w:rsidR="007A62C8" w:rsidRPr="001C5B07" w:rsidRDefault="007A62C8" w:rsidP="00C50E38">
      <w:pPr>
        <w:pStyle w:val="H2"/>
        <w:spacing w:before="240"/>
      </w:pPr>
      <w:r w:rsidRPr="001C5B07">
        <w:t>Think About It</w:t>
      </w:r>
    </w:p>
    <w:p w:rsidR="007A62C8" w:rsidRPr="001C5B07" w:rsidRDefault="007A62C8" w:rsidP="007A62C8">
      <w:pPr>
        <w:pStyle w:val="TX1"/>
      </w:pPr>
      <w:r w:rsidRPr="001C5B07">
        <w:t>In humans, this temperature is considered normal body temperature.</w:t>
      </w:r>
    </w:p>
    <w:p w:rsidR="007A62C8" w:rsidRPr="001C5B07" w:rsidRDefault="007A62C8" w:rsidP="007A62C8">
      <w:pPr>
        <w:pStyle w:val="H1Bold"/>
        <w:ind w:left="576" w:hanging="576"/>
      </w:pPr>
      <w:r w:rsidRPr="001C5B07">
        <w:rPr>
          <w:rFonts w:ascii="Times New Roman" w:hAnsi="Times New Roman" w:cs="Times New Roman"/>
          <w:b w:val="0"/>
        </w:rPr>
        <w:t>1.87.</w:t>
      </w:r>
      <w:r w:rsidRPr="001C5B07">
        <w:tab/>
        <w:t xml:space="preserve">Collect and Organize </w:t>
      </w:r>
    </w:p>
    <w:p w:rsidR="007A62C8" w:rsidRPr="001C5B07" w:rsidRDefault="007A62C8" w:rsidP="007A62C8">
      <w:pPr>
        <w:pStyle w:val="TX1"/>
        <w:rPr>
          <w:spacing w:val="-4"/>
        </w:rPr>
      </w:pPr>
      <w:r w:rsidRPr="001C5B07">
        <w:rPr>
          <w:spacing w:val="-4"/>
        </w:rPr>
        <w:t>This question asks us to convert the coldest temperature recorded on Earth from Fahrenheit to Celsius and Kelvin.</w:t>
      </w:r>
    </w:p>
    <w:p w:rsidR="007A62C8" w:rsidRPr="001C5B07" w:rsidRDefault="007A62C8" w:rsidP="00E636A4">
      <w:pPr>
        <w:pStyle w:val="H2"/>
        <w:spacing w:before="280"/>
      </w:pPr>
      <w:r w:rsidRPr="001C5B07">
        <w:t>Analyze</w:t>
      </w:r>
    </w:p>
    <w:p w:rsidR="007A62C8" w:rsidRPr="001C5B07" w:rsidRDefault="007A62C8" w:rsidP="007A62C8">
      <w:pPr>
        <w:pStyle w:val="TX1"/>
      </w:pPr>
      <w:r w:rsidRPr="001C5B07">
        <w:t>Since the Celsius and Kelvin scales are similar (offset by 273.15 degrees), once we convert from Fahrenheit to Celsius, finding the Kelvin temperature will be straightforward. The equations we need are</w:t>
      </w:r>
    </w:p>
    <w:p w:rsidR="007A62C8" w:rsidRPr="001C5B07" w:rsidRDefault="008A6B95" w:rsidP="00F4178E">
      <w:pPr>
        <w:pStyle w:val="EQ"/>
      </w:pPr>
      <w:r w:rsidRPr="001C5B07">
        <w:rPr>
          <w:position w:val="-20"/>
        </w:rPr>
        <w:object w:dxaOrig="1400" w:dyaOrig="520">
          <v:shape id="_x0000_i1169" type="#_x0000_t75" style="width:68.15pt;height:26.05pt" o:ole="">
            <v:imagedata r:id="rId285" o:title=""/>
          </v:shape>
          <o:OLEObject Type="Embed" ProgID="Equation.DSMT4" ShapeID="_x0000_i1169" DrawAspect="Content" ObjectID="_1549821229" r:id="rId286"/>
        </w:object>
      </w:r>
    </w:p>
    <w:p w:rsidR="007A62C8" w:rsidRPr="001C5B07" w:rsidRDefault="008A6B95" w:rsidP="00F4178E">
      <w:pPr>
        <w:pStyle w:val="EQ"/>
      </w:pPr>
      <w:r w:rsidRPr="001C5B07">
        <w:rPr>
          <w:position w:val="-6"/>
        </w:rPr>
        <w:object w:dxaOrig="1440" w:dyaOrig="240">
          <v:shape id="_x0000_i1170" type="#_x0000_t75" style="width:1in;height:12.25pt" o:ole="">
            <v:imagedata r:id="rId287" o:title=""/>
          </v:shape>
          <o:OLEObject Type="Embed" ProgID="Equation.DSMT4" ShapeID="_x0000_i1170" DrawAspect="Content" ObjectID="_1549821230" r:id="rId288"/>
        </w:object>
      </w:r>
    </w:p>
    <w:p w:rsidR="007A62C8" w:rsidRPr="001C5B07" w:rsidRDefault="007A62C8" w:rsidP="00DC3524">
      <w:pPr>
        <w:pStyle w:val="H2"/>
        <w:spacing w:before="0"/>
      </w:pPr>
      <w:r w:rsidRPr="001C5B07">
        <w:t>Solve</w:t>
      </w:r>
    </w:p>
    <w:p w:rsidR="007A62C8" w:rsidRPr="001C5B07" w:rsidRDefault="008A6B95" w:rsidP="00D6369E">
      <w:pPr>
        <w:pStyle w:val="EQ"/>
      </w:pPr>
      <w:r w:rsidRPr="001C5B07">
        <w:rPr>
          <w:position w:val="-20"/>
        </w:rPr>
        <w:object w:dxaOrig="2780" w:dyaOrig="520">
          <v:shape id="_x0000_i1171" type="#_x0000_t75" style="width:139.4pt;height:26.05pt" o:ole="">
            <v:imagedata r:id="rId289" o:title=""/>
          </v:shape>
          <o:OLEObject Type="Embed" ProgID="Equation.DSMT4" ShapeID="_x0000_i1171" DrawAspect="Content" ObjectID="_1549821231" r:id="rId290"/>
        </w:object>
      </w:r>
    </w:p>
    <w:p w:rsidR="007A62C8" w:rsidRPr="001C5B07" w:rsidRDefault="008A6B95" w:rsidP="00D6369E">
      <w:pPr>
        <w:pStyle w:val="EQ"/>
      </w:pPr>
      <w:r w:rsidRPr="001C5B07">
        <w:rPr>
          <w:position w:val="-10"/>
        </w:rPr>
        <w:object w:dxaOrig="2780" w:dyaOrig="279">
          <v:shape id="_x0000_i1172" type="#_x0000_t75" style="width:139.4pt;height:13.8pt" o:ole="">
            <v:imagedata r:id="rId291" o:title=""/>
          </v:shape>
          <o:OLEObject Type="Embed" ProgID="Equation.DSMT4" ShapeID="_x0000_i1172" DrawAspect="Content" ObjectID="_1549821232" r:id="rId292"/>
        </w:object>
      </w:r>
    </w:p>
    <w:p w:rsidR="007A62C8" w:rsidRPr="001C5B07" w:rsidRDefault="007A62C8" w:rsidP="00E636A4">
      <w:pPr>
        <w:pStyle w:val="H2"/>
        <w:spacing w:before="280"/>
      </w:pPr>
      <w:r w:rsidRPr="001C5B07">
        <w:t>Think About It</w:t>
      </w:r>
    </w:p>
    <w:p w:rsidR="007A62C8" w:rsidRPr="001C5B07" w:rsidRDefault="007A62C8" w:rsidP="007A62C8">
      <w:pPr>
        <w:pStyle w:val="TX1"/>
      </w:pPr>
      <w:r w:rsidRPr="001C5B07">
        <w:t>This temperature is cold on any scale!</w:t>
      </w:r>
    </w:p>
    <w:p w:rsidR="007A62C8" w:rsidRPr="001C5B07" w:rsidRDefault="007A62C8" w:rsidP="007A62C8">
      <w:pPr>
        <w:pStyle w:val="H1Bold"/>
        <w:ind w:left="576" w:hanging="576"/>
      </w:pPr>
      <w:r w:rsidRPr="001C5B07">
        <w:rPr>
          <w:rFonts w:ascii="Times New Roman" w:hAnsi="Times New Roman" w:cs="Times New Roman"/>
          <w:b w:val="0"/>
        </w:rPr>
        <w:t>1.88.</w:t>
      </w:r>
      <w:r w:rsidRPr="001C5B07">
        <w:tab/>
        <w:t xml:space="preserve">Collect and Organize </w:t>
      </w:r>
    </w:p>
    <w:p w:rsidR="007A62C8" w:rsidRPr="001C5B07" w:rsidRDefault="007A62C8" w:rsidP="007A62C8">
      <w:pPr>
        <w:pStyle w:val="TX1"/>
      </w:pPr>
      <w:r w:rsidRPr="001C5B07">
        <w:t>This question asks us to convert the hottest temperature recorded on Earth from Fahrenheit to Celsius and Kelvin.</w:t>
      </w:r>
    </w:p>
    <w:p w:rsidR="007A62C8" w:rsidRPr="001C5B07" w:rsidRDefault="007A62C8" w:rsidP="007A62C8">
      <w:pPr>
        <w:pStyle w:val="H2"/>
      </w:pPr>
      <w:r w:rsidRPr="001C5B07">
        <w:t>Analyze</w:t>
      </w:r>
    </w:p>
    <w:p w:rsidR="007A62C8" w:rsidRPr="001C5B07" w:rsidRDefault="007A62C8" w:rsidP="007A62C8">
      <w:pPr>
        <w:pStyle w:val="TX1"/>
      </w:pPr>
      <w:r w:rsidRPr="001C5B07">
        <w:t>Since the Celsius and Kelvin scales are similar (offset by 273.15 degrees), once we convert from Fahrenheit to Celsius, finding the Kelvin temperature will be straightforward. The equations we need are</w:t>
      </w:r>
    </w:p>
    <w:p w:rsidR="007A62C8" w:rsidRPr="001C5B07" w:rsidRDefault="008A6B95" w:rsidP="00DC3524">
      <w:pPr>
        <w:pStyle w:val="EQ"/>
      </w:pPr>
      <w:r w:rsidRPr="001C5B07">
        <w:rPr>
          <w:position w:val="-20"/>
        </w:rPr>
        <w:object w:dxaOrig="1400" w:dyaOrig="520">
          <v:shape id="_x0000_i1173" type="#_x0000_t75" style="width:68.15pt;height:26.05pt" o:ole="">
            <v:imagedata r:id="rId293" o:title=""/>
          </v:shape>
          <o:OLEObject Type="Embed" ProgID="Equation.DSMT4" ShapeID="_x0000_i1173" DrawAspect="Content" ObjectID="_1549821233" r:id="rId294"/>
        </w:object>
      </w:r>
    </w:p>
    <w:p w:rsidR="007A62C8" w:rsidRPr="001C5B07" w:rsidRDefault="00CF6169" w:rsidP="00DC3524">
      <w:pPr>
        <w:pStyle w:val="EQ"/>
      </w:pPr>
      <w:r w:rsidRPr="001C5B07">
        <w:rPr>
          <w:position w:val="-6"/>
        </w:rPr>
        <w:object w:dxaOrig="1440" w:dyaOrig="260">
          <v:shape id="_x0000_i1174" type="#_x0000_t75" style="width:1in;height:13pt" o:ole="">
            <v:imagedata r:id="rId295" o:title=""/>
          </v:shape>
          <o:OLEObject Type="Embed" ProgID="Equation.DSMT4" ShapeID="_x0000_i1174" DrawAspect="Content" ObjectID="_1549821234" r:id="rId296"/>
        </w:object>
      </w:r>
    </w:p>
    <w:p w:rsidR="007A62C8" w:rsidRPr="001C5B07" w:rsidRDefault="007A62C8" w:rsidP="007A62C8">
      <w:pPr>
        <w:pStyle w:val="H2"/>
      </w:pPr>
      <w:r w:rsidRPr="001C5B07">
        <w:t>Solve</w:t>
      </w:r>
    </w:p>
    <w:p w:rsidR="007A62C8" w:rsidRPr="001C5B07" w:rsidRDefault="008A6B95" w:rsidP="00D6369E">
      <w:pPr>
        <w:pStyle w:val="EQ"/>
      </w:pPr>
      <w:r w:rsidRPr="001C5B07">
        <w:rPr>
          <w:position w:val="-20"/>
        </w:rPr>
        <w:object w:dxaOrig="2480" w:dyaOrig="520">
          <v:shape id="_x0000_i1175" type="#_x0000_t75" style="width:124.1pt;height:26.05pt" o:ole="">
            <v:imagedata r:id="rId297" o:title=""/>
          </v:shape>
          <o:OLEObject Type="Embed" ProgID="Equation.DSMT4" ShapeID="_x0000_i1175" DrawAspect="Content" ObjectID="_1549821235" r:id="rId298"/>
        </w:object>
      </w:r>
    </w:p>
    <w:p w:rsidR="007A62C8" w:rsidRPr="001C5B07" w:rsidRDefault="008A6B95" w:rsidP="00D6369E">
      <w:pPr>
        <w:pStyle w:val="EQ"/>
      </w:pPr>
      <w:r w:rsidRPr="001C5B07">
        <w:rPr>
          <w:position w:val="-6"/>
        </w:rPr>
        <w:object w:dxaOrig="2680" w:dyaOrig="240">
          <v:shape id="_x0000_i1176" type="#_x0000_t75" style="width:132.5pt;height:12.25pt" o:ole="">
            <v:imagedata r:id="rId299" o:title=""/>
          </v:shape>
          <o:OLEObject Type="Embed" ProgID="Equation.DSMT4" ShapeID="_x0000_i1176" DrawAspect="Content" ObjectID="_1549821236" r:id="rId300"/>
        </w:object>
      </w:r>
    </w:p>
    <w:p w:rsidR="007A62C8" w:rsidRPr="001C5B07" w:rsidRDefault="007A62C8" w:rsidP="007A62C8">
      <w:pPr>
        <w:pStyle w:val="H2"/>
      </w:pPr>
      <w:r w:rsidRPr="001C5B07">
        <w:t>Think About It</w:t>
      </w:r>
    </w:p>
    <w:p w:rsidR="007A62C8" w:rsidRPr="001C5B07" w:rsidRDefault="007A62C8" w:rsidP="007A62C8">
      <w:pPr>
        <w:pStyle w:val="TX1"/>
      </w:pPr>
      <w:r w:rsidRPr="001C5B07">
        <w:t>Remind yourself about the expected range for temperatures in the Celsius scale. While 56.7</w:t>
      </w:r>
      <w:r w:rsidR="005A622B" w:rsidRPr="001C5B07">
        <w:rPr>
          <w:rFonts w:ascii="Symbol" w:hAnsi="Symbol"/>
        </w:rPr>
        <w:t></w:t>
      </w:r>
      <w:r w:rsidRPr="001C5B07">
        <w:t xml:space="preserve">C is quite warm for a human, it is still below the boiling point of water; a cup of coffee at this temperature would seem tepid and unpalatable! </w:t>
      </w:r>
    </w:p>
    <w:p w:rsidR="007A62C8" w:rsidRPr="001C5B07" w:rsidRDefault="007A62C8" w:rsidP="00E636A4">
      <w:pPr>
        <w:pStyle w:val="H1Bold"/>
        <w:spacing w:before="320"/>
        <w:ind w:left="576" w:hanging="576"/>
      </w:pPr>
      <w:r w:rsidRPr="001C5B07">
        <w:rPr>
          <w:rFonts w:ascii="Times New Roman" w:hAnsi="Times New Roman" w:cs="Times New Roman"/>
          <w:b w:val="0"/>
        </w:rPr>
        <w:t>1.89.</w:t>
      </w:r>
      <w:r w:rsidRPr="001C5B07">
        <w:tab/>
        <w:t xml:space="preserve">Collect and Organize </w:t>
      </w:r>
    </w:p>
    <w:p w:rsidR="007A62C8" w:rsidRPr="001C5B07" w:rsidRDefault="007A62C8" w:rsidP="007A62C8">
      <w:pPr>
        <w:pStyle w:val="TX1"/>
      </w:pPr>
      <w:r w:rsidRPr="001C5B07">
        <w:t>In this problem we need to express each mixture of chlorine and sodium as a ratio. The mixture that is closest to the ratio for chlorine to sodium will be the one with the desired product, leaving neither sodium nor chlorine left over.</w:t>
      </w:r>
    </w:p>
    <w:p w:rsidR="007A62C8" w:rsidRPr="001C5B07" w:rsidRDefault="007A62C8" w:rsidP="007A62C8">
      <w:pPr>
        <w:pStyle w:val="H2"/>
      </w:pPr>
      <w:r w:rsidRPr="001C5B07">
        <w:t>Analyze</w:t>
      </w:r>
    </w:p>
    <w:p w:rsidR="007A62C8" w:rsidRPr="001C5B07" w:rsidRDefault="007A62C8" w:rsidP="007A62C8">
      <w:pPr>
        <w:pStyle w:val="TX1"/>
      </w:pPr>
      <w:r w:rsidRPr="001C5B07">
        <w:t>First, we must calculate the ratio of chlorine to sodium in sodium chloride. This is a simple ratio of the masses of these two substances:</w:t>
      </w:r>
    </w:p>
    <w:p w:rsidR="007A62C8" w:rsidRPr="001C5B07" w:rsidRDefault="00A67F44" w:rsidP="00DC3524">
      <w:pPr>
        <w:pStyle w:val="EQ"/>
      </w:pPr>
      <w:r w:rsidRPr="001C5B07">
        <w:rPr>
          <w:position w:val="-20"/>
        </w:rPr>
        <w:object w:dxaOrig="3920" w:dyaOrig="520">
          <v:shape id="_x0000_i1177" type="#_x0000_t75" style="width:195.3pt;height:26.05pt" o:ole="">
            <v:imagedata r:id="rId301" o:title=""/>
          </v:shape>
          <o:OLEObject Type="Embed" ProgID="Equation.DSMT4" ShapeID="_x0000_i1177" DrawAspect="Content" ObjectID="_1549821237" r:id="rId302"/>
        </w:object>
      </w:r>
    </w:p>
    <w:p w:rsidR="007A62C8" w:rsidRPr="001C5B07" w:rsidRDefault="007A62C8" w:rsidP="007A62C8">
      <w:pPr>
        <w:pStyle w:val="TX1"/>
      </w:pPr>
      <w:r w:rsidRPr="001C5B07">
        <w:t>We can compare the ratios of the other mixtures by making the same calculations.</w:t>
      </w:r>
    </w:p>
    <w:p w:rsidR="007A62C8" w:rsidRPr="001C5B07" w:rsidRDefault="007A62C8" w:rsidP="009B191C">
      <w:pPr>
        <w:pStyle w:val="H2"/>
        <w:spacing w:before="360"/>
      </w:pPr>
      <w:r w:rsidRPr="001C5B07">
        <w:t>Solve</w:t>
      </w:r>
    </w:p>
    <w:p w:rsidR="007A62C8" w:rsidRPr="001C5B07" w:rsidRDefault="007A62C8" w:rsidP="007A62C8">
      <w:pPr>
        <w:pStyle w:val="TX1"/>
      </w:pPr>
      <w:r w:rsidRPr="001C5B07">
        <w:t xml:space="preserve">In sodium chloride the mass ratio of chlorine to sodium is </w:t>
      </w:r>
    </w:p>
    <w:p w:rsidR="007A62C8" w:rsidRPr="001C5B07" w:rsidRDefault="00A67F44" w:rsidP="00822D90">
      <w:pPr>
        <w:pStyle w:val="EQ"/>
      </w:pPr>
      <w:r w:rsidRPr="001C5B07">
        <w:rPr>
          <w:position w:val="-24"/>
        </w:rPr>
        <w:object w:dxaOrig="1860" w:dyaOrig="560">
          <v:shape id="_x0000_i1178" type="#_x0000_t75" style="width:92.7pt;height:28.35pt" o:ole="">
            <v:imagedata r:id="rId303" o:title=""/>
          </v:shape>
          <o:OLEObject Type="Embed" ProgID="Equation.DSMT4" ShapeID="_x0000_i1178" DrawAspect="Content" ObjectID="_1549821238" r:id="rId304"/>
        </w:object>
      </w:r>
    </w:p>
    <w:p w:rsidR="007A62C8" w:rsidRPr="001C5B07" w:rsidRDefault="007A62C8" w:rsidP="007A62C8">
      <w:pPr>
        <w:pStyle w:val="TX1"/>
      </w:pPr>
      <w:r w:rsidRPr="001C5B07">
        <w:t>Repeating this calculation for the four mixtures, we obtain each ratio of chlorine to sodium:</w:t>
      </w:r>
    </w:p>
    <w:p w:rsidR="007A62C8" w:rsidRPr="001C5B07" w:rsidRDefault="00A67F44" w:rsidP="00DC3524">
      <w:pPr>
        <w:pStyle w:val="EQ"/>
      </w:pPr>
      <w:r w:rsidRPr="001C5B07">
        <w:rPr>
          <w:position w:val="-24"/>
        </w:rPr>
        <w:object w:dxaOrig="4760" w:dyaOrig="560">
          <v:shape id="_x0000_i1179" type="#_x0000_t75" style="width:237.45pt;height:28.35pt" o:ole="">
            <v:imagedata r:id="rId305" o:title=""/>
          </v:shape>
          <o:OLEObject Type="Embed" ProgID="Equation.DSMT4" ShapeID="_x0000_i1179" DrawAspect="Content" ObjectID="_1549821239" r:id="rId306"/>
        </w:object>
      </w:r>
    </w:p>
    <w:p w:rsidR="007A62C8" w:rsidRPr="001C5B07" w:rsidRDefault="00A67F44" w:rsidP="00822D90">
      <w:pPr>
        <w:pStyle w:val="EQ"/>
      </w:pPr>
      <w:r w:rsidRPr="001C5B07">
        <w:rPr>
          <w:position w:val="-24"/>
        </w:rPr>
        <w:object w:dxaOrig="4520" w:dyaOrig="560">
          <v:shape id="_x0000_i1180" type="#_x0000_t75" style="width:225.95pt;height:28.35pt" o:ole="">
            <v:imagedata r:id="rId307" o:title=""/>
          </v:shape>
          <o:OLEObject Type="Embed" ProgID="Equation.DSMT4" ShapeID="_x0000_i1180" DrawAspect="Content" ObjectID="_1549821240" r:id="rId308"/>
        </w:object>
      </w:r>
    </w:p>
    <w:p w:rsidR="007A62C8" w:rsidRPr="001C5B07" w:rsidRDefault="007A62C8" w:rsidP="007A62C8">
      <w:pPr>
        <w:pStyle w:val="TX1"/>
      </w:pPr>
      <w:r w:rsidRPr="001C5B07">
        <w:t>Both mixtures a and b react so that there is neither sodium nor chlorine left over.</w:t>
      </w:r>
    </w:p>
    <w:p w:rsidR="007A62C8" w:rsidRPr="001C5B07" w:rsidRDefault="007A62C8" w:rsidP="009B191C">
      <w:pPr>
        <w:pStyle w:val="H2"/>
        <w:spacing w:before="360"/>
      </w:pPr>
      <w:r w:rsidRPr="001C5B07">
        <w:t>Think About It</w:t>
      </w:r>
    </w:p>
    <w:p w:rsidR="007A62C8" w:rsidRPr="001C5B07" w:rsidRDefault="007A62C8" w:rsidP="007A62C8">
      <w:pPr>
        <w:pStyle w:val="TX1"/>
      </w:pPr>
      <w:r w:rsidRPr="001C5B07">
        <w:t>Mixture c has leftover chlorine and mixture d has leftover sodium after the reaction is complete.</w:t>
      </w:r>
    </w:p>
    <w:p w:rsidR="007A62C8" w:rsidRPr="001C5B07" w:rsidRDefault="007A62C8" w:rsidP="009B191C">
      <w:pPr>
        <w:pStyle w:val="H1Bold"/>
        <w:spacing w:before="360"/>
        <w:ind w:left="576" w:hanging="576"/>
      </w:pPr>
      <w:r w:rsidRPr="001C5B07">
        <w:rPr>
          <w:rFonts w:ascii="Times New Roman" w:hAnsi="Times New Roman" w:cs="Times New Roman"/>
          <w:b w:val="0"/>
        </w:rPr>
        <w:t>1.90.</w:t>
      </w:r>
      <w:r w:rsidRPr="001C5B07">
        <w:tab/>
        <w:t xml:space="preserve">Collect and Organize </w:t>
      </w:r>
    </w:p>
    <w:p w:rsidR="007A62C8" w:rsidRPr="001C5B07" w:rsidRDefault="007A62C8" w:rsidP="007A62C8">
      <w:pPr>
        <w:pStyle w:val="TX1"/>
      </w:pPr>
      <w:r w:rsidRPr="001C5B07">
        <w:t>For this problem we try to identify which cylinder is made of aluminum and which is made of titanium by comparing experimentally determined densities with the actual known densities.</w:t>
      </w:r>
    </w:p>
    <w:p w:rsidR="007A62C8" w:rsidRPr="001C5B07" w:rsidRDefault="007A62C8" w:rsidP="009B191C">
      <w:pPr>
        <w:pStyle w:val="H2"/>
        <w:spacing w:before="360"/>
      </w:pPr>
      <w:r w:rsidRPr="001C5B07">
        <w:t>Analyze</w:t>
      </w:r>
    </w:p>
    <w:p w:rsidR="007A62C8" w:rsidRPr="001C5B07" w:rsidRDefault="007A62C8" w:rsidP="007A62C8">
      <w:pPr>
        <w:pStyle w:val="TX1"/>
      </w:pPr>
      <w:r w:rsidRPr="001C5B07">
        <w:t>It may help to picture what we are asked to determine in each part.</w:t>
      </w:r>
    </w:p>
    <w:p w:rsidR="007A62C8" w:rsidRPr="001C5B07" w:rsidRDefault="00E5695C" w:rsidP="00822D90">
      <w:pPr>
        <w:pStyle w:val="InlineFigure"/>
      </w:pPr>
      <w:r w:rsidRPr="001C5B07">
        <w:rPr>
          <w:noProof/>
          <w:lang w:val="en-IN" w:eastAsia="en-IN"/>
        </w:rPr>
        <w:drawing>
          <wp:inline distT="0" distB="0" distL="0" distR="0" wp14:anchorId="47FB30E6" wp14:editId="0A8FD15B">
            <wp:extent cx="2054986" cy="2702560"/>
            <wp:effectExtent l="0" t="0" r="2540" b="254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Chemistry 5e_01_10"/>
                    <pic:cNvPicPr>
                      <a:picLocks noChangeAspect="1" noChangeArrowheads="1"/>
                    </pic:cNvPicPr>
                  </pic:nvPicPr>
                  <pic:blipFill>
                    <a:blip r:embed="rId309">
                      <a:extLst>
                        <a:ext uri="{28A0092B-C50C-407E-A947-70E740481C1C}">
                          <a14:useLocalDpi xmlns:a14="http://schemas.microsoft.com/office/drawing/2010/main" val="0"/>
                        </a:ext>
                      </a:extLst>
                    </a:blip>
                    <a:stretch>
                      <a:fillRect/>
                    </a:stretch>
                  </pic:blipFill>
                  <pic:spPr bwMode="auto">
                    <a:xfrm>
                      <a:off x="0" y="0"/>
                      <a:ext cx="2054986" cy="2702560"/>
                    </a:xfrm>
                    <a:prstGeom prst="rect">
                      <a:avLst/>
                    </a:prstGeom>
                    <a:noFill/>
                    <a:ln>
                      <a:noFill/>
                    </a:ln>
                  </pic:spPr>
                </pic:pic>
              </a:graphicData>
            </a:graphic>
          </wp:inline>
        </w:drawing>
      </w:r>
    </w:p>
    <w:p w:rsidR="007A62C8" w:rsidRPr="001C5B07" w:rsidRDefault="007A62C8" w:rsidP="00284399">
      <w:pPr>
        <w:pStyle w:val="AL"/>
      </w:pPr>
      <w:r w:rsidRPr="001C5B07">
        <w:t>(a)</w:t>
      </w:r>
      <w:r w:rsidR="00284399" w:rsidRPr="001C5B07">
        <w:tab/>
      </w:r>
      <w:r w:rsidRPr="001C5B07">
        <w:t>To calculate the volume of each cylinder from its dimensions, we will have to use the equation for the volume of a cylinder:</w:t>
      </w:r>
    </w:p>
    <w:p w:rsidR="007A62C8" w:rsidRPr="001C5B07" w:rsidRDefault="007C48DE" w:rsidP="00822D90">
      <w:pPr>
        <w:pStyle w:val="EQ"/>
      </w:pPr>
      <w:r w:rsidRPr="001C5B07">
        <w:rPr>
          <w:position w:val="-12"/>
        </w:rPr>
        <w:object w:dxaOrig="4440" w:dyaOrig="380">
          <v:shape id="_x0000_i1181" type="#_x0000_t75" style="width:222.15pt;height:19.9pt" o:ole="">
            <v:imagedata r:id="rId310" o:title=""/>
          </v:shape>
          <o:OLEObject Type="Embed" ProgID="Equation.DSMT4" ShapeID="_x0000_i1181" DrawAspect="Content" ObjectID="_1549821241" r:id="rId311"/>
        </w:object>
      </w:r>
    </w:p>
    <w:p w:rsidR="007A62C8" w:rsidRPr="001C5B07" w:rsidRDefault="00EA5920" w:rsidP="00176F93">
      <w:pPr>
        <w:pStyle w:val="EQ"/>
        <w:ind w:firstLine="346"/>
        <w:jc w:val="left"/>
      </w:pPr>
      <w:r w:rsidRPr="001C5B07">
        <w:rPr>
          <w:position w:val="-20"/>
        </w:rPr>
        <w:object w:dxaOrig="2380" w:dyaOrig="520">
          <v:shape id="_x0000_i1182" type="#_x0000_t75" style="width:117.95pt;height:26.05pt" o:ole="">
            <v:imagedata r:id="rId312" o:title=""/>
          </v:shape>
          <o:OLEObject Type="Embed" ProgID="Equation.DSMT4" ShapeID="_x0000_i1182" DrawAspect="Content" ObjectID="_1549821242" r:id="rId313"/>
        </w:object>
      </w:r>
    </w:p>
    <w:p w:rsidR="007A62C8" w:rsidRPr="001C5B07" w:rsidRDefault="007A62C8" w:rsidP="007A62C8">
      <w:pPr>
        <w:pStyle w:val="AL"/>
      </w:pPr>
      <w:r w:rsidRPr="001C5B07">
        <w:t>(b)</w:t>
      </w:r>
      <w:r w:rsidR="00284399" w:rsidRPr="001C5B07">
        <w:tab/>
      </w:r>
      <w:r w:rsidRPr="001C5B07">
        <w:t>To calculate the volume from the water displacement method, we need only find the difference in water volume for each cylinder from the diagram in Figure P1.90.</w:t>
      </w:r>
    </w:p>
    <w:p w:rsidR="007A62C8" w:rsidRPr="001C5B07" w:rsidRDefault="007A62C8" w:rsidP="007A62C8">
      <w:pPr>
        <w:pStyle w:val="AL"/>
      </w:pPr>
      <w:r w:rsidRPr="001C5B07">
        <w:t>(c)</w:t>
      </w:r>
      <w:r w:rsidR="00284399" w:rsidRPr="001C5B07">
        <w:tab/>
      </w:r>
      <w:r w:rsidRPr="001C5B07">
        <w:t xml:space="preserve">To determine the method with the most significant figures, we will compare the answers in parts (a) </w:t>
      </w:r>
      <w:r w:rsidRPr="001C5B07">
        <w:br/>
        <w:t>and (b).</w:t>
      </w:r>
    </w:p>
    <w:p w:rsidR="007A62C8" w:rsidRPr="001C5B07" w:rsidRDefault="007A62C8" w:rsidP="007A62C8">
      <w:pPr>
        <w:pStyle w:val="AL"/>
      </w:pPr>
      <w:r w:rsidRPr="001C5B07">
        <w:t>(d)</w:t>
      </w:r>
      <w:r w:rsidR="00284399" w:rsidRPr="001C5B07">
        <w:tab/>
      </w:r>
      <w:r w:rsidRPr="001C5B07">
        <w:t>To compute the density for each cylinder we use the equation for density:</w:t>
      </w:r>
    </w:p>
    <w:p w:rsidR="007A62C8" w:rsidRPr="001C5B07" w:rsidRDefault="00EA5920" w:rsidP="00822D90">
      <w:pPr>
        <w:pStyle w:val="EQ"/>
      </w:pPr>
      <w:r w:rsidRPr="001C5B07">
        <w:rPr>
          <w:position w:val="-20"/>
        </w:rPr>
        <w:object w:dxaOrig="1579" w:dyaOrig="520">
          <v:shape id="_x0000_i1183" type="#_x0000_t75" style="width:78.15pt;height:26.05pt" o:ole="">
            <v:imagedata r:id="rId314" o:title=""/>
          </v:shape>
          <o:OLEObject Type="Embed" ProgID="Equation.DSMT4" ShapeID="_x0000_i1183" DrawAspect="Content" ObjectID="_1549821243" r:id="rId315"/>
        </w:object>
      </w:r>
    </w:p>
    <w:p w:rsidR="007A62C8" w:rsidRPr="001C5B07" w:rsidRDefault="007A62C8" w:rsidP="00DC3524">
      <w:pPr>
        <w:pStyle w:val="H2"/>
        <w:spacing w:before="0"/>
      </w:pPr>
      <w:r w:rsidRPr="001C5B07">
        <w:t>Solve</w:t>
      </w:r>
    </w:p>
    <w:p w:rsidR="007A62C8" w:rsidRPr="001C5B07" w:rsidRDefault="007A62C8" w:rsidP="007A62C8">
      <w:pPr>
        <w:pStyle w:val="AL"/>
      </w:pPr>
      <w:r w:rsidRPr="001C5B07">
        <w:t>(a)</w:t>
      </w:r>
      <w:r w:rsidR="00284399" w:rsidRPr="001C5B07">
        <w:tab/>
      </w:r>
      <w:r w:rsidRPr="001C5B07">
        <w:t>Volumes of the cylinders from their measured dimensions:</w:t>
      </w:r>
    </w:p>
    <w:p w:rsidR="007A62C8" w:rsidRPr="001C5B07" w:rsidRDefault="00887D65" w:rsidP="009B191C">
      <w:pPr>
        <w:pStyle w:val="EQ"/>
        <w:spacing w:after="0"/>
      </w:pPr>
      <w:r w:rsidRPr="001C5B07">
        <w:t xml:space="preserve">Volume of Cylinder A </w:t>
      </w:r>
      <w:r w:rsidR="00A51F62" w:rsidRPr="001C5B07">
        <w:rPr>
          <w:rFonts w:ascii="Euclid Symbol" w:hAnsi="Euclid Symbol"/>
        </w:rPr>
        <w:t></w:t>
      </w:r>
      <w:r w:rsidRPr="001C5B07">
        <w:t xml:space="preserve"> 5.1 cm </w:t>
      </w:r>
      <w:r w:rsidR="00A51F62" w:rsidRPr="001C5B07">
        <w:rPr>
          <w:rFonts w:ascii="Euclid Symbol" w:hAnsi="Euclid Symbol"/>
        </w:rPr>
        <w:sym w:font="Euclid Symbol" w:char="F0B4"/>
      </w:r>
      <w:r w:rsidRPr="001C5B07">
        <w:t xml:space="preserve"> </w:t>
      </w:r>
      <w:r w:rsidR="00C50E38" w:rsidRPr="001C5B07">
        <w:rPr>
          <w:rFonts w:ascii="Symbol" w:hAnsi="Symbol"/>
        </w:rPr>
        <w:sym w:font="Symbol" w:char="F070"/>
      </w:r>
      <w:r w:rsidRPr="001C5B07">
        <w:t xml:space="preserve"> </w:t>
      </w:r>
      <w:r w:rsidR="00A51F62" w:rsidRPr="001C5B07">
        <w:rPr>
          <w:rFonts w:ascii="Euclid Symbol" w:hAnsi="Euclid Symbol"/>
        </w:rPr>
        <w:sym w:font="Euclid Symbol" w:char="F0B4"/>
      </w:r>
      <w:r w:rsidRPr="001C5B07">
        <w:t xml:space="preserve"> (0.60 cm)</w:t>
      </w:r>
      <w:r w:rsidRPr="001C5B07">
        <w:rPr>
          <w:vertAlign w:val="superscript"/>
        </w:rPr>
        <w:t xml:space="preserve">2 </w:t>
      </w:r>
      <w:r w:rsidR="00A51F62" w:rsidRPr="001C5B07">
        <w:rPr>
          <w:rFonts w:ascii="Euclid Symbol" w:hAnsi="Euclid Symbol"/>
        </w:rPr>
        <w:t></w:t>
      </w:r>
      <w:r w:rsidRPr="001C5B07">
        <w:t xml:space="preserve"> 5.8 cm</w:t>
      </w:r>
      <w:r w:rsidRPr="001C5B07">
        <w:rPr>
          <w:vertAlign w:val="superscript"/>
        </w:rPr>
        <w:t>3</w:t>
      </w:r>
    </w:p>
    <w:p w:rsidR="007A62C8" w:rsidRPr="001C5B07" w:rsidRDefault="00887D65" w:rsidP="009B191C">
      <w:pPr>
        <w:pStyle w:val="EQ"/>
        <w:spacing w:before="0"/>
      </w:pPr>
      <w:r w:rsidRPr="001C5B07">
        <w:t xml:space="preserve">Volume of Cylinder B </w:t>
      </w:r>
      <w:r w:rsidR="00A51F62" w:rsidRPr="001C5B07">
        <w:rPr>
          <w:rFonts w:ascii="Euclid Symbol" w:hAnsi="Euclid Symbol"/>
        </w:rPr>
        <w:t></w:t>
      </w:r>
      <w:r w:rsidRPr="001C5B07">
        <w:t xml:space="preserve"> 5.9 cm </w:t>
      </w:r>
      <w:r w:rsidR="00A51F62" w:rsidRPr="001C5B07">
        <w:rPr>
          <w:rFonts w:ascii="Euclid Symbol" w:hAnsi="Euclid Symbol"/>
        </w:rPr>
        <w:sym w:font="Euclid Symbol" w:char="F0B4"/>
      </w:r>
      <w:r w:rsidRPr="001C5B07">
        <w:t xml:space="preserve"> </w:t>
      </w:r>
      <w:r w:rsidR="00C50E38" w:rsidRPr="001C5B07">
        <w:rPr>
          <w:rFonts w:ascii="Symbol" w:hAnsi="Symbol"/>
        </w:rPr>
        <w:sym w:font="Symbol" w:char="F070"/>
      </w:r>
      <w:r w:rsidRPr="001C5B07">
        <w:t xml:space="preserve"> </w:t>
      </w:r>
      <w:r w:rsidR="00A51F62" w:rsidRPr="001C5B07">
        <w:rPr>
          <w:rFonts w:ascii="Euclid Symbol" w:hAnsi="Euclid Symbol"/>
        </w:rPr>
        <w:sym w:font="Euclid Symbol" w:char="F0B4"/>
      </w:r>
      <w:r w:rsidRPr="001C5B07">
        <w:t xml:space="preserve"> (0.65 cm)</w:t>
      </w:r>
      <w:r w:rsidRPr="001C5B07">
        <w:rPr>
          <w:vertAlign w:val="superscript"/>
        </w:rPr>
        <w:t xml:space="preserve">2 </w:t>
      </w:r>
      <w:r w:rsidR="00A51F62" w:rsidRPr="001C5B07">
        <w:rPr>
          <w:rFonts w:ascii="Euclid Symbol" w:hAnsi="Euclid Symbol"/>
        </w:rPr>
        <w:t></w:t>
      </w:r>
      <w:r w:rsidRPr="001C5B07">
        <w:t xml:space="preserve"> 7.8 cm</w:t>
      </w:r>
      <w:r w:rsidRPr="001C5B07">
        <w:rPr>
          <w:vertAlign w:val="superscript"/>
        </w:rPr>
        <w:t>3</w:t>
      </w:r>
    </w:p>
    <w:p w:rsidR="007A62C8" w:rsidRPr="001C5B07" w:rsidRDefault="007A62C8" w:rsidP="007A62C8">
      <w:pPr>
        <w:pStyle w:val="AL"/>
      </w:pPr>
      <w:r w:rsidRPr="001C5B07">
        <w:t>(b)</w:t>
      </w:r>
      <w:r w:rsidR="00284399" w:rsidRPr="001C5B07">
        <w:tab/>
      </w:r>
      <w:r w:rsidRPr="001C5B07">
        <w:t>Volume of cylinders from water displacement measurements:</w:t>
      </w:r>
    </w:p>
    <w:p w:rsidR="007A62C8" w:rsidRPr="001C5B07" w:rsidRDefault="00EA5920" w:rsidP="009B191C">
      <w:pPr>
        <w:pStyle w:val="EQ"/>
        <w:spacing w:after="0"/>
      </w:pPr>
      <w:r w:rsidRPr="001C5B07">
        <w:rPr>
          <w:position w:val="-10"/>
        </w:rPr>
        <w:object w:dxaOrig="4459" w:dyaOrig="300">
          <v:shape id="_x0000_i1184" type="#_x0000_t75" style="width:222.15pt;height:15.3pt" o:ole="">
            <v:imagedata r:id="rId316" o:title=""/>
          </v:shape>
          <o:OLEObject Type="Embed" ProgID="Equation.DSMT4" ShapeID="_x0000_i1184" DrawAspect="Content" ObjectID="_1549821244" r:id="rId317"/>
        </w:object>
      </w:r>
    </w:p>
    <w:p w:rsidR="007A62C8" w:rsidRPr="001C5B07" w:rsidRDefault="00EA5920" w:rsidP="009B191C">
      <w:pPr>
        <w:pStyle w:val="EQ"/>
        <w:spacing w:before="0"/>
      </w:pPr>
      <w:r w:rsidRPr="001C5B07">
        <w:rPr>
          <w:position w:val="-10"/>
        </w:rPr>
        <w:object w:dxaOrig="4459" w:dyaOrig="300">
          <v:shape id="_x0000_i1185" type="#_x0000_t75" style="width:222.15pt;height:15.3pt" o:ole="">
            <v:imagedata r:id="rId318" o:title=""/>
          </v:shape>
          <o:OLEObject Type="Embed" ProgID="Equation.DSMT4" ShapeID="_x0000_i1185" DrawAspect="Content" ObjectID="_1549821245" r:id="rId319"/>
        </w:object>
      </w:r>
    </w:p>
    <w:p w:rsidR="007A62C8" w:rsidRPr="001C5B07" w:rsidRDefault="007A62C8" w:rsidP="007A62C8">
      <w:pPr>
        <w:pStyle w:val="AL"/>
      </w:pPr>
      <w:r w:rsidRPr="001C5B07">
        <w:t>(c)</w:t>
      </w:r>
      <w:r w:rsidR="00284399" w:rsidRPr="001C5B07">
        <w:tab/>
      </w:r>
      <w:r w:rsidRPr="001C5B07">
        <w:t>Neither. As seen in the above calculations, both the volume measurement from the water displacement</w:t>
      </w:r>
      <w:r w:rsidR="00F70C0D" w:rsidRPr="001C5B07">
        <w:t xml:space="preserve"> </w:t>
      </w:r>
      <w:r w:rsidRPr="001C5B07">
        <w:t>method and from the cylinders’ dimensions have two significant figures for the volume calculation.</w:t>
      </w:r>
    </w:p>
    <w:p w:rsidR="007A62C8" w:rsidRPr="001C5B07" w:rsidRDefault="007A62C8" w:rsidP="007A62C8">
      <w:pPr>
        <w:pStyle w:val="AL"/>
      </w:pPr>
      <w:r w:rsidRPr="001C5B07">
        <w:t>(d)</w:t>
      </w:r>
      <w:r w:rsidR="00284399" w:rsidRPr="001C5B07">
        <w:tab/>
      </w:r>
      <w:r w:rsidRPr="001C5B07">
        <w:t>From part (a</w:t>
      </w:r>
      <w:r w:rsidR="007D0066" w:rsidRPr="001C5B07">
        <w:t>)</w:t>
      </w:r>
      <w:r w:rsidRPr="001C5B07">
        <w:t xml:space="preserve"> and part </w:t>
      </w:r>
      <w:r w:rsidR="007D0066" w:rsidRPr="001C5B07">
        <w:t>(</w:t>
      </w:r>
      <w:r w:rsidRPr="001C5B07">
        <w:t>b) we obtain answers with two significant figures for the density:</w:t>
      </w:r>
    </w:p>
    <w:p w:rsidR="007A62C8" w:rsidRPr="001C5B07" w:rsidRDefault="001D6947" w:rsidP="00C53165">
      <w:pPr>
        <w:pStyle w:val="EQ"/>
      </w:pPr>
      <w:r w:rsidRPr="001C5B07">
        <w:rPr>
          <w:position w:val="-54"/>
        </w:rPr>
        <w:object w:dxaOrig="3800" w:dyaOrig="1180">
          <v:shape id="_x0000_i1186" type="#_x0000_t75" style="width:189.2pt;height:58.2pt" o:ole="">
            <v:imagedata r:id="rId320" o:title=""/>
          </v:shape>
          <o:OLEObject Type="Embed" ProgID="Equation.DSMT4" ShapeID="_x0000_i1186" DrawAspect="Content" ObjectID="_1549821246" r:id="rId321"/>
        </w:object>
      </w:r>
    </w:p>
    <w:p w:rsidR="007A62C8" w:rsidRPr="001C5B07" w:rsidRDefault="007A62C8" w:rsidP="007A62C8">
      <w:pPr>
        <w:pStyle w:val="H2"/>
      </w:pPr>
      <w:r w:rsidRPr="001C5B07">
        <w:t>Think About It</w:t>
      </w:r>
    </w:p>
    <w:p w:rsidR="007A62C8" w:rsidRPr="001C5B07" w:rsidRDefault="007A62C8" w:rsidP="007A62C8">
      <w:pPr>
        <w:pStyle w:val="TX1"/>
      </w:pPr>
      <w:r w:rsidRPr="001C5B07">
        <w:t>How we make measurements is very important to the values we can report for those measurements. In this problem, neither method provided more significant figures for the calculation.</w:t>
      </w:r>
      <w:r w:rsidR="00887D65" w:rsidRPr="001C5B07">
        <w:t xml:space="preserve"> By comparing the cal</w:t>
      </w:r>
      <w:r w:rsidR="00CC0F05" w:rsidRPr="001C5B07">
        <w:t>c</w:t>
      </w:r>
      <w:r w:rsidR="00887D65" w:rsidRPr="001C5B07">
        <w:t>ulated densities to know</w:t>
      </w:r>
      <w:r w:rsidR="00CC0F05" w:rsidRPr="001C5B07">
        <w:t>n</w:t>
      </w:r>
      <w:r w:rsidR="00887D65" w:rsidRPr="001C5B07">
        <w:t xml:space="preserve"> values</w:t>
      </w:r>
      <w:r w:rsidR="00CC0F05" w:rsidRPr="001C5B07">
        <w:t>,</w:t>
      </w:r>
      <w:r w:rsidR="00887D65" w:rsidRPr="001C5B07">
        <w:t xml:space="preserve"> we see that cylinde</w:t>
      </w:r>
      <w:r w:rsidR="00FE3464" w:rsidRPr="001C5B07">
        <w:t>r A is aluminum, and cylinder</w:t>
      </w:r>
      <w:r w:rsidR="00887D65" w:rsidRPr="001C5B07">
        <w:t xml:space="preserve"> </w:t>
      </w:r>
      <w:r w:rsidR="00FE3464" w:rsidRPr="001C5B07">
        <w:t>B is titanium.</w:t>
      </w:r>
    </w:p>
    <w:p w:rsidR="007A62C8" w:rsidRPr="001C5B07" w:rsidRDefault="007A62C8" w:rsidP="007A62C8">
      <w:pPr>
        <w:pStyle w:val="H1Bold"/>
        <w:ind w:left="576" w:hanging="576"/>
      </w:pPr>
      <w:r w:rsidRPr="001C5B07">
        <w:rPr>
          <w:rFonts w:ascii="Times New Roman" w:hAnsi="Times New Roman" w:cs="Times New Roman"/>
          <w:b w:val="0"/>
        </w:rPr>
        <w:t>1.91.</w:t>
      </w:r>
      <w:r w:rsidRPr="001C5B07">
        <w:tab/>
        <w:t xml:space="preserve">Collect and Organize </w:t>
      </w:r>
    </w:p>
    <w:p w:rsidR="007A62C8" w:rsidRPr="001C5B07" w:rsidRDefault="007A62C8" w:rsidP="007A62C8">
      <w:pPr>
        <w:pStyle w:val="TX1"/>
      </w:pPr>
      <w:r w:rsidRPr="001C5B07">
        <w:t>This problem asks us to compute the percentages of the two ingredients in trail mix as manufactured on different days. Given these percentages, we are asked to determine the mean, standard deviation, and 90% confidence intervals for each component. With this data, we can determine if the trail mix contains the ideal composition of 67% peanuts and 33% raisins.</w:t>
      </w:r>
    </w:p>
    <w:p w:rsidR="007A62C8" w:rsidRPr="001C5B07" w:rsidRDefault="007A62C8" w:rsidP="007A62C8">
      <w:pPr>
        <w:pStyle w:val="H2"/>
      </w:pPr>
      <w:r w:rsidRPr="001C5B07">
        <w:t>Analyze</w:t>
      </w:r>
    </w:p>
    <w:p w:rsidR="007A62C8" w:rsidRPr="001C5B07" w:rsidRDefault="007A62C8" w:rsidP="007A62C8">
      <w:pPr>
        <w:pStyle w:val="TX1"/>
      </w:pPr>
      <w:r w:rsidRPr="001C5B07">
        <w:t>Each day has a total of 82 pieces (peanuts plus raisins), so the percentage of the mix in peanuts for each day is calculated by the equation</w:t>
      </w:r>
    </w:p>
    <w:p w:rsidR="007A62C8" w:rsidRPr="001C5B07" w:rsidRDefault="00EA5920" w:rsidP="00C53165">
      <w:pPr>
        <w:pStyle w:val="EQ"/>
      </w:pPr>
      <w:r w:rsidRPr="001C5B07">
        <w:rPr>
          <w:position w:val="-20"/>
        </w:rPr>
        <w:object w:dxaOrig="3680" w:dyaOrig="520">
          <v:shape id="_x0000_i1187" type="#_x0000_t75" style="width:185.35pt;height:26.05pt" o:ole="">
            <v:imagedata r:id="rId322" o:title=""/>
          </v:shape>
          <o:OLEObject Type="Embed" ProgID="Equation.DSMT4" ShapeID="_x0000_i1187" DrawAspect="Content" ObjectID="_1549821247" r:id="rId323"/>
        </w:object>
      </w:r>
    </w:p>
    <w:p w:rsidR="007A62C8" w:rsidRPr="001C5B07" w:rsidRDefault="007A62C8" w:rsidP="009B191C">
      <w:pPr>
        <w:pStyle w:val="TX1"/>
        <w:spacing w:line="240" w:lineRule="exact"/>
      </w:pPr>
      <w:r w:rsidRPr="001C5B07">
        <w:t xml:space="preserve">Since the trail mix contains only two components, the percentage of raisins is simply 100% </w:t>
      </w:r>
      <w:r w:rsidR="00E35A8A" w:rsidRPr="001C5B07">
        <w:rPr>
          <w:rFonts w:ascii="Euclid Symbol" w:hAnsi="Euclid Symbol"/>
        </w:rPr>
        <w:sym w:font="Euclid Symbol" w:char="F02D"/>
      </w:r>
      <w:r w:rsidRPr="001C5B07">
        <w:t xml:space="preserve"> % peanuts. The mean and standard deviation may be calculated using the following equations:</w:t>
      </w:r>
    </w:p>
    <w:p w:rsidR="007A62C8" w:rsidRPr="001C5B07" w:rsidRDefault="001D6947" w:rsidP="00C53165">
      <w:pPr>
        <w:pStyle w:val="EQ"/>
      </w:pPr>
      <w:r w:rsidRPr="001C5B07">
        <w:rPr>
          <w:position w:val="-22"/>
        </w:rPr>
        <w:object w:dxaOrig="2940" w:dyaOrig="780">
          <v:shape id="_x0000_i1188" type="#_x0000_t75" style="width:147.05pt;height:38.3pt" o:ole="">
            <v:imagedata r:id="rId324" o:title=""/>
          </v:shape>
          <o:OLEObject Type="Embed" ProgID="Equation.DSMT4" ShapeID="_x0000_i1188" DrawAspect="Content" ObjectID="_1549821248" r:id="rId325"/>
        </w:object>
      </w:r>
    </w:p>
    <w:p w:rsidR="007A62C8" w:rsidRPr="001C5B07" w:rsidRDefault="007A62C8" w:rsidP="007A62C8">
      <w:pPr>
        <w:pStyle w:val="TX1"/>
      </w:pPr>
      <w:r w:rsidRPr="001C5B07">
        <w:t>The 90% confidence interval is given by the equation</w:t>
      </w:r>
    </w:p>
    <w:p w:rsidR="007A62C8" w:rsidRPr="001C5B07" w:rsidRDefault="00C50E38" w:rsidP="00DC3524">
      <w:pPr>
        <w:pStyle w:val="EQ"/>
      </w:pPr>
      <w:r w:rsidRPr="001C5B07">
        <w:rPr>
          <w:position w:val="-24"/>
        </w:rPr>
        <w:object w:dxaOrig="1060" w:dyaOrig="560">
          <v:shape id="_x0000_i1189" type="#_x0000_t75" style="width:52.1pt;height:28.35pt" o:ole="">
            <v:imagedata r:id="rId326" o:title=""/>
          </v:shape>
          <o:OLEObject Type="Embed" ProgID="Equation.DSMT4" ShapeID="_x0000_i1189" DrawAspect="Content" ObjectID="_1549821249" r:id="rId327"/>
        </w:object>
      </w:r>
    </w:p>
    <w:p w:rsidR="007A62C8" w:rsidRPr="001C5B07" w:rsidRDefault="007A62C8" w:rsidP="007A62C8">
      <w:pPr>
        <w:pStyle w:val="TX1"/>
      </w:pPr>
      <w:r w:rsidRPr="001C5B07">
        <w:t>For a sample with four data points (</w:t>
      </w:r>
      <w:r w:rsidRPr="001C5B07">
        <w:rPr>
          <w:i/>
        </w:rPr>
        <w:t>n</w:t>
      </w:r>
      <w:r w:rsidRPr="001C5B07">
        <w:t xml:space="preserve"> </w:t>
      </w:r>
      <w:r w:rsidR="00A51F62" w:rsidRPr="001C5B07">
        <w:rPr>
          <w:rFonts w:ascii="Euclid Symbol" w:hAnsi="Euclid Symbol"/>
        </w:rPr>
        <w:t></w:t>
      </w:r>
      <w:r w:rsidRPr="001C5B07">
        <w:t xml:space="preserve"> 4), the value for </w:t>
      </w:r>
      <w:r w:rsidRPr="001C5B07">
        <w:rPr>
          <w:i/>
        </w:rPr>
        <w:t>t</w:t>
      </w:r>
      <w:r w:rsidRPr="001C5B07">
        <w:t xml:space="preserve"> is 2.353, as shown in Table 1.6.</w:t>
      </w:r>
    </w:p>
    <w:p w:rsidR="007A62C8" w:rsidRPr="001C5B07" w:rsidRDefault="007A62C8" w:rsidP="000A6069">
      <w:pPr>
        <w:pStyle w:val="H2"/>
        <w:spacing w:before="320"/>
      </w:pPr>
      <w:r w:rsidRPr="001C5B07">
        <w:t>Solve</w:t>
      </w:r>
    </w:p>
    <w:p w:rsidR="007A62C8" w:rsidRPr="001C5B07" w:rsidRDefault="007A62C8" w:rsidP="007A62C8">
      <w:pPr>
        <w:pStyle w:val="AL"/>
      </w:pPr>
      <w:r w:rsidRPr="001C5B07">
        <w:t>(a)</w:t>
      </w:r>
      <w:r w:rsidR="00284399" w:rsidRPr="001C5B07">
        <w:tab/>
      </w:r>
      <w:r w:rsidRPr="001C5B07">
        <w:t>For each day, the percentage of peanuts and raisins is</w:t>
      </w:r>
    </w:p>
    <w:p w:rsidR="007A62C8" w:rsidRPr="001C5B07" w:rsidRDefault="00EA5920" w:rsidP="00C53165">
      <w:pPr>
        <w:pStyle w:val="EQ"/>
      </w:pPr>
      <w:r w:rsidRPr="001C5B07">
        <w:rPr>
          <w:position w:val="-42"/>
        </w:rPr>
        <w:object w:dxaOrig="3460" w:dyaOrig="940">
          <v:shape id="_x0000_i1190" type="#_x0000_t75" style="width:173.85pt;height:45.95pt" o:ole="">
            <v:imagedata r:id="rId328" o:title=""/>
          </v:shape>
          <o:OLEObject Type="Embed" ProgID="Equation.DSMT4" ShapeID="_x0000_i1190" DrawAspect="Content" ObjectID="_1549821250" r:id="rId329"/>
        </w:object>
      </w:r>
    </w:p>
    <w:p w:rsidR="007A62C8" w:rsidRPr="001C5B07" w:rsidRDefault="00EA5920" w:rsidP="00C53165">
      <w:pPr>
        <w:pStyle w:val="EQ"/>
      </w:pPr>
      <w:r w:rsidRPr="001C5B07">
        <w:rPr>
          <w:position w:val="-42"/>
        </w:rPr>
        <w:object w:dxaOrig="3560" w:dyaOrig="940">
          <v:shape id="_x0000_i1191" type="#_x0000_t75" style="width:177.7pt;height:45.95pt" o:ole="">
            <v:imagedata r:id="rId330" o:title=""/>
          </v:shape>
          <o:OLEObject Type="Embed" ProgID="Equation.DSMT4" ShapeID="_x0000_i1191" DrawAspect="Content" ObjectID="_1549821251" r:id="rId331"/>
        </w:object>
      </w:r>
    </w:p>
    <w:p w:rsidR="007A62C8" w:rsidRPr="001C5B07" w:rsidRDefault="00EA5920" w:rsidP="00C53165">
      <w:pPr>
        <w:pStyle w:val="EQ"/>
      </w:pPr>
      <w:r w:rsidRPr="001C5B07">
        <w:rPr>
          <w:position w:val="-42"/>
        </w:rPr>
        <w:object w:dxaOrig="3580" w:dyaOrig="940">
          <v:shape id="_x0000_i1192" type="#_x0000_t75" style="width:178.45pt;height:45.95pt" o:ole="">
            <v:imagedata r:id="rId332" o:title=""/>
          </v:shape>
          <o:OLEObject Type="Embed" ProgID="Equation.DSMT4" ShapeID="_x0000_i1192" DrawAspect="Content" ObjectID="_1549821252" r:id="rId333"/>
        </w:object>
      </w:r>
    </w:p>
    <w:p w:rsidR="007A62C8" w:rsidRDefault="00EA5920" w:rsidP="00C53165">
      <w:pPr>
        <w:pStyle w:val="EQ"/>
        <w:rPr>
          <w:position w:val="-42"/>
        </w:rPr>
      </w:pPr>
      <w:r w:rsidRPr="001C5B07">
        <w:rPr>
          <w:position w:val="-42"/>
        </w:rPr>
        <w:object w:dxaOrig="3560" w:dyaOrig="940">
          <v:shape id="_x0000_i1193" type="#_x0000_t75" style="width:177.7pt;height:45.95pt" o:ole="">
            <v:imagedata r:id="rId334" o:title=""/>
          </v:shape>
          <o:OLEObject Type="Embed" ProgID="Equation.DSMT4" ShapeID="_x0000_i1193" DrawAspect="Content" ObjectID="_1549821253" r:id="rId335"/>
        </w:object>
      </w:r>
    </w:p>
    <w:p w:rsidR="007A62C8" w:rsidRPr="001C5B07" w:rsidRDefault="007A62C8" w:rsidP="00C50E38">
      <w:pPr>
        <w:pStyle w:val="TX1"/>
        <w:ind w:left="360" w:firstLine="548"/>
      </w:pPr>
      <w:r w:rsidRPr="001C5B07">
        <w:t>We may calculate the mean and standard deviation for each component.</w:t>
      </w:r>
    </w:p>
    <w:p w:rsidR="0087657A" w:rsidRPr="001C5B07" w:rsidRDefault="00EA5920" w:rsidP="007F33C4">
      <w:pPr>
        <w:pStyle w:val="EQ"/>
      </w:pPr>
      <w:r w:rsidRPr="001C5B07">
        <w:rPr>
          <w:position w:val="-20"/>
        </w:rPr>
        <w:object w:dxaOrig="3400" w:dyaOrig="520">
          <v:shape id="_x0000_i1194" type="#_x0000_t75" style="width:170.8pt;height:26.05pt" o:ole="">
            <v:imagedata r:id="rId336" o:title=""/>
          </v:shape>
          <o:OLEObject Type="Embed" ProgID="Equation.DSMT4" ShapeID="_x0000_i1194" DrawAspect="Content" ObjectID="_1549821254" r:id="rId337"/>
        </w:object>
      </w:r>
    </w:p>
    <w:tbl>
      <w:tblPr>
        <w:tblW w:w="0" w:type="auto"/>
        <w:jc w:val="center"/>
        <w:tblInd w:w="291" w:type="dxa"/>
        <w:tblLook w:val="04A0" w:firstRow="1" w:lastRow="0" w:firstColumn="1" w:lastColumn="0" w:noHBand="0" w:noVBand="1"/>
      </w:tblPr>
      <w:tblGrid>
        <w:gridCol w:w="744"/>
        <w:gridCol w:w="928"/>
        <w:gridCol w:w="1012"/>
        <w:gridCol w:w="1396"/>
        <w:gridCol w:w="427"/>
        <w:gridCol w:w="96"/>
        <w:gridCol w:w="306"/>
      </w:tblGrid>
      <w:tr w:rsidR="007A62C8" w:rsidRPr="001C5B07" w:rsidTr="00EA5920">
        <w:trPr>
          <w:trHeight w:val="566"/>
          <w:jc w:val="center"/>
        </w:trPr>
        <w:tc>
          <w:tcPr>
            <w:tcW w:w="744" w:type="dxa"/>
            <w:tcBorders>
              <w:bottom w:val="single" w:sz="4" w:space="0" w:color="auto"/>
            </w:tcBorders>
            <w:shd w:val="clear" w:color="auto" w:fill="auto"/>
            <w:vAlign w:val="bottom"/>
          </w:tcPr>
          <w:p w:rsidR="007A62C8" w:rsidRPr="001C5B07" w:rsidRDefault="0087657A" w:rsidP="00A92206">
            <w:pPr>
              <w:pStyle w:val="TCH"/>
            </w:pPr>
            <w:r w:rsidRPr="001C5B07">
              <w:br w:type="page"/>
            </w:r>
            <w:r w:rsidR="00EA5920" w:rsidRPr="001C5B07">
              <w:rPr>
                <w:position w:val="-8"/>
              </w:rPr>
              <w:object w:dxaOrig="220" w:dyaOrig="279">
                <v:shape id="_x0000_i1195" type="#_x0000_t75" style="width:11.5pt;height:13.8pt" o:ole="">
                  <v:imagedata r:id="rId183" o:title=""/>
                </v:shape>
                <o:OLEObject Type="Embed" ProgID="Equation.DSMT4" ShapeID="_x0000_i1195" DrawAspect="Content" ObjectID="_1549821255" r:id="rId338"/>
              </w:object>
            </w:r>
          </w:p>
        </w:tc>
        <w:tc>
          <w:tcPr>
            <w:tcW w:w="928" w:type="dxa"/>
            <w:tcBorders>
              <w:bottom w:val="single" w:sz="4" w:space="0" w:color="auto"/>
            </w:tcBorders>
            <w:shd w:val="clear" w:color="auto" w:fill="auto"/>
            <w:vAlign w:val="bottom"/>
          </w:tcPr>
          <w:p w:rsidR="007A62C8" w:rsidRPr="001C5B07" w:rsidRDefault="00EA5920" w:rsidP="00A92206">
            <w:pPr>
              <w:pStyle w:val="TCH"/>
            </w:pPr>
            <w:r w:rsidRPr="001C5B07">
              <w:rPr>
                <w:position w:val="-12"/>
              </w:rPr>
              <w:object w:dxaOrig="680" w:dyaOrig="340">
                <v:shape id="_x0000_i1196" type="#_x0000_t75" style="width:33.7pt;height:16.1pt" o:ole="">
                  <v:imagedata r:id="rId185" o:title=""/>
                </v:shape>
                <o:OLEObject Type="Embed" ProgID="Equation.DSMT4" ShapeID="_x0000_i1196" DrawAspect="Content" ObjectID="_1549821256" r:id="rId339"/>
              </w:object>
            </w:r>
          </w:p>
        </w:tc>
        <w:tc>
          <w:tcPr>
            <w:tcW w:w="1012" w:type="dxa"/>
            <w:tcBorders>
              <w:bottom w:val="single" w:sz="4" w:space="0" w:color="auto"/>
            </w:tcBorders>
            <w:shd w:val="clear" w:color="auto" w:fill="auto"/>
            <w:vAlign w:val="bottom"/>
          </w:tcPr>
          <w:p w:rsidR="007A62C8" w:rsidRPr="001C5B07" w:rsidRDefault="00EA5920" w:rsidP="00A92206">
            <w:pPr>
              <w:pStyle w:val="TCH"/>
            </w:pPr>
            <w:r w:rsidRPr="001C5B07">
              <w:rPr>
                <w:position w:val="-12"/>
              </w:rPr>
              <w:object w:dxaOrig="740" w:dyaOrig="380">
                <v:shape id="_x0000_i1197" type="#_x0000_t75" style="width:37.55pt;height:19.9pt" o:ole="">
                  <v:imagedata r:id="rId187" o:title=""/>
                </v:shape>
                <o:OLEObject Type="Embed" ProgID="Equation.DSMT4" ShapeID="_x0000_i1197" DrawAspect="Content" ObjectID="_1549821257" r:id="rId340"/>
              </w:object>
            </w:r>
          </w:p>
        </w:tc>
        <w:tc>
          <w:tcPr>
            <w:tcW w:w="1396" w:type="dxa"/>
            <w:tcBorders>
              <w:bottom w:val="single" w:sz="4" w:space="0" w:color="auto"/>
            </w:tcBorders>
            <w:shd w:val="clear" w:color="auto" w:fill="auto"/>
            <w:vAlign w:val="bottom"/>
          </w:tcPr>
          <w:p w:rsidR="007A62C8" w:rsidRPr="001C5B07" w:rsidRDefault="00EA5920" w:rsidP="00A92206">
            <w:pPr>
              <w:pStyle w:val="TCH"/>
            </w:pPr>
            <w:r w:rsidRPr="001C5B07">
              <w:rPr>
                <w:position w:val="-18"/>
              </w:rPr>
              <w:object w:dxaOrig="1180" w:dyaOrig="460">
                <v:shape id="_x0000_i1198" type="#_x0000_t75" style="width:58.2pt;height:23pt" o:ole="">
                  <v:imagedata r:id="rId189" o:title=""/>
                </v:shape>
                <o:OLEObject Type="Embed" ProgID="Equation.DSMT4" ShapeID="_x0000_i1198" DrawAspect="Content" ObjectID="_1549821258" r:id="rId341"/>
              </w:object>
            </w:r>
          </w:p>
        </w:tc>
        <w:tc>
          <w:tcPr>
            <w:tcW w:w="829" w:type="dxa"/>
            <w:gridSpan w:val="3"/>
            <w:tcBorders>
              <w:bottom w:val="single" w:sz="4" w:space="0" w:color="auto"/>
            </w:tcBorders>
            <w:shd w:val="clear" w:color="auto" w:fill="auto"/>
            <w:vAlign w:val="bottom"/>
          </w:tcPr>
          <w:p w:rsidR="007A62C8" w:rsidRPr="001C5B07" w:rsidRDefault="007A62C8" w:rsidP="00A92206">
            <w:pPr>
              <w:pStyle w:val="TCH"/>
              <w:rPr>
                <w:i/>
              </w:rPr>
            </w:pPr>
            <w:r w:rsidRPr="001C5B07">
              <w:rPr>
                <w:i/>
              </w:rPr>
              <w:t>s</w:t>
            </w:r>
          </w:p>
        </w:tc>
      </w:tr>
      <w:tr w:rsidR="007A62C8" w:rsidRPr="001C5B07" w:rsidTr="002C7A16">
        <w:trPr>
          <w:gridAfter w:val="2"/>
          <w:wAfter w:w="402" w:type="dxa"/>
          <w:trHeight w:val="283"/>
          <w:jc w:val="center"/>
        </w:trPr>
        <w:tc>
          <w:tcPr>
            <w:tcW w:w="744"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61</w:t>
            </w:r>
          </w:p>
        </w:tc>
        <w:tc>
          <w:tcPr>
            <w:tcW w:w="928" w:type="dxa"/>
            <w:tcBorders>
              <w:top w:val="single" w:sz="4" w:space="0" w:color="auto"/>
            </w:tcBorders>
            <w:shd w:val="clear" w:color="auto" w:fill="auto"/>
            <w:vAlign w:val="bottom"/>
          </w:tcPr>
          <w:p w:rsidR="007A62C8" w:rsidRPr="001C5B07" w:rsidRDefault="00A51F62" w:rsidP="00C50E38">
            <w:pPr>
              <w:pStyle w:val="TableBody1"/>
              <w:spacing w:before="20" w:after="20" w:line="240" w:lineRule="exact"/>
              <w:ind w:right="144"/>
              <w:jc w:val="right"/>
            </w:pPr>
            <w:r w:rsidRPr="001C5B07">
              <w:rPr>
                <w:rFonts w:ascii="Euclid Symbol" w:hAnsi="Euclid Symbol"/>
              </w:rPr>
              <w:sym w:font="Euclid Symbol" w:char="F02D"/>
            </w:r>
            <w:r w:rsidR="007A62C8" w:rsidRPr="001C5B07">
              <w:t>2</w:t>
            </w:r>
          </w:p>
        </w:tc>
        <w:tc>
          <w:tcPr>
            <w:tcW w:w="1012"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ind w:right="216"/>
              <w:jc w:val="right"/>
            </w:pPr>
            <w:r w:rsidRPr="001C5B07">
              <w:t>4</w:t>
            </w:r>
          </w:p>
        </w:tc>
        <w:tc>
          <w:tcPr>
            <w:tcW w:w="1396" w:type="dxa"/>
            <w:tcBorders>
              <w:top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427" w:type="dxa"/>
            <w:tcBorders>
              <w:top w:val="single" w:sz="4" w:space="0" w:color="auto"/>
            </w:tcBorders>
            <w:shd w:val="clear" w:color="auto" w:fill="auto"/>
            <w:vAlign w:val="bottom"/>
          </w:tcPr>
          <w:p w:rsidR="007A62C8" w:rsidRPr="001C5B07" w:rsidRDefault="007A62C8" w:rsidP="00C50E38">
            <w:pPr>
              <w:pStyle w:val="TableBody1"/>
              <w:spacing w:before="20" w:after="20" w:line="240" w:lineRule="exact"/>
            </w:pPr>
          </w:p>
        </w:tc>
      </w:tr>
      <w:tr w:rsidR="007A62C8" w:rsidRPr="001C5B07" w:rsidTr="00EA5920">
        <w:trPr>
          <w:gridAfter w:val="1"/>
          <w:wAfter w:w="306" w:type="dxa"/>
          <w:trHeight w:val="300"/>
          <w:jc w:val="center"/>
        </w:trPr>
        <w:tc>
          <w:tcPr>
            <w:tcW w:w="744" w:type="dxa"/>
            <w:shd w:val="clear" w:color="auto" w:fill="auto"/>
            <w:vAlign w:val="bottom"/>
          </w:tcPr>
          <w:p w:rsidR="007A62C8" w:rsidRPr="001C5B07" w:rsidRDefault="007A62C8" w:rsidP="00C50E38">
            <w:pPr>
              <w:pStyle w:val="TableBody1"/>
              <w:spacing w:before="20" w:after="20" w:line="240" w:lineRule="exact"/>
            </w:pPr>
            <w:r w:rsidRPr="001C5B07">
              <w:t>68</w:t>
            </w:r>
          </w:p>
        </w:tc>
        <w:tc>
          <w:tcPr>
            <w:tcW w:w="928" w:type="dxa"/>
            <w:shd w:val="clear" w:color="auto" w:fill="auto"/>
            <w:vAlign w:val="bottom"/>
          </w:tcPr>
          <w:p w:rsidR="007A62C8" w:rsidRPr="001C5B07" w:rsidRDefault="007A62C8" w:rsidP="00C50E38">
            <w:pPr>
              <w:pStyle w:val="TableBody1"/>
              <w:spacing w:before="20" w:after="20" w:line="240" w:lineRule="exact"/>
              <w:ind w:right="144"/>
              <w:jc w:val="right"/>
            </w:pPr>
            <w:r w:rsidRPr="001C5B07">
              <w:t>5</w:t>
            </w:r>
          </w:p>
        </w:tc>
        <w:tc>
          <w:tcPr>
            <w:tcW w:w="1012" w:type="dxa"/>
            <w:shd w:val="clear" w:color="auto" w:fill="auto"/>
            <w:vAlign w:val="bottom"/>
          </w:tcPr>
          <w:p w:rsidR="007A62C8" w:rsidRPr="001C5B07" w:rsidRDefault="007A62C8" w:rsidP="00C50E38">
            <w:pPr>
              <w:pStyle w:val="TableBody1"/>
              <w:spacing w:before="20" w:after="20" w:line="240" w:lineRule="exact"/>
              <w:ind w:right="216"/>
              <w:jc w:val="right"/>
            </w:pPr>
            <w:r w:rsidRPr="001C5B07">
              <w:t>25</w:t>
            </w:r>
          </w:p>
        </w:tc>
        <w:tc>
          <w:tcPr>
            <w:tcW w:w="1396" w:type="dxa"/>
            <w:shd w:val="clear" w:color="auto" w:fill="auto"/>
            <w:vAlign w:val="bottom"/>
          </w:tcPr>
          <w:p w:rsidR="007A62C8" w:rsidRPr="001C5B07" w:rsidRDefault="007A62C8" w:rsidP="00C50E38">
            <w:pPr>
              <w:pStyle w:val="TableBody1"/>
              <w:spacing w:before="20" w:after="20" w:line="240" w:lineRule="exact"/>
            </w:pPr>
          </w:p>
        </w:tc>
        <w:tc>
          <w:tcPr>
            <w:tcW w:w="523" w:type="dxa"/>
            <w:gridSpan w:val="2"/>
            <w:shd w:val="clear" w:color="auto" w:fill="auto"/>
            <w:vAlign w:val="bottom"/>
          </w:tcPr>
          <w:p w:rsidR="007A62C8" w:rsidRPr="001C5B07" w:rsidRDefault="007A62C8" w:rsidP="00C50E38">
            <w:pPr>
              <w:pStyle w:val="TableBody1"/>
              <w:spacing w:before="20" w:after="20" w:line="240" w:lineRule="exact"/>
            </w:pPr>
          </w:p>
        </w:tc>
      </w:tr>
      <w:tr w:rsidR="007A62C8" w:rsidRPr="001C5B07" w:rsidTr="002C7A16">
        <w:trPr>
          <w:trHeight w:val="300"/>
          <w:jc w:val="center"/>
        </w:trPr>
        <w:tc>
          <w:tcPr>
            <w:tcW w:w="744" w:type="dxa"/>
            <w:shd w:val="clear" w:color="auto" w:fill="auto"/>
            <w:vAlign w:val="center"/>
          </w:tcPr>
          <w:p w:rsidR="007A62C8" w:rsidRPr="001C5B07" w:rsidRDefault="007A62C8" w:rsidP="00C50E38">
            <w:pPr>
              <w:pStyle w:val="TableBody1"/>
              <w:spacing w:before="20" w:after="20" w:line="240" w:lineRule="exact"/>
            </w:pPr>
            <w:r w:rsidRPr="001C5B07">
              <w:t>59</w:t>
            </w:r>
          </w:p>
        </w:tc>
        <w:tc>
          <w:tcPr>
            <w:tcW w:w="928" w:type="dxa"/>
            <w:shd w:val="clear" w:color="auto" w:fill="auto"/>
            <w:vAlign w:val="bottom"/>
          </w:tcPr>
          <w:p w:rsidR="007A62C8" w:rsidRPr="001C5B07" w:rsidRDefault="00A51F62" w:rsidP="00C50E38">
            <w:pPr>
              <w:pStyle w:val="TableBody1"/>
              <w:spacing w:before="20" w:after="20" w:line="240" w:lineRule="exact"/>
              <w:ind w:right="144"/>
              <w:jc w:val="right"/>
            </w:pPr>
            <w:r w:rsidRPr="001C5B07">
              <w:rPr>
                <w:rFonts w:ascii="Euclid Symbol" w:hAnsi="Euclid Symbol"/>
              </w:rPr>
              <w:sym w:font="Euclid Symbol" w:char="F02D"/>
            </w:r>
            <w:r w:rsidR="007A62C8" w:rsidRPr="001C5B07">
              <w:t>4</w:t>
            </w:r>
          </w:p>
        </w:tc>
        <w:tc>
          <w:tcPr>
            <w:tcW w:w="1012" w:type="dxa"/>
            <w:shd w:val="clear" w:color="auto" w:fill="auto"/>
            <w:vAlign w:val="center"/>
          </w:tcPr>
          <w:p w:rsidR="007A62C8" w:rsidRPr="001C5B07" w:rsidRDefault="007A62C8" w:rsidP="00C50E38">
            <w:pPr>
              <w:pStyle w:val="TableBody1"/>
              <w:spacing w:before="20" w:after="20" w:line="240" w:lineRule="exact"/>
              <w:ind w:right="216"/>
              <w:jc w:val="right"/>
            </w:pPr>
            <w:r w:rsidRPr="001C5B07">
              <w:t>16</w:t>
            </w:r>
          </w:p>
        </w:tc>
        <w:tc>
          <w:tcPr>
            <w:tcW w:w="1396" w:type="dxa"/>
            <w:shd w:val="clear" w:color="auto" w:fill="auto"/>
            <w:vAlign w:val="bottom"/>
          </w:tcPr>
          <w:p w:rsidR="007A62C8" w:rsidRPr="001C5B07" w:rsidRDefault="007A62C8" w:rsidP="00C50E38">
            <w:pPr>
              <w:pStyle w:val="TableBody1"/>
              <w:spacing w:before="20" w:after="20" w:line="240" w:lineRule="exact"/>
            </w:pPr>
          </w:p>
        </w:tc>
        <w:tc>
          <w:tcPr>
            <w:tcW w:w="829" w:type="dxa"/>
            <w:gridSpan w:val="3"/>
            <w:shd w:val="clear" w:color="auto" w:fill="auto"/>
            <w:vAlign w:val="bottom"/>
          </w:tcPr>
          <w:p w:rsidR="007A62C8" w:rsidRPr="001C5B07" w:rsidRDefault="007A62C8" w:rsidP="00C50E38">
            <w:pPr>
              <w:pStyle w:val="TableBody1"/>
              <w:spacing w:before="20" w:after="20" w:line="240" w:lineRule="exact"/>
            </w:pPr>
          </w:p>
        </w:tc>
      </w:tr>
      <w:tr w:rsidR="007A62C8" w:rsidRPr="001C5B07" w:rsidTr="00EA5920">
        <w:trPr>
          <w:trHeight w:val="300"/>
          <w:jc w:val="center"/>
        </w:trPr>
        <w:tc>
          <w:tcPr>
            <w:tcW w:w="744" w:type="dxa"/>
            <w:shd w:val="clear" w:color="auto" w:fill="auto"/>
            <w:vAlign w:val="bottom"/>
          </w:tcPr>
          <w:p w:rsidR="007A62C8" w:rsidRPr="001C5B07" w:rsidRDefault="007A62C8" w:rsidP="00C50E38">
            <w:pPr>
              <w:pStyle w:val="TableBody1"/>
              <w:spacing w:before="20" w:after="20" w:line="240" w:lineRule="exact"/>
            </w:pPr>
            <w:r w:rsidRPr="001C5B07">
              <w:t>63</w:t>
            </w:r>
          </w:p>
        </w:tc>
        <w:tc>
          <w:tcPr>
            <w:tcW w:w="928" w:type="dxa"/>
            <w:shd w:val="clear" w:color="auto" w:fill="auto"/>
            <w:vAlign w:val="bottom"/>
          </w:tcPr>
          <w:p w:rsidR="007A62C8" w:rsidRPr="001C5B07" w:rsidRDefault="007A62C8" w:rsidP="00C50E38">
            <w:pPr>
              <w:pStyle w:val="TableBody1"/>
              <w:spacing w:before="20" w:after="20" w:line="240" w:lineRule="exact"/>
              <w:ind w:right="144"/>
              <w:jc w:val="right"/>
            </w:pPr>
            <w:r w:rsidRPr="001C5B07">
              <w:t>0</w:t>
            </w:r>
          </w:p>
        </w:tc>
        <w:tc>
          <w:tcPr>
            <w:tcW w:w="1012" w:type="dxa"/>
            <w:shd w:val="clear" w:color="auto" w:fill="auto"/>
            <w:vAlign w:val="bottom"/>
          </w:tcPr>
          <w:p w:rsidR="007A62C8" w:rsidRPr="001C5B07" w:rsidRDefault="007A62C8" w:rsidP="00C50E38">
            <w:pPr>
              <w:pStyle w:val="TableBody1"/>
              <w:spacing w:before="20" w:after="20" w:line="240" w:lineRule="exact"/>
              <w:ind w:right="216"/>
              <w:jc w:val="right"/>
            </w:pPr>
            <w:r w:rsidRPr="001C5B07">
              <w:t>0</w:t>
            </w:r>
          </w:p>
        </w:tc>
        <w:tc>
          <w:tcPr>
            <w:tcW w:w="1396" w:type="dxa"/>
            <w:shd w:val="clear" w:color="auto" w:fill="auto"/>
            <w:vAlign w:val="bottom"/>
          </w:tcPr>
          <w:p w:rsidR="007A62C8" w:rsidRPr="001C5B07" w:rsidRDefault="007A62C8" w:rsidP="00C50E38">
            <w:pPr>
              <w:pStyle w:val="TableBody1"/>
              <w:spacing w:before="20" w:after="20" w:line="240" w:lineRule="exact"/>
            </w:pPr>
          </w:p>
        </w:tc>
        <w:tc>
          <w:tcPr>
            <w:tcW w:w="829" w:type="dxa"/>
            <w:gridSpan w:val="3"/>
            <w:shd w:val="clear" w:color="auto" w:fill="auto"/>
            <w:vAlign w:val="bottom"/>
          </w:tcPr>
          <w:p w:rsidR="007A62C8" w:rsidRPr="001C5B07" w:rsidRDefault="007A62C8" w:rsidP="00C50E38">
            <w:pPr>
              <w:pStyle w:val="TableBody1"/>
              <w:spacing w:before="20" w:after="20" w:line="240" w:lineRule="exact"/>
            </w:pPr>
          </w:p>
        </w:tc>
      </w:tr>
      <w:tr w:rsidR="007A62C8" w:rsidRPr="001C5B07" w:rsidTr="00EA5920">
        <w:trPr>
          <w:trHeight w:val="280"/>
          <w:jc w:val="center"/>
        </w:trPr>
        <w:tc>
          <w:tcPr>
            <w:tcW w:w="744"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928"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1012"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1396"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r w:rsidRPr="001C5B07">
              <w:t>45</w:t>
            </w:r>
          </w:p>
        </w:tc>
        <w:tc>
          <w:tcPr>
            <w:tcW w:w="829" w:type="dxa"/>
            <w:gridSpan w:val="3"/>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r w:rsidRPr="001C5B07">
              <w:t>3.9</w:t>
            </w:r>
          </w:p>
        </w:tc>
      </w:tr>
    </w:tbl>
    <w:p w:rsidR="007A62C8" w:rsidRPr="001C5B07" w:rsidRDefault="00EA5920" w:rsidP="00DC3524">
      <w:pPr>
        <w:pStyle w:val="EQ"/>
      </w:pPr>
      <w:r w:rsidRPr="001C5B07">
        <w:rPr>
          <w:position w:val="-20"/>
        </w:rPr>
        <w:object w:dxaOrig="3379" w:dyaOrig="520">
          <v:shape id="_x0000_i1199" type="#_x0000_t75" style="width:169.3pt;height:26.05pt" o:ole="">
            <v:imagedata r:id="rId342" o:title=""/>
          </v:shape>
          <o:OLEObject Type="Embed" ProgID="Equation.DSMT4" ShapeID="_x0000_i1199" DrawAspect="Content" ObjectID="_1549821259" r:id="rId343"/>
        </w:object>
      </w:r>
    </w:p>
    <w:tbl>
      <w:tblPr>
        <w:tblW w:w="0" w:type="auto"/>
        <w:jc w:val="center"/>
        <w:tblInd w:w="831" w:type="dxa"/>
        <w:tblLook w:val="04A0" w:firstRow="1" w:lastRow="0" w:firstColumn="1" w:lastColumn="0" w:noHBand="0" w:noVBand="1"/>
      </w:tblPr>
      <w:tblGrid>
        <w:gridCol w:w="446"/>
        <w:gridCol w:w="1255"/>
        <w:gridCol w:w="1256"/>
        <w:gridCol w:w="1380"/>
        <w:gridCol w:w="477"/>
      </w:tblGrid>
      <w:tr w:rsidR="007A62C8" w:rsidRPr="001C5B07" w:rsidTr="00A92206">
        <w:trPr>
          <w:trHeight w:val="495"/>
          <w:jc w:val="center"/>
        </w:trPr>
        <w:tc>
          <w:tcPr>
            <w:tcW w:w="446" w:type="dxa"/>
            <w:tcBorders>
              <w:bottom w:val="single" w:sz="4" w:space="0" w:color="auto"/>
            </w:tcBorders>
            <w:shd w:val="clear" w:color="auto" w:fill="auto"/>
            <w:vAlign w:val="bottom"/>
          </w:tcPr>
          <w:p w:rsidR="007A62C8" w:rsidRPr="001C5B07" w:rsidRDefault="00EA5920" w:rsidP="00A92206">
            <w:pPr>
              <w:pStyle w:val="TCH"/>
            </w:pPr>
            <w:r w:rsidRPr="001C5B07">
              <w:rPr>
                <w:position w:val="-8"/>
              </w:rPr>
              <w:object w:dxaOrig="220" w:dyaOrig="279">
                <v:shape id="_x0000_i1200" type="#_x0000_t75" style="width:11.5pt;height:13.8pt" o:ole="">
                  <v:imagedata r:id="rId183" o:title=""/>
                </v:shape>
                <o:OLEObject Type="Embed" ProgID="Equation.DSMT4" ShapeID="_x0000_i1200" DrawAspect="Content" ObjectID="_1549821260" r:id="rId344"/>
              </w:object>
            </w:r>
          </w:p>
        </w:tc>
        <w:tc>
          <w:tcPr>
            <w:tcW w:w="1255" w:type="dxa"/>
            <w:tcBorders>
              <w:bottom w:val="single" w:sz="4" w:space="0" w:color="auto"/>
            </w:tcBorders>
            <w:shd w:val="clear" w:color="auto" w:fill="auto"/>
            <w:vAlign w:val="bottom"/>
          </w:tcPr>
          <w:p w:rsidR="007A62C8" w:rsidRPr="001C5B07" w:rsidRDefault="00EA5920" w:rsidP="00A92206">
            <w:pPr>
              <w:pStyle w:val="TCH"/>
            </w:pPr>
            <w:r w:rsidRPr="001C5B07">
              <w:rPr>
                <w:position w:val="-12"/>
              </w:rPr>
              <w:object w:dxaOrig="680" w:dyaOrig="340">
                <v:shape id="_x0000_i1201" type="#_x0000_t75" style="width:33.7pt;height:16.1pt" o:ole="">
                  <v:imagedata r:id="rId185" o:title=""/>
                </v:shape>
                <o:OLEObject Type="Embed" ProgID="Equation.DSMT4" ShapeID="_x0000_i1201" DrawAspect="Content" ObjectID="_1549821261" r:id="rId345"/>
              </w:object>
            </w:r>
          </w:p>
        </w:tc>
        <w:tc>
          <w:tcPr>
            <w:tcW w:w="1256" w:type="dxa"/>
            <w:tcBorders>
              <w:bottom w:val="single" w:sz="4" w:space="0" w:color="auto"/>
            </w:tcBorders>
            <w:shd w:val="clear" w:color="auto" w:fill="auto"/>
            <w:vAlign w:val="bottom"/>
          </w:tcPr>
          <w:p w:rsidR="007A62C8" w:rsidRPr="001C5B07" w:rsidRDefault="00EA5920" w:rsidP="00A92206">
            <w:pPr>
              <w:pStyle w:val="TCH"/>
            </w:pPr>
            <w:r w:rsidRPr="001C5B07">
              <w:rPr>
                <w:position w:val="-12"/>
              </w:rPr>
              <w:object w:dxaOrig="740" w:dyaOrig="380">
                <v:shape id="_x0000_i1202" type="#_x0000_t75" style="width:37.55pt;height:19.9pt" o:ole="">
                  <v:imagedata r:id="rId187" o:title=""/>
                </v:shape>
                <o:OLEObject Type="Embed" ProgID="Equation.DSMT4" ShapeID="_x0000_i1202" DrawAspect="Content" ObjectID="_1549821262" r:id="rId346"/>
              </w:object>
            </w:r>
          </w:p>
        </w:tc>
        <w:tc>
          <w:tcPr>
            <w:tcW w:w="1286" w:type="dxa"/>
            <w:tcBorders>
              <w:bottom w:val="single" w:sz="4" w:space="0" w:color="auto"/>
            </w:tcBorders>
            <w:shd w:val="clear" w:color="auto" w:fill="auto"/>
            <w:vAlign w:val="bottom"/>
          </w:tcPr>
          <w:p w:rsidR="007A62C8" w:rsidRPr="001C5B07" w:rsidRDefault="00EA5920" w:rsidP="00A92206">
            <w:pPr>
              <w:pStyle w:val="TCH"/>
            </w:pPr>
            <w:r w:rsidRPr="001C5B07">
              <w:rPr>
                <w:position w:val="-18"/>
              </w:rPr>
              <w:object w:dxaOrig="1180" w:dyaOrig="460">
                <v:shape id="_x0000_i1203" type="#_x0000_t75" style="width:58.2pt;height:23pt" o:ole="">
                  <v:imagedata r:id="rId189" o:title=""/>
                </v:shape>
                <o:OLEObject Type="Embed" ProgID="Equation.DSMT4" ShapeID="_x0000_i1203" DrawAspect="Content" ObjectID="_1549821263" r:id="rId347"/>
              </w:object>
            </w:r>
          </w:p>
        </w:tc>
        <w:tc>
          <w:tcPr>
            <w:tcW w:w="477" w:type="dxa"/>
            <w:tcBorders>
              <w:bottom w:val="single" w:sz="4" w:space="0" w:color="auto"/>
            </w:tcBorders>
            <w:shd w:val="clear" w:color="auto" w:fill="auto"/>
            <w:vAlign w:val="bottom"/>
          </w:tcPr>
          <w:p w:rsidR="007A62C8" w:rsidRPr="001C5B07" w:rsidRDefault="007A62C8" w:rsidP="00A92206">
            <w:pPr>
              <w:pStyle w:val="TCH"/>
              <w:rPr>
                <w:i/>
              </w:rPr>
            </w:pPr>
            <w:r w:rsidRPr="001C5B07">
              <w:rPr>
                <w:i/>
              </w:rPr>
              <w:t>s</w:t>
            </w:r>
          </w:p>
        </w:tc>
      </w:tr>
      <w:tr w:rsidR="007A62C8" w:rsidRPr="001C5B07" w:rsidTr="002C7A16">
        <w:trPr>
          <w:trHeight w:val="263"/>
          <w:jc w:val="center"/>
        </w:trPr>
        <w:tc>
          <w:tcPr>
            <w:tcW w:w="446"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pPr>
            <w:r w:rsidRPr="001C5B07">
              <w:t>39</w:t>
            </w:r>
          </w:p>
        </w:tc>
        <w:tc>
          <w:tcPr>
            <w:tcW w:w="1255" w:type="dxa"/>
            <w:tcBorders>
              <w:top w:val="single" w:sz="4" w:space="0" w:color="auto"/>
            </w:tcBorders>
            <w:shd w:val="clear" w:color="auto" w:fill="auto"/>
            <w:vAlign w:val="bottom"/>
          </w:tcPr>
          <w:p w:rsidR="007A62C8" w:rsidRPr="001C5B07" w:rsidRDefault="00A51F62" w:rsidP="00C50E38">
            <w:pPr>
              <w:pStyle w:val="TableBody1"/>
              <w:spacing w:before="20" w:after="20" w:line="240" w:lineRule="exact"/>
              <w:ind w:right="288"/>
              <w:jc w:val="right"/>
            </w:pPr>
            <w:r w:rsidRPr="001C5B07">
              <w:rPr>
                <w:rFonts w:ascii="Euclid Symbol" w:hAnsi="Euclid Symbol"/>
              </w:rPr>
              <w:sym w:font="Euclid Symbol" w:char="F02D"/>
            </w:r>
            <w:r w:rsidR="007A62C8" w:rsidRPr="001C5B07">
              <w:t>2</w:t>
            </w:r>
          </w:p>
        </w:tc>
        <w:tc>
          <w:tcPr>
            <w:tcW w:w="1256" w:type="dxa"/>
            <w:tcBorders>
              <w:top w:val="single" w:sz="4" w:space="0" w:color="auto"/>
            </w:tcBorders>
            <w:shd w:val="clear" w:color="auto" w:fill="auto"/>
            <w:vAlign w:val="center"/>
          </w:tcPr>
          <w:p w:rsidR="007A62C8" w:rsidRPr="001C5B07" w:rsidRDefault="007A62C8" w:rsidP="00C50E38">
            <w:pPr>
              <w:pStyle w:val="TableBody1"/>
              <w:spacing w:before="20" w:after="20" w:line="240" w:lineRule="exact"/>
              <w:ind w:right="288"/>
              <w:jc w:val="right"/>
            </w:pPr>
            <w:r w:rsidRPr="001C5B07">
              <w:t>4</w:t>
            </w:r>
          </w:p>
        </w:tc>
        <w:tc>
          <w:tcPr>
            <w:tcW w:w="1286" w:type="dxa"/>
            <w:tcBorders>
              <w:top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477" w:type="dxa"/>
            <w:tcBorders>
              <w:top w:val="single" w:sz="4" w:space="0" w:color="auto"/>
            </w:tcBorders>
            <w:shd w:val="clear" w:color="auto" w:fill="auto"/>
            <w:vAlign w:val="bottom"/>
          </w:tcPr>
          <w:p w:rsidR="007A62C8" w:rsidRPr="001C5B07" w:rsidRDefault="007A62C8" w:rsidP="00C50E38">
            <w:pPr>
              <w:pStyle w:val="TableBody1"/>
              <w:spacing w:before="20" w:after="20" w:line="240" w:lineRule="exact"/>
            </w:pPr>
          </w:p>
        </w:tc>
      </w:tr>
      <w:tr w:rsidR="007A62C8" w:rsidRPr="001C5B07" w:rsidTr="00A92206">
        <w:trPr>
          <w:trHeight w:val="263"/>
          <w:jc w:val="center"/>
        </w:trPr>
        <w:tc>
          <w:tcPr>
            <w:tcW w:w="446" w:type="dxa"/>
            <w:shd w:val="clear" w:color="auto" w:fill="auto"/>
            <w:vAlign w:val="bottom"/>
          </w:tcPr>
          <w:p w:rsidR="007A62C8" w:rsidRPr="001C5B07" w:rsidRDefault="007A62C8" w:rsidP="00C50E38">
            <w:pPr>
              <w:pStyle w:val="TableBody1"/>
              <w:spacing w:before="20" w:after="20" w:line="240" w:lineRule="exact"/>
            </w:pPr>
            <w:r w:rsidRPr="001C5B07">
              <w:t>32</w:t>
            </w:r>
          </w:p>
        </w:tc>
        <w:tc>
          <w:tcPr>
            <w:tcW w:w="1255" w:type="dxa"/>
            <w:shd w:val="clear" w:color="auto" w:fill="auto"/>
            <w:vAlign w:val="bottom"/>
          </w:tcPr>
          <w:p w:rsidR="007A62C8" w:rsidRPr="001C5B07" w:rsidRDefault="007A62C8" w:rsidP="00C50E38">
            <w:pPr>
              <w:pStyle w:val="TableBody1"/>
              <w:spacing w:before="20" w:after="20" w:line="240" w:lineRule="exact"/>
              <w:ind w:right="288"/>
              <w:jc w:val="right"/>
            </w:pPr>
            <w:r w:rsidRPr="001C5B07">
              <w:t>5</w:t>
            </w:r>
          </w:p>
        </w:tc>
        <w:tc>
          <w:tcPr>
            <w:tcW w:w="1256" w:type="dxa"/>
            <w:shd w:val="clear" w:color="auto" w:fill="auto"/>
            <w:vAlign w:val="bottom"/>
          </w:tcPr>
          <w:p w:rsidR="007A62C8" w:rsidRPr="001C5B07" w:rsidRDefault="007A62C8" w:rsidP="00C50E38">
            <w:pPr>
              <w:pStyle w:val="TableBody1"/>
              <w:spacing w:before="20" w:after="20" w:line="240" w:lineRule="exact"/>
              <w:ind w:right="288"/>
              <w:jc w:val="right"/>
            </w:pPr>
            <w:r w:rsidRPr="001C5B07">
              <w:t>25</w:t>
            </w:r>
          </w:p>
        </w:tc>
        <w:tc>
          <w:tcPr>
            <w:tcW w:w="1286" w:type="dxa"/>
            <w:shd w:val="clear" w:color="auto" w:fill="auto"/>
            <w:vAlign w:val="bottom"/>
          </w:tcPr>
          <w:p w:rsidR="007A62C8" w:rsidRPr="001C5B07" w:rsidRDefault="007A62C8" w:rsidP="00C50E38">
            <w:pPr>
              <w:pStyle w:val="TableBody1"/>
              <w:spacing w:before="20" w:after="20" w:line="240" w:lineRule="exact"/>
            </w:pPr>
          </w:p>
        </w:tc>
        <w:tc>
          <w:tcPr>
            <w:tcW w:w="477" w:type="dxa"/>
            <w:shd w:val="clear" w:color="auto" w:fill="auto"/>
            <w:vAlign w:val="bottom"/>
          </w:tcPr>
          <w:p w:rsidR="007A62C8" w:rsidRPr="001C5B07" w:rsidRDefault="007A62C8" w:rsidP="00C50E38">
            <w:pPr>
              <w:pStyle w:val="TableBody1"/>
              <w:spacing w:before="20" w:after="20" w:line="240" w:lineRule="exact"/>
            </w:pPr>
          </w:p>
        </w:tc>
      </w:tr>
      <w:tr w:rsidR="007A62C8" w:rsidRPr="001C5B07" w:rsidTr="00EE74F3">
        <w:trPr>
          <w:trHeight w:val="263"/>
          <w:jc w:val="center"/>
        </w:trPr>
        <w:tc>
          <w:tcPr>
            <w:tcW w:w="446" w:type="dxa"/>
            <w:shd w:val="clear" w:color="auto" w:fill="auto"/>
            <w:vAlign w:val="center"/>
          </w:tcPr>
          <w:p w:rsidR="007A62C8" w:rsidRPr="001C5B07" w:rsidRDefault="007A62C8" w:rsidP="00C50E38">
            <w:pPr>
              <w:pStyle w:val="TableBody1"/>
              <w:spacing w:before="20" w:after="20" w:line="240" w:lineRule="exact"/>
            </w:pPr>
            <w:r w:rsidRPr="001C5B07">
              <w:t>41</w:t>
            </w:r>
          </w:p>
        </w:tc>
        <w:tc>
          <w:tcPr>
            <w:tcW w:w="1255" w:type="dxa"/>
            <w:shd w:val="clear" w:color="auto" w:fill="auto"/>
            <w:vAlign w:val="center"/>
          </w:tcPr>
          <w:p w:rsidR="007A62C8" w:rsidRPr="001C5B07" w:rsidRDefault="00A51F62" w:rsidP="00C50E38">
            <w:pPr>
              <w:pStyle w:val="TableBody1"/>
              <w:spacing w:before="20" w:after="20" w:line="240" w:lineRule="exact"/>
              <w:ind w:right="288"/>
              <w:jc w:val="right"/>
            </w:pPr>
            <w:r w:rsidRPr="001C5B07">
              <w:rPr>
                <w:rFonts w:ascii="Euclid Symbol" w:hAnsi="Euclid Symbol"/>
              </w:rPr>
              <w:sym w:font="Euclid Symbol" w:char="F02D"/>
            </w:r>
            <w:r w:rsidR="007A62C8" w:rsidRPr="001C5B07">
              <w:t>4</w:t>
            </w:r>
          </w:p>
        </w:tc>
        <w:tc>
          <w:tcPr>
            <w:tcW w:w="1256" w:type="dxa"/>
            <w:shd w:val="clear" w:color="auto" w:fill="auto"/>
            <w:vAlign w:val="center"/>
          </w:tcPr>
          <w:p w:rsidR="007A62C8" w:rsidRPr="001C5B07" w:rsidRDefault="007A62C8" w:rsidP="00C50E38">
            <w:pPr>
              <w:pStyle w:val="TableBody1"/>
              <w:spacing w:before="20" w:after="20" w:line="240" w:lineRule="exact"/>
              <w:ind w:right="288"/>
              <w:jc w:val="right"/>
            </w:pPr>
            <w:r w:rsidRPr="001C5B07">
              <w:t>16</w:t>
            </w:r>
          </w:p>
        </w:tc>
        <w:tc>
          <w:tcPr>
            <w:tcW w:w="1286" w:type="dxa"/>
            <w:shd w:val="clear" w:color="auto" w:fill="auto"/>
            <w:vAlign w:val="bottom"/>
          </w:tcPr>
          <w:p w:rsidR="007A62C8" w:rsidRPr="001C5B07" w:rsidRDefault="007A62C8" w:rsidP="00C50E38">
            <w:pPr>
              <w:pStyle w:val="TableBody1"/>
              <w:spacing w:before="20" w:after="20" w:line="240" w:lineRule="exact"/>
            </w:pPr>
          </w:p>
        </w:tc>
        <w:tc>
          <w:tcPr>
            <w:tcW w:w="477" w:type="dxa"/>
            <w:shd w:val="clear" w:color="auto" w:fill="auto"/>
            <w:vAlign w:val="bottom"/>
          </w:tcPr>
          <w:p w:rsidR="007A62C8" w:rsidRPr="001C5B07" w:rsidRDefault="007A62C8" w:rsidP="00C50E38">
            <w:pPr>
              <w:pStyle w:val="TableBody1"/>
              <w:spacing w:before="20" w:after="20" w:line="240" w:lineRule="exact"/>
            </w:pPr>
          </w:p>
        </w:tc>
      </w:tr>
      <w:tr w:rsidR="007A62C8" w:rsidRPr="001C5B07" w:rsidTr="00A92206">
        <w:trPr>
          <w:trHeight w:val="263"/>
          <w:jc w:val="center"/>
        </w:trPr>
        <w:tc>
          <w:tcPr>
            <w:tcW w:w="446" w:type="dxa"/>
            <w:shd w:val="clear" w:color="auto" w:fill="auto"/>
            <w:vAlign w:val="bottom"/>
          </w:tcPr>
          <w:p w:rsidR="007A62C8" w:rsidRPr="001C5B07" w:rsidRDefault="007A62C8" w:rsidP="00C50E38">
            <w:pPr>
              <w:pStyle w:val="TableBody1"/>
              <w:spacing w:before="20" w:after="20" w:line="240" w:lineRule="exact"/>
            </w:pPr>
            <w:r w:rsidRPr="001C5B07">
              <w:t>37</w:t>
            </w:r>
          </w:p>
        </w:tc>
        <w:tc>
          <w:tcPr>
            <w:tcW w:w="1255" w:type="dxa"/>
            <w:shd w:val="clear" w:color="auto" w:fill="auto"/>
            <w:vAlign w:val="bottom"/>
          </w:tcPr>
          <w:p w:rsidR="007A62C8" w:rsidRPr="001C5B07" w:rsidRDefault="007A62C8" w:rsidP="00C50E38">
            <w:pPr>
              <w:pStyle w:val="TableBody1"/>
              <w:spacing w:before="20" w:after="20" w:line="240" w:lineRule="exact"/>
              <w:ind w:right="288"/>
              <w:jc w:val="right"/>
            </w:pPr>
            <w:r w:rsidRPr="001C5B07">
              <w:t>0</w:t>
            </w:r>
          </w:p>
        </w:tc>
        <w:tc>
          <w:tcPr>
            <w:tcW w:w="1256" w:type="dxa"/>
            <w:shd w:val="clear" w:color="auto" w:fill="auto"/>
            <w:vAlign w:val="bottom"/>
          </w:tcPr>
          <w:p w:rsidR="007A62C8" w:rsidRPr="001C5B07" w:rsidRDefault="007A62C8" w:rsidP="00C50E38">
            <w:pPr>
              <w:pStyle w:val="TableBody1"/>
              <w:spacing w:before="20" w:after="20" w:line="240" w:lineRule="exact"/>
              <w:ind w:right="288"/>
              <w:jc w:val="right"/>
            </w:pPr>
            <w:r w:rsidRPr="001C5B07">
              <w:t>0</w:t>
            </w:r>
          </w:p>
        </w:tc>
        <w:tc>
          <w:tcPr>
            <w:tcW w:w="1286" w:type="dxa"/>
            <w:shd w:val="clear" w:color="auto" w:fill="auto"/>
            <w:vAlign w:val="bottom"/>
          </w:tcPr>
          <w:p w:rsidR="007A62C8" w:rsidRPr="001C5B07" w:rsidRDefault="007A62C8" w:rsidP="00C50E38">
            <w:pPr>
              <w:pStyle w:val="TableBody1"/>
              <w:spacing w:before="20" w:after="20" w:line="240" w:lineRule="exact"/>
            </w:pPr>
          </w:p>
        </w:tc>
        <w:tc>
          <w:tcPr>
            <w:tcW w:w="477" w:type="dxa"/>
            <w:shd w:val="clear" w:color="auto" w:fill="auto"/>
            <w:vAlign w:val="bottom"/>
          </w:tcPr>
          <w:p w:rsidR="007A62C8" w:rsidRPr="001C5B07" w:rsidRDefault="007A62C8" w:rsidP="00C50E38">
            <w:pPr>
              <w:pStyle w:val="TableBody1"/>
              <w:spacing w:before="20" w:after="20" w:line="240" w:lineRule="exact"/>
            </w:pPr>
          </w:p>
        </w:tc>
      </w:tr>
      <w:tr w:rsidR="007A62C8" w:rsidRPr="001C5B07" w:rsidTr="00EE74F3">
        <w:trPr>
          <w:trHeight w:val="252"/>
          <w:jc w:val="center"/>
        </w:trPr>
        <w:tc>
          <w:tcPr>
            <w:tcW w:w="446"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1255"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1256"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p>
        </w:tc>
        <w:tc>
          <w:tcPr>
            <w:tcW w:w="1286"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r w:rsidRPr="001C5B07">
              <w:t>45</w:t>
            </w:r>
          </w:p>
        </w:tc>
        <w:tc>
          <w:tcPr>
            <w:tcW w:w="477" w:type="dxa"/>
            <w:tcBorders>
              <w:bottom w:val="single" w:sz="4" w:space="0" w:color="auto"/>
            </w:tcBorders>
            <w:shd w:val="clear" w:color="auto" w:fill="auto"/>
            <w:vAlign w:val="bottom"/>
          </w:tcPr>
          <w:p w:rsidR="007A62C8" w:rsidRPr="001C5B07" w:rsidRDefault="007A62C8" w:rsidP="00C50E38">
            <w:pPr>
              <w:pStyle w:val="TableBody1"/>
              <w:spacing w:before="20" w:after="20" w:line="240" w:lineRule="exact"/>
            </w:pPr>
            <w:r w:rsidRPr="001C5B07">
              <w:t>3.9</w:t>
            </w:r>
          </w:p>
        </w:tc>
      </w:tr>
    </w:tbl>
    <w:p w:rsidR="007A62C8" w:rsidRPr="001C5B07" w:rsidRDefault="007F33C4" w:rsidP="00E35A8A">
      <w:pPr>
        <w:pStyle w:val="EQ"/>
        <w:jc w:val="left"/>
      </w:pPr>
      <w:r w:rsidRPr="001C5B07">
        <w:t>(b)</w:t>
      </w:r>
      <w:r w:rsidR="00E35A8A" w:rsidRPr="001C5B07">
        <w:tab/>
      </w:r>
      <w:r w:rsidR="00E35A8A" w:rsidRPr="001C5B07">
        <w:tab/>
      </w:r>
      <w:r w:rsidR="00E35A8A" w:rsidRPr="001C5B07">
        <w:tab/>
      </w:r>
      <w:r w:rsidR="00E35A8A" w:rsidRPr="001C5B07">
        <w:tab/>
      </w:r>
      <w:r w:rsidR="00E35A8A" w:rsidRPr="001C5B07">
        <w:tab/>
      </w:r>
      <w:r w:rsidR="002C7A16" w:rsidRPr="001C5B07">
        <w:rPr>
          <w:position w:val="-24"/>
        </w:rPr>
        <w:object w:dxaOrig="3480" w:dyaOrig="560">
          <v:shape id="_x0000_i1204" type="#_x0000_t75" style="width:173.85pt;height:28.35pt" o:ole="">
            <v:imagedata r:id="rId348" o:title=""/>
          </v:shape>
          <o:OLEObject Type="Embed" ProgID="Equation.DSMT4" ShapeID="_x0000_i1204" DrawAspect="Content" ObjectID="_1549821264" r:id="rId349"/>
        </w:object>
      </w:r>
    </w:p>
    <w:p w:rsidR="007A62C8" w:rsidRPr="001C5B07" w:rsidRDefault="001D6947" w:rsidP="007F33C4">
      <w:pPr>
        <w:pStyle w:val="EQ"/>
      </w:pPr>
      <w:r w:rsidRPr="001C5B07">
        <w:rPr>
          <w:position w:val="-24"/>
        </w:rPr>
        <w:object w:dxaOrig="3460" w:dyaOrig="560">
          <v:shape id="_x0000_i1205" type="#_x0000_t75" style="width:173.85pt;height:28.35pt" o:ole="">
            <v:imagedata r:id="rId350" o:title=""/>
          </v:shape>
          <o:OLEObject Type="Embed" ProgID="Equation.DSMT4" ShapeID="_x0000_i1205" DrawAspect="Content" ObjectID="_1549821265" r:id="rId351"/>
        </w:object>
      </w:r>
    </w:p>
    <w:p w:rsidR="007A62C8" w:rsidRPr="001C5B07" w:rsidRDefault="007A62C8" w:rsidP="007A62C8">
      <w:pPr>
        <w:pStyle w:val="TX1"/>
      </w:pPr>
      <w:r w:rsidRPr="001C5B07">
        <w:t>Yes, the 90% confidence interval contains the percentages for the desired composition of 67% peanuts and 33% raisins.</w:t>
      </w:r>
    </w:p>
    <w:p w:rsidR="007A62C8" w:rsidRPr="001C5B07" w:rsidRDefault="007A62C8" w:rsidP="007A62C8">
      <w:pPr>
        <w:pStyle w:val="H2"/>
      </w:pPr>
      <w:r w:rsidRPr="001C5B07">
        <w:t>Think About It</w:t>
      </w:r>
    </w:p>
    <w:p w:rsidR="007A62C8" w:rsidRPr="001C5B07" w:rsidRDefault="007A62C8" w:rsidP="007A62C8">
      <w:pPr>
        <w:pStyle w:val="TX1"/>
      </w:pPr>
      <w:r w:rsidRPr="001C5B07">
        <w:t>On Days 1, 21, and 31, too few peanuts were in the trail mix.</w:t>
      </w:r>
    </w:p>
    <w:p w:rsidR="007A62C8" w:rsidRPr="001C5B07" w:rsidRDefault="007A62C8" w:rsidP="007A62C8">
      <w:pPr>
        <w:pStyle w:val="H1Bold"/>
        <w:ind w:left="576" w:hanging="576"/>
      </w:pPr>
      <w:r w:rsidRPr="001C5B07">
        <w:rPr>
          <w:rFonts w:ascii="Times New Roman" w:hAnsi="Times New Roman" w:cs="Times New Roman"/>
          <w:b w:val="0"/>
        </w:rPr>
        <w:t>1.92.</w:t>
      </w:r>
      <w:r w:rsidRPr="001C5B07">
        <w:tab/>
        <w:t xml:space="preserve">Collect and Organize </w:t>
      </w:r>
    </w:p>
    <w:p w:rsidR="007A62C8" w:rsidRPr="001C5B07" w:rsidRDefault="007A62C8" w:rsidP="007A62C8">
      <w:pPr>
        <w:pStyle w:val="TX1"/>
      </w:pPr>
      <w:r w:rsidRPr="001C5B07">
        <w:t>For this problem we have to calculate the volume that each liquid takes up from their known density values and add those volumes together. We then have to use that volume to determine the height of the liquid in the cylinder.</w:t>
      </w:r>
    </w:p>
    <w:p w:rsidR="007A62C8" w:rsidRPr="001C5B07" w:rsidRDefault="007A62C8" w:rsidP="007A62C8">
      <w:pPr>
        <w:pStyle w:val="H2"/>
      </w:pPr>
      <w:r w:rsidRPr="001C5B07">
        <w:t>Analyze</w:t>
      </w:r>
    </w:p>
    <w:p w:rsidR="007A62C8" w:rsidRPr="001C5B07" w:rsidRDefault="007A62C8" w:rsidP="007A62C8">
      <w:pPr>
        <w:pStyle w:val="TX1"/>
      </w:pPr>
      <w:r w:rsidRPr="001C5B07">
        <w:t>To find the volume of each liquid from the given mass we can use the density equation:</w:t>
      </w:r>
    </w:p>
    <w:p w:rsidR="007A62C8" w:rsidRPr="001C5B07" w:rsidRDefault="00EA5920" w:rsidP="007F33C4">
      <w:pPr>
        <w:pStyle w:val="EQ"/>
      </w:pPr>
      <w:r w:rsidRPr="001C5B07">
        <w:rPr>
          <w:position w:val="-24"/>
        </w:rPr>
        <w:object w:dxaOrig="1579" w:dyaOrig="560">
          <v:shape id="_x0000_i1206" type="#_x0000_t75" style="width:78.15pt;height:28.35pt" o:ole="">
            <v:imagedata r:id="rId352" o:title=""/>
          </v:shape>
          <o:OLEObject Type="Embed" ProgID="Equation.DSMT4" ShapeID="_x0000_i1206" DrawAspect="Content" ObjectID="_1549821266" r:id="rId353"/>
        </w:object>
      </w:r>
    </w:p>
    <w:p w:rsidR="007A62C8" w:rsidRPr="001C5B07" w:rsidRDefault="007A62C8" w:rsidP="007A62C8">
      <w:pPr>
        <w:pStyle w:val="TX1"/>
      </w:pPr>
      <w:r w:rsidRPr="001C5B07">
        <w:t>The volume of each liquid should then be added together to find the total volume. Rearranging the equation describing the volume of a cylinder as shown, we can calculate the height of the two liquids in the cylinder:</w:t>
      </w:r>
    </w:p>
    <w:p w:rsidR="007A62C8" w:rsidRDefault="006225B9" w:rsidP="007F33C4">
      <w:pPr>
        <w:pStyle w:val="EQ"/>
        <w:rPr>
          <w:position w:val="-10"/>
        </w:rPr>
      </w:pPr>
      <w:r w:rsidRPr="001C5B07">
        <w:rPr>
          <w:position w:val="-10"/>
        </w:rPr>
        <w:object w:dxaOrig="2560" w:dyaOrig="340">
          <v:shape id="_x0000_i1207" type="#_x0000_t75" style="width:127.9pt;height:16.1pt" o:ole="">
            <v:imagedata r:id="rId354" o:title=""/>
          </v:shape>
          <o:OLEObject Type="Embed" ProgID="Equation.DSMT4" ShapeID="_x0000_i1207" DrawAspect="Content" ObjectID="_1549821267" r:id="rId355"/>
        </w:object>
      </w:r>
    </w:p>
    <w:p w:rsidR="007C48DE" w:rsidRPr="001C5B07" w:rsidRDefault="007C48DE" w:rsidP="007F33C4">
      <w:pPr>
        <w:pStyle w:val="EQ"/>
        <w:rPr>
          <w:position w:val="-10"/>
        </w:rPr>
      </w:pPr>
    </w:p>
    <w:p w:rsidR="00EA5920" w:rsidRPr="001C5B07" w:rsidRDefault="00AE4EC7" w:rsidP="007F33C4">
      <w:pPr>
        <w:pStyle w:val="EQ"/>
      </w:pPr>
      <w:r w:rsidRPr="001C5B07">
        <w:rPr>
          <w:position w:val="-20"/>
        </w:rPr>
        <w:object w:dxaOrig="740" w:dyaOrig="520">
          <v:shape id="_x0000_i1208" type="#_x0000_t75" style="width:37.55pt;height:26.05pt" o:ole="">
            <v:imagedata r:id="rId356" o:title=""/>
          </v:shape>
          <o:OLEObject Type="Embed" ProgID="Equation.DSMT4" ShapeID="_x0000_i1208" DrawAspect="Content" ObjectID="_1549821268" r:id="rId357"/>
        </w:object>
      </w:r>
    </w:p>
    <w:p w:rsidR="007A62C8" w:rsidRPr="001C5B07" w:rsidRDefault="007A62C8" w:rsidP="007A62C8">
      <w:pPr>
        <w:pStyle w:val="TX1"/>
      </w:pPr>
      <w:r w:rsidRPr="001C5B07">
        <w:t>We have to be careful to watch for consistent units. Knowing that 1 cm</w:t>
      </w:r>
      <w:r w:rsidRPr="001C5B07">
        <w:rPr>
          <w:vertAlign w:val="superscript"/>
        </w:rPr>
        <w:t>3</w:t>
      </w:r>
      <w:r w:rsidRPr="001C5B07">
        <w:t xml:space="preserve"> </w:t>
      </w:r>
      <w:r w:rsidR="00A51F62" w:rsidRPr="001C5B07">
        <w:rPr>
          <w:rFonts w:ascii="Euclid Symbol" w:hAnsi="Euclid Symbol"/>
        </w:rPr>
        <w:t></w:t>
      </w:r>
      <w:r w:rsidRPr="001C5B07">
        <w:t xml:space="preserve"> 1 mL should help.</w:t>
      </w:r>
    </w:p>
    <w:p w:rsidR="007A62C8" w:rsidRPr="001C5B07" w:rsidRDefault="007A62C8" w:rsidP="007A62C8">
      <w:pPr>
        <w:pStyle w:val="H2"/>
      </w:pPr>
      <w:r w:rsidRPr="001C5B07">
        <w:t>Solve</w:t>
      </w:r>
    </w:p>
    <w:p w:rsidR="007A62C8" w:rsidRPr="001C5B07" w:rsidRDefault="00AE4EC7" w:rsidP="00DC3524">
      <w:pPr>
        <w:pStyle w:val="EQ"/>
      </w:pPr>
      <w:r w:rsidRPr="001C5B07">
        <w:rPr>
          <w:position w:val="-24"/>
        </w:rPr>
        <w:object w:dxaOrig="3879" w:dyaOrig="560">
          <v:shape id="_x0000_i1209" type="#_x0000_t75" style="width:193.8pt;height:28.35pt" o:ole="">
            <v:imagedata r:id="rId358" o:title=""/>
          </v:shape>
          <o:OLEObject Type="Embed" ProgID="Equation.DSMT4" ShapeID="_x0000_i1209" DrawAspect="Content" ObjectID="_1549821269" r:id="rId359"/>
        </w:object>
      </w:r>
    </w:p>
    <w:p w:rsidR="007A62C8" w:rsidRPr="001C5B07" w:rsidRDefault="00AE4EC7" w:rsidP="00DC3524">
      <w:pPr>
        <w:pStyle w:val="EQ"/>
      </w:pPr>
      <w:r w:rsidRPr="001C5B07">
        <w:rPr>
          <w:position w:val="-24"/>
        </w:rPr>
        <w:object w:dxaOrig="3800" w:dyaOrig="560">
          <v:shape id="_x0000_i1210" type="#_x0000_t75" style="width:189.2pt;height:28.35pt" o:ole="">
            <v:imagedata r:id="rId360" o:title=""/>
          </v:shape>
          <o:OLEObject Type="Embed" ProgID="Equation.DSMT4" ShapeID="_x0000_i1210" DrawAspect="Content" ObjectID="_1549821270" r:id="rId361"/>
        </w:object>
      </w:r>
    </w:p>
    <w:p w:rsidR="007A62C8" w:rsidRPr="001C5B07" w:rsidRDefault="00AE4EC7" w:rsidP="00DC3524">
      <w:pPr>
        <w:pStyle w:val="EQ"/>
      </w:pPr>
      <w:r w:rsidRPr="001C5B07">
        <w:rPr>
          <w:position w:val="-6"/>
        </w:rPr>
        <w:object w:dxaOrig="3540" w:dyaOrig="260">
          <v:shape id="_x0000_i1211" type="#_x0000_t75" style="width:177.7pt;height:13pt" o:ole="">
            <v:imagedata r:id="rId362" o:title=""/>
          </v:shape>
          <o:OLEObject Type="Embed" ProgID="Equation.DSMT4" ShapeID="_x0000_i1211" DrawAspect="Content" ObjectID="_1549821271" r:id="rId363"/>
        </w:object>
      </w:r>
    </w:p>
    <w:p w:rsidR="007A62C8" w:rsidRPr="001C5B07" w:rsidRDefault="00E5695C" w:rsidP="00DC3524">
      <w:pPr>
        <w:pStyle w:val="InlineFigure"/>
      </w:pPr>
      <w:r w:rsidRPr="001C5B07">
        <w:rPr>
          <w:noProof/>
          <w:lang w:val="en-IN" w:eastAsia="en-IN"/>
        </w:rPr>
        <w:drawing>
          <wp:inline distT="0" distB="0" distL="0" distR="0" wp14:anchorId="4A5F55D1" wp14:editId="466C10E3">
            <wp:extent cx="2743200" cy="1520374"/>
            <wp:effectExtent l="0" t="0" r="0" b="381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Chemistry 5e_01_11"/>
                    <pic:cNvPicPr>
                      <a:picLocks noChangeAspect="1" noChangeArrowheads="1"/>
                    </pic:cNvPicPr>
                  </pic:nvPicPr>
                  <pic:blipFill>
                    <a:blip r:embed="rId364">
                      <a:extLst>
                        <a:ext uri="{28A0092B-C50C-407E-A947-70E740481C1C}">
                          <a14:useLocalDpi xmlns:a14="http://schemas.microsoft.com/office/drawing/2010/main" val="0"/>
                        </a:ext>
                      </a:extLst>
                    </a:blip>
                    <a:stretch>
                      <a:fillRect/>
                    </a:stretch>
                  </pic:blipFill>
                  <pic:spPr bwMode="auto">
                    <a:xfrm>
                      <a:off x="0" y="0"/>
                      <a:ext cx="2743200" cy="1520374"/>
                    </a:xfrm>
                    <a:prstGeom prst="rect">
                      <a:avLst/>
                    </a:prstGeom>
                    <a:noFill/>
                    <a:ln>
                      <a:noFill/>
                    </a:ln>
                  </pic:spPr>
                </pic:pic>
              </a:graphicData>
            </a:graphic>
          </wp:inline>
        </w:drawing>
      </w:r>
    </w:p>
    <w:p w:rsidR="007A62C8" w:rsidRPr="001C5B07" w:rsidRDefault="007A62C8" w:rsidP="006225B9">
      <w:pPr>
        <w:pStyle w:val="TX1"/>
        <w:spacing w:line="240" w:lineRule="exact"/>
      </w:pPr>
      <w:r w:rsidRPr="001C5B07">
        <w:t xml:space="preserve">Using the above equation with </w:t>
      </w:r>
      <w:r w:rsidRPr="001C5B07">
        <w:rPr>
          <w:i/>
        </w:rPr>
        <w:t>V</w:t>
      </w:r>
      <w:r w:rsidRPr="001C5B07">
        <w:t xml:space="preserve"> </w:t>
      </w:r>
      <w:r w:rsidR="00A51F62" w:rsidRPr="001C5B07">
        <w:rPr>
          <w:rFonts w:ascii="Euclid Symbol" w:hAnsi="Euclid Symbol"/>
        </w:rPr>
        <w:t></w:t>
      </w:r>
      <w:r w:rsidRPr="001C5B07">
        <w:t xml:space="preserve"> 81 mL or 81 cm</w:t>
      </w:r>
      <w:r w:rsidRPr="001C5B07">
        <w:rPr>
          <w:vertAlign w:val="superscript"/>
        </w:rPr>
        <w:t>3</w:t>
      </w:r>
      <w:r w:rsidRPr="001C5B07">
        <w:t xml:space="preserve"> and the fact that the radius is half the diameter </w:t>
      </w:r>
      <w:r w:rsidR="007D0066" w:rsidRPr="001C5B07">
        <w:br/>
      </w:r>
      <w:r w:rsidRPr="001C5B07">
        <w:t>(3.2 c</w:t>
      </w:r>
      <w:r w:rsidRPr="001C5B07">
        <w:rPr>
          <w:spacing w:val="18"/>
        </w:rPr>
        <w:t>m/</w:t>
      </w:r>
      <w:r w:rsidRPr="001C5B07">
        <w:t xml:space="preserve">2 </w:t>
      </w:r>
      <w:r w:rsidR="00A51F62" w:rsidRPr="001C5B07">
        <w:rPr>
          <w:rFonts w:ascii="Euclid Symbol" w:hAnsi="Euclid Symbol"/>
        </w:rPr>
        <w:t></w:t>
      </w:r>
      <w:r w:rsidRPr="001C5B07">
        <w:t xml:space="preserve"> 1.6 cm) gives the height of the liquids in the cylinder.</w:t>
      </w:r>
    </w:p>
    <w:p w:rsidR="007A62C8" w:rsidRPr="001C5B07" w:rsidRDefault="00E35A8A" w:rsidP="007F33C4">
      <w:pPr>
        <w:pStyle w:val="EQ"/>
      </w:pPr>
      <w:r w:rsidRPr="001C5B07">
        <w:rPr>
          <w:position w:val="-24"/>
        </w:rPr>
        <w:object w:dxaOrig="2260" w:dyaOrig="600">
          <v:shape id="_x0000_i1212" type="#_x0000_t75" style="width:113.35pt;height:29.85pt" o:ole="">
            <v:imagedata r:id="rId365" o:title=""/>
          </v:shape>
          <o:OLEObject Type="Embed" ProgID="Equation.DSMT4" ShapeID="_x0000_i1212" DrawAspect="Content" ObjectID="_1549821272" r:id="rId366"/>
        </w:object>
      </w:r>
      <w:r w:rsidR="00786326"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This is a reasonable value for the height of the liquids in the cylinder considering that their combined volume is about 81 mL.</w:t>
      </w:r>
      <w:bookmarkStart w:id="2" w:name="_GoBack"/>
      <w:bookmarkEnd w:id="2"/>
    </w:p>
    <w:p w:rsidR="007A62C8" w:rsidRPr="001C5B07" w:rsidRDefault="007A62C8" w:rsidP="007A62C8">
      <w:pPr>
        <w:pStyle w:val="H1Bold"/>
        <w:ind w:left="576" w:hanging="576"/>
      </w:pPr>
      <w:r w:rsidRPr="001C5B07">
        <w:rPr>
          <w:rFonts w:ascii="Times New Roman" w:hAnsi="Times New Roman" w:cs="Times New Roman"/>
          <w:b w:val="0"/>
        </w:rPr>
        <w:t>1.93.</w:t>
      </w:r>
      <w:r w:rsidRPr="001C5B07">
        <w:tab/>
        <w:t xml:space="preserve">Collect and Organize </w:t>
      </w:r>
    </w:p>
    <w:p w:rsidR="007A62C8" w:rsidRPr="001C5B07" w:rsidRDefault="007A62C8" w:rsidP="007A62C8">
      <w:pPr>
        <w:pStyle w:val="TX1"/>
      </w:pPr>
      <w:r w:rsidRPr="001C5B07">
        <w:t>We are told that the same force is used to stretch two springs. The stronger spring will stretch less than the weaker spring, so we are looking for which spring will experience a smaller percentage increase in length.</w:t>
      </w:r>
    </w:p>
    <w:p w:rsidR="007A62C8" w:rsidRPr="001C5B07" w:rsidRDefault="007A62C8" w:rsidP="007A62C8">
      <w:pPr>
        <w:pStyle w:val="H2"/>
      </w:pPr>
      <w:r w:rsidRPr="001C5B07">
        <w:t>Analyze</w:t>
      </w:r>
    </w:p>
    <w:p w:rsidR="007A62C8" w:rsidRPr="001C5B07" w:rsidRDefault="007A62C8" w:rsidP="007A62C8">
      <w:pPr>
        <w:pStyle w:val="TX1"/>
      </w:pPr>
      <w:r w:rsidRPr="001C5B07">
        <w:t>We can find the percentage length increase in spring A by considering the length when stretched (</w:t>
      </w:r>
      <w:r w:rsidRPr="001C5B07">
        <w:rPr>
          <w:i/>
        </w:rPr>
        <w:t>l</w:t>
      </w:r>
      <w:r w:rsidRPr="001C5B07">
        <w:rPr>
          <w:vertAlign w:val="subscript"/>
        </w:rPr>
        <w:t>stretched</w:t>
      </w:r>
      <w:r w:rsidRPr="001C5B07">
        <w:t>) and the natural length (</w:t>
      </w:r>
      <w:r w:rsidRPr="001C5B07">
        <w:rPr>
          <w:i/>
        </w:rPr>
        <w:t>l</w:t>
      </w:r>
      <w:r w:rsidRPr="001C5B07">
        <w:rPr>
          <w:vertAlign w:val="subscript"/>
        </w:rPr>
        <w:t>natural</w:t>
      </w:r>
      <w:r w:rsidRPr="001C5B07">
        <w:t>). We can determine the percentage increase in length using</w:t>
      </w:r>
    </w:p>
    <w:p w:rsidR="007A62C8" w:rsidRPr="001C5B07" w:rsidRDefault="00363E9E" w:rsidP="007F33C4">
      <w:pPr>
        <w:pStyle w:val="EQ"/>
        <w:rPr>
          <w:position w:val="-24"/>
        </w:rPr>
      </w:pPr>
      <w:r w:rsidRPr="001C5B07">
        <w:rPr>
          <w:position w:val="-24"/>
        </w:rPr>
        <w:object w:dxaOrig="3440" w:dyaOrig="560">
          <v:shape id="_x0000_i1213" type="#_x0000_t75" style="width:172.35pt;height:28.35pt" o:ole="">
            <v:imagedata r:id="rId367" o:title=""/>
          </v:shape>
          <o:OLEObject Type="Embed" ProgID="Equation.DSMT4" ShapeID="_x0000_i1213" DrawAspect="Content" ObjectID="_1549821273" r:id="rId368"/>
        </w:object>
      </w:r>
      <w:r w:rsidR="00ED2B30" w:rsidRPr="001C5B07">
        <w:t xml:space="preserve"> </w:t>
      </w:r>
    </w:p>
    <w:p w:rsidR="007A62C8" w:rsidRPr="001C5B07" w:rsidRDefault="007A62C8" w:rsidP="00284399">
      <w:pPr>
        <w:pStyle w:val="H2"/>
        <w:spacing w:before="0"/>
      </w:pPr>
      <w:r w:rsidRPr="001C5B07">
        <w:t>Solve</w:t>
      </w:r>
    </w:p>
    <w:p w:rsidR="0084577A" w:rsidRPr="001C5B07" w:rsidRDefault="00AE4EC7" w:rsidP="007F33C4">
      <w:pPr>
        <w:pStyle w:val="EQ"/>
      </w:pPr>
      <w:r w:rsidRPr="001C5B07">
        <w:rPr>
          <w:position w:val="-20"/>
        </w:rPr>
        <w:object w:dxaOrig="4280" w:dyaOrig="520">
          <v:shape id="_x0000_i1214" type="#_x0000_t75" style="width:213.7pt;height:26.05pt" o:ole="">
            <v:imagedata r:id="rId369" o:title=""/>
          </v:shape>
          <o:OLEObject Type="Embed" ProgID="Equation.DSMT4" ShapeID="_x0000_i1214" DrawAspect="Content" ObjectID="_1549821274" r:id="rId370"/>
        </w:object>
      </w:r>
    </w:p>
    <w:p w:rsidR="007A62C8" w:rsidRPr="001C5B07" w:rsidRDefault="007A62C8" w:rsidP="007A62C8">
      <w:pPr>
        <w:pStyle w:val="TX1"/>
      </w:pPr>
      <w:r w:rsidRPr="001C5B07">
        <w:t>Spring A’s length increases by 35%, while spring B’s length only increases by 15%. Spring B is stronger.</w:t>
      </w:r>
    </w:p>
    <w:p w:rsidR="007A62C8" w:rsidRPr="001C5B07" w:rsidRDefault="007A62C8" w:rsidP="007A62C8">
      <w:pPr>
        <w:pStyle w:val="H2"/>
      </w:pPr>
      <w:r w:rsidRPr="001C5B07">
        <w:t>Think About It</w:t>
      </w:r>
    </w:p>
    <w:p w:rsidR="007A62C8" w:rsidRPr="001C5B07" w:rsidRDefault="007A62C8" w:rsidP="007A62C8">
      <w:pPr>
        <w:pStyle w:val="TX1"/>
      </w:pPr>
      <w:r w:rsidRPr="001C5B07">
        <w:t>If we assume that spring B was also 4.0 cm in its natural state, a 15% increase in length corresponds to a final length of 4.6 cm. This is much shorter than spring A when stretched, supporting our answer above.</w:t>
      </w:r>
    </w:p>
    <w:p w:rsidR="007A62C8" w:rsidRPr="001C5B07" w:rsidRDefault="007A62C8" w:rsidP="007A62C8">
      <w:pPr>
        <w:pStyle w:val="H1Bold"/>
        <w:ind w:left="576" w:hanging="576"/>
      </w:pPr>
      <w:r w:rsidRPr="001C5B07">
        <w:rPr>
          <w:rFonts w:ascii="Times New Roman" w:hAnsi="Times New Roman" w:cs="Times New Roman"/>
          <w:b w:val="0"/>
        </w:rPr>
        <w:t>1.94.</w:t>
      </w:r>
      <w:r w:rsidRPr="001C5B07">
        <w:tab/>
        <w:t xml:space="preserve">Collect and Organize </w:t>
      </w:r>
    </w:p>
    <w:p w:rsidR="007A62C8" w:rsidRPr="001C5B07" w:rsidRDefault="007A62C8" w:rsidP="007A62C8">
      <w:pPr>
        <w:pStyle w:val="TX1"/>
      </w:pPr>
      <w:r w:rsidRPr="001C5B07">
        <w:t xml:space="preserve">This question asks us about a total distance traveled in both miles and kilometers, given a time and a series of speeds. A speed expressed as 1.6 mi/h is equivalent to saying “travels 1.6 miles in one hour.” </w:t>
      </w:r>
    </w:p>
    <w:p w:rsidR="007A62C8" w:rsidRPr="001C5B07" w:rsidRDefault="007A62C8" w:rsidP="007A62C8">
      <w:pPr>
        <w:pStyle w:val="H2"/>
      </w:pPr>
      <w:r w:rsidRPr="001C5B07">
        <w:t>Analyze</w:t>
      </w:r>
    </w:p>
    <w:p w:rsidR="007A62C8" w:rsidRPr="001C5B07" w:rsidRDefault="007A62C8" w:rsidP="007A62C8">
      <w:pPr>
        <w:pStyle w:val="TX1"/>
      </w:pPr>
      <w:r w:rsidRPr="001C5B07">
        <w:t>We can multiply each speed by the time the class traveled each day, eight hours, to determine the number of miles traveled each day. By adding these numbers, we can determine the total distance traveled on the field trip. The daily speeds we need are given in the question:</w:t>
      </w:r>
    </w:p>
    <w:p w:rsidR="007A62C8" w:rsidRPr="001C5B07" w:rsidRDefault="00AE4EC7" w:rsidP="00E23B66">
      <w:pPr>
        <w:pStyle w:val="EQ"/>
        <w:rPr>
          <w:position w:val="-24"/>
        </w:rPr>
      </w:pPr>
      <w:r w:rsidRPr="001C5B07">
        <w:rPr>
          <w:position w:val="-20"/>
        </w:rPr>
        <w:object w:dxaOrig="2060" w:dyaOrig="520">
          <v:shape id="_x0000_i1215" type="#_x0000_t75" style="width:102.65pt;height:26.05pt" o:ole="">
            <v:imagedata r:id="rId371" o:title=""/>
          </v:shape>
          <o:OLEObject Type="Embed" ProgID="Equation.DSMT4" ShapeID="_x0000_i1215" DrawAspect="Content" ObjectID="_1549821275" r:id="rId372"/>
        </w:object>
      </w:r>
    </w:p>
    <w:p w:rsidR="007A62C8" w:rsidRPr="001C5B07" w:rsidRDefault="007A62C8" w:rsidP="00284399">
      <w:pPr>
        <w:pStyle w:val="H2"/>
        <w:spacing w:before="200"/>
      </w:pPr>
      <w:r w:rsidRPr="001C5B07">
        <w:t>Solve</w:t>
      </w:r>
    </w:p>
    <w:p w:rsidR="007A62C8" w:rsidRPr="001C5B07" w:rsidRDefault="00EA5920" w:rsidP="00E23B66">
      <w:pPr>
        <w:pStyle w:val="EQ"/>
        <w:rPr>
          <w:position w:val="-24"/>
        </w:rPr>
      </w:pPr>
      <w:r w:rsidRPr="001C5B07">
        <w:rPr>
          <w:position w:val="-24"/>
        </w:rPr>
        <w:object w:dxaOrig="4480" w:dyaOrig="580">
          <v:shape id="_x0000_i1216" type="#_x0000_t75" style="width:223.65pt;height:29.85pt" o:ole="">
            <v:imagedata r:id="rId373" o:title=""/>
          </v:shape>
          <o:OLEObject Type="Embed" ProgID="Equation.DSMT4" ShapeID="_x0000_i1216" DrawAspect="Content" ObjectID="_1549821276" r:id="rId374"/>
        </w:object>
      </w:r>
      <w:r w:rsidR="00527B38" w:rsidRPr="001C5B07">
        <w:t xml:space="preserve"> </w:t>
      </w:r>
    </w:p>
    <w:p w:rsidR="007A62C8" w:rsidRPr="001C5B07" w:rsidRDefault="00EA5920" w:rsidP="00E23B66">
      <w:pPr>
        <w:pStyle w:val="EQ"/>
        <w:rPr>
          <w:position w:val="-24"/>
        </w:rPr>
      </w:pPr>
      <w:r w:rsidRPr="001C5B07">
        <w:rPr>
          <w:position w:val="-26"/>
        </w:rPr>
        <w:object w:dxaOrig="5660" w:dyaOrig="620">
          <v:shape id="_x0000_i1217" type="#_x0000_t75" style="width:281.85pt;height:30.65pt" o:ole="">
            <v:imagedata r:id="rId375" o:title=""/>
          </v:shape>
          <o:OLEObject Type="Embed" ProgID="Equation.DSMT4" ShapeID="_x0000_i1217" DrawAspect="Content" ObjectID="_1549821277" r:id="rId376"/>
        </w:object>
      </w:r>
    </w:p>
    <w:p w:rsidR="007A62C8" w:rsidRPr="001C5B07" w:rsidRDefault="007A62C8" w:rsidP="007A62C8">
      <w:pPr>
        <w:pStyle w:val="H2"/>
      </w:pPr>
      <w:r w:rsidRPr="001C5B07">
        <w:t>Think About It</w:t>
      </w:r>
    </w:p>
    <w:p w:rsidR="007A62C8" w:rsidRDefault="007A62C8" w:rsidP="007A62C8">
      <w:pPr>
        <w:pStyle w:val="TX1"/>
      </w:pPr>
      <w:r w:rsidRPr="001C5B07">
        <w:t xml:space="preserve">For a three-day hike, 38 miles seems like a reasonable distance. The class hikes nearly a half-marathon </w:t>
      </w:r>
      <w:r w:rsidR="006951A3" w:rsidRPr="001C5B07">
        <w:br/>
      </w:r>
      <w:r w:rsidRPr="001C5B07">
        <w:t>(13.1 miles) each day!</w:t>
      </w:r>
    </w:p>
    <w:p w:rsidR="007A62C8" w:rsidRPr="001C5B07" w:rsidRDefault="007A62C8" w:rsidP="007A62C8">
      <w:pPr>
        <w:pStyle w:val="H1Bold"/>
        <w:ind w:left="576" w:hanging="576"/>
      </w:pPr>
      <w:r w:rsidRPr="001C5B07">
        <w:rPr>
          <w:rFonts w:ascii="Times New Roman" w:hAnsi="Times New Roman" w:cs="Times New Roman"/>
          <w:b w:val="0"/>
        </w:rPr>
        <w:t>1.95.</w:t>
      </w:r>
      <w:r w:rsidRPr="001C5B07">
        <w:tab/>
        <w:t xml:space="preserve">Collect and Organize </w:t>
      </w:r>
    </w:p>
    <w:p w:rsidR="007A62C8" w:rsidRPr="001C5B07" w:rsidRDefault="007A62C8" w:rsidP="007A62C8">
      <w:pPr>
        <w:pStyle w:val="TX1"/>
      </w:pPr>
      <w:r w:rsidRPr="001C5B07">
        <w:t>From the given mass of fluoride per gram of toothpaste and given that NaF is 45% fluoride by mass, we are to calculate the mass of NaF in an 8.2-oz tube of toothpaste.</w:t>
      </w:r>
    </w:p>
    <w:p w:rsidR="007A62C8" w:rsidRPr="001C5B07" w:rsidRDefault="007A62C8" w:rsidP="007A62C8">
      <w:pPr>
        <w:pStyle w:val="H2"/>
      </w:pPr>
      <w:r w:rsidRPr="001C5B07">
        <w:t>Analyze</w:t>
      </w:r>
    </w:p>
    <w:p w:rsidR="007A62C8" w:rsidRPr="001C5B07" w:rsidRDefault="007A62C8" w:rsidP="006225B9">
      <w:pPr>
        <w:pStyle w:val="TX1"/>
        <w:spacing w:line="240" w:lineRule="exact"/>
      </w:pPr>
      <w:r w:rsidRPr="001C5B07">
        <w:t xml:space="preserve">First, we will convert the weight of the toothpaste in the tube from ounces to grams using 1 oz </w:t>
      </w:r>
      <w:r w:rsidR="00A51F62" w:rsidRPr="001C5B07">
        <w:rPr>
          <w:rFonts w:ascii="Euclid Symbol" w:hAnsi="Euclid Symbol"/>
        </w:rPr>
        <w:t></w:t>
      </w:r>
      <w:r w:rsidRPr="001C5B07">
        <w:t xml:space="preserve"> 28.35 g. From that we can calculate the mg of F</w:t>
      </w:r>
      <w:r w:rsidR="00A51F62" w:rsidRPr="001C5B07">
        <w:rPr>
          <w:rFonts w:ascii="Euclid Symbol" w:hAnsi="Euclid Symbol"/>
          <w:vertAlign w:val="superscript"/>
        </w:rPr>
        <w:sym w:font="Euclid Symbol" w:char="F02D"/>
      </w:r>
      <w:r w:rsidRPr="001C5B07">
        <w:t xml:space="preserve"> in the toothpaste using 1.00 mg F</w:t>
      </w:r>
      <w:r w:rsidR="00A51F62" w:rsidRPr="001C5B07">
        <w:rPr>
          <w:rFonts w:ascii="Euclid Symbol" w:hAnsi="Euclid Symbol"/>
          <w:vertAlign w:val="superscript"/>
        </w:rPr>
        <w:sym w:font="Euclid Symbol" w:char="F02D"/>
      </w:r>
      <w:r w:rsidRPr="001C5B07">
        <w:t>/g of toothpaste. Finally, because 45% of the mass of the active ingredient in toothpaste (NaF) is F</w:t>
      </w:r>
      <w:r w:rsidR="00A51F62" w:rsidRPr="001C5B07">
        <w:rPr>
          <w:rFonts w:ascii="Euclid Symbol" w:hAnsi="Euclid Symbol"/>
          <w:vertAlign w:val="superscript"/>
        </w:rPr>
        <w:sym w:font="Euclid Symbol" w:char="F02D"/>
      </w:r>
      <w:r w:rsidRPr="001C5B07">
        <w:t>, we multiply the result by 100/45 to obtain the mass of sodium fluoride (NaF) in the toothpaste.</w:t>
      </w:r>
    </w:p>
    <w:p w:rsidR="007A62C8" w:rsidRPr="001C5B07" w:rsidRDefault="007A62C8" w:rsidP="007A62C8">
      <w:pPr>
        <w:pStyle w:val="H2"/>
      </w:pPr>
      <w:r w:rsidRPr="001C5B07">
        <w:t xml:space="preserve"> Solve</w:t>
      </w:r>
    </w:p>
    <w:p w:rsidR="007A62C8" w:rsidRPr="001C5B07" w:rsidRDefault="00E35A8A" w:rsidP="007F33C4">
      <w:pPr>
        <w:pStyle w:val="EQ"/>
      </w:pPr>
      <w:r w:rsidRPr="001C5B07">
        <w:rPr>
          <w:position w:val="-24"/>
        </w:rPr>
        <w:object w:dxaOrig="6360" w:dyaOrig="600">
          <v:shape id="_x0000_i1218" type="#_x0000_t75" style="width:318.65pt;height:29.85pt" o:ole="">
            <v:imagedata r:id="rId377" o:title=""/>
          </v:shape>
          <o:OLEObject Type="Embed" ProgID="Equation.DSMT4" ShapeID="_x0000_i1218" DrawAspect="Content" ObjectID="_1549821278" r:id="rId378"/>
        </w:object>
      </w:r>
      <w:r w:rsidR="00230570" w:rsidRPr="001C5B07">
        <w:t xml:space="preserve"> </w:t>
      </w:r>
    </w:p>
    <w:p w:rsidR="007A62C8" w:rsidRPr="001C5B07" w:rsidRDefault="007A62C8" w:rsidP="007A62C8">
      <w:pPr>
        <w:pStyle w:val="H2"/>
      </w:pPr>
      <w:r w:rsidRPr="001C5B07">
        <w:t>Think About It</w:t>
      </w:r>
    </w:p>
    <w:p w:rsidR="007A62C8" w:rsidRPr="001C5B07" w:rsidRDefault="007A62C8" w:rsidP="007A62C8">
      <w:pPr>
        <w:pStyle w:val="TX1"/>
      </w:pPr>
      <w:r w:rsidRPr="001C5B07">
        <w:t>Some toothpastes use sodium monofluorophosphate (Na</w:t>
      </w:r>
      <w:r w:rsidRPr="001C5B07">
        <w:rPr>
          <w:vertAlign w:val="subscript"/>
        </w:rPr>
        <w:t>2</w:t>
      </w:r>
      <w:r w:rsidRPr="001C5B07">
        <w:t>PO</w:t>
      </w:r>
      <w:r w:rsidRPr="001C5B07">
        <w:rPr>
          <w:vertAlign w:val="subscript"/>
        </w:rPr>
        <w:t>3</w:t>
      </w:r>
      <w:r w:rsidRPr="001C5B07">
        <w:t>F) as the active ingredient instead of sodium fluoride. Sodium monofluorophosphate has a much smaller percentage of fluoride, so a larger mass is required to deliver the same quantity of fluoride in toothpaste.</w:t>
      </w:r>
    </w:p>
    <w:p w:rsidR="007A62C8" w:rsidRPr="001C5B07" w:rsidRDefault="007A62C8" w:rsidP="00284399">
      <w:pPr>
        <w:pStyle w:val="H1Bold"/>
        <w:spacing w:before="320"/>
        <w:ind w:left="576" w:hanging="576"/>
      </w:pPr>
      <w:r w:rsidRPr="001C5B07">
        <w:rPr>
          <w:rFonts w:ascii="Times New Roman" w:hAnsi="Times New Roman" w:cs="Times New Roman"/>
          <w:b w:val="0"/>
        </w:rPr>
        <w:t>1.96.</w:t>
      </w:r>
      <w:r w:rsidRPr="001C5B07">
        <w:tab/>
        <w:t xml:space="preserve">Collect and Organize </w:t>
      </w:r>
    </w:p>
    <w:p w:rsidR="007A62C8" w:rsidRPr="001C5B07" w:rsidRDefault="007A62C8" w:rsidP="007A62C8">
      <w:pPr>
        <w:pStyle w:val="TX1"/>
      </w:pPr>
      <w:r w:rsidRPr="001C5B07">
        <w:t xml:space="preserve">Given the amounts of recognition molecule, capture molecule, and detector molecule along with the amounts of each needed for one HIV assay plate, we are to determine whether we have sufficient amounts for </w:t>
      </w:r>
      <w:r w:rsidR="001151DD" w:rsidRPr="001C5B07">
        <w:br/>
      </w:r>
      <w:r w:rsidRPr="001C5B07">
        <w:t>96 assay plates.</w:t>
      </w:r>
    </w:p>
    <w:p w:rsidR="007A62C8" w:rsidRPr="001C5B07" w:rsidRDefault="007A62C8" w:rsidP="00C545E1">
      <w:pPr>
        <w:pStyle w:val="H2"/>
        <w:spacing w:before="280"/>
      </w:pPr>
      <w:r w:rsidRPr="001C5B07">
        <w:t>Analyze</w:t>
      </w:r>
    </w:p>
    <w:p w:rsidR="007A62C8" w:rsidRPr="001C5B07" w:rsidRDefault="007A62C8" w:rsidP="007A62C8">
      <w:pPr>
        <w:pStyle w:val="TX1"/>
      </w:pPr>
      <w:r w:rsidRPr="001C5B07">
        <w:t>To calculate the amount of each molecule required for the 96 assay plates, we first multiply the required amounts of each molecule by 96. We then subtract this amount from the quantity of each molecule that is available to determine if there are sufficient amounts of each molecule.</w:t>
      </w:r>
    </w:p>
    <w:p w:rsidR="007A62C8" w:rsidRPr="001C5B07" w:rsidRDefault="007A62C8" w:rsidP="00C545E1">
      <w:pPr>
        <w:pStyle w:val="H2"/>
        <w:spacing w:before="280"/>
      </w:pPr>
      <w:r w:rsidRPr="001C5B07">
        <w:t>Solve</w:t>
      </w:r>
    </w:p>
    <w:p w:rsidR="007A62C8" w:rsidRPr="001C5B07" w:rsidRDefault="007A62C8" w:rsidP="007A62C8">
      <w:pPr>
        <w:pStyle w:val="AL"/>
      </w:pPr>
      <w:r w:rsidRPr="001C5B07">
        <w:t>(a) Amount of recognition molecule needed:</w:t>
      </w:r>
    </w:p>
    <w:p w:rsidR="007A62C8" w:rsidRPr="001C5B07" w:rsidRDefault="007A62C8" w:rsidP="007F33C4">
      <w:pPr>
        <w:pStyle w:val="EQ"/>
      </w:pPr>
      <w:r w:rsidRPr="001C5B07">
        <w:t xml:space="preserve">0.550 mg </w:t>
      </w:r>
      <w:r w:rsidR="00A51F62" w:rsidRPr="001C5B07">
        <w:rPr>
          <w:rFonts w:ascii="Euclid Symbol" w:hAnsi="Euclid Symbol"/>
        </w:rPr>
        <w:sym w:font="Euclid Symbol" w:char="F0B4"/>
      </w:r>
      <w:r w:rsidRPr="001C5B07">
        <w:t xml:space="preserve"> 96 </w:t>
      </w:r>
      <w:r w:rsidR="00A51F62" w:rsidRPr="001C5B07">
        <w:rPr>
          <w:rFonts w:ascii="Euclid Symbol" w:hAnsi="Euclid Symbol"/>
        </w:rPr>
        <w:t></w:t>
      </w:r>
      <w:r w:rsidRPr="001C5B07">
        <w:t xml:space="preserve"> 52.8 mg</w:t>
      </w:r>
    </w:p>
    <w:p w:rsidR="007A62C8" w:rsidRPr="001C5B07" w:rsidRDefault="007A62C8" w:rsidP="007A62C8">
      <w:pPr>
        <w:pStyle w:val="AL"/>
      </w:pPr>
      <w:r w:rsidRPr="001C5B07">
        <w:t>This is less than the amount of recognition molecule available.</w:t>
      </w:r>
    </w:p>
    <w:p w:rsidR="007A62C8" w:rsidRPr="001C5B07" w:rsidRDefault="007A62C8" w:rsidP="007F33C4">
      <w:pPr>
        <w:pStyle w:val="EQ"/>
      </w:pPr>
      <w:r w:rsidRPr="001C5B07">
        <w:t xml:space="preserve">100.00 mg </w:t>
      </w:r>
      <w:r w:rsidR="00A51F62" w:rsidRPr="001C5B07">
        <w:rPr>
          <w:rFonts w:ascii="Euclid Symbol" w:hAnsi="Euclid Symbol"/>
        </w:rPr>
        <w:sym w:font="Euclid Symbol" w:char="F02D"/>
      </w:r>
      <w:r w:rsidRPr="001C5B07">
        <w:t xml:space="preserve"> 52.8 mg </w:t>
      </w:r>
      <w:r w:rsidR="00A51F62" w:rsidRPr="001C5B07">
        <w:rPr>
          <w:rFonts w:ascii="Euclid Symbol" w:hAnsi="Euclid Symbol"/>
        </w:rPr>
        <w:t></w:t>
      </w:r>
      <w:r w:rsidRPr="001C5B07">
        <w:t xml:space="preserve"> 47.2 mg left over</w:t>
      </w:r>
    </w:p>
    <w:p w:rsidR="007A62C8" w:rsidRPr="001C5B07" w:rsidRDefault="007A62C8" w:rsidP="007A62C8">
      <w:pPr>
        <w:pStyle w:val="AL"/>
      </w:pPr>
      <w:r w:rsidRPr="001C5B07">
        <w:t>Amount of capture molecule needed:</w:t>
      </w:r>
    </w:p>
    <w:p w:rsidR="007A62C8" w:rsidRPr="001C5B07" w:rsidRDefault="007A62C8" w:rsidP="007F33C4">
      <w:pPr>
        <w:pStyle w:val="EQ"/>
      </w:pPr>
      <w:r w:rsidRPr="001C5B07">
        <w:t xml:space="preserve">1.200 mg </w:t>
      </w:r>
      <w:r w:rsidR="00A51F62" w:rsidRPr="001C5B07">
        <w:rPr>
          <w:rFonts w:ascii="Euclid Symbol" w:hAnsi="Euclid Symbol"/>
        </w:rPr>
        <w:sym w:font="Euclid Symbol" w:char="F0B4"/>
      </w:r>
      <w:r w:rsidRPr="001C5B07">
        <w:t xml:space="preserve"> 96 </w:t>
      </w:r>
      <w:r w:rsidR="00A51F62" w:rsidRPr="001C5B07">
        <w:rPr>
          <w:rFonts w:ascii="Euclid Symbol" w:hAnsi="Euclid Symbol"/>
        </w:rPr>
        <w:t></w:t>
      </w:r>
      <w:r w:rsidRPr="001C5B07">
        <w:t xml:space="preserve"> 115.2 mg</w:t>
      </w:r>
    </w:p>
    <w:p w:rsidR="007A62C8" w:rsidRPr="001C5B07" w:rsidRDefault="007A62C8" w:rsidP="007A62C8">
      <w:pPr>
        <w:pStyle w:val="AL"/>
      </w:pPr>
      <w:r w:rsidRPr="001C5B07">
        <w:t>This is more than the amount of recognition molecule available.</w:t>
      </w:r>
    </w:p>
    <w:p w:rsidR="007A62C8" w:rsidRPr="001C5B07" w:rsidRDefault="007A62C8" w:rsidP="007F33C4">
      <w:pPr>
        <w:pStyle w:val="EQ"/>
      </w:pPr>
      <w:r w:rsidRPr="001C5B07">
        <w:t xml:space="preserve">100.00 mg </w:t>
      </w:r>
      <w:r w:rsidR="00A51F62" w:rsidRPr="001C5B07">
        <w:rPr>
          <w:rFonts w:ascii="Euclid Symbol" w:hAnsi="Euclid Symbol"/>
        </w:rPr>
        <w:sym w:font="Euclid Symbol" w:char="F02D"/>
      </w:r>
      <w:r w:rsidRPr="001C5B07">
        <w:t xml:space="preserve"> 115.2 mg </w:t>
      </w:r>
      <w:r w:rsidR="00A51F62" w:rsidRPr="001C5B07">
        <w:rPr>
          <w:rFonts w:ascii="Euclid Symbol" w:hAnsi="Euclid Symbol"/>
        </w:rPr>
        <w:t></w:t>
      </w:r>
      <w:r w:rsidRPr="001C5B07">
        <w:t xml:space="preserve"> </w:t>
      </w:r>
      <w:r w:rsidR="00A51F62" w:rsidRPr="001C5B07">
        <w:rPr>
          <w:rFonts w:ascii="Euclid Symbol" w:hAnsi="Euclid Symbol"/>
        </w:rPr>
        <w:sym w:font="Euclid Symbol" w:char="F02D"/>
      </w:r>
      <w:r w:rsidRPr="001C5B07">
        <w:t>15.2 mg (deficit)</w:t>
      </w:r>
    </w:p>
    <w:p w:rsidR="007A62C8" w:rsidRPr="001C5B07" w:rsidRDefault="007A62C8" w:rsidP="007A62C8">
      <w:pPr>
        <w:pStyle w:val="AL"/>
      </w:pPr>
      <w:r w:rsidRPr="001C5B07">
        <w:t>Amount of detector molecule needed:</w:t>
      </w:r>
    </w:p>
    <w:p w:rsidR="007A62C8" w:rsidRPr="001C5B07" w:rsidRDefault="007A62C8" w:rsidP="007F33C4">
      <w:pPr>
        <w:pStyle w:val="EQ"/>
      </w:pPr>
      <w:r w:rsidRPr="001C5B07">
        <w:t xml:space="preserve">0.450 mg </w:t>
      </w:r>
      <w:r w:rsidR="00A51F62" w:rsidRPr="001C5B07">
        <w:rPr>
          <w:rFonts w:ascii="Euclid Symbol" w:hAnsi="Euclid Symbol"/>
        </w:rPr>
        <w:sym w:font="Euclid Symbol" w:char="F0B4"/>
      </w:r>
      <w:r w:rsidRPr="001C5B07">
        <w:t xml:space="preserve"> 96 </w:t>
      </w:r>
      <w:r w:rsidR="00A51F62" w:rsidRPr="001C5B07">
        <w:rPr>
          <w:rFonts w:ascii="Euclid Symbol" w:hAnsi="Euclid Symbol"/>
        </w:rPr>
        <w:t></w:t>
      </w:r>
      <w:r w:rsidRPr="001C5B07">
        <w:t xml:space="preserve"> 43.2 mg</w:t>
      </w:r>
    </w:p>
    <w:p w:rsidR="007A62C8" w:rsidRPr="001C5B07" w:rsidRDefault="007A62C8" w:rsidP="007A62C8">
      <w:pPr>
        <w:pStyle w:val="AL"/>
      </w:pPr>
      <w:r w:rsidRPr="001C5B07">
        <w:t>This is less than the amount of detector molecule available.</w:t>
      </w:r>
    </w:p>
    <w:p w:rsidR="007A62C8" w:rsidRPr="001C5B07" w:rsidRDefault="007A62C8" w:rsidP="007F33C4">
      <w:pPr>
        <w:pStyle w:val="EQ"/>
      </w:pPr>
      <w:r w:rsidRPr="001C5B07">
        <w:t xml:space="preserve">50.00 mg </w:t>
      </w:r>
      <w:r w:rsidR="00A51F62" w:rsidRPr="001C5B07">
        <w:rPr>
          <w:rFonts w:ascii="Euclid Symbol" w:hAnsi="Euclid Symbol"/>
        </w:rPr>
        <w:sym w:font="Euclid Symbol" w:char="F02D"/>
      </w:r>
      <w:r w:rsidRPr="001C5B07">
        <w:t xml:space="preserve"> 43.2 mg </w:t>
      </w:r>
      <w:r w:rsidR="00A51F62" w:rsidRPr="001C5B07">
        <w:rPr>
          <w:rFonts w:ascii="Euclid Symbol" w:hAnsi="Euclid Symbol"/>
        </w:rPr>
        <w:t></w:t>
      </w:r>
      <w:r w:rsidRPr="001C5B07">
        <w:t xml:space="preserve"> 6.8 mg left over</w:t>
      </w:r>
    </w:p>
    <w:p w:rsidR="007A62C8" w:rsidRPr="001C5B07" w:rsidRDefault="007A62C8" w:rsidP="007A62C8">
      <w:pPr>
        <w:pStyle w:val="AL"/>
      </w:pPr>
      <w:r w:rsidRPr="001C5B07">
        <w:t>(b) We can make only the number of plates that use up the amount of capture molecules.</w:t>
      </w:r>
    </w:p>
    <w:p w:rsidR="007A62C8" w:rsidRPr="001C5B07" w:rsidRDefault="00C2298F" w:rsidP="00D9660D">
      <w:pPr>
        <w:pStyle w:val="EQ"/>
        <w:spacing w:after="120"/>
      </w:pPr>
      <w:r w:rsidRPr="001C5B07">
        <w:rPr>
          <w:position w:val="-24"/>
        </w:rPr>
        <w:object w:dxaOrig="1900" w:dyaOrig="560">
          <v:shape id="_x0000_i1219" type="#_x0000_t75" style="width:95pt;height:28.35pt" o:ole="">
            <v:imagedata r:id="rId379" o:title=""/>
          </v:shape>
          <o:OLEObject Type="Embed" ProgID="Equation.DSMT4" ShapeID="_x0000_i1219" DrawAspect="Content" ObjectID="_1549821279" r:id="rId380"/>
        </w:object>
      </w:r>
    </w:p>
    <w:p w:rsidR="007A62C8" w:rsidRPr="001C5B07" w:rsidRDefault="007A62C8" w:rsidP="00D9660D">
      <w:pPr>
        <w:pStyle w:val="H2"/>
        <w:spacing w:before="240"/>
      </w:pPr>
      <w:r w:rsidRPr="001C5B07">
        <w:t>Think About It</w:t>
      </w:r>
    </w:p>
    <w:p w:rsidR="007A62C8" w:rsidRPr="001C5B07" w:rsidRDefault="007A62C8" w:rsidP="007A62C8">
      <w:pPr>
        <w:pStyle w:val="TX1"/>
      </w:pPr>
      <w:r w:rsidRPr="001C5B07">
        <w:t>At most we could prepare 83 plates. Practically speaking, however, we might expect that we would be able to prepare slightly fewer than 83 plates because it is likely that some material would be lost during weighing and transfer of the capture molecule sample.</w:t>
      </w:r>
    </w:p>
    <w:p w:rsidR="007A62C8" w:rsidRPr="001C5B07" w:rsidRDefault="007A62C8" w:rsidP="00D9660D">
      <w:pPr>
        <w:pStyle w:val="H1Bold"/>
        <w:spacing w:before="240"/>
        <w:ind w:left="576" w:hanging="576"/>
      </w:pPr>
      <w:r w:rsidRPr="001C5B07">
        <w:rPr>
          <w:rFonts w:ascii="Times New Roman" w:hAnsi="Times New Roman" w:cs="Times New Roman"/>
          <w:b w:val="0"/>
        </w:rPr>
        <w:t>1.97.</w:t>
      </w:r>
      <w:r w:rsidRPr="001C5B07">
        <w:tab/>
        <w:t xml:space="preserve">Collect and Organize </w:t>
      </w:r>
    </w:p>
    <w:p w:rsidR="007A62C8" w:rsidRPr="001C5B07" w:rsidRDefault="007A62C8" w:rsidP="007A62C8">
      <w:pPr>
        <w:pStyle w:val="TX1"/>
      </w:pPr>
      <w:r w:rsidRPr="001C5B07">
        <w:t xml:space="preserve">In this problem we have to calculate the number of tablets of vitamin C to take to reach a dosage level of </w:t>
      </w:r>
      <w:r w:rsidR="008660F1" w:rsidRPr="001C5B07">
        <w:br/>
      </w:r>
      <w:r w:rsidRPr="001C5B07">
        <w:t>1.00 g given the amount of vitamin C in a 500.0 mg tablet.</w:t>
      </w:r>
    </w:p>
    <w:p w:rsidR="007A62C8" w:rsidRPr="001C5B07" w:rsidRDefault="007A62C8" w:rsidP="00D9660D">
      <w:pPr>
        <w:pStyle w:val="H2"/>
        <w:spacing w:before="240"/>
      </w:pPr>
      <w:r w:rsidRPr="001C5B07">
        <w:t>Analyze</w:t>
      </w:r>
    </w:p>
    <w:p w:rsidR="007A62C8" w:rsidRPr="001C5B07" w:rsidRDefault="007A62C8" w:rsidP="007A62C8">
      <w:pPr>
        <w:pStyle w:val="TX1"/>
      </w:pPr>
      <w:r w:rsidRPr="001C5B07">
        <w:t>First, we have to calculate the amount (in grams) of vitamin C in each 500.0 mg tablet:</w:t>
      </w:r>
    </w:p>
    <w:p w:rsidR="007A62C8" w:rsidRPr="001C5B07" w:rsidRDefault="00EA5920" w:rsidP="007F33C4">
      <w:pPr>
        <w:pStyle w:val="EQ"/>
      </w:pPr>
      <w:r w:rsidRPr="001C5B07">
        <w:rPr>
          <w:position w:val="-10"/>
        </w:rPr>
        <w:object w:dxaOrig="6399" w:dyaOrig="300">
          <v:shape id="_x0000_i1220" type="#_x0000_t75" style="width:321.7pt;height:15.3pt" o:ole="">
            <v:imagedata r:id="rId381" o:title=""/>
          </v:shape>
          <o:OLEObject Type="Embed" ProgID="Equation.DSMT4" ShapeID="_x0000_i1220" DrawAspect="Content" ObjectID="_1549821280" r:id="rId382"/>
        </w:object>
      </w:r>
    </w:p>
    <w:p w:rsidR="007A62C8" w:rsidRPr="001C5B07" w:rsidRDefault="007A62C8" w:rsidP="007A62C8">
      <w:pPr>
        <w:pStyle w:val="TX1"/>
      </w:pPr>
      <w:r w:rsidRPr="001C5B07">
        <w:t>Next, we determine the number of tablets that would comprise 1.00 g of vitamin C:</w:t>
      </w:r>
    </w:p>
    <w:p w:rsidR="007A62C8" w:rsidRDefault="00EA5920" w:rsidP="00C545E1">
      <w:pPr>
        <w:pStyle w:val="EQ"/>
        <w:rPr>
          <w:position w:val="-20"/>
        </w:rPr>
      </w:pPr>
      <w:r w:rsidRPr="001C5B07">
        <w:rPr>
          <w:position w:val="-20"/>
        </w:rPr>
        <w:object w:dxaOrig="4500" w:dyaOrig="520">
          <v:shape id="_x0000_i1221" type="#_x0000_t75" style="width:225.2pt;height:26.05pt" o:ole="">
            <v:imagedata r:id="rId383" o:title=""/>
          </v:shape>
          <o:OLEObject Type="Embed" ProgID="Equation.DSMT4" ShapeID="_x0000_i1221" DrawAspect="Content" ObjectID="_1549821281" r:id="rId384"/>
        </w:object>
      </w:r>
    </w:p>
    <w:p w:rsidR="00A624AE" w:rsidRPr="001C5B07" w:rsidRDefault="00A624AE" w:rsidP="00C545E1">
      <w:pPr>
        <w:pStyle w:val="EQ"/>
      </w:pPr>
    </w:p>
    <w:p w:rsidR="007A62C8" w:rsidRPr="001C5B07" w:rsidRDefault="007A62C8" w:rsidP="00284399">
      <w:pPr>
        <w:pStyle w:val="H2"/>
        <w:spacing w:before="0"/>
      </w:pPr>
      <w:r w:rsidRPr="001C5B07">
        <w:t>Solve</w:t>
      </w:r>
    </w:p>
    <w:p w:rsidR="007A62C8" w:rsidRPr="001C5B07" w:rsidRDefault="001D6947" w:rsidP="00C545E1">
      <w:pPr>
        <w:pStyle w:val="EQ"/>
      </w:pPr>
      <w:r w:rsidRPr="001C5B07">
        <w:rPr>
          <w:position w:val="-24"/>
        </w:rPr>
        <w:object w:dxaOrig="5179" w:dyaOrig="560">
          <v:shape id="_x0000_i1222" type="#_x0000_t75" style="width:259.65pt;height:29.1pt" o:ole="">
            <v:imagedata r:id="rId385" o:title=""/>
          </v:shape>
          <o:OLEObject Type="Embed" ProgID="Equation.DSMT4" ShapeID="_x0000_i1222" DrawAspect="Content" ObjectID="_1549821282" r:id="rId386"/>
        </w:object>
      </w:r>
    </w:p>
    <w:p w:rsidR="007A62C8" w:rsidRPr="001C5B07" w:rsidRDefault="00EA5920" w:rsidP="00C545E1">
      <w:pPr>
        <w:pStyle w:val="EQ"/>
      </w:pPr>
      <w:r w:rsidRPr="001C5B07">
        <w:rPr>
          <w:position w:val="-24"/>
        </w:rPr>
        <w:object w:dxaOrig="3159" w:dyaOrig="560">
          <v:shape id="_x0000_i1223" type="#_x0000_t75" style="width:157.8pt;height:28.35pt" o:ole="">
            <v:imagedata r:id="rId387" o:title=""/>
          </v:shape>
          <o:OLEObject Type="Embed" ProgID="Equation.DSMT4" ShapeID="_x0000_i1223" DrawAspect="Content" ObjectID="_1549821283" r:id="rId388"/>
        </w:object>
      </w:r>
    </w:p>
    <w:p w:rsidR="007A62C8" w:rsidRPr="001C5B07" w:rsidRDefault="007A62C8" w:rsidP="007A62C8">
      <w:pPr>
        <w:pStyle w:val="H2"/>
      </w:pPr>
      <w:r w:rsidRPr="001C5B07">
        <w:t>Think About It</w:t>
      </w:r>
    </w:p>
    <w:p w:rsidR="007A62C8" w:rsidRPr="001C5B07" w:rsidRDefault="007A62C8" w:rsidP="007A62C8">
      <w:pPr>
        <w:pStyle w:val="TX1"/>
      </w:pPr>
      <w:r w:rsidRPr="001C5B07">
        <w:t>This does not seem to be an extraordinary number of tablets to take. This is because the tablets themselves are fairly large (0.5 g) and contain a good portion of vitamin C (20%).</w:t>
      </w:r>
    </w:p>
    <w:p w:rsidR="007A62C8" w:rsidRPr="001C5B07" w:rsidRDefault="007A62C8" w:rsidP="007A62C8">
      <w:pPr>
        <w:pStyle w:val="H1Bold"/>
        <w:ind w:left="576" w:hanging="576"/>
      </w:pPr>
      <w:r w:rsidRPr="001C5B07">
        <w:rPr>
          <w:rFonts w:ascii="Times New Roman" w:hAnsi="Times New Roman" w:cs="Times New Roman"/>
          <w:b w:val="0"/>
        </w:rPr>
        <w:t>1.98.</w:t>
      </w:r>
      <w:r w:rsidRPr="001C5B07">
        <w:tab/>
        <w:t xml:space="preserve">Collect and Organize </w:t>
      </w:r>
    </w:p>
    <w:p w:rsidR="007A62C8" w:rsidRPr="001C5B07" w:rsidRDefault="007A62C8" w:rsidP="007A62C8">
      <w:pPr>
        <w:pStyle w:val="TX1"/>
      </w:pPr>
      <w:r w:rsidRPr="001C5B07">
        <w:t>Given the low and high measured temperatures for three thermometers, we can choose the best one to use.</w:t>
      </w:r>
    </w:p>
    <w:p w:rsidR="007A62C8" w:rsidRPr="001C5B07" w:rsidRDefault="007A62C8" w:rsidP="007A62C8">
      <w:pPr>
        <w:pStyle w:val="H2"/>
      </w:pPr>
      <w:r w:rsidRPr="001C5B07">
        <w:t>Analyze</w:t>
      </w:r>
    </w:p>
    <w:p w:rsidR="007A62C8" w:rsidRPr="001C5B07" w:rsidRDefault="007A62C8" w:rsidP="007A62C8">
      <w:pPr>
        <w:pStyle w:val="TX1"/>
      </w:pPr>
      <w:r w:rsidRPr="001C5B07">
        <w:t>The best thermometer will be the one that is most accurate for the range of temperatures.</w:t>
      </w:r>
    </w:p>
    <w:p w:rsidR="007A62C8" w:rsidRPr="001C5B07" w:rsidRDefault="007A62C8" w:rsidP="007A62C8">
      <w:pPr>
        <w:pStyle w:val="H2"/>
      </w:pPr>
      <w:r w:rsidRPr="001C5B07">
        <w:t>Solve</w:t>
      </w:r>
    </w:p>
    <w:p w:rsidR="007A62C8" w:rsidRPr="001C5B07" w:rsidRDefault="007A62C8" w:rsidP="006225B9">
      <w:pPr>
        <w:pStyle w:val="TX1"/>
        <w:spacing w:line="240" w:lineRule="exact"/>
      </w:pPr>
      <w:r w:rsidRPr="001C5B07">
        <w:t>Thermometer A deviates from 0</w:t>
      </w:r>
      <w:r w:rsidR="005A622B" w:rsidRPr="001C5B07">
        <w:rPr>
          <w:rFonts w:ascii="Symbol" w:hAnsi="Symbol"/>
        </w:rPr>
        <w:t></w:t>
      </w:r>
      <w:r w:rsidRPr="001C5B07">
        <w:t xml:space="preserve">C by </w:t>
      </w:r>
      <w:r w:rsidR="00A51F62" w:rsidRPr="001C5B07">
        <w:rPr>
          <w:rFonts w:ascii="Euclid Symbol" w:hAnsi="Euclid Symbol"/>
        </w:rPr>
        <w:sym w:font="Euclid Symbol" w:char="F02D"/>
      </w:r>
      <w:r w:rsidRPr="001C5B07">
        <w:t>0.8</w:t>
      </w:r>
      <w:r w:rsidR="005A622B" w:rsidRPr="001C5B07">
        <w:rPr>
          <w:rFonts w:ascii="Symbol" w:hAnsi="Symbol"/>
        </w:rPr>
        <w:t></w:t>
      </w:r>
      <w:r w:rsidRPr="001C5B07">
        <w:t>C and from 100</w:t>
      </w:r>
      <w:r w:rsidR="005A622B" w:rsidRPr="001C5B07">
        <w:rPr>
          <w:rFonts w:ascii="Symbol" w:hAnsi="Symbol"/>
        </w:rPr>
        <w:t></w:t>
      </w:r>
      <w:r w:rsidRPr="001C5B07">
        <w:t xml:space="preserve">C by </w:t>
      </w:r>
      <w:r w:rsidR="00A51F62" w:rsidRPr="001C5B07">
        <w:rPr>
          <w:rFonts w:ascii="Euclid Symbol" w:hAnsi="Euclid Symbol"/>
        </w:rPr>
        <w:t></w:t>
      </w:r>
      <w:r w:rsidRPr="001C5B07">
        <w:t>0.1</w:t>
      </w:r>
      <w:r w:rsidR="005A622B" w:rsidRPr="001C5B07">
        <w:rPr>
          <w:rFonts w:ascii="Symbol" w:hAnsi="Symbol"/>
        </w:rPr>
        <w:t></w:t>
      </w:r>
      <w:r w:rsidRPr="001C5B07">
        <w:t>C. Thermometer B deviates from 0</w:t>
      </w:r>
      <w:r w:rsidR="005A622B" w:rsidRPr="001C5B07">
        <w:rPr>
          <w:rFonts w:ascii="Symbol" w:hAnsi="Symbol"/>
        </w:rPr>
        <w:t></w:t>
      </w:r>
      <w:r w:rsidRPr="001C5B07">
        <w:t xml:space="preserve">C by </w:t>
      </w:r>
      <w:r w:rsidR="00A51F62" w:rsidRPr="001C5B07">
        <w:rPr>
          <w:rFonts w:ascii="Euclid Symbol" w:hAnsi="Euclid Symbol"/>
        </w:rPr>
        <w:t></w:t>
      </w:r>
      <w:r w:rsidRPr="001C5B07">
        <w:t>0.3</w:t>
      </w:r>
      <w:r w:rsidR="005A622B" w:rsidRPr="001C5B07">
        <w:rPr>
          <w:rFonts w:ascii="Symbol" w:hAnsi="Symbol"/>
        </w:rPr>
        <w:t></w:t>
      </w:r>
      <w:r w:rsidRPr="001C5B07">
        <w:t>C and from 100</w:t>
      </w:r>
      <w:r w:rsidR="005A622B" w:rsidRPr="001C5B07">
        <w:rPr>
          <w:rFonts w:ascii="Symbol" w:hAnsi="Symbol"/>
        </w:rPr>
        <w:t></w:t>
      </w:r>
      <w:r w:rsidRPr="001C5B07">
        <w:t xml:space="preserve">C by </w:t>
      </w:r>
      <w:r w:rsidR="00A51F62" w:rsidRPr="001C5B07">
        <w:rPr>
          <w:rFonts w:ascii="Euclid Symbol" w:hAnsi="Euclid Symbol"/>
        </w:rPr>
        <w:sym w:font="Euclid Symbol" w:char="F02D"/>
      </w:r>
      <w:r w:rsidRPr="001C5B07">
        <w:t>0.2</w:t>
      </w:r>
      <w:r w:rsidR="005A622B" w:rsidRPr="001C5B07">
        <w:rPr>
          <w:rFonts w:ascii="Symbol" w:hAnsi="Symbol"/>
        </w:rPr>
        <w:t></w:t>
      </w:r>
      <w:r w:rsidRPr="001C5B07">
        <w:t>C. Thermometer C deviates from 0</w:t>
      </w:r>
      <w:r w:rsidR="005A622B" w:rsidRPr="001C5B07">
        <w:rPr>
          <w:rFonts w:ascii="Symbol" w:hAnsi="Symbol"/>
        </w:rPr>
        <w:t></w:t>
      </w:r>
      <w:r w:rsidRPr="001C5B07">
        <w:t xml:space="preserve">C by </w:t>
      </w:r>
      <w:r w:rsidR="00A51F62" w:rsidRPr="001C5B07">
        <w:rPr>
          <w:rFonts w:ascii="Euclid Symbol" w:hAnsi="Euclid Symbol"/>
        </w:rPr>
        <w:t></w:t>
      </w:r>
      <w:r w:rsidRPr="001C5B07">
        <w:t>0.3</w:t>
      </w:r>
      <w:r w:rsidR="005A622B" w:rsidRPr="001C5B07">
        <w:rPr>
          <w:rFonts w:ascii="Symbol" w:hAnsi="Symbol"/>
        </w:rPr>
        <w:t></w:t>
      </w:r>
      <w:r w:rsidRPr="001C5B07">
        <w:t>C and from 100</w:t>
      </w:r>
      <w:r w:rsidR="005A622B" w:rsidRPr="001C5B07">
        <w:rPr>
          <w:rFonts w:ascii="Symbol" w:hAnsi="Symbol"/>
        </w:rPr>
        <w:t></w:t>
      </w:r>
      <w:r w:rsidRPr="001C5B07">
        <w:t xml:space="preserve">C by </w:t>
      </w:r>
      <w:r w:rsidR="00A51F62" w:rsidRPr="001C5B07">
        <w:rPr>
          <w:rFonts w:ascii="Euclid Symbol" w:hAnsi="Euclid Symbol"/>
        </w:rPr>
        <w:t></w:t>
      </w:r>
      <w:r w:rsidRPr="001C5B07">
        <w:t>0.3</w:t>
      </w:r>
      <w:r w:rsidR="005A622B" w:rsidRPr="001C5B07">
        <w:rPr>
          <w:rFonts w:ascii="Symbol" w:hAnsi="Symbol"/>
        </w:rPr>
        <w:t></w:t>
      </w:r>
      <w:r w:rsidRPr="001C5B07">
        <w:t>C. Only for Thermometer C is the temperature scale linear, as it deviates from the melting and boiling points of water by the same amount (</w:t>
      </w:r>
      <w:r w:rsidR="00A51F62" w:rsidRPr="001C5B07">
        <w:rPr>
          <w:rFonts w:ascii="Euclid Symbol" w:hAnsi="Euclid Symbol"/>
        </w:rPr>
        <w:sym w:font="Euclid Symbol" w:char="F02D"/>
      </w:r>
      <w:r w:rsidRPr="001C5B07">
        <w:t>0.3</w:t>
      </w:r>
      <w:r w:rsidR="005A622B" w:rsidRPr="001C5B07">
        <w:rPr>
          <w:rFonts w:ascii="Symbol" w:hAnsi="Symbol"/>
        </w:rPr>
        <w:t></w:t>
      </w:r>
      <w:r w:rsidRPr="001C5B07">
        <w:t>C), so it will be the “best” thermometer to use because it will be the most precise.</w:t>
      </w:r>
    </w:p>
    <w:p w:rsidR="007A62C8" w:rsidRPr="001C5B07" w:rsidRDefault="007A62C8" w:rsidP="00D9660D">
      <w:pPr>
        <w:pStyle w:val="H2"/>
        <w:spacing w:before="240"/>
      </w:pPr>
      <w:r w:rsidRPr="001C5B07">
        <w:t>Think About It</w:t>
      </w:r>
    </w:p>
    <w:p w:rsidR="007A62C8" w:rsidRDefault="007A62C8" w:rsidP="007A62C8">
      <w:pPr>
        <w:pStyle w:val="TX1"/>
      </w:pPr>
      <w:r w:rsidRPr="001C5B07">
        <w:t>To accurately use Thermometer C you must subtract 0.3</w:t>
      </w:r>
      <w:r w:rsidR="005A622B" w:rsidRPr="001C5B07">
        <w:rPr>
          <w:rFonts w:ascii="Symbol" w:hAnsi="Symbol"/>
        </w:rPr>
        <w:t></w:t>
      </w:r>
      <w:r w:rsidRPr="001C5B07">
        <w:t>C from each measured value.</w:t>
      </w:r>
    </w:p>
    <w:sectPr w:rsidR="007A62C8" w:rsidSect="00F32D24">
      <w:headerReference w:type="even" r:id="rId389"/>
      <w:headerReference w:type="default" r:id="rId390"/>
      <w:footerReference w:type="first" r:id="rId391"/>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5702" w:rsidRDefault="00605702" w:rsidP="00441509">
      <w:r>
        <w:separator/>
      </w:r>
    </w:p>
  </w:endnote>
  <w:endnote w:type="continuationSeparator" w:id="0">
    <w:p w:rsidR="00605702" w:rsidRDefault="00605702" w:rsidP="004415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Lucida Grande">
    <w:panose1 w:val="00000000000000000000"/>
    <w:charset w:val="00"/>
    <w:family w:val="auto"/>
    <w:pitch w:val="variable"/>
    <w:sig w:usb0="A1002AE7" w:usb1="C0000063" w:usb2="00000038" w:usb3="00000000" w:csb0="000000B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Euclid Symbol">
    <w:panose1 w:val="05050102010706020507"/>
    <w:charset w:val="02"/>
    <w:family w:val="roman"/>
    <w:pitch w:val="variable"/>
    <w:sig w:usb0="80000000" w:usb1="10000000" w:usb2="00000000" w:usb3="00000000" w:csb0="80000000" w:csb1="00000000"/>
  </w:font>
  <w:font w:name="TimesNew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702" w:rsidRPr="00817905" w:rsidRDefault="00605702" w:rsidP="00817905">
    <w:pPr>
      <w:pStyle w:val="Footer"/>
      <w:jc w:val="right"/>
      <w:rPr>
        <w:rFonts w:ascii="Arial" w:hAnsi="Arial"/>
        <w:sz w:val="20"/>
      </w:rPr>
    </w:pPr>
    <w:r>
      <w:rPr>
        <w:rFonts w:ascii="Arial" w:hAnsi="Arial"/>
        <w:sz w:val="20"/>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5702" w:rsidRDefault="00605702" w:rsidP="00441509">
      <w:r>
        <w:separator/>
      </w:r>
    </w:p>
  </w:footnote>
  <w:footnote w:type="continuationSeparator" w:id="0">
    <w:p w:rsidR="00605702" w:rsidRDefault="00605702" w:rsidP="0044150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702" w:rsidRDefault="00605702">
    <w:pPr>
      <w:pStyle w:val="Header"/>
    </w:pPr>
    <w:r>
      <w:rPr>
        <w:rStyle w:val="PageNumber"/>
        <w:rFonts w:ascii="Arial" w:hAnsi="Arial"/>
        <w:sz w:val="20"/>
      </w:rPr>
      <w:fldChar w:fldCharType="begin"/>
    </w:r>
    <w:r>
      <w:rPr>
        <w:rStyle w:val="PageNumber"/>
        <w:rFonts w:ascii="Arial" w:hAnsi="Arial"/>
        <w:sz w:val="20"/>
      </w:rPr>
      <w:instrText xml:space="preserve"> PAGE </w:instrText>
    </w:r>
    <w:r>
      <w:rPr>
        <w:rStyle w:val="PageNumber"/>
        <w:rFonts w:ascii="Arial" w:hAnsi="Arial"/>
        <w:sz w:val="20"/>
      </w:rPr>
      <w:fldChar w:fldCharType="separate"/>
    </w:r>
    <w:r w:rsidR="00F32D24">
      <w:rPr>
        <w:rStyle w:val="PageNumber"/>
        <w:rFonts w:ascii="Arial" w:hAnsi="Arial"/>
        <w:noProof/>
        <w:sz w:val="20"/>
      </w:rPr>
      <w:t>50</w:t>
    </w:r>
    <w:r>
      <w:rPr>
        <w:rStyle w:val="PageNumber"/>
        <w:rFonts w:ascii="Arial" w:hAnsi="Arial"/>
        <w:sz w:val="20"/>
      </w:rPr>
      <w:fldChar w:fldCharType="end"/>
    </w:r>
    <w:r>
      <w:rPr>
        <w:rStyle w:val="PageNumber"/>
      </w:rPr>
      <w:t xml:space="preserve"> | </w:t>
    </w:r>
    <w:r>
      <w:rPr>
        <w:rStyle w:val="PageNumber"/>
        <w:i/>
        <w:sz w:val="20"/>
      </w:rPr>
      <w:t>Chapter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702" w:rsidRDefault="00605702">
    <w:pPr>
      <w:pStyle w:val="Header"/>
      <w:jc w:val="right"/>
    </w:pPr>
    <w:r w:rsidRPr="007A62C8">
      <w:rPr>
        <w:rStyle w:val="PageNumber"/>
        <w:i/>
        <w:sz w:val="20"/>
      </w:rPr>
      <w:t>Particles of Matter: Measurement and the Tools of Science</w:t>
    </w:r>
    <w:r w:rsidRPr="00ED4533">
      <w:rPr>
        <w:rStyle w:val="PageNumber"/>
      </w:rPr>
      <w:t xml:space="preserve"> </w:t>
    </w:r>
    <w:r>
      <w:rPr>
        <w:rStyle w:val="PageNumber"/>
      </w:rPr>
      <w:t xml:space="preserve">| </w:t>
    </w:r>
    <w:r>
      <w:rPr>
        <w:rStyle w:val="PageNumber"/>
        <w:rFonts w:ascii="Arial" w:hAnsi="Arial"/>
        <w:sz w:val="20"/>
      </w:rPr>
      <w:fldChar w:fldCharType="begin"/>
    </w:r>
    <w:r>
      <w:rPr>
        <w:rStyle w:val="PageNumber"/>
        <w:rFonts w:ascii="Arial" w:hAnsi="Arial"/>
        <w:sz w:val="20"/>
      </w:rPr>
      <w:instrText xml:space="preserve"> PAGE </w:instrText>
    </w:r>
    <w:r>
      <w:rPr>
        <w:rStyle w:val="PageNumber"/>
        <w:rFonts w:ascii="Arial" w:hAnsi="Arial"/>
        <w:sz w:val="20"/>
      </w:rPr>
      <w:fldChar w:fldCharType="separate"/>
    </w:r>
    <w:r w:rsidR="00F32D24">
      <w:rPr>
        <w:rStyle w:val="PageNumber"/>
        <w:rFonts w:ascii="Arial" w:hAnsi="Arial"/>
        <w:noProof/>
        <w:sz w:val="20"/>
      </w:rPr>
      <w:t>47</w:t>
    </w:r>
    <w:r>
      <w:rPr>
        <w:rStyle w:val="PageNumber"/>
        <w:rFonts w:ascii="Arial" w:hAnsi="Arial"/>
        <w:sz w:val="2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7540AC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Lucida Grande"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Lucida Grande"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402B45C"/>
    <w:lvl w:ilvl="0">
      <w:start w:val="1"/>
      <w:numFmt w:val="decimal"/>
      <w:pStyle w:val="ListNumber5"/>
      <w:lvlText w:val="%1."/>
      <w:lvlJc w:val="left"/>
      <w:pPr>
        <w:tabs>
          <w:tab w:val="num" w:pos="1492"/>
        </w:tabs>
        <w:ind w:left="1492" w:hanging="360"/>
      </w:pPr>
    </w:lvl>
  </w:abstractNum>
  <w:abstractNum w:abstractNumId="2">
    <w:nsid w:val="FFFFFF7D"/>
    <w:multiLevelType w:val="singleLevel"/>
    <w:tmpl w:val="649AE1EC"/>
    <w:lvl w:ilvl="0">
      <w:start w:val="1"/>
      <w:numFmt w:val="decimal"/>
      <w:pStyle w:val="ListNumber4"/>
      <w:lvlText w:val="%1."/>
      <w:lvlJc w:val="left"/>
      <w:pPr>
        <w:tabs>
          <w:tab w:val="num" w:pos="1209"/>
        </w:tabs>
        <w:ind w:left="1209" w:hanging="360"/>
      </w:pPr>
    </w:lvl>
  </w:abstractNum>
  <w:abstractNum w:abstractNumId="3">
    <w:nsid w:val="FFFFFF7E"/>
    <w:multiLevelType w:val="singleLevel"/>
    <w:tmpl w:val="E9B6AD00"/>
    <w:lvl w:ilvl="0">
      <w:start w:val="1"/>
      <w:numFmt w:val="decimal"/>
      <w:pStyle w:val="ListNumber3"/>
      <w:lvlText w:val="%1."/>
      <w:lvlJc w:val="left"/>
      <w:pPr>
        <w:tabs>
          <w:tab w:val="num" w:pos="926"/>
        </w:tabs>
        <w:ind w:left="926" w:hanging="360"/>
      </w:pPr>
    </w:lvl>
  </w:abstractNum>
  <w:abstractNum w:abstractNumId="4">
    <w:nsid w:val="FFFFFF7F"/>
    <w:multiLevelType w:val="singleLevel"/>
    <w:tmpl w:val="1408CE48"/>
    <w:lvl w:ilvl="0">
      <w:start w:val="1"/>
      <w:numFmt w:val="decimal"/>
      <w:pStyle w:val="ListNumber2"/>
      <w:lvlText w:val="%1."/>
      <w:lvlJc w:val="left"/>
      <w:pPr>
        <w:tabs>
          <w:tab w:val="num" w:pos="643"/>
        </w:tabs>
        <w:ind w:left="643" w:hanging="360"/>
      </w:pPr>
    </w:lvl>
  </w:abstractNum>
  <w:abstractNum w:abstractNumId="5">
    <w:nsid w:val="FFFFFF80"/>
    <w:multiLevelType w:val="singleLevel"/>
    <w:tmpl w:val="24645C04"/>
    <w:lvl w:ilvl="0">
      <w:start w:val="1"/>
      <w:numFmt w:val="bullet"/>
      <w:pStyle w:val="ListBullet5"/>
      <w:lvlText w:val=""/>
      <w:lvlJc w:val="left"/>
      <w:pPr>
        <w:tabs>
          <w:tab w:val="num" w:pos="1492"/>
        </w:tabs>
        <w:ind w:left="1492" w:hanging="360"/>
      </w:pPr>
      <w:rPr>
        <w:rFonts w:ascii="Symbol" w:hAnsi="Symbol" w:hint="default"/>
      </w:rPr>
    </w:lvl>
  </w:abstractNum>
  <w:abstractNum w:abstractNumId="6">
    <w:nsid w:val="FFFFFF81"/>
    <w:multiLevelType w:val="singleLevel"/>
    <w:tmpl w:val="EF52B16C"/>
    <w:lvl w:ilvl="0">
      <w:start w:val="1"/>
      <w:numFmt w:val="bullet"/>
      <w:pStyle w:val="ListBullet4"/>
      <w:lvlText w:val=""/>
      <w:lvlJc w:val="left"/>
      <w:pPr>
        <w:tabs>
          <w:tab w:val="num" w:pos="1209"/>
        </w:tabs>
        <w:ind w:left="1209" w:hanging="360"/>
      </w:pPr>
      <w:rPr>
        <w:rFonts w:ascii="Symbol" w:hAnsi="Symbol" w:hint="default"/>
      </w:rPr>
    </w:lvl>
  </w:abstractNum>
  <w:abstractNum w:abstractNumId="7">
    <w:nsid w:val="FFFFFF82"/>
    <w:multiLevelType w:val="singleLevel"/>
    <w:tmpl w:val="FBE65FBE"/>
    <w:lvl w:ilvl="0">
      <w:start w:val="1"/>
      <w:numFmt w:val="bullet"/>
      <w:pStyle w:val="ListBullet3"/>
      <w:lvlText w:val=""/>
      <w:lvlJc w:val="left"/>
      <w:pPr>
        <w:tabs>
          <w:tab w:val="num" w:pos="926"/>
        </w:tabs>
        <w:ind w:left="926" w:hanging="360"/>
      </w:pPr>
      <w:rPr>
        <w:rFonts w:ascii="Symbol" w:hAnsi="Symbol" w:hint="default"/>
      </w:rPr>
    </w:lvl>
  </w:abstractNum>
  <w:abstractNum w:abstractNumId="8">
    <w:nsid w:val="FFFFFF83"/>
    <w:multiLevelType w:val="singleLevel"/>
    <w:tmpl w:val="21D8A658"/>
    <w:lvl w:ilvl="0">
      <w:start w:val="1"/>
      <w:numFmt w:val="bullet"/>
      <w:pStyle w:val="ListBullet2"/>
      <w:lvlText w:val=""/>
      <w:lvlJc w:val="left"/>
      <w:pPr>
        <w:tabs>
          <w:tab w:val="num" w:pos="643"/>
        </w:tabs>
        <w:ind w:left="643" w:hanging="360"/>
      </w:pPr>
      <w:rPr>
        <w:rFonts w:ascii="Symbol" w:hAnsi="Symbol" w:hint="default"/>
      </w:rPr>
    </w:lvl>
  </w:abstractNum>
  <w:abstractNum w:abstractNumId="9">
    <w:nsid w:val="FFFFFF88"/>
    <w:multiLevelType w:val="singleLevel"/>
    <w:tmpl w:val="19E8291A"/>
    <w:lvl w:ilvl="0">
      <w:start w:val="1"/>
      <w:numFmt w:val="decimal"/>
      <w:pStyle w:val="ListNumber"/>
      <w:lvlText w:val="%1."/>
      <w:lvlJc w:val="left"/>
      <w:pPr>
        <w:tabs>
          <w:tab w:val="num" w:pos="360"/>
        </w:tabs>
        <w:ind w:left="360" w:hanging="360"/>
      </w:pPr>
    </w:lvl>
  </w:abstractNum>
  <w:abstractNum w:abstractNumId="10">
    <w:nsid w:val="FFFFFF89"/>
    <w:multiLevelType w:val="singleLevel"/>
    <w:tmpl w:val="AD644A52"/>
    <w:lvl w:ilvl="0">
      <w:start w:val="1"/>
      <w:numFmt w:val="bullet"/>
      <w:pStyle w:val="ListBullet"/>
      <w:lvlText w:val=""/>
      <w:lvlJc w:val="left"/>
      <w:pPr>
        <w:tabs>
          <w:tab w:val="num" w:pos="360"/>
        </w:tabs>
        <w:ind w:left="360" w:hanging="360"/>
      </w:pPr>
      <w:rPr>
        <w:rFonts w:ascii="Symbol" w:hAnsi="Symbol" w:hint="default"/>
      </w:rPr>
    </w:lvl>
  </w:abstractNum>
  <w:abstractNum w:abstractNumId="11">
    <w:nsid w:val="00F860E6"/>
    <w:multiLevelType w:val="hybridMultilevel"/>
    <w:tmpl w:val="C6567B4E"/>
    <w:lvl w:ilvl="0" w:tplc="04090017">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2">
    <w:nsid w:val="01F36CF6"/>
    <w:multiLevelType w:val="hybridMultilevel"/>
    <w:tmpl w:val="C0E6DCAE"/>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3">
    <w:nsid w:val="15B02DBA"/>
    <w:multiLevelType w:val="hybridMultilevel"/>
    <w:tmpl w:val="38C0827A"/>
    <w:lvl w:ilvl="0" w:tplc="2B585DC2">
      <w:start w:val="1"/>
      <w:numFmt w:val="lowerLetter"/>
      <w:lvlText w:val="(%1)"/>
      <w:lvlJc w:val="left"/>
      <w:pPr>
        <w:ind w:left="936" w:hanging="360"/>
      </w:pPr>
      <w:rPr>
        <w:rFonts w:hint="default"/>
      </w:rPr>
    </w:lvl>
    <w:lvl w:ilvl="1" w:tplc="40090019" w:tentative="1">
      <w:start w:val="1"/>
      <w:numFmt w:val="lowerLetter"/>
      <w:lvlText w:val="%2."/>
      <w:lvlJc w:val="left"/>
      <w:pPr>
        <w:ind w:left="1656" w:hanging="360"/>
      </w:pPr>
    </w:lvl>
    <w:lvl w:ilvl="2" w:tplc="4009001B" w:tentative="1">
      <w:start w:val="1"/>
      <w:numFmt w:val="lowerRoman"/>
      <w:lvlText w:val="%3."/>
      <w:lvlJc w:val="right"/>
      <w:pPr>
        <w:ind w:left="2376" w:hanging="180"/>
      </w:pPr>
    </w:lvl>
    <w:lvl w:ilvl="3" w:tplc="4009000F" w:tentative="1">
      <w:start w:val="1"/>
      <w:numFmt w:val="decimal"/>
      <w:lvlText w:val="%4."/>
      <w:lvlJc w:val="left"/>
      <w:pPr>
        <w:ind w:left="3096" w:hanging="360"/>
      </w:pPr>
    </w:lvl>
    <w:lvl w:ilvl="4" w:tplc="40090019" w:tentative="1">
      <w:start w:val="1"/>
      <w:numFmt w:val="lowerLetter"/>
      <w:lvlText w:val="%5."/>
      <w:lvlJc w:val="left"/>
      <w:pPr>
        <w:ind w:left="3816" w:hanging="360"/>
      </w:pPr>
    </w:lvl>
    <w:lvl w:ilvl="5" w:tplc="4009001B" w:tentative="1">
      <w:start w:val="1"/>
      <w:numFmt w:val="lowerRoman"/>
      <w:lvlText w:val="%6."/>
      <w:lvlJc w:val="right"/>
      <w:pPr>
        <w:ind w:left="4536" w:hanging="180"/>
      </w:pPr>
    </w:lvl>
    <w:lvl w:ilvl="6" w:tplc="4009000F" w:tentative="1">
      <w:start w:val="1"/>
      <w:numFmt w:val="decimal"/>
      <w:lvlText w:val="%7."/>
      <w:lvlJc w:val="left"/>
      <w:pPr>
        <w:ind w:left="5256" w:hanging="360"/>
      </w:pPr>
    </w:lvl>
    <w:lvl w:ilvl="7" w:tplc="40090019" w:tentative="1">
      <w:start w:val="1"/>
      <w:numFmt w:val="lowerLetter"/>
      <w:lvlText w:val="%8."/>
      <w:lvlJc w:val="left"/>
      <w:pPr>
        <w:ind w:left="5976" w:hanging="360"/>
      </w:pPr>
    </w:lvl>
    <w:lvl w:ilvl="8" w:tplc="4009001B" w:tentative="1">
      <w:start w:val="1"/>
      <w:numFmt w:val="lowerRoman"/>
      <w:lvlText w:val="%9."/>
      <w:lvlJc w:val="right"/>
      <w:pPr>
        <w:ind w:left="6696" w:hanging="180"/>
      </w:pPr>
    </w:lvl>
  </w:abstractNum>
  <w:abstractNum w:abstractNumId="14">
    <w:nsid w:val="214C23F8"/>
    <w:multiLevelType w:val="hybridMultilevel"/>
    <w:tmpl w:val="C6567B4E"/>
    <w:lvl w:ilvl="0" w:tplc="04090017">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5">
    <w:nsid w:val="23EE2D26"/>
    <w:multiLevelType w:val="hybridMultilevel"/>
    <w:tmpl w:val="2FA2C9EC"/>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6">
    <w:nsid w:val="245C13F6"/>
    <w:multiLevelType w:val="hybridMultilevel"/>
    <w:tmpl w:val="0DBEB582"/>
    <w:lvl w:ilvl="0" w:tplc="40090019">
      <w:start w:val="1"/>
      <w:numFmt w:val="lowerLetter"/>
      <w:lvlText w:val="%1."/>
      <w:lvlJc w:val="left"/>
      <w:pPr>
        <w:ind w:left="1296" w:hanging="360"/>
      </w:pPr>
    </w:lvl>
    <w:lvl w:ilvl="1" w:tplc="40090019" w:tentative="1">
      <w:start w:val="1"/>
      <w:numFmt w:val="lowerLetter"/>
      <w:lvlText w:val="%2."/>
      <w:lvlJc w:val="left"/>
      <w:pPr>
        <w:ind w:left="2016" w:hanging="360"/>
      </w:pPr>
    </w:lvl>
    <w:lvl w:ilvl="2" w:tplc="4009001B" w:tentative="1">
      <w:start w:val="1"/>
      <w:numFmt w:val="lowerRoman"/>
      <w:lvlText w:val="%3."/>
      <w:lvlJc w:val="right"/>
      <w:pPr>
        <w:ind w:left="2736" w:hanging="180"/>
      </w:pPr>
    </w:lvl>
    <w:lvl w:ilvl="3" w:tplc="4009000F" w:tentative="1">
      <w:start w:val="1"/>
      <w:numFmt w:val="decimal"/>
      <w:lvlText w:val="%4."/>
      <w:lvlJc w:val="left"/>
      <w:pPr>
        <w:ind w:left="3456" w:hanging="360"/>
      </w:pPr>
    </w:lvl>
    <w:lvl w:ilvl="4" w:tplc="40090019" w:tentative="1">
      <w:start w:val="1"/>
      <w:numFmt w:val="lowerLetter"/>
      <w:lvlText w:val="%5."/>
      <w:lvlJc w:val="left"/>
      <w:pPr>
        <w:ind w:left="4176" w:hanging="360"/>
      </w:pPr>
    </w:lvl>
    <w:lvl w:ilvl="5" w:tplc="4009001B" w:tentative="1">
      <w:start w:val="1"/>
      <w:numFmt w:val="lowerRoman"/>
      <w:lvlText w:val="%6."/>
      <w:lvlJc w:val="right"/>
      <w:pPr>
        <w:ind w:left="4896" w:hanging="180"/>
      </w:pPr>
    </w:lvl>
    <w:lvl w:ilvl="6" w:tplc="4009000F" w:tentative="1">
      <w:start w:val="1"/>
      <w:numFmt w:val="decimal"/>
      <w:lvlText w:val="%7."/>
      <w:lvlJc w:val="left"/>
      <w:pPr>
        <w:ind w:left="5616" w:hanging="360"/>
      </w:pPr>
    </w:lvl>
    <w:lvl w:ilvl="7" w:tplc="40090019" w:tentative="1">
      <w:start w:val="1"/>
      <w:numFmt w:val="lowerLetter"/>
      <w:lvlText w:val="%8."/>
      <w:lvlJc w:val="left"/>
      <w:pPr>
        <w:ind w:left="6336" w:hanging="360"/>
      </w:pPr>
    </w:lvl>
    <w:lvl w:ilvl="8" w:tplc="4009001B" w:tentative="1">
      <w:start w:val="1"/>
      <w:numFmt w:val="lowerRoman"/>
      <w:lvlText w:val="%9."/>
      <w:lvlJc w:val="right"/>
      <w:pPr>
        <w:ind w:left="7056" w:hanging="180"/>
      </w:pPr>
    </w:lvl>
  </w:abstractNum>
  <w:abstractNum w:abstractNumId="17">
    <w:nsid w:val="28B42D51"/>
    <w:multiLevelType w:val="hybridMultilevel"/>
    <w:tmpl w:val="36EC49B0"/>
    <w:lvl w:ilvl="0" w:tplc="F9C8211A">
      <w:start w:val="1"/>
      <w:numFmt w:val="lowerLetter"/>
      <w:lvlText w:val="%1."/>
      <w:lvlJc w:val="left"/>
      <w:pPr>
        <w:ind w:left="806" w:hanging="360"/>
      </w:pPr>
      <w:rPr>
        <w:rFonts w:hint="default"/>
      </w:rPr>
    </w:lvl>
    <w:lvl w:ilvl="1" w:tplc="04090019" w:tentative="1">
      <w:start w:val="1"/>
      <w:numFmt w:val="lowerLetter"/>
      <w:lvlText w:val="%2."/>
      <w:lvlJc w:val="left"/>
      <w:pPr>
        <w:ind w:left="1526" w:hanging="360"/>
      </w:pPr>
    </w:lvl>
    <w:lvl w:ilvl="2" w:tplc="0409001B" w:tentative="1">
      <w:start w:val="1"/>
      <w:numFmt w:val="lowerRoman"/>
      <w:lvlText w:val="%3."/>
      <w:lvlJc w:val="right"/>
      <w:pPr>
        <w:ind w:left="2246" w:hanging="180"/>
      </w:pPr>
    </w:lvl>
    <w:lvl w:ilvl="3" w:tplc="0409000F" w:tentative="1">
      <w:start w:val="1"/>
      <w:numFmt w:val="decimal"/>
      <w:lvlText w:val="%4."/>
      <w:lvlJc w:val="left"/>
      <w:pPr>
        <w:ind w:left="2966" w:hanging="360"/>
      </w:pPr>
    </w:lvl>
    <w:lvl w:ilvl="4" w:tplc="04090019" w:tentative="1">
      <w:start w:val="1"/>
      <w:numFmt w:val="lowerLetter"/>
      <w:lvlText w:val="%5."/>
      <w:lvlJc w:val="left"/>
      <w:pPr>
        <w:ind w:left="3686" w:hanging="360"/>
      </w:pPr>
    </w:lvl>
    <w:lvl w:ilvl="5" w:tplc="0409001B" w:tentative="1">
      <w:start w:val="1"/>
      <w:numFmt w:val="lowerRoman"/>
      <w:lvlText w:val="%6."/>
      <w:lvlJc w:val="right"/>
      <w:pPr>
        <w:ind w:left="4406" w:hanging="180"/>
      </w:pPr>
    </w:lvl>
    <w:lvl w:ilvl="6" w:tplc="0409000F" w:tentative="1">
      <w:start w:val="1"/>
      <w:numFmt w:val="decimal"/>
      <w:lvlText w:val="%7."/>
      <w:lvlJc w:val="left"/>
      <w:pPr>
        <w:ind w:left="5126" w:hanging="360"/>
      </w:pPr>
    </w:lvl>
    <w:lvl w:ilvl="7" w:tplc="04090019" w:tentative="1">
      <w:start w:val="1"/>
      <w:numFmt w:val="lowerLetter"/>
      <w:lvlText w:val="%8."/>
      <w:lvlJc w:val="left"/>
      <w:pPr>
        <w:ind w:left="5846" w:hanging="360"/>
      </w:pPr>
    </w:lvl>
    <w:lvl w:ilvl="8" w:tplc="0409001B" w:tentative="1">
      <w:start w:val="1"/>
      <w:numFmt w:val="lowerRoman"/>
      <w:lvlText w:val="%9."/>
      <w:lvlJc w:val="right"/>
      <w:pPr>
        <w:ind w:left="6566" w:hanging="180"/>
      </w:pPr>
    </w:lvl>
  </w:abstractNum>
  <w:abstractNum w:abstractNumId="18">
    <w:nsid w:val="29990CD8"/>
    <w:multiLevelType w:val="hybridMultilevel"/>
    <w:tmpl w:val="FB6273CE"/>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9">
    <w:nsid w:val="2CFD1EA6"/>
    <w:multiLevelType w:val="hybridMultilevel"/>
    <w:tmpl w:val="A2E49E5C"/>
    <w:lvl w:ilvl="0" w:tplc="55CE216C">
      <w:start w:val="1"/>
      <w:numFmt w:val="lowerLetter"/>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0">
    <w:nsid w:val="32B622DC"/>
    <w:multiLevelType w:val="hybridMultilevel"/>
    <w:tmpl w:val="91F28394"/>
    <w:lvl w:ilvl="0" w:tplc="3698BC0E">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340D101A"/>
    <w:multiLevelType w:val="hybridMultilevel"/>
    <w:tmpl w:val="F078D0B8"/>
    <w:lvl w:ilvl="0" w:tplc="6FE057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3D58242D"/>
    <w:multiLevelType w:val="hybridMultilevel"/>
    <w:tmpl w:val="21004558"/>
    <w:lvl w:ilvl="0" w:tplc="C5F86554">
      <w:start w:val="1"/>
      <w:numFmt w:val="lowerLetter"/>
      <w:pStyle w:val="Style9"/>
      <w:lvlText w:val="(%1)"/>
      <w:lvlJc w:val="left"/>
      <w:pPr>
        <w:ind w:left="763" w:hanging="360"/>
      </w:pPr>
      <w:rPr>
        <w:rFonts w:hint="default"/>
      </w:rPr>
    </w:lvl>
    <w:lvl w:ilvl="1" w:tplc="40090019" w:tentative="1">
      <w:start w:val="1"/>
      <w:numFmt w:val="lowerLetter"/>
      <w:lvlText w:val="%2."/>
      <w:lvlJc w:val="left"/>
      <w:pPr>
        <w:ind w:left="1483" w:hanging="360"/>
      </w:pPr>
    </w:lvl>
    <w:lvl w:ilvl="2" w:tplc="4009001B" w:tentative="1">
      <w:start w:val="1"/>
      <w:numFmt w:val="lowerRoman"/>
      <w:lvlText w:val="%3."/>
      <w:lvlJc w:val="right"/>
      <w:pPr>
        <w:ind w:left="2203" w:hanging="180"/>
      </w:pPr>
    </w:lvl>
    <w:lvl w:ilvl="3" w:tplc="4009000F" w:tentative="1">
      <w:start w:val="1"/>
      <w:numFmt w:val="decimal"/>
      <w:lvlText w:val="%4."/>
      <w:lvlJc w:val="left"/>
      <w:pPr>
        <w:ind w:left="2923" w:hanging="360"/>
      </w:pPr>
    </w:lvl>
    <w:lvl w:ilvl="4" w:tplc="40090019" w:tentative="1">
      <w:start w:val="1"/>
      <w:numFmt w:val="lowerLetter"/>
      <w:lvlText w:val="%5."/>
      <w:lvlJc w:val="left"/>
      <w:pPr>
        <w:ind w:left="3643" w:hanging="360"/>
      </w:pPr>
    </w:lvl>
    <w:lvl w:ilvl="5" w:tplc="4009001B" w:tentative="1">
      <w:start w:val="1"/>
      <w:numFmt w:val="lowerRoman"/>
      <w:lvlText w:val="%6."/>
      <w:lvlJc w:val="right"/>
      <w:pPr>
        <w:ind w:left="4363" w:hanging="180"/>
      </w:pPr>
    </w:lvl>
    <w:lvl w:ilvl="6" w:tplc="4009000F" w:tentative="1">
      <w:start w:val="1"/>
      <w:numFmt w:val="decimal"/>
      <w:lvlText w:val="%7."/>
      <w:lvlJc w:val="left"/>
      <w:pPr>
        <w:ind w:left="5083" w:hanging="360"/>
      </w:pPr>
    </w:lvl>
    <w:lvl w:ilvl="7" w:tplc="40090019" w:tentative="1">
      <w:start w:val="1"/>
      <w:numFmt w:val="lowerLetter"/>
      <w:lvlText w:val="%8."/>
      <w:lvlJc w:val="left"/>
      <w:pPr>
        <w:ind w:left="5803" w:hanging="360"/>
      </w:pPr>
    </w:lvl>
    <w:lvl w:ilvl="8" w:tplc="4009001B" w:tentative="1">
      <w:start w:val="1"/>
      <w:numFmt w:val="lowerRoman"/>
      <w:lvlText w:val="%9."/>
      <w:lvlJc w:val="right"/>
      <w:pPr>
        <w:ind w:left="6523" w:hanging="180"/>
      </w:pPr>
    </w:lvl>
  </w:abstractNum>
  <w:abstractNum w:abstractNumId="23">
    <w:nsid w:val="3E520DBB"/>
    <w:multiLevelType w:val="hybridMultilevel"/>
    <w:tmpl w:val="80907906"/>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24">
    <w:nsid w:val="40A004AE"/>
    <w:multiLevelType w:val="hybridMultilevel"/>
    <w:tmpl w:val="BD969DB4"/>
    <w:lvl w:ilvl="0" w:tplc="626C276C">
      <w:start w:val="1"/>
      <w:numFmt w:val="lowerLetter"/>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5">
    <w:nsid w:val="426306F1"/>
    <w:multiLevelType w:val="hybridMultilevel"/>
    <w:tmpl w:val="B0C027AE"/>
    <w:lvl w:ilvl="0" w:tplc="2EB8A69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477522EC"/>
    <w:multiLevelType w:val="hybridMultilevel"/>
    <w:tmpl w:val="D6C6ECEE"/>
    <w:lvl w:ilvl="0" w:tplc="FA82020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479E4951"/>
    <w:multiLevelType w:val="hybridMultilevel"/>
    <w:tmpl w:val="B3F2EBD6"/>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28">
    <w:nsid w:val="480C2862"/>
    <w:multiLevelType w:val="hybridMultilevel"/>
    <w:tmpl w:val="79147880"/>
    <w:lvl w:ilvl="0" w:tplc="33186CA8">
      <w:start w:val="1"/>
      <w:numFmt w:val="lowerLetter"/>
      <w:lvlText w:val="(%1)"/>
      <w:lvlJc w:val="left"/>
      <w:pPr>
        <w:ind w:left="990" w:hanging="360"/>
      </w:pPr>
      <w:rPr>
        <w:rFonts w:hint="default"/>
        <w:position w:val="24"/>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9">
    <w:nsid w:val="48441EDE"/>
    <w:multiLevelType w:val="hybridMultilevel"/>
    <w:tmpl w:val="E93AFAC6"/>
    <w:lvl w:ilvl="0" w:tplc="4009000F">
      <w:start w:val="1"/>
      <w:numFmt w:val="decimal"/>
      <w:lvlText w:val="%1."/>
      <w:lvlJc w:val="left"/>
      <w:pPr>
        <w:ind w:left="1296" w:hanging="360"/>
      </w:pPr>
    </w:lvl>
    <w:lvl w:ilvl="1" w:tplc="40090019" w:tentative="1">
      <w:start w:val="1"/>
      <w:numFmt w:val="lowerLetter"/>
      <w:lvlText w:val="%2."/>
      <w:lvlJc w:val="left"/>
      <w:pPr>
        <w:ind w:left="2016" w:hanging="360"/>
      </w:pPr>
    </w:lvl>
    <w:lvl w:ilvl="2" w:tplc="4009001B" w:tentative="1">
      <w:start w:val="1"/>
      <w:numFmt w:val="lowerRoman"/>
      <w:lvlText w:val="%3."/>
      <w:lvlJc w:val="right"/>
      <w:pPr>
        <w:ind w:left="2736" w:hanging="180"/>
      </w:pPr>
    </w:lvl>
    <w:lvl w:ilvl="3" w:tplc="4009000F" w:tentative="1">
      <w:start w:val="1"/>
      <w:numFmt w:val="decimal"/>
      <w:lvlText w:val="%4."/>
      <w:lvlJc w:val="left"/>
      <w:pPr>
        <w:ind w:left="3456" w:hanging="360"/>
      </w:pPr>
    </w:lvl>
    <w:lvl w:ilvl="4" w:tplc="40090019" w:tentative="1">
      <w:start w:val="1"/>
      <w:numFmt w:val="lowerLetter"/>
      <w:lvlText w:val="%5."/>
      <w:lvlJc w:val="left"/>
      <w:pPr>
        <w:ind w:left="4176" w:hanging="360"/>
      </w:pPr>
    </w:lvl>
    <w:lvl w:ilvl="5" w:tplc="4009001B" w:tentative="1">
      <w:start w:val="1"/>
      <w:numFmt w:val="lowerRoman"/>
      <w:lvlText w:val="%6."/>
      <w:lvlJc w:val="right"/>
      <w:pPr>
        <w:ind w:left="4896" w:hanging="180"/>
      </w:pPr>
    </w:lvl>
    <w:lvl w:ilvl="6" w:tplc="4009000F" w:tentative="1">
      <w:start w:val="1"/>
      <w:numFmt w:val="decimal"/>
      <w:lvlText w:val="%7."/>
      <w:lvlJc w:val="left"/>
      <w:pPr>
        <w:ind w:left="5616" w:hanging="360"/>
      </w:pPr>
    </w:lvl>
    <w:lvl w:ilvl="7" w:tplc="40090019" w:tentative="1">
      <w:start w:val="1"/>
      <w:numFmt w:val="lowerLetter"/>
      <w:lvlText w:val="%8."/>
      <w:lvlJc w:val="left"/>
      <w:pPr>
        <w:ind w:left="6336" w:hanging="360"/>
      </w:pPr>
    </w:lvl>
    <w:lvl w:ilvl="8" w:tplc="4009001B" w:tentative="1">
      <w:start w:val="1"/>
      <w:numFmt w:val="lowerRoman"/>
      <w:lvlText w:val="%9."/>
      <w:lvlJc w:val="right"/>
      <w:pPr>
        <w:ind w:left="7056" w:hanging="180"/>
      </w:pPr>
    </w:lvl>
  </w:abstractNum>
  <w:abstractNum w:abstractNumId="30">
    <w:nsid w:val="58C00735"/>
    <w:multiLevelType w:val="hybridMultilevel"/>
    <w:tmpl w:val="D74AB21E"/>
    <w:lvl w:ilvl="0" w:tplc="6FE057AC">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1">
    <w:nsid w:val="59A4250F"/>
    <w:multiLevelType w:val="hybridMultilevel"/>
    <w:tmpl w:val="DFBA7192"/>
    <w:lvl w:ilvl="0" w:tplc="6FE057A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62A64A96"/>
    <w:multiLevelType w:val="hybridMultilevel"/>
    <w:tmpl w:val="C8747E58"/>
    <w:lvl w:ilvl="0" w:tplc="7738FAB0">
      <w:start w:val="1"/>
      <w:numFmt w:val="lowerLetter"/>
      <w:pStyle w:val="Style8"/>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3">
    <w:nsid w:val="642C251B"/>
    <w:multiLevelType w:val="hybridMultilevel"/>
    <w:tmpl w:val="9A6EE164"/>
    <w:lvl w:ilvl="0" w:tplc="DF52CBD8">
      <w:start w:val="1"/>
      <w:numFmt w:val="lowerLetter"/>
      <w:lvlText w:val="(%1)"/>
      <w:lvlJc w:val="left"/>
      <w:pPr>
        <w:ind w:left="1656" w:hanging="360"/>
      </w:pPr>
      <w:rPr>
        <w:rFonts w:hint="default"/>
      </w:rPr>
    </w:lvl>
    <w:lvl w:ilvl="1" w:tplc="04090019" w:tentative="1">
      <w:start w:val="1"/>
      <w:numFmt w:val="lowerLetter"/>
      <w:lvlText w:val="%2."/>
      <w:lvlJc w:val="left"/>
      <w:pPr>
        <w:ind w:left="2376" w:hanging="360"/>
      </w:pPr>
    </w:lvl>
    <w:lvl w:ilvl="2" w:tplc="0409001B" w:tentative="1">
      <w:start w:val="1"/>
      <w:numFmt w:val="lowerRoman"/>
      <w:lvlText w:val="%3."/>
      <w:lvlJc w:val="right"/>
      <w:pPr>
        <w:ind w:left="3096" w:hanging="180"/>
      </w:pPr>
    </w:lvl>
    <w:lvl w:ilvl="3" w:tplc="0409000F" w:tentative="1">
      <w:start w:val="1"/>
      <w:numFmt w:val="decimal"/>
      <w:lvlText w:val="%4."/>
      <w:lvlJc w:val="left"/>
      <w:pPr>
        <w:ind w:left="3816" w:hanging="360"/>
      </w:pPr>
    </w:lvl>
    <w:lvl w:ilvl="4" w:tplc="04090019" w:tentative="1">
      <w:start w:val="1"/>
      <w:numFmt w:val="lowerLetter"/>
      <w:lvlText w:val="%5."/>
      <w:lvlJc w:val="left"/>
      <w:pPr>
        <w:ind w:left="4536" w:hanging="360"/>
      </w:pPr>
    </w:lvl>
    <w:lvl w:ilvl="5" w:tplc="0409001B" w:tentative="1">
      <w:start w:val="1"/>
      <w:numFmt w:val="lowerRoman"/>
      <w:lvlText w:val="%6."/>
      <w:lvlJc w:val="right"/>
      <w:pPr>
        <w:ind w:left="5256" w:hanging="180"/>
      </w:pPr>
    </w:lvl>
    <w:lvl w:ilvl="6" w:tplc="0409000F" w:tentative="1">
      <w:start w:val="1"/>
      <w:numFmt w:val="decimal"/>
      <w:lvlText w:val="%7."/>
      <w:lvlJc w:val="left"/>
      <w:pPr>
        <w:ind w:left="5976" w:hanging="360"/>
      </w:pPr>
    </w:lvl>
    <w:lvl w:ilvl="7" w:tplc="04090019" w:tentative="1">
      <w:start w:val="1"/>
      <w:numFmt w:val="lowerLetter"/>
      <w:lvlText w:val="%8."/>
      <w:lvlJc w:val="left"/>
      <w:pPr>
        <w:ind w:left="6696" w:hanging="360"/>
      </w:pPr>
    </w:lvl>
    <w:lvl w:ilvl="8" w:tplc="0409001B" w:tentative="1">
      <w:start w:val="1"/>
      <w:numFmt w:val="lowerRoman"/>
      <w:lvlText w:val="%9."/>
      <w:lvlJc w:val="right"/>
      <w:pPr>
        <w:ind w:left="7416" w:hanging="180"/>
      </w:pPr>
    </w:lvl>
  </w:abstractNum>
  <w:abstractNum w:abstractNumId="34">
    <w:nsid w:val="667E34CE"/>
    <w:multiLevelType w:val="hybridMultilevel"/>
    <w:tmpl w:val="8B5A8D06"/>
    <w:lvl w:ilvl="0" w:tplc="2E22375E">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5">
    <w:nsid w:val="6CEA0D06"/>
    <w:multiLevelType w:val="hybridMultilevel"/>
    <w:tmpl w:val="8B5A8D06"/>
    <w:lvl w:ilvl="0" w:tplc="2E22375E">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6">
    <w:nsid w:val="6E021227"/>
    <w:multiLevelType w:val="hybridMultilevel"/>
    <w:tmpl w:val="D03874A2"/>
    <w:lvl w:ilvl="0" w:tplc="2E22375E">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7">
    <w:nsid w:val="6EF32AA7"/>
    <w:multiLevelType w:val="hybridMultilevel"/>
    <w:tmpl w:val="27C4D6BA"/>
    <w:lvl w:ilvl="0" w:tplc="76F03568">
      <w:start w:val="1"/>
      <w:numFmt w:val="lowerLetter"/>
      <w:lvlText w:val="(%1)"/>
      <w:lvlJc w:val="left"/>
      <w:pPr>
        <w:ind w:left="936" w:hanging="360"/>
      </w:pPr>
      <w:rPr>
        <w:rFonts w:hint="default"/>
      </w:rPr>
    </w:lvl>
    <w:lvl w:ilvl="1" w:tplc="40090019" w:tentative="1">
      <w:start w:val="1"/>
      <w:numFmt w:val="lowerLetter"/>
      <w:lvlText w:val="%2."/>
      <w:lvlJc w:val="left"/>
      <w:pPr>
        <w:ind w:left="1656" w:hanging="360"/>
      </w:pPr>
    </w:lvl>
    <w:lvl w:ilvl="2" w:tplc="4009001B" w:tentative="1">
      <w:start w:val="1"/>
      <w:numFmt w:val="lowerRoman"/>
      <w:lvlText w:val="%3."/>
      <w:lvlJc w:val="right"/>
      <w:pPr>
        <w:ind w:left="2376" w:hanging="180"/>
      </w:pPr>
    </w:lvl>
    <w:lvl w:ilvl="3" w:tplc="4009000F" w:tentative="1">
      <w:start w:val="1"/>
      <w:numFmt w:val="decimal"/>
      <w:lvlText w:val="%4."/>
      <w:lvlJc w:val="left"/>
      <w:pPr>
        <w:ind w:left="3096" w:hanging="360"/>
      </w:pPr>
    </w:lvl>
    <w:lvl w:ilvl="4" w:tplc="40090019" w:tentative="1">
      <w:start w:val="1"/>
      <w:numFmt w:val="lowerLetter"/>
      <w:lvlText w:val="%5."/>
      <w:lvlJc w:val="left"/>
      <w:pPr>
        <w:ind w:left="3816" w:hanging="360"/>
      </w:pPr>
    </w:lvl>
    <w:lvl w:ilvl="5" w:tplc="4009001B" w:tentative="1">
      <w:start w:val="1"/>
      <w:numFmt w:val="lowerRoman"/>
      <w:lvlText w:val="%6."/>
      <w:lvlJc w:val="right"/>
      <w:pPr>
        <w:ind w:left="4536" w:hanging="180"/>
      </w:pPr>
    </w:lvl>
    <w:lvl w:ilvl="6" w:tplc="4009000F" w:tentative="1">
      <w:start w:val="1"/>
      <w:numFmt w:val="decimal"/>
      <w:lvlText w:val="%7."/>
      <w:lvlJc w:val="left"/>
      <w:pPr>
        <w:ind w:left="5256" w:hanging="360"/>
      </w:pPr>
    </w:lvl>
    <w:lvl w:ilvl="7" w:tplc="40090019" w:tentative="1">
      <w:start w:val="1"/>
      <w:numFmt w:val="lowerLetter"/>
      <w:lvlText w:val="%8."/>
      <w:lvlJc w:val="left"/>
      <w:pPr>
        <w:ind w:left="5976" w:hanging="360"/>
      </w:pPr>
    </w:lvl>
    <w:lvl w:ilvl="8" w:tplc="4009001B" w:tentative="1">
      <w:start w:val="1"/>
      <w:numFmt w:val="lowerRoman"/>
      <w:lvlText w:val="%9."/>
      <w:lvlJc w:val="right"/>
      <w:pPr>
        <w:ind w:left="6696" w:hanging="180"/>
      </w:pPr>
    </w:lvl>
  </w:abstractNum>
  <w:abstractNum w:abstractNumId="38">
    <w:nsid w:val="78DA0ED2"/>
    <w:multiLevelType w:val="hybridMultilevel"/>
    <w:tmpl w:val="62BC5C4E"/>
    <w:lvl w:ilvl="0" w:tplc="2E22375E">
      <w:start w:val="1"/>
      <w:numFmt w:val="lowerLetter"/>
      <w:lvlText w:val="(%1)"/>
      <w:lvlJc w:val="left"/>
      <w:pPr>
        <w:ind w:left="1296" w:hanging="360"/>
      </w:pPr>
      <w:rPr>
        <w:rFonts w:hint="default"/>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39">
    <w:nsid w:val="7A6242E4"/>
    <w:multiLevelType w:val="hybridMultilevel"/>
    <w:tmpl w:val="DEA862B6"/>
    <w:lvl w:ilvl="0" w:tplc="6FE057AC">
      <w:start w:val="1"/>
      <w:numFmt w:val="lowerLetter"/>
      <w:lvlText w:val="(%1)"/>
      <w:lvlJc w:val="left"/>
      <w:pPr>
        <w:ind w:left="806" w:hanging="360"/>
      </w:pPr>
      <w:rPr>
        <w:rFonts w:hint="default"/>
      </w:rPr>
    </w:lvl>
    <w:lvl w:ilvl="1" w:tplc="04090019" w:tentative="1">
      <w:start w:val="1"/>
      <w:numFmt w:val="lowerLetter"/>
      <w:lvlText w:val="%2."/>
      <w:lvlJc w:val="left"/>
      <w:pPr>
        <w:ind w:left="1526" w:hanging="360"/>
      </w:pPr>
    </w:lvl>
    <w:lvl w:ilvl="2" w:tplc="0409001B" w:tentative="1">
      <w:start w:val="1"/>
      <w:numFmt w:val="lowerRoman"/>
      <w:lvlText w:val="%3."/>
      <w:lvlJc w:val="right"/>
      <w:pPr>
        <w:ind w:left="2246" w:hanging="180"/>
      </w:pPr>
    </w:lvl>
    <w:lvl w:ilvl="3" w:tplc="0409000F" w:tentative="1">
      <w:start w:val="1"/>
      <w:numFmt w:val="decimal"/>
      <w:lvlText w:val="%4."/>
      <w:lvlJc w:val="left"/>
      <w:pPr>
        <w:ind w:left="2966" w:hanging="360"/>
      </w:pPr>
    </w:lvl>
    <w:lvl w:ilvl="4" w:tplc="04090019" w:tentative="1">
      <w:start w:val="1"/>
      <w:numFmt w:val="lowerLetter"/>
      <w:lvlText w:val="%5."/>
      <w:lvlJc w:val="left"/>
      <w:pPr>
        <w:ind w:left="3686" w:hanging="360"/>
      </w:pPr>
    </w:lvl>
    <w:lvl w:ilvl="5" w:tplc="0409001B" w:tentative="1">
      <w:start w:val="1"/>
      <w:numFmt w:val="lowerRoman"/>
      <w:lvlText w:val="%6."/>
      <w:lvlJc w:val="right"/>
      <w:pPr>
        <w:ind w:left="4406" w:hanging="180"/>
      </w:pPr>
    </w:lvl>
    <w:lvl w:ilvl="6" w:tplc="0409000F" w:tentative="1">
      <w:start w:val="1"/>
      <w:numFmt w:val="decimal"/>
      <w:lvlText w:val="%7."/>
      <w:lvlJc w:val="left"/>
      <w:pPr>
        <w:ind w:left="5126" w:hanging="360"/>
      </w:pPr>
    </w:lvl>
    <w:lvl w:ilvl="7" w:tplc="04090019" w:tentative="1">
      <w:start w:val="1"/>
      <w:numFmt w:val="lowerLetter"/>
      <w:lvlText w:val="%8."/>
      <w:lvlJc w:val="left"/>
      <w:pPr>
        <w:ind w:left="5846" w:hanging="360"/>
      </w:pPr>
    </w:lvl>
    <w:lvl w:ilvl="8" w:tplc="0409001B" w:tentative="1">
      <w:start w:val="1"/>
      <w:numFmt w:val="lowerRoman"/>
      <w:lvlText w:val="%9."/>
      <w:lvlJc w:val="right"/>
      <w:pPr>
        <w:ind w:left="6566" w:hanging="180"/>
      </w:pPr>
    </w:lvl>
  </w:abstractNum>
  <w:abstractNum w:abstractNumId="40">
    <w:nsid w:val="7C2724EB"/>
    <w:multiLevelType w:val="hybridMultilevel"/>
    <w:tmpl w:val="F4341140"/>
    <w:lvl w:ilvl="0" w:tplc="C0DEA5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7F510CC5"/>
    <w:multiLevelType w:val="hybridMultilevel"/>
    <w:tmpl w:val="26AE64CA"/>
    <w:lvl w:ilvl="0" w:tplc="6FE057AC">
      <w:start w:val="1"/>
      <w:numFmt w:val="lowerLetter"/>
      <w:lvlText w:val="(%1)"/>
      <w:lvlJc w:val="left"/>
      <w:pPr>
        <w:ind w:left="1296" w:hanging="360"/>
      </w:pPr>
      <w:rPr>
        <w:rFonts w:hint="default"/>
      </w:rPr>
    </w:lvl>
    <w:lvl w:ilvl="1" w:tplc="40090019" w:tentative="1">
      <w:start w:val="1"/>
      <w:numFmt w:val="lowerLetter"/>
      <w:lvlText w:val="%2."/>
      <w:lvlJc w:val="left"/>
      <w:pPr>
        <w:ind w:left="2016" w:hanging="360"/>
      </w:pPr>
    </w:lvl>
    <w:lvl w:ilvl="2" w:tplc="4009001B" w:tentative="1">
      <w:start w:val="1"/>
      <w:numFmt w:val="lowerRoman"/>
      <w:lvlText w:val="%3."/>
      <w:lvlJc w:val="right"/>
      <w:pPr>
        <w:ind w:left="2736" w:hanging="180"/>
      </w:pPr>
    </w:lvl>
    <w:lvl w:ilvl="3" w:tplc="4009000F" w:tentative="1">
      <w:start w:val="1"/>
      <w:numFmt w:val="decimal"/>
      <w:lvlText w:val="%4."/>
      <w:lvlJc w:val="left"/>
      <w:pPr>
        <w:ind w:left="3456" w:hanging="360"/>
      </w:pPr>
    </w:lvl>
    <w:lvl w:ilvl="4" w:tplc="40090019" w:tentative="1">
      <w:start w:val="1"/>
      <w:numFmt w:val="lowerLetter"/>
      <w:lvlText w:val="%5."/>
      <w:lvlJc w:val="left"/>
      <w:pPr>
        <w:ind w:left="4176" w:hanging="360"/>
      </w:pPr>
    </w:lvl>
    <w:lvl w:ilvl="5" w:tplc="4009001B" w:tentative="1">
      <w:start w:val="1"/>
      <w:numFmt w:val="lowerRoman"/>
      <w:lvlText w:val="%6."/>
      <w:lvlJc w:val="right"/>
      <w:pPr>
        <w:ind w:left="4896" w:hanging="180"/>
      </w:pPr>
    </w:lvl>
    <w:lvl w:ilvl="6" w:tplc="4009000F" w:tentative="1">
      <w:start w:val="1"/>
      <w:numFmt w:val="decimal"/>
      <w:lvlText w:val="%7."/>
      <w:lvlJc w:val="left"/>
      <w:pPr>
        <w:ind w:left="5616" w:hanging="360"/>
      </w:pPr>
    </w:lvl>
    <w:lvl w:ilvl="7" w:tplc="40090019" w:tentative="1">
      <w:start w:val="1"/>
      <w:numFmt w:val="lowerLetter"/>
      <w:lvlText w:val="%8."/>
      <w:lvlJc w:val="left"/>
      <w:pPr>
        <w:ind w:left="6336" w:hanging="360"/>
      </w:pPr>
    </w:lvl>
    <w:lvl w:ilvl="8" w:tplc="4009001B" w:tentative="1">
      <w:start w:val="1"/>
      <w:numFmt w:val="lowerRoman"/>
      <w:lvlText w:val="%9."/>
      <w:lvlJc w:val="right"/>
      <w:pPr>
        <w:ind w:left="7056" w:hanging="180"/>
      </w:pPr>
    </w:lvl>
  </w:abstractNum>
  <w:num w:numId="1">
    <w:abstractNumId w:val="39"/>
  </w:num>
  <w:num w:numId="2">
    <w:abstractNumId w:val="0"/>
  </w:num>
  <w:num w:numId="3">
    <w:abstractNumId w:val="17"/>
  </w:num>
  <w:num w:numId="4">
    <w:abstractNumId w:val="40"/>
  </w:num>
  <w:num w:numId="5">
    <w:abstractNumId w:val="29"/>
  </w:num>
  <w:num w:numId="6">
    <w:abstractNumId w:val="16"/>
  </w:num>
  <w:num w:numId="7">
    <w:abstractNumId w:val="31"/>
  </w:num>
  <w:num w:numId="8">
    <w:abstractNumId w:val="21"/>
  </w:num>
  <w:num w:numId="9">
    <w:abstractNumId w:val="20"/>
  </w:num>
  <w:num w:numId="10">
    <w:abstractNumId w:val="41"/>
  </w:num>
  <w:num w:numId="11">
    <w:abstractNumId w:val="35"/>
  </w:num>
  <w:num w:numId="12">
    <w:abstractNumId w:val="23"/>
  </w:num>
  <w:num w:numId="13">
    <w:abstractNumId w:val="32"/>
  </w:num>
  <w:num w:numId="14">
    <w:abstractNumId w:val="36"/>
  </w:num>
  <w:num w:numId="15">
    <w:abstractNumId w:val="34"/>
  </w:num>
  <w:num w:numId="16">
    <w:abstractNumId w:val="14"/>
  </w:num>
  <w:num w:numId="17">
    <w:abstractNumId w:val="11"/>
  </w:num>
  <w:num w:numId="18">
    <w:abstractNumId w:val="38"/>
  </w:num>
  <w:num w:numId="19">
    <w:abstractNumId w:val="15"/>
  </w:num>
  <w:num w:numId="20">
    <w:abstractNumId w:val="30"/>
  </w:num>
  <w:num w:numId="21">
    <w:abstractNumId w:val="27"/>
  </w:num>
  <w:num w:numId="22">
    <w:abstractNumId w:val="18"/>
  </w:num>
  <w:num w:numId="23">
    <w:abstractNumId w:val="12"/>
  </w:num>
  <w:num w:numId="24">
    <w:abstractNumId w:val="33"/>
  </w:num>
  <w:num w:numId="25">
    <w:abstractNumId w:val="19"/>
  </w:num>
  <w:num w:numId="26">
    <w:abstractNumId w:val="22"/>
  </w:num>
  <w:num w:numId="27">
    <w:abstractNumId w:val="25"/>
  </w:num>
  <w:num w:numId="28">
    <w:abstractNumId w:val="26"/>
  </w:num>
  <w:num w:numId="29">
    <w:abstractNumId w:val="10"/>
  </w:num>
  <w:num w:numId="30">
    <w:abstractNumId w:val="8"/>
  </w:num>
  <w:num w:numId="31">
    <w:abstractNumId w:val="7"/>
  </w:num>
  <w:num w:numId="32">
    <w:abstractNumId w:val="6"/>
  </w:num>
  <w:num w:numId="33">
    <w:abstractNumId w:val="5"/>
  </w:num>
  <w:num w:numId="34">
    <w:abstractNumId w:val="9"/>
  </w:num>
  <w:num w:numId="35">
    <w:abstractNumId w:val="4"/>
  </w:num>
  <w:num w:numId="36">
    <w:abstractNumId w:val="3"/>
  </w:num>
  <w:num w:numId="37">
    <w:abstractNumId w:val="2"/>
  </w:num>
  <w:num w:numId="38">
    <w:abstractNumId w:val="1"/>
  </w:num>
  <w:num w:numId="39">
    <w:abstractNumId w:val="24"/>
  </w:num>
  <w:num w:numId="40">
    <w:abstractNumId w:val="28"/>
  </w:num>
  <w:num w:numId="41">
    <w:abstractNumId w:val="37"/>
  </w:num>
  <w:num w:numId="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562"/>
  <w:hyphenationZone w:val="283"/>
  <w:evenAndOddHeaders/>
  <w:noPunctuationKerning/>
  <w:characterSpacingControl w:val="doNotCompress"/>
  <w:doNotValidateAgainstSchema/>
  <w:doNotDemarcateInvalidXml/>
  <w:hdrShapeDefaults>
    <o:shapedefaults v:ext="edit" spidmax="399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57B6"/>
    <w:rsid w:val="00000BB4"/>
    <w:rsid w:val="000026D9"/>
    <w:rsid w:val="00002EBC"/>
    <w:rsid w:val="000105AB"/>
    <w:rsid w:val="000115A7"/>
    <w:rsid w:val="00014BC8"/>
    <w:rsid w:val="00023917"/>
    <w:rsid w:val="00031328"/>
    <w:rsid w:val="00032CE4"/>
    <w:rsid w:val="00037F87"/>
    <w:rsid w:val="00040B31"/>
    <w:rsid w:val="0004104D"/>
    <w:rsid w:val="000417AE"/>
    <w:rsid w:val="00042FFF"/>
    <w:rsid w:val="00075411"/>
    <w:rsid w:val="0007551E"/>
    <w:rsid w:val="000806E3"/>
    <w:rsid w:val="0008292E"/>
    <w:rsid w:val="00082E12"/>
    <w:rsid w:val="000849CE"/>
    <w:rsid w:val="000850E5"/>
    <w:rsid w:val="0009258C"/>
    <w:rsid w:val="000A0A51"/>
    <w:rsid w:val="000A5104"/>
    <w:rsid w:val="000A5FE6"/>
    <w:rsid w:val="000A6069"/>
    <w:rsid w:val="000B391F"/>
    <w:rsid w:val="000C576D"/>
    <w:rsid w:val="000C6DE5"/>
    <w:rsid w:val="000C6E4E"/>
    <w:rsid w:val="000D1DC9"/>
    <w:rsid w:val="000D2675"/>
    <w:rsid w:val="000D41F1"/>
    <w:rsid w:val="000E4351"/>
    <w:rsid w:val="000E4543"/>
    <w:rsid w:val="000F1DE1"/>
    <w:rsid w:val="00102094"/>
    <w:rsid w:val="001151DD"/>
    <w:rsid w:val="0012742F"/>
    <w:rsid w:val="00130400"/>
    <w:rsid w:val="001460BC"/>
    <w:rsid w:val="00152C15"/>
    <w:rsid w:val="00155E1E"/>
    <w:rsid w:val="00160394"/>
    <w:rsid w:val="00162ED5"/>
    <w:rsid w:val="0016348A"/>
    <w:rsid w:val="001648DF"/>
    <w:rsid w:val="0016687B"/>
    <w:rsid w:val="0017070F"/>
    <w:rsid w:val="001743C8"/>
    <w:rsid w:val="00175230"/>
    <w:rsid w:val="00176F93"/>
    <w:rsid w:val="0018085D"/>
    <w:rsid w:val="00183295"/>
    <w:rsid w:val="001837BD"/>
    <w:rsid w:val="00185ADF"/>
    <w:rsid w:val="00190F12"/>
    <w:rsid w:val="00191D19"/>
    <w:rsid w:val="00193B0A"/>
    <w:rsid w:val="00194A99"/>
    <w:rsid w:val="001A00E8"/>
    <w:rsid w:val="001A490F"/>
    <w:rsid w:val="001A7216"/>
    <w:rsid w:val="001B30BA"/>
    <w:rsid w:val="001B504F"/>
    <w:rsid w:val="001C2FE2"/>
    <w:rsid w:val="001C33D0"/>
    <w:rsid w:val="001C5B07"/>
    <w:rsid w:val="001C6EBA"/>
    <w:rsid w:val="001D6947"/>
    <w:rsid w:val="001D7F6A"/>
    <w:rsid w:val="001E08A9"/>
    <w:rsid w:val="001E0B4B"/>
    <w:rsid w:val="001E2DC3"/>
    <w:rsid w:val="001E4A15"/>
    <w:rsid w:val="001E6B26"/>
    <w:rsid w:val="001F0246"/>
    <w:rsid w:val="00200065"/>
    <w:rsid w:val="0020175B"/>
    <w:rsid w:val="00205A22"/>
    <w:rsid w:val="00230570"/>
    <w:rsid w:val="00237BEE"/>
    <w:rsid w:val="00245EDB"/>
    <w:rsid w:val="00245EE6"/>
    <w:rsid w:val="00250F9F"/>
    <w:rsid w:val="002528AD"/>
    <w:rsid w:val="00266AED"/>
    <w:rsid w:val="00266E98"/>
    <w:rsid w:val="00272BCA"/>
    <w:rsid w:val="0027588F"/>
    <w:rsid w:val="00276351"/>
    <w:rsid w:val="00277B9F"/>
    <w:rsid w:val="00284399"/>
    <w:rsid w:val="00284C42"/>
    <w:rsid w:val="0029042F"/>
    <w:rsid w:val="00291DCF"/>
    <w:rsid w:val="00295B29"/>
    <w:rsid w:val="002A1C0D"/>
    <w:rsid w:val="002A6863"/>
    <w:rsid w:val="002A6CCF"/>
    <w:rsid w:val="002B0DAC"/>
    <w:rsid w:val="002B2F36"/>
    <w:rsid w:val="002B68AD"/>
    <w:rsid w:val="002B7F16"/>
    <w:rsid w:val="002C15AC"/>
    <w:rsid w:val="002C5DCD"/>
    <w:rsid w:val="002C6EEE"/>
    <w:rsid w:val="002C7A16"/>
    <w:rsid w:val="002D3899"/>
    <w:rsid w:val="002E7EB7"/>
    <w:rsid w:val="002F0D6A"/>
    <w:rsid w:val="003005CA"/>
    <w:rsid w:val="00302F11"/>
    <w:rsid w:val="003034BF"/>
    <w:rsid w:val="00305DEF"/>
    <w:rsid w:val="00320DD6"/>
    <w:rsid w:val="003239F9"/>
    <w:rsid w:val="00326BC2"/>
    <w:rsid w:val="00332B99"/>
    <w:rsid w:val="00336166"/>
    <w:rsid w:val="003378B3"/>
    <w:rsid w:val="00342E42"/>
    <w:rsid w:val="00344216"/>
    <w:rsid w:val="0034520C"/>
    <w:rsid w:val="00352110"/>
    <w:rsid w:val="00356569"/>
    <w:rsid w:val="0036075B"/>
    <w:rsid w:val="00363E9E"/>
    <w:rsid w:val="00366A1C"/>
    <w:rsid w:val="00373C67"/>
    <w:rsid w:val="003775D5"/>
    <w:rsid w:val="003809DE"/>
    <w:rsid w:val="003826B6"/>
    <w:rsid w:val="0038610F"/>
    <w:rsid w:val="00391230"/>
    <w:rsid w:val="003A18CA"/>
    <w:rsid w:val="003A2E58"/>
    <w:rsid w:val="003A4C64"/>
    <w:rsid w:val="003A51E2"/>
    <w:rsid w:val="003B235C"/>
    <w:rsid w:val="003B518B"/>
    <w:rsid w:val="003B5876"/>
    <w:rsid w:val="003B6318"/>
    <w:rsid w:val="003B6746"/>
    <w:rsid w:val="003D3270"/>
    <w:rsid w:val="003E468A"/>
    <w:rsid w:val="003E4CB4"/>
    <w:rsid w:val="003E738D"/>
    <w:rsid w:val="003F6E88"/>
    <w:rsid w:val="004121DE"/>
    <w:rsid w:val="0041321A"/>
    <w:rsid w:val="00413D58"/>
    <w:rsid w:val="004141AC"/>
    <w:rsid w:val="0041729A"/>
    <w:rsid w:val="0042098D"/>
    <w:rsid w:val="00422141"/>
    <w:rsid w:val="0043484F"/>
    <w:rsid w:val="00435E50"/>
    <w:rsid w:val="00440C07"/>
    <w:rsid w:val="00441509"/>
    <w:rsid w:val="0044499C"/>
    <w:rsid w:val="00444D76"/>
    <w:rsid w:val="00446071"/>
    <w:rsid w:val="00450324"/>
    <w:rsid w:val="00451971"/>
    <w:rsid w:val="00454B08"/>
    <w:rsid w:val="004745AC"/>
    <w:rsid w:val="004762F8"/>
    <w:rsid w:val="00484366"/>
    <w:rsid w:val="00485D80"/>
    <w:rsid w:val="00491477"/>
    <w:rsid w:val="0049451E"/>
    <w:rsid w:val="00494F0D"/>
    <w:rsid w:val="0049669F"/>
    <w:rsid w:val="004A1A31"/>
    <w:rsid w:val="004A57DA"/>
    <w:rsid w:val="004A5A50"/>
    <w:rsid w:val="004B7FD7"/>
    <w:rsid w:val="004C5573"/>
    <w:rsid w:val="004D0286"/>
    <w:rsid w:val="004D4318"/>
    <w:rsid w:val="004D457B"/>
    <w:rsid w:val="004E527A"/>
    <w:rsid w:val="004E78BE"/>
    <w:rsid w:val="004F4E68"/>
    <w:rsid w:val="004F6EDB"/>
    <w:rsid w:val="005021E4"/>
    <w:rsid w:val="00514424"/>
    <w:rsid w:val="00516BEE"/>
    <w:rsid w:val="00523B18"/>
    <w:rsid w:val="00527B38"/>
    <w:rsid w:val="00534DE1"/>
    <w:rsid w:val="00540EA6"/>
    <w:rsid w:val="00545403"/>
    <w:rsid w:val="00546C9F"/>
    <w:rsid w:val="00551E2C"/>
    <w:rsid w:val="00555813"/>
    <w:rsid w:val="005577E0"/>
    <w:rsid w:val="005717B8"/>
    <w:rsid w:val="00573111"/>
    <w:rsid w:val="00576C71"/>
    <w:rsid w:val="00582808"/>
    <w:rsid w:val="00582DB2"/>
    <w:rsid w:val="0058337A"/>
    <w:rsid w:val="005833D9"/>
    <w:rsid w:val="005870E8"/>
    <w:rsid w:val="00591551"/>
    <w:rsid w:val="00596EEB"/>
    <w:rsid w:val="005A1544"/>
    <w:rsid w:val="005A5D41"/>
    <w:rsid w:val="005A622B"/>
    <w:rsid w:val="005A66BE"/>
    <w:rsid w:val="005B3E32"/>
    <w:rsid w:val="005C34BB"/>
    <w:rsid w:val="005C64F2"/>
    <w:rsid w:val="005C7AEF"/>
    <w:rsid w:val="005D0D26"/>
    <w:rsid w:val="005D3CF2"/>
    <w:rsid w:val="005D3D9C"/>
    <w:rsid w:val="005D7E2A"/>
    <w:rsid w:val="005E248C"/>
    <w:rsid w:val="005E2563"/>
    <w:rsid w:val="005E6B06"/>
    <w:rsid w:val="00601285"/>
    <w:rsid w:val="00603677"/>
    <w:rsid w:val="00605702"/>
    <w:rsid w:val="00605FBF"/>
    <w:rsid w:val="006076DF"/>
    <w:rsid w:val="006161B6"/>
    <w:rsid w:val="006225B9"/>
    <w:rsid w:val="00623DF4"/>
    <w:rsid w:val="00626208"/>
    <w:rsid w:val="00635AF7"/>
    <w:rsid w:val="006460DE"/>
    <w:rsid w:val="00656F44"/>
    <w:rsid w:val="00667BF8"/>
    <w:rsid w:val="00672F74"/>
    <w:rsid w:val="00675059"/>
    <w:rsid w:val="00680372"/>
    <w:rsid w:val="006851EF"/>
    <w:rsid w:val="0069127C"/>
    <w:rsid w:val="00691405"/>
    <w:rsid w:val="00692F7B"/>
    <w:rsid w:val="006951A3"/>
    <w:rsid w:val="006A24A3"/>
    <w:rsid w:val="006A37FD"/>
    <w:rsid w:val="006A5539"/>
    <w:rsid w:val="006A705C"/>
    <w:rsid w:val="006B1336"/>
    <w:rsid w:val="006B561F"/>
    <w:rsid w:val="006B61A9"/>
    <w:rsid w:val="006B6CF7"/>
    <w:rsid w:val="006C006C"/>
    <w:rsid w:val="006C24E7"/>
    <w:rsid w:val="006C27C7"/>
    <w:rsid w:val="006D7994"/>
    <w:rsid w:val="006E1CCB"/>
    <w:rsid w:val="006F40CA"/>
    <w:rsid w:val="007017AF"/>
    <w:rsid w:val="0070746F"/>
    <w:rsid w:val="00716B83"/>
    <w:rsid w:val="00722ABE"/>
    <w:rsid w:val="007239A7"/>
    <w:rsid w:val="007241E8"/>
    <w:rsid w:val="00724E83"/>
    <w:rsid w:val="00725B86"/>
    <w:rsid w:val="0073539C"/>
    <w:rsid w:val="00741FA9"/>
    <w:rsid w:val="007471EC"/>
    <w:rsid w:val="00757788"/>
    <w:rsid w:val="00757A43"/>
    <w:rsid w:val="00757C04"/>
    <w:rsid w:val="00761C8E"/>
    <w:rsid w:val="007628D3"/>
    <w:rsid w:val="007634FA"/>
    <w:rsid w:val="00774447"/>
    <w:rsid w:val="00777DAA"/>
    <w:rsid w:val="0078297C"/>
    <w:rsid w:val="00786326"/>
    <w:rsid w:val="0079124D"/>
    <w:rsid w:val="00793660"/>
    <w:rsid w:val="00794BBC"/>
    <w:rsid w:val="00796359"/>
    <w:rsid w:val="00797258"/>
    <w:rsid w:val="007A230C"/>
    <w:rsid w:val="007A23BE"/>
    <w:rsid w:val="007A62C8"/>
    <w:rsid w:val="007B0BFC"/>
    <w:rsid w:val="007B2D2F"/>
    <w:rsid w:val="007B4769"/>
    <w:rsid w:val="007B4FBC"/>
    <w:rsid w:val="007C0C70"/>
    <w:rsid w:val="007C48DE"/>
    <w:rsid w:val="007C72C8"/>
    <w:rsid w:val="007C73DF"/>
    <w:rsid w:val="007D0066"/>
    <w:rsid w:val="007D2C01"/>
    <w:rsid w:val="007D33D7"/>
    <w:rsid w:val="007D454C"/>
    <w:rsid w:val="007D4FFE"/>
    <w:rsid w:val="007E1291"/>
    <w:rsid w:val="007E4F0D"/>
    <w:rsid w:val="007F02FF"/>
    <w:rsid w:val="007F0719"/>
    <w:rsid w:val="007F33C4"/>
    <w:rsid w:val="007F36EC"/>
    <w:rsid w:val="008050FF"/>
    <w:rsid w:val="00817905"/>
    <w:rsid w:val="00822525"/>
    <w:rsid w:val="00822D90"/>
    <w:rsid w:val="008238C1"/>
    <w:rsid w:val="008246B6"/>
    <w:rsid w:val="0083451A"/>
    <w:rsid w:val="0084554F"/>
    <w:rsid w:val="0084577A"/>
    <w:rsid w:val="0085577B"/>
    <w:rsid w:val="00856135"/>
    <w:rsid w:val="00864332"/>
    <w:rsid w:val="008647EB"/>
    <w:rsid w:val="008660F1"/>
    <w:rsid w:val="0087657A"/>
    <w:rsid w:val="00881E8F"/>
    <w:rsid w:val="00887D65"/>
    <w:rsid w:val="00887E17"/>
    <w:rsid w:val="00893318"/>
    <w:rsid w:val="0089359E"/>
    <w:rsid w:val="008A6B95"/>
    <w:rsid w:val="008A7586"/>
    <w:rsid w:val="008B0405"/>
    <w:rsid w:val="008B11C6"/>
    <w:rsid w:val="008B3141"/>
    <w:rsid w:val="008B4FD6"/>
    <w:rsid w:val="008C2F22"/>
    <w:rsid w:val="008C4258"/>
    <w:rsid w:val="008C48EE"/>
    <w:rsid w:val="008E4217"/>
    <w:rsid w:val="008E5193"/>
    <w:rsid w:val="008F12F0"/>
    <w:rsid w:val="008F2AE0"/>
    <w:rsid w:val="008F5604"/>
    <w:rsid w:val="0090412F"/>
    <w:rsid w:val="0090423E"/>
    <w:rsid w:val="00906301"/>
    <w:rsid w:val="0090692D"/>
    <w:rsid w:val="00913E14"/>
    <w:rsid w:val="009161E4"/>
    <w:rsid w:val="009211C9"/>
    <w:rsid w:val="00924641"/>
    <w:rsid w:val="00935022"/>
    <w:rsid w:val="00935529"/>
    <w:rsid w:val="0093678C"/>
    <w:rsid w:val="00942827"/>
    <w:rsid w:val="009457B6"/>
    <w:rsid w:val="00952B8A"/>
    <w:rsid w:val="00953EA9"/>
    <w:rsid w:val="00961047"/>
    <w:rsid w:val="0096193D"/>
    <w:rsid w:val="009627FC"/>
    <w:rsid w:val="00974246"/>
    <w:rsid w:val="00974EBE"/>
    <w:rsid w:val="00982C4B"/>
    <w:rsid w:val="0099062E"/>
    <w:rsid w:val="00990AB7"/>
    <w:rsid w:val="00997221"/>
    <w:rsid w:val="009A0812"/>
    <w:rsid w:val="009A7473"/>
    <w:rsid w:val="009B191C"/>
    <w:rsid w:val="009B2C14"/>
    <w:rsid w:val="009C0037"/>
    <w:rsid w:val="009C2099"/>
    <w:rsid w:val="009C2C8C"/>
    <w:rsid w:val="009C3F92"/>
    <w:rsid w:val="009C556A"/>
    <w:rsid w:val="009D1834"/>
    <w:rsid w:val="009D658F"/>
    <w:rsid w:val="009E2865"/>
    <w:rsid w:val="009F032F"/>
    <w:rsid w:val="009F2EF6"/>
    <w:rsid w:val="009F369A"/>
    <w:rsid w:val="009F442A"/>
    <w:rsid w:val="009F5539"/>
    <w:rsid w:val="00A05F5C"/>
    <w:rsid w:val="00A103D7"/>
    <w:rsid w:val="00A1087D"/>
    <w:rsid w:val="00A13DDC"/>
    <w:rsid w:val="00A20BC4"/>
    <w:rsid w:val="00A20D6A"/>
    <w:rsid w:val="00A23DC4"/>
    <w:rsid w:val="00A30D6F"/>
    <w:rsid w:val="00A3195C"/>
    <w:rsid w:val="00A3227A"/>
    <w:rsid w:val="00A36700"/>
    <w:rsid w:val="00A4047A"/>
    <w:rsid w:val="00A424F0"/>
    <w:rsid w:val="00A44B92"/>
    <w:rsid w:val="00A51F62"/>
    <w:rsid w:val="00A56842"/>
    <w:rsid w:val="00A56859"/>
    <w:rsid w:val="00A60449"/>
    <w:rsid w:val="00A6098D"/>
    <w:rsid w:val="00A624AE"/>
    <w:rsid w:val="00A63E17"/>
    <w:rsid w:val="00A641CB"/>
    <w:rsid w:val="00A67D54"/>
    <w:rsid w:val="00A67F44"/>
    <w:rsid w:val="00A70161"/>
    <w:rsid w:val="00A84EDC"/>
    <w:rsid w:val="00A92206"/>
    <w:rsid w:val="00A92A3E"/>
    <w:rsid w:val="00A9475C"/>
    <w:rsid w:val="00AA09CE"/>
    <w:rsid w:val="00AA6086"/>
    <w:rsid w:val="00AC221E"/>
    <w:rsid w:val="00AC307A"/>
    <w:rsid w:val="00AC78EF"/>
    <w:rsid w:val="00AD7237"/>
    <w:rsid w:val="00AE1E68"/>
    <w:rsid w:val="00AE4EC7"/>
    <w:rsid w:val="00AE53A7"/>
    <w:rsid w:val="00AF29BF"/>
    <w:rsid w:val="00B0200A"/>
    <w:rsid w:val="00B06E56"/>
    <w:rsid w:val="00B10C52"/>
    <w:rsid w:val="00B140B2"/>
    <w:rsid w:val="00B233EF"/>
    <w:rsid w:val="00B30A31"/>
    <w:rsid w:val="00B41C51"/>
    <w:rsid w:val="00B446E2"/>
    <w:rsid w:val="00B449C5"/>
    <w:rsid w:val="00B45F9F"/>
    <w:rsid w:val="00B5064D"/>
    <w:rsid w:val="00B508D1"/>
    <w:rsid w:val="00B70D40"/>
    <w:rsid w:val="00B726D8"/>
    <w:rsid w:val="00B77C63"/>
    <w:rsid w:val="00B84AF3"/>
    <w:rsid w:val="00B879BC"/>
    <w:rsid w:val="00BA75EE"/>
    <w:rsid w:val="00BA7A3C"/>
    <w:rsid w:val="00BB03A7"/>
    <w:rsid w:val="00BB0BAD"/>
    <w:rsid w:val="00BB2E2B"/>
    <w:rsid w:val="00BB3197"/>
    <w:rsid w:val="00BB5DCF"/>
    <w:rsid w:val="00BC32F5"/>
    <w:rsid w:val="00BC3EA9"/>
    <w:rsid w:val="00BC7981"/>
    <w:rsid w:val="00BD3CFF"/>
    <w:rsid w:val="00BE2340"/>
    <w:rsid w:val="00BE458D"/>
    <w:rsid w:val="00BF0895"/>
    <w:rsid w:val="00C05016"/>
    <w:rsid w:val="00C0653D"/>
    <w:rsid w:val="00C07B12"/>
    <w:rsid w:val="00C2298F"/>
    <w:rsid w:val="00C26B3C"/>
    <w:rsid w:val="00C30AE6"/>
    <w:rsid w:val="00C40F66"/>
    <w:rsid w:val="00C43381"/>
    <w:rsid w:val="00C45385"/>
    <w:rsid w:val="00C50E38"/>
    <w:rsid w:val="00C5151E"/>
    <w:rsid w:val="00C53165"/>
    <w:rsid w:val="00C545E1"/>
    <w:rsid w:val="00C66096"/>
    <w:rsid w:val="00C7743E"/>
    <w:rsid w:val="00C77858"/>
    <w:rsid w:val="00C84C9F"/>
    <w:rsid w:val="00C8611E"/>
    <w:rsid w:val="00C86A89"/>
    <w:rsid w:val="00C93EE0"/>
    <w:rsid w:val="00CA2E39"/>
    <w:rsid w:val="00CB057F"/>
    <w:rsid w:val="00CB31A1"/>
    <w:rsid w:val="00CB3474"/>
    <w:rsid w:val="00CB348F"/>
    <w:rsid w:val="00CB685F"/>
    <w:rsid w:val="00CB6916"/>
    <w:rsid w:val="00CC0F05"/>
    <w:rsid w:val="00CC2477"/>
    <w:rsid w:val="00CC492D"/>
    <w:rsid w:val="00CD06F7"/>
    <w:rsid w:val="00CD6094"/>
    <w:rsid w:val="00CD64CA"/>
    <w:rsid w:val="00CE42C0"/>
    <w:rsid w:val="00CE5101"/>
    <w:rsid w:val="00CE5655"/>
    <w:rsid w:val="00CE5BE3"/>
    <w:rsid w:val="00CE7AF7"/>
    <w:rsid w:val="00CF05DB"/>
    <w:rsid w:val="00CF2998"/>
    <w:rsid w:val="00CF2ECA"/>
    <w:rsid w:val="00CF3130"/>
    <w:rsid w:val="00CF33AE"/>
    <w:rsid w:val="00CF5FAA"/>
    <w:rsid w:val="00CF6169"/>
    <w:rsid w:val="00D02085"/>
    <w:rsid w:val="00D041B2"/>
    <w:rsid w:val="00D04734"/>
    <w:rsid w:val="00D05579"/>
    <w:rsid w:val="00D05CF3"/>
    <w:rsid w:val="00D1004D"/>
    <w:rsid w:val="00D17C80"/>
    <w:rsid w:val="00D25B46"/>
    <w:rsid w:val="00D26433"/>
    <w:rsid w:val="00D40771"/>
    <w:rsid w:val="00D43583"/>
    <w:rsid w:val="00D47ED1"/>
    <w:rsid w:val="00D51F23"/>
    <w:rsid w:val="00D528FF"/>
    <w:rsid w:val="00D56AF2"/>
    <w:rsid w:val="00D603C3"/>
    <w:rsid w:val="00D6369E"/>
    <w:rsid w:val="00D63E8F"/>
    <w:rsid w:val="00D712DE"/>
    <w:rsid w:val="00D732E6"/>
    <w:rsid w:val="00D86437"/>
    <w:rsid w:val="00D94E1F"/>
    <w:rsid w:val="00D9660D"/>
    <w:rsid w:val="00DA38B2"/>
    <w:rsid w:val="00DB115C"/>
    <w:rsid w:val="00DB696C"/>
    <w:rsid w:val="00DC3524"/>
    <w:rsid w:val="00DD132E"/>
    <w:rsid w:val="00DD1D4D"/>
    <w:rsid w:val="00DE1F4E"/>
    <w:rsid w:val="00DE49E3"/>
    <w:rsid w:val="00DF108B"/>
    <w:rsid w:val="00DF1F44"/>
    <w:rsid w:val="00DF3E7B"/>
    <w:rsid w:val="00E011BA"/>
    <w:rsid w:val="00E05B94"/>
    <w:rsid w:val="00E23B66"/>
    <w:rsid w:val="00E25060"/>
    <w:rsid w:val="00E34A6F"/>
    <w:rsid w:val="00E35A8A"/>
    <w:rsid w:val="00E44847"/>
    <w:rsid w:val="00E45226"/>
    <w:rsid w:val="00E50011"/>
    <w:rsid w:val="00E5695C"/>
    <w:rsid w:val="00E6336D"/>
    <w:rsid w:val="00E636A4"/>
    <w:rsid w:val="00E63712"/>
    <w:rsid w:val="00E649DA"/>
    <w:rsid w:val="00E67984"/>
    <w:rsid w:val="00E7335E"/>
    <w:rsid w:val="00E74BA8"/>
    <w:rsid w:val="00E76874"/>
    <w:rsid w:val="00E81727"/>
    <w:rsid w:val="00E821D4"/>
    <w:rsid w:val="00E8334C"/>
    <w:rsid w:val="00E90C02"/>
    <w:rsid w:val="00E958F4"/>
    <w:rsid w:val="00E96BE3"/>
    <w:rsid w:val="00E9753E"/>
    <w:rsid w:val="00EA0F9F"/>
    <w:rsid w:val="00EA1ADA"/>
    <w:rsid w:val="00EA3C30"/>
    <w:rsid w:val="00EA5920"/>
    <w:rsid w:val="00EB38A3"/>
    <w:rsid w:val="00EB42E6"/>
    <w:rsid w:val="00EB46E9"/>
    <w:rsid w:val="00EB6BC8"/>
    <w:rsid w:val="00EB7595"/>
    <w:rsid w:val="00EC03B3"/>
    <w:rsid w:val="00EC2EBB"/>
    <w:rsid w:val="00EC3F19"/>
    <w:rsid w:val="00ED2B30"/>
    <w:rsid w:val="00ED6778"/>
    <w:rsid w:val="00EE145C"/>
    <w:rsid w:val="00EE5416"/>
    <w:rsid w:val="00EE56C0"/>
    <w:rsid w:val="00EE74F3"/>
    <w:rsid w:val="00EF13D6"/>
    <w:rsid w:val="00F02058"/>
    <w:rsid w:val="00F11488"/>
    <w:rsid w:val="00F20813"/>
    <w:rsid w:val="00F32D24"/>
    <w:rsid w:val="00F4178E"/>
    <w:rsid w:val="00F453CF"/>
    <w:rsid w:val="00F6063C"/>
    <w:rsid w:val="00F61D58"/>
    <w:rsid w:val="00F6483D"/>
    <w:rsid w:val="00F6554C"/>
    <w:rsid w:val="00F70C0D"/>
    <w:rsid w:val="00F70ED1"/>
    <w:rsid w:val="00F72988"/>
    <w:rsid w:val="00F809C3"/>
    <w:rsid w:val="00F97298"/>
    <w:rsid w:val="00FA13D9"/>
    <w:rsid w:val="00FA187C"/>
    <w:rsid w:val="00FB16B2"/>
    <w:rsid w:val="00FB66F3"/>
    <w:rsid w:val="00FB718D"/>
    <w:rsid w:val="00FC5CFF"/>
    <w:rsid w:val="00FD1268"/>
    <w:rsid w:val="00FD2449"/>
    <w:rsid w:val="00FD397C"/>
    <w:rsid w:val="00FD62C9"/>
    <w:rsid w:val="00FD637D"/>
    <w:rsid w:val="00FE276C"/>
    <w:rsid w:val="00FE3464"/>
    <w:rsid w:val="00FE3DE7"/>
    <w:rsid w:val="00FE3FB9"/>
    <w:rsid w:val="00FE6EA2"/>
    <w:rsid w:val="00FE7BA9"/>
    <w:rsid w:val="00FF1729"/>
    <w:rsid w:val="00FF6A49"/>
    <w:rsid w:val="00FF7D2D"/>
  </w:rsids>
  <m:mathPr>
    <m:mathFont m:val="Cambria Math"/>
    <m:brkBin m:val="before"/>
    <m:brkBinSub m:val="--"/>
    <m:smallFrac m:val="0"/>
    <m:dispDef m:val="0"/>
    <m:lMargin m:val="0"/>
    <m:rMargin m:val="0"/>
    <m:defJc m:val="centerGroup"/>
    <m:wrapRight/>
    <m:intLim m:val="subSup"/>
    <m:naryLim m:val="subSup"/>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9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IN" w:eastAsia="en-IN"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footer" w:uiPriority="99"/>
    <w:lsdException w:name="caption" w:semiHidden="1" w:unhideWhenUsed="1" w:qFormat="1"/>
    <w:lsdException w:name="annotation reference" w:uiPriority="99"/>
    <w:lsdException w:name="page number" w:uiPriority="99"/>
    <w:lsdException w:name="Title" w:qFormat="1"/>
    <w:lsdException w:name="Body Text Indent" w:uiPriority="99"/>
    <w:lsdException w:name="Subtitle" w:qFormat="1"/>
    <w:lsdException w:name="Hyperlink" w:uiPriority="99"/>
    <w:lsdException w:name="Strong" w:qFormat="1"/>
    <w:lsdException w:name="annotation subject" w:uiPriority="99"/>
    <w:lsdException w:name="Balloon Text" w:uiPriority="99"/>
    <w:lsdException w:name="No Spacing" w:qFormat="1"/>
    <w:lsdException w:name="List Paragraph" w:qFormat="1"/>
    <w:lsdException w:name="Quote" w:qFormat="1"/>
    <w:lsdException w:name="Intense Quote" w:qFormat="1"/>
    <w:lsdException w:name="Subtle Emphasis" w:qFormat="1"/>
    <w:lsdException w:name="Intense Emphasis" w:qFormat="1"/>
    <w:lsdException w:name="Subtle Reference" w:qFormat="1"/>
    <w:lsdException w:name="Intense Reference" w:qFormat="1"/>
    <w:lsdException w:name="TOC Heading" w:semiHidden="1" w:unhideWhenUsed="1" w:qFormat="1"/>
  </w:latentStyles>
  <w:style w:type="paragraph" w:default="1" w:styleId="Normal">
    <w:name w:val="Normal"/>
    <w:qFormat/>
    <w:rsid w:val="0085269E"/>
    <w:rPr>
      <w:sz w:val="24"/>
      <w:szCs w:val="24"/>
      <w:lang w:val="en-US" w:eastAsia="en-US"/>
    </w:rPr>
  </w:style>
  <w:style w:type="paragraph" w:styleId="Heading1">
    <w:name w:val="heading 1"/>
    <w:basedOn w:val="Normal"/>
    <w:next w:val="Normal"/>
    <w:link w:val="Heading1Char"/>
    <w:uiPriority w:val="99"/>
    <w:qFormat/>
    <w:rsid w:val="0085269E"/>
    <w:pPr>
      <w:keepNext/>
      <w:outlineLvl w:val="0"/>
    </w:pPr>
    <w:rPr>
      <w:rFonts w:ascii="Arial" w:hAnsi="Arial"/>
      <w:b/>
      <w:bCs/>
    </w:rPr>
  </w:style>
  <w:style w:type="paragraph" w:styleId="Heading2">
    <w:name w:val="heading 2"/>
    <w:basedOn w:val="Normal"/>
    <w:next w:val="Normal"/>
    <w:link w:val="Heading2Char"/>
    <w:semiHidden/>
    <w:unhideWhenUsed/>
    <w:qFormat/>
    <w:rsid w:val="00C7743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9"/>
    <w:qFormat/>
    <w:rsid w:val="0085269E"/>
    <w:pPr>
      <w:keepNext/>
      <w:spacing w:before="240" w:after="60"/>
      <w:outlineLvl w:val="2"/>
    </w:pPr>
    <w:rPr>
      <w:rFonts w:ascii="Arial" w:hAnsi="Arial"/>
      <w:b/>
      <w:bCs/>
      <w:sz w:val="26"/>
      <w:szCs w:val="26"/>
    </w:rPr>
  </w:style>
  <w:style w:type="paragraph" w:styleId="Heading4">
    <w:name w:val="heading 4"/>
    <w:basedOn w:val="Normal"/>
    <w:next w:val="Normal"/>
    <w:link w:val="Heading4Char"/>
    <w:semiHidden/>
    <w:unhideWhenUsed/>
    <w:qFormat/>
    <w:rsid w:val="00C7743E"/>
    <w:pPr>
      <w:keepNext/>
      <w:spacing w:before="240" w:after="60"/>
      <w:outlineLvl w:val="3"/>
    </w:pPr>
    <w:rPr>
      <w:rFonts w:ascii="Calibri" w:hAnsi="Calibri"/>
      <w:b/>
      <w:bCs/>
      <w:sz w:val="28"/>
      <w:szCs w:val="28"/>
    </w:rPr>
  </w:style>
  <w:style w:type="paragraph" w:styleId="Heading5">
    <w:name w:val="heading 5"/>
    <w:basedOn w:val="Normal"/>
    <w:next w:val="Normal"/>
    <w:link w:val="Heading5Char"/>
    <w:semiHidden/>
    <w:unhideWhenUsed/>
    <w:qFormat/>
    <w:rsid w:val="00C7743E"/>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unhideWhenUsed/>
    <w:qFormat/>
    <w:rsid w:val="00C7743E"/>
    <w:p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C7743E"/>
    <w:pPr>
      <w:spacing w:before="240" w:after="60"/>
      <w:outlineLvl w:val="6"/>
    </w:pPr>
    <w:rPr>
      <w:rFonts w:ascii="Calibri" w:hAnsi="Calibri"/>
    </w:rPr>
  </w:style>
  <w:style w:type="paragraph" w:styleId="Heading8">
    <w:name w:val="heading 8"/>
    <w:basedOn w:val="Normal"/>
    <w:next w:val="Normal"/>
    <w:link w:val="Heading8Char"/>
    <w:semiHidden/>
    <w:unhideWhenUsed/>
    <w:qFormat/>
    <w:rsid w:val="00C7743E"/>
    <w:pPr>
      <w:spacing w:before="240" w:after="60"/>
      <w:outlineLvl w:val="7"/>
    </w:pPr>
    <w:rPr>
      <w:rFonts w:ascii="Calibri" w:hAnsi="Calibri"/>
      <w:i/>
      <w:iCs/>
    </w:rPr>
  </w:style>
  <w:style w:type="paragraph" w:styleId="Heading9">
    <w:name w:val="heading 9"/>
    <w:basedOn w:val="Normal"/>
    <w:next w:val="Normal"/>
    <w:link w:val="Heading9Char"/>
    <w:semiHidden/>
    <w:unhideWhenUsed/>
    <w:qFormat/>
    <w:rsid w:val="00C7743E"/>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46095"/>
    <w:rPr>
      <w:rFonts w:ascii="Arial" w:hAnsi="Arial" w:cs="Arial"/>
      <w:b/>
      <w:bCs/>
      <w:sz w:val="24"/>
      <w:szCs w:val="24"/>
    </w:rPr>
  </w:style>
  <w:style w:type="character" w:customStyle="1" w:styleId="Heading3Char">
    <w:name w:val="Heading 3 Char"/>
    <w:link w:val="Heading3"/>
    <w:uiPriority w:val="99"/>
    <w:locked/>
    <w:rsid w:val="00546095"/>
    <w:rPr>
      <w:rFonts w:ascii="Arial" w:hAnsi="Arial" w:cs="Arial"/>
      <w:b/>
      <w:bCs/>
      <w:sz w:val="26"/>
      <w:szCs w:val="26"/>
    </w:rPr>
  </w:style>
  <w:style w:type="paragraph" w:styleId="Header">
    <w:name w:val="header"/>
    <w:basedOn w:val="Normal"/>
    <w:link w:val="HeaderChar"/>
    <w:uiPriority w:val="99"/>
    <w:rsid w:val="0085269E"/>
    <w:pPr>
      <w:tabs>
        <w:tab w:val="center" w:pos="4320"/>
        <w:tab w:val="right" w:pos="8640"/>
      </w:tabs>
    </w:pPr>
  </w:style>
  <w:style w:type="character" w:customStyle="1" w:styleId="HeaderChar">
    <w:name w:val="Header Char"/>
    <w:link w:val="Header"/>
    <w:uiPriority w:val="99"/>
    <w:locked/>
    <w:rsid w:val="00546095"/>
    <w:rPr>
      <w:rFonts w:cs="Times New Roman"/>
      <w:sz w:val="24"/>
      <w:szCs w:val="24"/>
    </w:rPr>
  </w:style>
  <w:style w:type="paragraph" w:styleId="Footer">
    <w:name w:val="footer"/>
    <w:basedOn w:val="Normal"/>
    <w:link w:val="FooterChar"/>
    <w:uiPriority w:val="99"/>
    <w:rsid w:val="0085269E"/>
    <w:pPr>
      <w:tabs>
        <w:tab w:val="center" w:pos="4320"/>
        <w:tab w:val="right" w:pos="8640"/>
      </w:tabs>
    </w:pPr>
  </w:style>
  <w:style w:type="character" w:customStyle="1" w:styleId="FooterChar">
    <w:name w:val="Footer Char"/>
    <w:link w:val="Footer"/>
    <w:uiPriority w:val="99"/>
    <w:locked/>
    <w:rsid w:val="00546095"/>
    <w:rPr>
      <w:rFonts w:cs="Times New Roman"/>
      <w:sz w:val="24"/>
      <w:szCs w:val="24"/>
    </w:rPr>
  </w:style>
  <w:style w:type="paragraph" w:styleId="BodyTextIndent">
    <w:name w:val="Body Text Indent"/>
    <w:basedOn w:val="Normal"/>
    <w:link w:val="BodyTextIndentChar"/>
    <w:uiPriority w:val="99"/>
    <w:rsid w:val="0085269E"/>
    <w:pPr>
      <w:ind w:left="1080" w:hanging="360"/>
    </w:pPr>
  </w:style>
  <w:style w:type="character" w:customStyle="1" w:styleId="BodyTextIndentChar">
    <w:name w:val="Body Text Indent Char"/>
    <w:link w:val="BodyTextIndent"/>
    <w:uiPriority w:val="99"/>
    <w:locked/>
    <w:rsid w:val="00546095"/>
    <w:rPr>
      <w:rFonts w:cs="Times New Roman"/>
      <w:sz w:val="24"/>
      <w:szCs w:val="24"/>
    </w:rPr>
  </w:style>
  <w:style w:type="character" w:styleId="PageNumber">
    <w:name w:val="page number"/>
    <w:uiPriority w:val="99"/>
    <w:rsid w:val="0085269E"/>
    <w:rPr>
      <w:rFonts w:cs="Times New Roman"/>
    </w:rPr>
  </w:style>
  <w:style w:type="paragraph" w:styleId="BodyTextIndent2">
    <w:name w:val="Body Text Indent 2"/>
    <w:basedOn w:val="Normal"/>
    <w:link w:val="BodyTextIndent2Char"/>
    <w:uiPriority w:val="99"/>
    <w:rsid w:val="0085269E"/>
    <w:pPr>
      <w:ind w:left="360" w:hanging="360"/>
    </w:pPr>
  </w:style>
  <w:style w:type="character" w:customStyle="1" w:styleId="BodyTextIndent2Char">
    <w:name w:val="Body Text Indent 2 Char"/>
    <w:link w:val="BodyTextIndent2"/>
    <w:uiPriority w:val="99"/>
    <w:locked/>
    <w:rsid w:val="00546095"/>
    <w:rPr>
      <w:rFonts w:cs="Times New Roman"/>
      <w:sz w:val="24"/>
      <w:szCs w:val="24"/>
    </w:rPr>
  </w:style>
  <w:style w:type="paragraph" w:styleId="BalloonText">
    <w:name w:val="Balloon Text"/>
    <w:basedOn w:val="Normal"/>
    <w:link w:val="BalloonTextChar"/>
    <w:uiPriority w:val="99"/>
    <w:semiHidden/>
    <w:rsid w:val="0085269E"/>
    <w:rPr>
      <w:rFonts w:ascii="Lucida Grande" w:hAnsi="Lucida Grande"/>
      <w:sz w:val="18"/>
      <w:szCs w:val="18"/>
    </w:rPr>
  </w:style>
  <w:style w:type="character" w:customStyle="1" w:styleId="BalloonTextChar">
    <w:name w:val="Balloon Text Char"/>
    <w:link w:val="BalloonText"/>
    <w:uiPriority w:val="99"/>
    <w:semiHidden/>
    <w:locked/>
    <w:rsid w:val="00546095"/>
    <w:rPr>
      <w:rFonts w:ascii="Lucida Grande" w:hAnsi="Lucida Grande" w:cs="Times New Roman"/>
      <w:sz w:val="18"/>
      <w:szCs w:val="18"/>
    </w:rPr>
  </w:style>
  <w:style w:type="character" w:styleId="CommentReference">
    <w:name w:val="annotation reference"/>
    <w:uiPriority w:val="99"/>
    <w:semiHidden/>
    <w:rsid w:val="0085269E"/>
    <w:rPr>
      <w:rFonts w:cs="Times New Roman"/>
      <w:sz w:val="18"/>
    </w:rPr>
  </w:style>
  <w:style w:type="paragraph" w:styleId="CommentText">
    <w:name w:val="annotation text"/>
    <w:basedOn w:val="Normal"/>
    <w:link w:val="CommentTextChar"/>
    <w:uiPriority w:val="99"/>
    <w:semiHidden/>
    <w:rsid w:val="0085269E"/>
  </w:style>
  <w:style w:type="character" w:customStyle="1" w:styleId="CommentTextChar">
    <w:name w:val="Comment Text Char"/>
    <w:link w:val="CommentText"/>
    <w:uiPriority w:val="99"/>
    <w:semiHidden/>
    <w:locked/>
    <w:rsid w:val="00546095"/>
    <w:rPr>
      <w:rFonts w:cs="Times New Roman"/>
      <w:sz w:val="24"/>
      <w:szCs w:val="24"/>
    </w:rPr>
  </w:style>
  <w:style w:type="paragraph" w:styleId="CommentSubject">
    <w:name w:val="annotation subject"/>
    <w:basedOn w:val="CommentText"/>
    <w:next w:val="CommentText"/>
    <w:link w:val="CommentSubjectChar"/>
    <w:uiPriority w:val="99"/>
    <w:semiHidden/>
    <w:rsid w:val="0085269E"/>
  </w:style>
  <w:style w:type="character" w:customStyle="1" w:styleId="CommentSubjectChar">
    <w:name w:val="Comment Subject Char"/>
    <w:basedOn w:val="CommentTextChar"/>
    <w:link w:val="CommentSubject"/>
    <w:uiPriority w:val="99"/>
    <w:semiHidden/>
    <w:locked/>
    <w:rsid w:val="00546095"/>
    <w:rPr>
      <w:rFonts w:cs="Times New Roman"/>
      <w:sz w:val="24"/>
      <w:szCs w:val="24"/>
    </w:rPr>
  </w:style>
  <w:style w:type="character" w:customStyle="1" w:styleId="MTConvertedEquation">
    <w:name w:val="MTConvertedEquation"/>
    <w:uiPriority w:val="99"/>
    <w:rsid w:val="00040E6F"/>
    <w:rPr>
      <w:rFonts w:cs="Times New Roman"/>
      <w:sz w:val="20"/>
    </w:rPr>
  </w:style>
  <w:style w:type="paragraph" w:customStyle="1" w:styleId="Paragrafoelenco">
    <w:name w:val="Paragrafo elenco"/>
    <w:basedOn w:val="Normal"/>
    <w:uiPriority w:val="99"/>
    <w:qFormat/>
    <w:rsid w:val="0048566D"/>
    <w:pPr>
      <w:ind w:left="720"/>
      <w:contextualSpacing/>
    </w:pPr>
  </w:style>
  <w:style w:type="character" w:styleId="Hyperlink">
    <w:name w:val="Hyperlink"/>
    <w:uiPriority w:val="99"/>
    <w:rsid w:val="00E15195"/>
    <w:rPr>
      <w:rFonts w:cs="Times New Roman"/>
      <w:color w:val="0000FF"/>
      <w:u w:val="single"/>
    </w:rPr>
  </w:style>
  <w:style w:type="paragraph" w:customStyle="1" w:styleId="ColorfulShading-Accent11">
    <w:name w:val="Colorful Shading - Accent 11"/>
    <w:hidden/>
    <w:rsid w:val="005877E0"/>
    <w:rPr>
      <w:sz w:val="24"/>
      <w:szCs w:val="24"/>
      <w:lang w:val="en-US" w:eastAsia="en-US"/>
    </w:rPr>
  </w:style>
  <w:style w:type="paragraph" w:customStyle="1" w:styleId="Style10ptJustifiedLeft025">
    <w:name w:val="Style 10 pt Justified Left:  0.25&quot;"/>
    <w:basedOn w:val="Normal"/>
    <w:rsid w:val="003034BF"/>
    <w:pPr>
      <w:ind w:left="446"/>
      <w:jc w:val="both"/>
    </w:pPr>
    <w:rPr>
      <w:sz w:val="20"/>
      <w:szCs w:val="20"/>
    </w:rPr>
  </w:style>
  <w:style w:type="paragraph" w:customStyle="1" w:styleId="CT">
    <w:name w:val="CT"/>
    <w:basedOn w:val="Heading3"/>
    <w:rsid w:val="001460BC"/>
    <w:pPr>
      <w:jc w:val="both"/>
    </w:pPr>
    <w:rPr>
      <w:szCs w:val="20"/>
    </w:rPr>
  </w:style>
  <w:style w:type="paragraph" w:customStyle="1" w:styleId="H1Opener">
    <w:name w:val="H1_Opener"/>
    <w:basedOn w:val="Normal"/>
    <w:rsid w:val="008647EB"/>
    <w:pPr>
      <w:spacing w:before="240"/>
      <w:ind w:left="360" w:hanging="360"/>
      <w:jc w:val="both"/>
    </w:pPr>
    <w:rPr>
      <w:rFonts w:ascii="Arial" w:hAnsi="Arial" w:cs="Arial"/>
      <w:sz w:val="20"/>
      <w:szCs w:val="20"/>
    </w:rPr>
  </w:style>
  <w:style w:type="paragraph" w:customStyle="1" w:styleId="TX1">
    <w:name w:val="TX1"/>
    <w:basedOn w:val="Normal"/>
    <w:rsid w:val="00CF5FAA"/>
    <w:pPr>
      <w:ind w:left="576"/>
      <w:jc w:val="both"/>
    </w:pPr>
    <w:rPr>
      <w:sz w:val="20"/>
      <w:szCs w:val="20"/>
    </w:rPr>
  </w:style>
  <w:style w:type="paragraph" w:customStyle="1" w:styleId="H2">
    <w:name w:val="H2"/>
    <w:basedOn w:val="Heading1"/>
    <w:rsid w:val="00A103D7"/>
    <w:pPr>
      <w:spacing w:before="330"/>
      <w:ind w:left="576"/>
      <w:jc w:val="both"/>
    </w:pPr>
    <w:rPr>
      <w:sz w:val="20"/>
      <w:szCs w:val="20"/>
    </w:rPr>
  </w:style>
  <w:style w:type="paragraph" w:customStyle="1" w:styleId="AL">
    <w:name w:val="AL"/>
    <w:basedOn w:val="Header"/>
    <w:rsid w:val="00887E17"/>
    <w:pPr>
      <w:ind w:left="922" w:hanging="346"/>
      <w:jc w:val="both"/>
    </w:pPr>
    <w:rPr>
      <w:sz w:val="20"/>
      <w:szCs w:val="20"/>
    </w:rPr>
  </w:style>
  <w:style w:type="paragraph" w:customStyle="1" w:styleId="H1">
    <w:name w:val="H1"/>
    <w:basedOn w:val="Normal"/>
    <w:rsid w:val="00B5064D"/>
    <w:pPr>
      <w:spacing w:before="330"/>
      <w:ind w:left="360" w:hanging="360"/>
      <w:jc w:val="both"/>
    </w:pPr>
    <w:rPr>
      <w:rFonts w:ascii="Arial" w:hAnsi="Arial" w:cs="Arial"/>
      <w:sz w:val="20"/>
      <w:szCs w:val="20"/>
    </w:rPr>
  </w:style>
  <w:style w:type="paragraph" w:customStyle="1" w:styleId="StyleH1Bold">
    <w:name w:val="Style H1 + Bold"/>
    <w:basedOn w:val="H1"/>
    <w:rsid w:val="008647EB"/>
    <w:rPr>
      <w:bCs/>
    </w:rPr>
  </w:style>
  <w:style w:type="paragraph" w:customStyle="1" w:styleId="H1Bold">
    <w:name w:val="H1 + Bold"/>
    <w:basedOn w:val="StyleH1Bold"/>
    <w:rsid w:val="00B5064D"/>
    <w:rPr>
      <w:b/>
    </w:rPr>
  </w:style>
  <w:style w:type="paragraph" w:customStyle="1" w:styleId="InlineFigure">
    <w:name w:val="InlineFigure"/>
    <w:basedOn w:val="Normal"/>
    <w:qFormat/>
    <w:rsid w:val="008B11C6"/>
    <w:pPr>
      <w:spacing w:before="180" w:after="120"/>
      <w:ind w:left="576"/>
      <w:jc w:val="center"/>
    </w:pPr>
    <w:rPr>
      <w:sz w:val="20"/>
      <w:szCs w:val="20"/>
    </w:rPr>
  </w:style>
  <w:style w:type="paragraph" w:customStyle="1" w:styleId="EQ">
    <w:name w:val="EQ"/>
    <w:basedOn w:val="Normal"/>
    <w:qFormat/>
    <w:rsid w:val="00EB38A3"/>
    <w:pPr>
      <w:spacing w:before="140" w:after="140"/>
      <w:ind w:left="576"/>
      <w:jc w:val="center"/>
    </w:pPr>
    <w:rPr>
      <w:sz w:val="20"/>
      <w:szCs w:val="20"/>
    </w:rPr>
  </w:style>
  <w:style w:type="paragraph" w:customStyle="1" w:styleId="SubAL">
    <w:name w:val="SubAL"/>
    <w:basedOn w:val="AL"/>
    <w:qFormat/>
    <w:rsid w:val="00D86437"/>
    <w:pPr>
      <w:ind w:left="994" w:hanging="274"/>
      <w:jc w:val="left"/>
    </w:pPr>
  </w:style>
  <w:style w:type="paragraph" w:customStyle="1" w:styleId="TX2">
    <w:name w:val="TX2"/>
    <w:basedOn w:val="TX1"/>
    <w:qFormat/>
    <w:rsid w:val="008246B6"/>
    <w:pPr>
      <w:spacing w:before="180"/>
    </w:pPr>
  </w:style>
  <w:style w:type="paragraph" w:customStyle="1" w:styleId="H1OpenerBold">
    <w:name w:val="H1_Opener + Bold"/>
    <w:basedOn w:val="H1Opener"/>
    <w:rsid w:val="003B5876"/>
    <w:pPr>
      <w:spacing w:before="408"/>
    </w:pPr>
    <w:rPr>
      <w:b/>
      <w:bCs/>
    </w:rPr>
  </w:style>
  <w:style w:type="paragraph" w:customStyle="1" w:styleId="TCH">
    <w:name w:val="TCH"/>
    <w:basedOn w:val="Header"/>
    <w:qFormat/>
    <w:rsid w:val="00C45385"/>
    <w:pPr>
      <w:tabs>
        <w:tab w:val="clear" w:pos="4320"/>
        <w:tab w:val="clear" w:pos="8640"/>
      </w:tabs>
      <w:jc w:val="center"/>
    </w:pPr>
    <w:rPr>
      <w:sz w:val="20"/>
      <w:szCs w:val="20"/>
    </w:rPr>
  </w:style>
  <w:style w:type="paragraph" w:customStyle="1" w:styleId="TableBody1">
    <w:name w:val="TableBody1"/>
    <w:basedOn w:val="Header"/>
    <w:qFormat/>
    <w:rsid w:val="00C45385"/>
    <w:pPr>
      <w:tabs>
        <w:tab w:val="clear" w:pos="4320"/>
        <w:tab w:val="clear" w:pos="8640"/>
      </w:tabs>
      <w:jc w:val="center"/>
    </w:pPr>
    <w:rPr>
      <w:sz w:val="20"/>
      <w:szCs w:val="20"/>
    </w:rPr>
  </w:style>
  <w:style w:type="paragraph" w:customStyle="1" w:styleId="TableBody">
    <w:name w:val="TableBody"/>
    <w:basedOn w:val="Header"/>
    <w:qFormat/>
    <w:rsid w:val="00675059"/>
    <w:pPr>
      <w:tabs>
        <w:tab w:val="clear" w:pos="4320"/>
        <w:tab w:val="clear" w:pos="8640"/>
      </w:tabs>
      <w:jc w:val="center"/>
    </w:pPr>
    <w:rPr>
      <w:sz w:val="20"/>
      <w:szCs w:val="20"/>
    </w:rPr>
  </w:style>
  <w:style w:type="paragraph" w:customStyle="1" w:styleId="TableBody2">
    <w:name w:val="TableBody2"/>
    <w:basedOn w:val="Header"/>
    <w:qFormat/>
    <w:rsid w:val="00675059"/>
    <w:pPr>
      <w:tabs>
        <w:tab w:val="clear" w:pos="4320"/>
        <w:tab w:val="clear" w:pos="8640"/>
      </w:tabs>
      <w:jc w:val="center"/>
    </w:pPr>
    <w:rPr>
      <w:sz w:val="20"/>
      <w:szCs w:val="20"/>
    </w:rPr>
  </w:style>
  <w:style w:type="paragraph" w:customStyle="1" w:styleId="TableFooter">
    <w:name w:val="TableFooter"/>
    <w:basedOn w:val="Header"/>
    <w:qFormat/>
    <w:rsid w:val="00675059"/>
    <w:pPr>
      <w:tabs>
        <w:tab w:val="clear" w:pos="4320"/>
        <w:tab w:val="clear" w:pos="8640"/>
        <w:tab w:val="left" w:pos="2511"/>
      </w:tabs>
    </w:pPr>
    <w:rPr>
      <w:sz w:val="20"/>
      <w:szCs w:val="20"/>
    </w:rPr>
  </w:style>
  <w:style w:type="paragraph" w:customStyle="1" w:styleId="BMH">
    <w:name w:val="BMH"/>
    <w:basedOn w:val="Normal"/>
    <w:rsid w:val="00675059"/>
    <w:rPr>
      <w:b/>
      <w:szCs w:val="28"/>
    </w:rPr>
  </w:style>
  <w:style w:type="paragraph" w:customStyle="1" w:styleId="BMTX1">
    <w:name w:val="BMTX1"/>
    <w:basedOn w:val="Normal"/>
    <w:rsid w:val="00675059"/>
  </w:style>
  <w:style w:type="paragraph" w:customStyle="1" w:styleId="BMH1">
    <w:name w:val="BMH1"/>
    <w:basedOn w:val="Normal"/>
    <w:rsid w:val="00675059"/>
    <w:rPr>
      <w:b/>
    </w:rPr>
  </w:style>
  <w:style w:type="paragraph" w:customStyle="1" w:styleId="TBody">
    <w:name w:val="TBody"/>
    <w:basedOn w:val="Normal"/>
    <w:rsid w:val="00C26B3C"/>
    <w:pPr>
      <w:jc w:val="center"/>
    </w:pPr>
    <w:rPr>
      <w:szCs w:val="20"/>
    </w:rPr>
  </w:style>
  <w:style w:type="paragraph" w:customStyle="1" w:styleId="Style12">
    <w:name w:val="Style12"/>
    <w:basedOn w:val="H2"/>
    <w:qFormat/>
    <w:rsid w:val="007A62C8"/>
  </w:style>
  <w:style w:type="paragraph" w:customStyle="1" w:styleId="Style13">
    <w:name w:val="Style13"/>
    <w:basedOn w:val="H2"/>
    <w:qFormat/>
    <w:rsid w:val="007A62C8"/>
  </w:style>
  <w:style w:type="paragraph" w:customStyle="1" w:styleId="Style14">
    <w:name w:val="Style14"/>
    <w:basedOn w:val="Style5"/>
    <w:qFormat/>
    <w:rsid w:val="007A62C8"/>
    <w:pPr>
      <w:ind w:left="922"/>
    </w:pPr>
  </w:style>
  <w:style w:type="paragraph" w:customStyle="1" w:styleId="Style5">
    <w:name w:val="Style5"/>
    <w:basedOn w:val="Style4"/>
    <w:qFormat/>
    <w:rsid w:val="007A62C8"/>
    <w:pPr>
      <w:ind w:left="778"/>
    </w:pPr>
  </w:style>
  <w:style w:type="paragraph" w:customStyle="1" w:styleId="Style4">
    <w:name w:val="Style4"/>
    <w:basedOn w:val="Style3"/>
    <w:qFormat/>
    <w:rsid w:val="007A62C8"/>
    <w:pPr>
      <w:ind w:left="634"/>
    </w:pPr>
  </w:style>
  <w:style w:type="paragraph" w:customStyle="1" w:styleId="Style3">
    <w:name w:val="Style3"/>
    <w:basedOn w:val="AL"/>
    <w:qFormat/>
    <w:rsid w:val="007A62C8"/>
    <w:pPr>
      <w:ind w:left="346"/>
    </w:pPr>
  </w:style>
  <w:style w:type="paragraph" w:customStyle="1" w:styleId="SUBAL0">
    <w:name w:val="SUBAL"/>
    <w:basedOn w:val="Header"/>
    <w:qFormat/>
    <w:rsid w:val="007A62C8"/>
    <w:pPr>
      <w:ind w:left="936"/>
    </w:pPr>
  </w:style>
  <w:style w:type="paragraph" w:customStyle="1" w:styleId="Style1">
    <w:name w:val="Style1"/>
    <w:basedOn w:val="H1OpenerBold"/>
    <w:qFormat/>
    <w:rsid w:val="007A62C8"/>
    <w:rPr>
      <w:rFonts w:ascii="Times New Roman" w:hAnsi="Times New Roman"/>
    </w:rPr>
  </w:style>
  <w:style w:type="paragraph" w:customStyle="1" w:styleId="Style">
    <w:name w:val="Style"/>
    <w:basedOn w:val="H1Bold"/>
    <w:qFormat/>
    <w:rsid w:val="007A62C8"/>
    <w:rPr>
      <w:rFonts w:ascii="Times New Roman" w:hAnsi="Times New Roman"/>
    </w:rPr>
  </w:style>
  <w:style w:type="character" w:styleId="BookTitle">
    <w:name w:val="Book Title"/>
    <w:rsid w:val="007A62C8"/>
    <w:rPr>
      <w:b/>
      <w:bCs/>
      <w:smallCaps/>
      <w:spacing w:val="5"/>
    </w:rPr>
  </w:style>
  <w:style w:type="paragraph" w:customStyle="1" w:styleId="Style2">
    <w:name w:val="Style2"/>
    <w:basedOn w:val="TX1"/>
    <w:qFormat/>
    <w:rsid w:val="007A62C8"/>
    <w:pPr>
      <w:ind w:left="403"/>
    </w:pPr>
  </w:style>
  <w:style w:type="paragraph" w:customStyle="1" w:styleId="Style6">
    <w:name w:val="Style6"/>
    <w:basedOn w:val="AL"/>
    <w:qFormat/>
    <w:rsid w:val="007A62C8"/>
    <w:pPr>
      <w:ind w:left="778"/>
    </w:pPr>
  </w:style>
  <w:style w:type="paragraph" w:customStyle="1" w:styleId="Style7">
    <w:name w:val="Style7"/>
    <w:basedOn w:val="AL"/>
    <w:qFormat/>
    <w:rsid w:val="007A62C8"/>
    <w:pPr>
      <w:ind w:left="778"/>
    </w:pPr>
  </w:style>
  <w:style w:type="paragraph" w:customStyle="1" w:styleId="Style8">
    <w:name w:val="Style8"/>
    <w:basedOn w:val="AL"/>
    <w:qFormat/>
    <w:rsid w:val="007A62C8"/>
    <w:pPr>
      <w:numPr>
        <w:numId w:val="13"/>
      </w:numPr>
      <w:ind w:left="403"/>
    </w:pPr>
  </w:style>
  <w:style w:type="paragraph" w:customStyle="1" w:styleId="Style9">
    <w:name w:val="Style9"/>
    <w:basedOn w:val="Style8"/>
    <w:qFormat/>
    <w:rsid w:val="007A62C8"/>
    <w:pPr>
      <w:numPr>
        <w:numId w:val="26"/>
      </w:numPr>
      <w:ind w:left="403"/>
    </w:pPr>
  </w:style>
  <w:style w:type="paragraph" w:customStyle="1" w:styleId="Style10">
    <w:name w:val="Style10"/>
    <w:basedOn w:val="TX1"/>
    <w:qFormat/>
    <w:rsid w:val="007A62C8"/>
    <w:pPr>
      <w:ind w:left="374"/>
    </w:pPr>
  </w:style>
  <w:style w:type="paragraph" w:customStyle="1" w:styleId="Style11">
    <w:name w:val="Style11"/>
    <w:basedOn w:val="Style10"/>
    <w:qFormat/>
    <w:rsid w:val="007A62C8"/>
    <w:pPr>
      <w:ind w:left="418"/>
    </w:pPr>
  </w:style>
  <w:style w:type="paragraph" w:styleId="FootnoteText">
    <w:name w:val="footnote text"/>
    <w:basedOn w:val="Normal"/>
    <w:link w:val="FootnoteTextChar"/>
    <w:rsid w:val="007A62C8"/>
    <w:rPr>
      <w:sz w:val="20"/>
      <w:szCs w:val="20"/>
    </w:rPr>
  </w:style>
  <w:style w:type="character" w:customStyle="1" w:styleId="FootnoteTextChar">
    <w:name w:val="Footnote Text Char"/>
    <w:basedOn w:val="DefaultParagraphFont"/>
    <w:link w:val="FootnoteText"/>
    <w:rsid w:val="007A62C8"/>
  </w:style>
  <w:style w:type="paragraph" w:customStyle="1" w:styleId="StyleInlineFigureLeft0">
    <w:name w:val="Style InlineFigure + Left:  0&quot;"/>
    <w:basedOn w:val="InlineFigure"/>
    <w:rsid w:val="00B233EF"/>
    <w:pPr>
      <w:ind w:left="0"/>
    </w:pPr>
  </w:style>
  <w:style w:type="paragraph" w:customStyle="1" w:styleId="StyleEQLeft04Loweredby12pt">
    <w:name w:val="Style EQ + Left:  0.4&quot; Lowered by  12 pt"/>
    <w:basedOn w:val="EQ"/>
    <w:rsid w:val="00E23B66"/>
    <w:rPr>
      <w:position w:val="-24"/>
    </w:rPr>
  </w:style>
  <w:style w:type="character" w:styleId="FollowedHyperlink">
    <w:name w:val="FollowedHyperlink"/>
    <w:rsid w:val="00A44B92"/>
    <w:rPr>
      <w:color w:val="0000FF"/>
      <w:u w:val="single"/>
    </w:rPr>
  </w:style>
  <w:style w:type="paragraph" w:styleId="Bibliography">
    <w:name w:val="Bibliography"/>
    <w:basedOn w:val="Normal"/>
    <w:next w:val="Normal"/>
    <w:rsid w:val="00C7743E"/>
  </w:style>
  <w:style w:type="paragraph" w:styleId="BlockText">
    <w:name w:val="Block Text"/>
    <w:basedOn w:val="Normal"/>
    <w:rsid w:val="00C7743E"/>
    <w:pPr>
      <w:spacing w:after="120"/>
      <w:ind w:left="1440" w:right="1440"/>
    </w:pPr>
  </w:style>
  <w:style w:type="paragraph" w:styleId="BodyText">
    <w:name w:val="Body Text"/>
    <w:basedOn w:val="Normal"/>
    <w:link w:val="BodyTextChar"/>
    <w:rsid w:val="00C7743E"/>
    <w:pPr>
      <w:spacing w:after="120"/>
    </w:pPr>
  </w:style>
  <w:style w:type="character" w:customStyle="1" w:styleId="BodyTextChar">
    <w:name w:val="Body Text Char"/>
    <w:link w:val="BodyText"/>
    <w:rsid w:val="00C7743E"/>
    <w:rPr>
      <w:sz w:val="24"/>
      <w:szCs w:val="24"/>
      <w:lang w:val="en-US" w:eastAsia="en-US"/>
    </w:rPr>
  </w:style>
  <w:style w:type="paragraph" w:styleId="BodyText2">
    <w:name w:val="Body Text 2"/>
    <w:basedOn w:val="Normal"/>
    <w:link w:val="BodyText2Char"/>
    <w:rsid w:val="00C7743E"/>
    <w:pPr>
      <w:spacing w:after="120" w:line="480" w:lineRule="auto"/>
    </w:pPr>
  </w:style>
  <w:style w:type="character" w:customStyle="1" w:styleId="BodyText2Char">
    <w:name w:val="Body Text 2 Char"/>
    <w:link w:val="BodyText2"/>
    <w:rsid w:val="00C7743E"/>
    <w:rPr>
      <w:sz w:val="24"/>
      <w:szCs w:val="24"/>
      <w:lang w:val="en-US" w:eastAsia="en-US"/>
    </w:rPr>
  </w:style>
  <w:style w:type="paragraph" w:styleId="BodyText3">
    <w:name w:val="Body Text 3"/>
    <w:basedOn w:val="Normal"/>
    <w:link w:val="BodyText3Char"/>
    <w:rsid w:val="00C7743E"/>
    <w:pPr>
      <w:spacing w:after="120"/>
    </w:pPr>
    <w:rPr>
      <w:sz w:val="16"/>
      <w:szCs w:val="16"/>
    </w:rPr>
  </w:style>
  <w:style w:type="character" w:customStyle="1" w:styleId="BodyText3Char">
    <w:name w:val="Body Text 3 Char"/>
    <w:link w:val="BodyText3"/>
    <w:rsid w:val="00C7743E"/>
    <w:rPr>
      <w:sz w:val="16"/>
      <w:szCs w:val="16"/>
      <w:lang w:val="en-US" w:eastAsia="en-US"/>
    </w:rPr>
  </w:style>
  <w:style w:type="paragraph" w:styleId="BodyTextFirstIndent">
    <w:name w:val="Body Text First Indent"/>
    <w:basedOn w:val="BodyText"/>
    <w:link w:val="BodyTextFirstIndentChar"/>
    <w:rsid w:val="00C7743E"/>
    <w:pPr>
      <w:ind w:firstLine="210"/>
    </w:pPr>
  </w:style>
  <w:style w:type="character" w:customStyle="1" w:styleId="BodyTextFirstIndentChar">
    <w:name w:val="Body Text First Indent Char"/>
    <w:basedOn w:val="BodyTextChar"/>
    <w:link w:val="BodyTextFirstIndent"/>
    <w:rsid w:val="00C7743E"/>
    <w:rPr>
      <w:sz w:val="24"/>
      <w:szCs w:val="24"/>
      <w:lang w:val="en-US" w:eastAsia="en-US"/>
    </w:rPr>
  </w:style>
  <w:style w:type="paragraph" w:styleId="BodyTextFirstIndent2">
    <w:name w:val="Body Text First Indent 2"/>
    <w:basedOn w:val="BodyTextIndent"/>
    <w:link w:val="BodyTextFirstIndent2Char"/>
    <w:rsid w:val="00C7743E"/>
    <w:pPr>
      <w:spacing w:after="120"/>
      <w:ind w:left="283" w:firstLine="210"/>
    </w:pPr>
  </w:style>
  <w:style w:type="character" w:customStyle="1" w:styleId="BodyTextFirstIndent2Char">
    <w:name w:val="Body Text First Indent 2 Char"/>
    <w:link w:val="BodyTextFirstIndent2"/>
    <w:rsid w:val="00C7743E"/>
    <w:rPr>
      <w:rFonts w:cs="Times New Roman"/>
      <w:sz w:val="24"/>
      <w:szCs w:val="24"/>
      <w:lang w:val="en-US" w:eastAsia="en-US"/>
    </w:rPr>
  </w:style>
  <w:style w:type="paragraph" w:styleId="BodyTextIndent3">
    <w:name w:val="Body Text Indent 3"/>
    <w:basedOn w:val="Normal"/>
    <w:link w:val="BodyTextIndent3Char"/>
    <w:rsid w:val="00C7743E"/>
    <w:pPr>
      <w:spacing w:after="120"/>
      <w:ind w:left="283"/>
    </w:pPr>
    <w:rPr>
      <w:sz w:val="16"/>
      <w:szCs w:val="16"/>
    </w:rPr>
  </w:style>
  <w:style w:type="character" w:customStyle="1" w:styleId="BodyTextIndent3Char">
    <w:name w:val="Body Text Indent 3 Char"/>
    <w:link w:val="BodyTextIndent3"/>
    <w:rsid w:val="00C7743E"/>
    <w:rPr>
      <w:sz w:val="16"/>
      <w:szCs w:val="16"/>
      <w:lang w:val="en-US" w:eastAsia="en-US"/>
    </w:rPr>
  </w:style>
  <w:style w:type="paragraph" w:styleId="Caption">
    <w:name w:val="caption"/>
    <w:basedOn w:val="Normal"/>
    <w:next w:val="Normal"/>
    <w:semiHidden/>
    <w:unhideWhenUsed/>
    <w:qFormat/>
    <w:rsid w:val="00C7743E"/>
    <w:rPr>
      <w:b/>
      <w:bCs/>
      <w:sz w:val="20"/>
      <w:szCs w:val="20"/>
    </w:rPr>
  </w:style>
  <w:style w:type="paragraph" w:styleId="Closing">
    <w:name w:val="Closing"/>
    <w:basedOn w:val="Normal"/>
    <w:link w:val="ClosingChar"/>
    <w:rsid w:val="00C7743E"/>
    <w:pPr>
      <w:ind w:left="4252"/>
    </w:pPr>
  </w:style>
  <w:style w:type="character" w:customStyle="1" w:styleId="ClosingChar">
    <w:name w:val="Closing Char"/>
    <w:link w:val="Closing"/>
    <w:rsid w:val="00C7743E"/>
    <w:rPr>
      <w:sz w:val="24"/>
      <w:szCs w:val="24"/>
      <w:lang w:val="en-US" w:eastAsia="en-US"/>
    </w:rPr>
  </w:style>
  <w:style w:type="paragraph" w:styleId="Date">
    <w:name w:val="Date"/>
    <w:basedOn w:val="Normal"/>
    <w:next w:val="Normal"/>
    <w:link w:val="DateChar"/>
    <w:rsid w:val="00C7743E"/>
  </w:style>
  <w:style w:type="character" w:customStyle="1" w:styleId="DateChar">
    <w:name w:val="Date Char"/>
    <w:link w:val="Date"/>
    <w:rsid w:val="00C7743E"/>
    <w:rPr>
      <w:sz w:val="24"/>
      <w:szCs w:val="24"/>
      <w:lang w:val="en-US" w:eastAsia="en-US"/>
    </w:rPr>
  </w:style>
  <w:style w:type="paragraph" w:styleId="DocumentMap">
    <w:name w:val="Document Map"/>
    <w:basedOn w:val="Normal"/>
    <w:link w:val="DocumentMapChar"/>
    <w:rsid w:val="00C7743E"/>
    <w:rPr>
      <w:rFonts w:ascii="Tahoma" w:hAnsi="Tahoma" w:cs="Tahoma"/>
      <w:sz w:val="16"/>
      <w:szCs w:val="16"/>
    </w:rPr>
  </w:style>
  <w:style w:type="character" w:customStyle="1" w:styleId="DocumentMapChar">
    <w:name w:val="Document Map Char"/>
    <w:link w:val="DocumentMap"/>
    <w:rsid w:val="00C7743E"/>
    <w:rPr>
      <w:rFonts w:ascii="Tahoma" w:hAnsi="Tahoma" w:cs="Tahoma"/>
      <w:sz w:val="16"/>
      <w:szCs w:val="16"/>
      <w:lang w:val="en-US" w:eastAsia="en-US"/>
    </w:rPr>
  </w:style>
  <w:style w:type="paragraph" w:styleId="E-mailSignature">
    <w:name w:val="E-mail Signature"/>
    <w:basedOn w:val="Normal"/>
    <w:link w:val="E-mailSignatureChar"/>
    <w:rsid w:val="00C7743E"/>
  </w:style>
  <w:style w:type="character" w:customStyle="1" w:styleId="E-mailSignatureChar">
    <w:name w:val="E-mail Signature Char"/>
    <w:link w:val="E-mailSignature"/>
    <w:rsid w:val="00C7743E"/>
    <w:rPr>
      <w:sz w:val="24"/>
      <w:szCs w:val="24"/>
      <w:lang w:val="en-US" w:eastAsia="en-US"/>
    </w:rPr>
  </w:style>
  <w:style w:type="paragraph" w:styleId="EndnoteText">
    <w:name w:val="endnote text"/>
    <w:basedOn w:val="Normal"/>
    <w:link w:val="EndnoteTextChar"/>
    <w:rsid w:val="00C7743E"/>
    <w:rPr>
      <w:sz w:val="20"/>
      <w:szCs w:val="20"/>
    </w:rPr>
  </w:style>
  <w:style w:type="character" w:customStyle="1" w:styleId="EndnoteTextChar">
    <w:name w:val="Endnote Text Char"/>
    <w:link w:val="EndnoteText"/>
    <w:rsid w:val="00C7743E"/>
    <w:rPr>
      <w:lang w:val="en-US" w:eastAsia="en-US"/>
    </w:rPr>
  </w:style>
  <w:style w:type="paragraph" w:styleId="EnvelopeAddress">
    <w:name w:val="envelope address"/>
    <w:basedOn w:val="Normal"/>
    <w:rsid w:val="00C7743E"/>
    <w:pPr>
      <w:framePr w:w="7920" w:h="1980" w:hRule="exact" w:hSpace="180" w:wrap="auto" w:hAnchor="page" w:xAlign="center" w:yAlign="bottom"/>
      <w:ind w:left="2880"/>
    </w:pPr>
    <w:rPr>
      <w:rFonts w:ascii="Cambria" w:hAnsi="Cambria"/>
    </w:rPr>
  </w:style>
  <w:style w:type="paragraph" w:styleId="EnvelopeReturn">
    <w:name w:val="envelope return"/>
    <w:basedOn w:val="Normal"/>
    <w:rsid w:val="00C7743E"/>
    <w:rPr>
      <w:rFonts w:ascii="Cambria" w:hAnsi="Cambria"/>
      <w:sz w:val="20"/>
      <w:szCs w:val="20"/>
    </w:rPr>
  </w:style>
  <w:style w:type="character" w:customStyle="1" w:styleId="Heading2Char">
    <w:name w:val="Heading 2 Char"/>
    <w:link w:val="Heading2"/>
    <w:semiHidden/>
    <w:rsid w:val="00C7743E"/>
    <w:rPr>
      <w:rFonts w:ascii="Cambria" w:eastAsia="Times New Roman" w:hAnsi="Cambria" w:cs="Times New Roman"/>
      <w:b/>
      <w:bCs/>
      <w:i/>
      <w:iCs/>
      <w:sz w:val="28"/>
      <w:szCs w:val="28"/>
      <w:lang w:val="en-US" w:eastAsia="en-US"/>
    </w:rPr>
  </w:style>
  <w:style w:type="character" w:customStyle="1" w:styleId="Heading4Char">
    <w:name w:val="Heading 4 Char"/>
    <w:link w:val="Heading4"/>
    <w:semiHidden/>
    <w:rsid w:val="00C7743E"/>
    <w:rPr>
      <w:rFonts w:ascii="Calibri" w:eastAsia="Times New Roman" w:hAnsi="Calibri" w:cs="Times New Roman"/>
      <w:b/>
      <w:bCs/>
      <w:sz w:val="28"/>
      <w:szCs w:val="28"/>
      <w:lang w:val="en-US" w:eastAsia="en-US"/>
    </w:rPr>
  </w:style>
  <w:style w:type="character" w:customStyle="1" w:styleId="Heading5Char">
    <w:name w:val="Heading 5 Char"/>
    <w:link w:val="Heading5"/>
    <w:semiHidden/>
    <w:rsid w:val="00C7743E"/>
    <w:rPr>
      <w:rFonts w:ascii="Calibri" w:eastAsia="Times New Roman" w:hAnsi="Calibri" w:cs="Times New Roman"/>
      <w:b/>
      <w:bCs/>
      <w:i/>
      <w:iCs/>
      <w:sz w:val="26"/>
      <w:szCs w:val="26"/>
      <w:lang w:val="en-US" w:eastAsia="en-US"/>
    </w:rPr>
  </w:style>
  <w:style w:type="character" w:customStyle="1" w:styleId="Heading6Char">
    <w:name w:val="Heading 6 Char"/>
    <w:link w:val="Heading6"/>
    <w:semiHidden/>
    <w:rsid w:val="00C7743E"/>
    <w:rPr>
      <w:rFonts w:ascii="Calibri" w:eastAsia="Times New Roman" w:hAnsi="Calibri" w:cs="Times New Roman"/>
      <w:b/>
      <w:bCs/>
      <w:sz w:val="22"/>
      <w:szCs w:val="22"/>
      <w:lang w:val="en-US" w:eastAsia="en-US"/>
    </w:rPr>
  </w:style>
  <w:style w:type="character" w:customStyle="1" w:styleId="Heading7Char">
    <w:name w:val="Heading 7 Char"/>
    <w:link w:val="Heading7"/>
    <w:semiHidden/>
    <w:rsid w:val="00C7743E"/>
    <w:rPr>
      <w:rFonts w:ascii="Calibri" w:eastAsia="Times New Roman" w:hAnsi="Calibri" w:cs="Times New Roman"/>
      <w:sz w:val="24"/>
      <w:szCs w:val="24"/>
      <w:lang w:val="en-US" w:eastAsia="en-US"/>
    </w:rPr>
  </w:style>
  <w:style w:type="character" w:customStyle="1" w:styleId="Heading8Char">
    <w:name w:val="Heading 8 Char"/>
    <w:link w:val="Heading8"/>
    <w:semiHidden/>
    <w:rsid w:val="00C7743E"/>
    <w:rPr>
      <w:rFonts w:ascii="Calibri" w:eastAsia="Times New Roman" w:hAnsi="Calibri" w:cs="Times New Roman"/>
      <w:i/>
      <w:iCs/>
      <w:sz w:val="24"/>
      <w:szCs w:val="24"/>
      <w:lang w:val="en-US" w:eastAsia="en-US"/>
    </w:rPr>
  </w:style>
  <w:style w:type="character" w:customStyle="1" w:styleId="Heading9Char">
    <w:name w:val="Heading 9 Char"/>
    <w:link w:val="Heading9"/>
    <w:semiHidden/>
    <w:rsid w:val="00C7743E"/>
    <w:rPr>
      <w:rFonts w:ascii="Cambria" w:eastAsia="Times New Roman" w:hAnsi="Cambria" w:cs="Times New Roman"/>
      <w:sz w:val="22"/>
      <w:szCs w:val="22"/>
      <w:lang w:val="en-US" w:eastAsia="en-US"/>
    </w:rPr>
  </w:style>
  <w:style w:type="paragraph" w:styleId="HTMLAddress">
    <w:name w:val="HTML Address"/>
    <w:basedOn w:val="Normal"/>
    <w:link w:val="HTMLAddressChar"/>
    <w:rsid w:val="00C7743E"/>
    <w:rPr>
      <w:i/>
      <w:iCs/>
    </w:rPr>
  </w:style>
  <w:style w:type="character" w:customStyle="1" w:styleId="HTMLAddressChar">
    <w:name w:val="HTML Address Char"/>
    <w:link w:val="HTMLAddress"/>
    <w:rsid w:val="00C7743E"/>
    <w:rPr>
      <w:i/>
      <w:iCs/>
      <w:sz w:val="24"/>
      <w:szCs w:val="24"/>
      <w:lang w:val="en-US" w:eastAsia="en-US"/>
    </w:rPr>
  </w:style>
  <w:style w:type="paragraph" w:styleId="HTMLPreformatted">
    <w:name w:val="HTML Preformatted"/>
    <w:basedOn w:val="Normal"/>
    <w:link w:val="HTMLPreformattedChar"/>
    <w:rsid w:val="00C7743E"/>
    <w:rPr>
      <w:rFonts w:ascii="Courier New" w:hAnsi="Courier New" w:cs="Courier New"/>
      <w:sz w:val="20"/>
      <w:szCs w:val="20"/>
    </w:rPr>
  </w:style>
  <w:style w:type="character" w:customStyle="1" w:styleId="HTMLPreformattedChar">
    <w:name w:val="HTML Preformatted Char"/>
    <w:link w:val="HTMLPreformatted"/>
    <w:rsid w:val="00C7743E"/>
    <w:rPr>
      <w:rFonts w:ascii="Courier New" w:hAnsi="Courier New" w:cs="Courier New"/>
      <w:lang w:val="en-US" w:eastAsia="en-US"/>
    </w:rPr>
  </w:style>
  <w:style w:type="paragraph" w:styleId="Index1">
    <w:name w:val="index 1"/>
    <w:basedOn w:val="Normal"/>
    <w:next w:val="Normal"/>
    <w:autoRedefine/>
    <w:rsid w:val="00C7743E"/>
    <w:pPr>
      <w:ind w:left="240" w:hanging="240"/>
    </w:pPr>
  </w:style>
  <w:style w:type="paragraph" w:styleId="Index2">
    <w:name w:val="index 2"/>
    <w:basedOn w:val="Normal"/>
    <w:next w:val="Normal"/>
    <w:autoRedefine/>
    <w:rsid w:val="00C7743E"/>
    <w:pPr>
      <w:ind w:left="480" w:hanging="240"/>
    </w:pPr>
  </w:style>
  <w:style w:type="paragraph" w:styleId="Index3">
    <w:name w:val="index 3"/>
    <w:basedOn w:val="Normal"/>
    <w:next w:val="Normal"/>
    <w:autoRedefine/>
    <w:rsid w:val="00C7743E"/>
    <w:pPr>
      <w:ind w:left="720" w:hanging="240"/>
    </w:pPr>
  </w:style>
  <w:style w:type="paragraph" w:styleId="Index4">
    <w:name w:val="index 4"/>
    <w:basedOn w:val="Normal"/>
    <w:next w:val="Normal"/>
    <w:autoRedefine/>
    <w:rsid w:val="00C7743E"/>
    <w:pPr>
      <w:ind w:left="960" w:hanging="240"/>
    </w:pPr>
  </w:style>
  <w:style w:type="paragraph" w:styleId="Index5">
    <w:name w:val="index 5"/>
    <w:basedOn w:val="Normal"/>
    <w:next w:val="Normal"/>
    <w:autoRedefine/>
    <w:rsid w:val="00C7743E"/>
    <w:pPr>
      <w:ind w:left="1200" w:hanging="240"/>
    </w:pPr>
  </w:style>
  <w:style w:type="paragraph" w:styleId="Index6">
    <w:name w:val="index 6"/>
    <w:basedOn w:val="Normal"/>
    <w:next w:val="Normal"/>
    <w:autoRedefine/>
    <w:rsid w:val="00C7743E"/>
    <w:pPr>
      <w:ind w:left="1440" w:hanging="240"/>
    </w:pPr>
  </w:style>
  <w:style w:type="paragraph" w:styleId="Index7">
    <w:name w:val="index 7"/>
    <w:basedOn w:val="Normal"/>
    <w:next w:val="Normal"/>
    <w:autoRedefine/>
    <w:rsid w:val="00C7743E"/>
    <w:pPr>
      <w:ind w:left="1680" w:hanging="240"/>
    </w:pPr>
  </w:style>
  <w:style w:type="paragraph" w:styleId="Index8">
    <w:name w:val="index 8"/>
    <w:basedOn w:val="Normal"/>
    <w:next w:val="Normal"/>
    <w:autoRedefine/>
    <w:rsid w:val="00C7743E"/>
    <w:pPr>
      <w:ind w:left="1920" w:hanging="240"/>
    </w:pPr>
  </w:style>
  <w:style w:type="paragraph" w:styleId="Index9">
    <w:name w:val="index 9"/>
    <w:basedOn w:val="Normal"/>
    <w:next w:val="Normal"/>
    <w:autoRedefine/>
    <w:rsid w:val="00C7743E"/>
    <w:pPr>
      <w:ind w:left="2160" w:hanging="240"/>
    </w:pPr>
  </w:style>
  <w:style w:type="paragraph" w:styleId="IndexHeading">
    <w:name w:val="index heading"/>
    <w:basedOn w:val="Normal"/>
    <w:next w:val="Index1"/>
    <w:rsid w:val="00C7743E"/>
    <w:rPr>
      <w:rFonts w:ascii="Cambria" w:hAnsi="Cambria"/>
      <w:b/>
      <w:bCs/>
    </w:rPr>
  </w:style>
  <w:style w:type="paragraph" w:styleId="IntenseQuote">
    <w:name w:val="Intense Quote"/>
    <w:basedOn w:val="Normal"/>
    <w:next w:val="Normal"/>
    <w:link w:val="IntenseQuoteChar"/>
    <w:qFormat/>
    <w:rsid w:val="00C7743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rsid w:val="00C7743E"/>
    <w:rPr>
      <w:b/>
      <w:bCs/>
      <w:i/>
      <w:iCs/>
      <w:color w:val="4F81BD"/>
      <w:sz w:val="24"/>
      <w:szCs w:val="24"/>
      <w:lang w:val="en-US" w:eastAsia="en-US"/>
    </w:rPr>
  </w:style>
  <w:style w:type="paragraph" w:styleId="List">
    <w:name w:val="List"/>
    <w:basedOn w:val="Normal"/>
    <w:rsid w:val="00C7743E"/>
    <w:pPr>
      <w:ind w:left="283" w:hanging="283"/>
      <w:contextualSpacing/>
    </w:pPr>
  </w:style>
  <w:style w:type="paragraph" w:styleId="List2">
    <w:name w:val="List 2"/>
    <w:basedOn w:val="Normal"/>
    <w:rsid w:val="00C7743E"/>
    <w:pPr>
      <w:ind w:left="566" w:hanging="283"/>
      <w:contextualSpacing/>
    </w:pPr>
  </w:style>
  <w:style w:type="paragraph" w:styleId="List3">
    <w:name w:val="List 3"/>
    <w:basedOn w:val="Normal"/>
    <w:rsid w:val="00C7743E"/>
    <w:pPr>
      <w:ind w:left="849" w:hanging="283"/>
      <w:contextualSpacing/>
    </w:pPr>
  </w:style>
  <w:style w:type="paragraph" w:styleId="List4">
    <w:name w:val="List 4"/>
    <w:basedOn w:val="Normal"/>
    <w:rsid w:val="00C7743E"/>
    <w:pPr>
      <w:ind w:left="1132" w:hanging="283"/>
      <w:contextualSpacing/>
    </w:pPr>
  </w:style>
  <w:style w:type="paragraph" w:styleId="List5">
    <w:name w:val="List 5"/>
    <w:basedOn w:val="Normal"/>
    <w:rsid w:val="00C7743E"/>
    <w:pPr>
      <w:ind w:left="1415" w:hanging="283"/>
      <w:contextualSpacing/>
    </w:pPr>
  </w:style>
  <w:style w:type="paragraph" w:styleId="ListBullet">
    <w:name w:val="List Bullet"/>
    <w:basedOn w:val="Normal"/>
    <w:rsid w:val="00C7743E"/>
    <w:pPr>
      <w:numPr>
        <w:numId w:val="29"/>
      </w:numPr>
      <w:contextualSpacing/>
    </w:pPr>
  </w:style>
  <w:style w:type="paragraph" w:styleId="ListBullet2">
    <w:name w:val="List Bullet 2"/>
    <w:basedOn w:val="Normal"/>
    <w:rsid w:val="00C7743E"/>
    <w:pPr>
      <w:numPr>
        <w:numId w:val="30"/>
      </w:numPr>
      <w:contextualSpacing/>
    </w:pPr>
  </w:style>
  <w:style w:type="paragraph" w:styleId="ListBullet3">
    <w:name w:val="List Bullet 3"/>
    <w:basedOn w:val="Normal"/>
    <w:rsid w:val="00C7743E"/>
    <w:pPr>
      <w:numPr>
        <w:numId w:val="31"/>
      </w:numPr>
      <w:contextualSpacing/>
    </w:pPr>
  </w:style>
  <w:style w:type="paragraph" w:styleId="ListBullet4">
    <w:name w:val="List Bullet 4"/>
    <w:basedOn w:val="Normal"/>
    <w:rsid w:val="00C7743E"/>
    <w:pPr>
      <w:numPr>
        <w:numId w:val="32"/>
      </w:numPr>
      <w:contextualSpacing/>
    </w:pPr>
  </w:style>
  <w:style w:type="paragraph" w:styleId="ListBullet5">
    <w:name w:val="List Bullet 5"/>
    <w:basedOn w:val="Normal"/>
    <w:rsid w:val="00C7743E"/>
    <w:pPr>
      <w:numPr>
        <w:numId w:val="33"/>
      </w:numPr>
      <w:contextualSpacing/>
    </w:pPr>
  </w:style>
  <w:style w:type="paragraph" w:styleId="ListContinue">
    <w:name w:val="List Continue"/>
    <w:basedOn w:val="Normal"/>
    <w:rsid w:val="00C7743E"/>
    <w:pPr>
      <w:spacing w:after="120"/>
      <w:ind w:left="283"/>
      <w:contextualSpacing/>
    </w:pPr>
  </w:style>
  <w:style w:type="paragraph" w:styleId="ListContinue2">
    <w:name w:val="List Continue 2"/>
    <w:basedOn w:val="Normal"/>
    <w:rsid w:val="00C7743E"/>
    <w:pPr>
      <w:spacing w:after="120"/>
      <w:ind w:left="566"/>
      <w:contextualSpacing/>
    </w:pPr>
  </w:style>
  <w:style w:type="paragraph" w:styleId="ListContinue3">
    <w:name w:val="List Continue 3"/>
    <w:basedOn w:val="Normal"/>
    <w:rsid w:val="00C7743E"/>
    <w:pPr>
      <w:spacing w:after="120"/>
      <w:ind w:left="849"/>
      <w:contextualSpacing/>
    </w:pPr>
  </w:style>
  <w:style w:type="paragraph" w:styleId="ListContinue4">
    <w:name w:val="List Continue 4"/>
    <w:basedOn w:val="Normal"/>
    <w:rsid w:val="00C7743E"/>
    <w:pPr>
      <w:spacing w:after="120"/>
      <w:ind w:left="1132"/>
      <w:contextualSpacing/>
    </w:pPr>
  </w:style>
  <w:style w:type="paragraph" w:styleId="ListContinue5">
    <w:name w:val="List Continue 5"/>
    <w:basedOn w:val="Normal"/>
    <w:rsid w:val="00C7743E"/>
    <w:pPr>
      <w:spacing w:after="120"/>
      <w:ind w:left="1415"/>
      <w:contextualSpacing/>
    </w:pPr>
  </w:style>
  <w:style w:type="paragraph" w:styleId="ListNumber">
    <w:name w:val="List Number"/>
    <w:basedOn w:val="Normal"/>
    <w:rsid w:val="00C7743E"/>
    <w:pPr>
      <w:numPr>
        <w:numId w:val="34"/>
      </w:numPr>
      <w:contextualSpacing/>
    </w:pPr>
  </w:style>
  <w:style w:type="paragraph" w:styleId="ListNumber2">
    <w:name w:val="List Number 2"/>
    <w:basedOn w:val="Normal"/>
    <w:rsid w:val="00C7743E"/>
    <w:pPr>
      <w:numPr>
        <w:numId w:val="35"/>
      </w:numPr>
      <w:contextualSpacing/>
    </w:pPr>
  </w:style>
  <w:style w:type="paragraph" w:styleId="ListNumber3">
    <w:name w:val="List Number 3"/>
    <w:basedOn w:val="Normal"/>
    <w:rsid w:val="00C7743E"/>
    <w:pPr>
      <w:numPr>
        <w:numId w:val="36"/>
      </w:numPr>
      <w:contextualSpacing/>
    </w:pPr>
  </w:style>
  <w:style w:type="paragraph" w:styleId="ListNumber4">
    <w:name w:val="List Number 4"/>
    <w:basedOn w:val="Normal"/>
    <w:rsid w:val="00C7743E"/>
    <w:pPr>
      <w:numPr>
        <w:numId w:val="37"/>
      </w:numPr>
      <w:contextualSpacing/>
    </w:pPr>
  </w:style>
  <w:style w:type="paragraph" w:styleId="ListNumber5">
    <w:name w:val="List Number 5"/>
    <w:basedOn w:val="Normal"/>
    <w:rsid w:val="00C7743E"/>
    <w:pPr>
      <w:numPr>
        <w:numId w:val="38"/>
      </w:numPr>
      <w:contextualSpacing/>
    </w:pPr>
  </w:style>
  <w:style w:type="paragraph" w:styleId="ListParagraph">
    <w:name w:val="List Paragraph"/>
    <w:basedOn w:val="Normal"/>
    <w:qFormat/>
    <w:rsid w:val="00C7743E"/>
    <w:pPr>
      <w:ind w:left="720"/>
    </w:pPr>
  </w:style>
  <w:style w:type="paragraph" w:styleId="MacroText">
    <w:name w:val="macro"/>
    <w:link w:val="MacroTextChar"/>
    <w:rsid w:val="00C7743E"/>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US" w:eastAsia="en-US"/>
    </w:rPr>
  </w:style>
  <w:style w:type="character" w:customStyle="1" w:styleId="MacroTextChar">
    <w:name w:val="Macro Text Char"/>
    <w:link w:val="MacroText"/>
    <w:rsid w:val="00C7743E"/>
    <w:rPr>
      <w:rFonts w:ascii="Courier New" w:hAnsi="Courier New" w:cs="Courier New"/>
      <w:lang w:val="en-US" w:eastAsia="en-US" w:bidi="ar-SA"/>
    </w:rPr>
  </w:style>
  <w:style w:type="paragraph" w:styleId="MessageHeader">
    <w:name w:val="Message Header"/>
    <w:basedOn w:val="Normal"/>
    <w:link w:val="MessageHeaderChar"/>
    <w:rsid w:val="00C7743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rPr>
  </w:style>
  <w:style w:type="character" w:customStyle="1" w:styleId="MessageHeaderChar">
    <w:name w:val="Message Header Char"/>
    <w:link w:val="MessageHeader"/>
    <w:rsid w:val="00C7743E"/>
    <w:rPr>
      <w:rFonts w:ascii="Cambria" w:eastAsia="Times New Roman" w:hAnsi="Cambria" w:cs="Times New Roman"/>
      <w:sz w:val="24"/>
      <w:szCs w:val="24"/>
      <w:shd w:val="pct20" w:color="auto" w:fill="auto"/>
      <w:lang w:val="en-US" w:eastAsia="en-US"/>
    </w:rPr>
  </w:style>
  <w:style w:type="paragraph" w:styleId="NoSpacing">
    <w:name w:val="No Spacing"/>
    <w:qFormat/>
    <w:rsid w:val="00C7743E"/>
    <w:rPr>
      <w:sz w:val="24"/>
      <w:szCs w:val="24"/>
      <w:lang w:val="en-US" w:eastAsia="en-US"/>
    </w:rPr>
  </w:style>
  <w:style w:type="paragraph" w:styleId="NormalWeb">
    <w:name w:val="Normal (Web)"/>
    <w:basedOn w:val="Normal"/>
    <w:rsid w:val="00C7743E"/>
  </w:style>
  <w:style w:type="paragraph" w:styleId="NormalIndent">
    <w:name w:val="Normal Indent"/>
    <w:basedOn w:val="Normal"/>
    <w:rsid w:val="00C7743E"/>
    <w:pPr>
      <w:ind w:left="720"/>
    </w:pPr>
  </w:style>
  <w:style w:type="paragraph" w:styleId="NoteHeading">
    <w:name w:val="Note Heading"/>
    <w:basedOn w:val="Normal"/>
    <w:next w:val="Normal"/>
    <w:link w:val="NoteHeadingChar"/>
    <w:rsid w:val="00C7743E"/>
  </w:style>
  <w:style w:type="character" w:customStyle="1" w:styleId="NoteHeadingChar">
    <w:name w:val="Note Heading Char"/>
    <w:link w:val="NoteHeading"/>
    <w:rsid w:val="00C7743E"/>
    <w:rPr>
      <w:sz w:val="24"/>
      <w:szCs w:val="24"/>
      <w:lang w:val="en-US" w:eastAsia="en-US"/>
    </w:rPr>
  </w:style>
  <w:style w:type="paragraph" w:styleId="PlainText">
    <w:name w:val="Plain Text"/>
    <w:basedOn w:val="Normal"/>
    <w:link w:val="PlainTextChar"/>
    <w:rsid w:val="00C7743E"/>
    <w:rPr>
      <w:rFonts w:ascii="Courier New" w:hAnsi="Courier New" w:cs="Courier New"/>
      <w:sz w:val="20"/>
      <w:szCs w:val="20"/>
    </w:rPr>
  </w:style>
  <w:style w:type="character" w:customStyle="1" w:styleId="PlainTextChar">
    <w:name w:val="Plain Text Char"/>
    <w:link w:val="PlainText"/>
    <w:rsid w:val="00C7743E"/>
    <w:rPr>
      <w:rFonts w:ascii="Courier New" w:hAnsi="Courier New" w:cs="Courier New"/>
      <w:lang w:val="en-US" w:eastAsia="en-US"/>
    </w:rPr>
  </w:style>
  <w:style w:type="paragraph" w:styleId="Quote">
    <w:name w:val="Quote"/>
    <w:basedOn w:val="Normal"/>
    <w:next w:val="Normal"/>
    <w:link w:val="QuoteChar"/>
    <w:qFormat/>
    <w:rsid w:val="00C7743E"/>
    <w:rPr>
      <w:i/>
      <w:iCs/>
      <w:color w:val="000000"/>
    </w:rPr>
  </w:style>
  <w:style w:type="character" w:customStyle="1" w:styleId="QuoteChar">
    <w:name w:val="Quote Char"/>
    <w:link w:val="Quote"/>
    <w:rsid w:val="00C7743E"/>
    <w:rPr>
      <w:i/>
      <w:iCs/>
      <w:color w:val="000000"/>
      <w:sz w:val="24"/>
      <w:szCs w:val="24"/>
      <w:lang w:val="en-US" w:eastAsia="en-US"/>
    </w:rPr>
  </w:style>
  <w:style w:type="paragraph" w:styleId="Salutation">
    <w:name w:val="Salutation"/>
    <w:basedOn w:val="Normal"/>
    <w:next w:val="Normal"/>
    <w:link w:val="SalutationChar"/>
    <w:rsid w:val="00C7743E"/>
  </w:style>
  <w:style w:type="character" w:customStyle="1" w:styleId="SalutationChar">
    <w:name w:val="Salutation Char"/>
    <w:link w:val="Salutation"/>
    <w:rsid w:val="00C7743E"/>
    <w:rPr>
      <w:sz w:val="24"/>
      <w:szCs w:val="24"/>
      <w:lang w:val="en-US" w:eastAsia="en-US"/>
    </w:rPr>
  </w:style>
  <w:style w:type="paragraph" w:styleId="Signature">
    <w:name w:val="Signature"/>
    <w:basedOn w:val="Normal"/>
    <w:link w:val="SignatureChar"/>
    <w:rsid w:val="00C7743E"/>
    <w:pPr>
      <w:ind w:left="4252"/>
    </w:pPr>
  </w:style>
  <w:style w:type="character" w:customStyle="1" w:styleId="SignatureChar">
    <w:name w:val="Signature Char"/>
    <w:link w:val="Signature"/>
    <w:rsid w:val="00C7743E"/>
    <w:rPr>
      <w:sz w:val="24"/>
      <w:szCs w:val="24"/>
      <w:lang w:val="en-US" w:eastAsia="en-US"/>
    </w:rPr>
  </w:style>
  <w:style w:type="paragraph" w:styleId="Subtitle">
    <w:name w:val="Subtitle"/>
    <w:basedOn w:val="Normal"/>
    <w:next w:val="Normal"/>
    <w:link w:val="SubtitleChar"/>
    <w:qFormat/>
    <w:rsid w:val="00C7743E"/>
    <w:pPr>
      <w:spacing w:after="60"/>
      <w:jc w:val="center"/>
      <w:outlineLvl w:val="1"/>
    </w:pPr>
    <w:rPr>
      <w:rFonts w:ascii="Cambria" w:hAnsi="Cambria"/>
    </w:rPr>
  </w:style>
  <w:style w:type="character" w:customStyle="1" w:styleId="SubtitleChar">
    <w:name w:val="Subtitle Char"/>
    <w:link w:val="Subtitle"/>
    <w:rsid w:val="00C7743E"/>
    <w:rPr>
      <w:rFonts w:ascii="Cambria" w:eastAsia="Times New Roman" w:hAnsi="Cambria" w:cs="Times New Roman"/>
      <w:sz w:val="24"/>
      <w:szCs w:val="24"/>
      <w:lang w:val="en-US" w:eastAsia="en-US"/>
    </w:rPr>
  </w:style>
  <w:style w:type="paragraph" w:styleId="TableofAuthorities">
    <w:name w:val="table of authorities"/>
    <w:basedOn w:val="Normal"/>
    <w:next w:val="Normal"/>
    <w:rsid w:val="00C7743E"/>
    <w:pPr>
      <w:ind w:left="240" w:hanging="240"/>
    </w:pPr>
  </w:style>
  <w:style w:type="paragraph" w:styleId="TableofFigures">
    <w:name w:val="table of figures"/>
    <w:basedOn w:val="Normal"/>
    <w:next w:val="Normal"/>
    <w:rsid w:val="00C7743E"/>
  </w:style>
  <w:style w:type="paragraph" w:styleId="Title">
    <w:name w:val="Title"/>
    <w:basedOn w:val="Normal"/>
    <w:next w:val="Normal"/>
    <w:link w:val="TitleChar"/>
    <w:qFormat/>
    <w:rsid w:val="00C7743E"/>
    <w:pPr>
      <w:spacing w:before="240" w:after="60"/>
      <w:jc w:val="center"/>
      <w:outlineLvl w:val="0"/>
    </w:pPr>
    <w:rPr>
      <w:rFonts w:ascii="Cambria" w:hAnsi="Cambria"/>
      <w:b/>
      <w:bCs/>
      <w:kern w:val="28"/>
      <w:sz w:val="32"/>
      <w:szCs w:val="32"/>
    </w:rPr>
  </w:style>
  <w:style w:type="character" w:customStyle="1" w:styleId="TitleChar">
    <w:name w:val="Title Char"/>
    <w:link w:val="Title"/>
    <w:rsid w:val="00C7743E"/>
    <w:rPr>
      <w:rFonts w:ascii="Cambria" w:eastAsia="Times New Roman" w:hAnsi="Cambria" w:cs="Times New Roman"/>
      <w:b/>
      <w:bCs/>
      <w:kern w:val="28"/>
      <w:sz w:val="32"/>
      <w:szCs w:val="32"/>
      <w:lang w:val="en-US" w:eastAsia="en-US"/>
    </w:rPr>
  </w:style>
  <w:style w:type="paragraph" w:styleId="TOAHeading">
    <w:name w:val="toa heading"/>
    <w:basedOn w:val="Normal"/>
    <w:next w:val="Normal"/>
    <w:rsid w:val="00C7743E"/>
    <w:pPr>
      <w:spacing w:before="120"/>
    </w:pPr>
    <w:rPr>
      <w:rFonts w:ascii="Cambria" w:hAnsi="Cambria"/>
      <w:b/>
      <w:bCs/>
    </w:rPr>
  </w:style>
  <w:style w:type="paragraph" w:styleId="TOC1">
    <w:name w:val="toc 1"/>
    <w:basedOn w:val="Normal"/>
    <w:next w:val="Normal"/>
    <w:autoRedefine/>
    <w:rsid w:val="00C7743E"/>
  </w:style>
  <w:style w:type="paragraph" w:styleId="TOC2">
    <w:name w:val="toc 2"/>
    <w:basedOn w:val="Normal"/>
    <w:next w:val="Normal"/>
    <w:autoRedefine/>
    <w:rsid w:val="00C7743E"/>
    <w:pPr>
      <w:ind w:left="240"/>
    </w:pPr>
  </w:style>
  <w:style w:type="paragraph" w:styleId="TOC3">
    <w:name w:val="toc 3"/>
    <w:basedOn w:val="Normal"/>
    <w:next w:val="Normal"/>
    <w:autoRedefine/>
    <w:rsid w:val="00C7743E"/>
    <w:pPr>
      <w:ind w:left="480"/>
    </w:pPr>
  </w:style>
  <w:style w:type="paragraph" w:styleId="TOC4">
    <w:name w:val="toc 4"/>
    <w:basedOn w:val="Normal"/>
    <w:next w:val="Normal"/>
    <w:autoRedefine/>
    <w:rsid w:val="00C7743E"/>
    <w:pPr>
      <w:ind w:left="720"/>
    </w:pPr>
  </w:style>
  <w:style w:type="paragraph" w:styleId="TOC5">
    <w:name w:val="toc 5"/>
    <w:basedOn w:val="Normal"/>
    <w:next w:val="Normal"/>
    <w:autoRedefine/>
    <w:rsid w:val="00C7743E"/>
    <w:pPr>
      <w:ind w:left="960"/>
    </w:pPr>
  </w:style>
  <w:style w:type="paragraph" w:styleId="TOC6">
    <w:name w:val="toc 6"/>
    <w:basedOn w:val="Normal"/>
    <w:next w:val="Normal"/>
    <w:autoRedefine/>
    <w:rsid w:val="00C7743E"/>
    <w:pPr>
      <w:ind w:left="1200"/>
    </w:pPr>
  </w:style>
  <w:style w:type="paragraph" w:styleId="TOC7">
    <w:name w:val="toc 7"/>
    <w:basedOn w:val="Normal"/>
    <w:next w:val="Normal"/>
    <w:autoRedefine/>
    <w:rsid w:val="00C7743E"/>
    <w:pPr>
      <w:ind w:left="1440"/>
    </w:pPr>
  </w:style>
  <w:style w:type="paragraph" w:styleId="TOC8">
    <w:name w:val="toc 8"/>
    <w:basedOn w:val="Normal"/>
    <w:next w:val="Normal"/>
    <w:autoRedefine/>
    <w:rsid w:val="00C7743E"/>
    <w:pPr>
      <w:ind w:left="1680"/>
    </w:pPr>
  </w:style>
  <w:style w:type="paragraph" w:styleId="TOC9">
    <w:name w:val="toc 9"/>
    <w:basedOn w:val="Normal"/>
    <w:next w:val="Normal"/>
    <w:autoRedefine/>
    <w:rsid w:val="00C7743E"/>
    <w:pPr>
      <w:ind w:left="1920"/>
    </w:pPr>
  </w:style>
  <w:style w:type="paragraph" w:styleId="TOCHeading">
    <w:name w:val="TOC Heading"/>
    <w:basedOn w:val="Heading1"/>
    <w:next w:val="Normal"/>
    <w:semiHidden/>
    <w:unhideWhenUsed/>
    <w:qFormat/>
    <w:rsid w:val="00C7743E"/>
    <w:pPr>
      <w:spacing w:before="240" w:after="60"/>
      <w:outlineLvl w:val="9"/>
    </w:pPr>
    <w:rPr>
      <w:rFonts w:ascii="Cambria" w:hAnsi="Cambria"/>
      <w:kern w:val="32"/>
      <w:sz w:val="32"/>
      <w:szCs w:val="32"/>
    </w:rPr>
  </w:style>
  <w:style w:type="paragraph" w:customStyle="1" w:styleId="StyleEQSubscript">
    <w:name w:val="Style EQ + Subscript"/>
    <w:basedOn w:val="EQ"/>
    <w:rsid w:val="00EB38A3"/>
    <w:rPr>
      <w:vertAlign w:val="sub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IN" w:eastAsia="en-IN"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footer" w:uiPriority="99"/>
    <w:lsdException w:name="caption" w:semiHidden="1" w:unhideWhenUsed="1" w:qFormat="1"/>
    <w:lsdException w:name="annotation reference" w:uiPriority="99"/>
    <w:lsdException w:name="page number" w:uiPriority="99"/>
    <w:lsdException w:name="Title" w:qFormat="1"/>
    <w:lsdException w:name="Body Text Indent" w:uiPriority="99"/>
    <w:lsdException w:name="Subtitle" w:qFormat="1"/>
    <w:lsdException w:name="Hyperlink" w:uiPriority="99"/>
    <w:lsdException w:name="Strong" w:qFormat="1"/>
    <w:lsdException w:name="annotation subject" w:uiPriority="99"/>
    <w:lsdException w:name="Balloon Text" w:uiPriority="99"/>
    <w:lsdException w:name="No Spacing" w:qFormat="1"/>
    <w:lsdException w:name="List Paragraph" w:qFormat="1"/>
    <w:lsdException w:name="Quote" w:qFormat="1"/>
    <w:lsdException w:name="Intense Quote" w:qFormat="1"/>
    <w:lsdException w:name="Subtle Emphasis" w:qFormat="1"/>
    <w:lsdException w:name="Intense Emphasis" w:qFormat="1"/>
    <w:lsdException w:name="Subtle Reference" w:qFormat="1"/>
    <w:lsdException w:name="Intense Reference" w:qFormat="1"/>
    <w:lsdException w:name="TOC Heading" w:semiHidden="1" w:unhideWhenUsed="1" w:qFormat="1"/>
  </w:latentStyles>
  <w:style w:type="paragraph" w:default="1" w:styleId="Normal">
    <w:name w:val="Normal"/>
    <w:qFormat/>
    <w:rsid w:val="0085269E"/>
    <w:rPr>
      <w:sz w:val="24"/>
      <w:szCs w:val="24"/>
      <w:lang w:val="en-US" w:eastAsia="en-US"/>
    </w:rPr>
  </w:style>
  <w:style w:type="paragraph" w:styleId="Heading1">
    <w:name w:val="heading 1"/>
    <w:basedOn w:val="Normal"/>
    <w:next w:val="Normal"/>
    <w:link w:val="Heading1Char"/>
    <w:uiPriority w:val="99"/>
    <w:qFormat/>
    <w:rsid w:val="0085269E"/>
    <w:pPr>
      <w:keepNext/>
      <w:outlineLvl w:val="0"/>
    </w:pPr>
    <w:rPr>
      <w:rFonts w:ascii="Arial" w:hAnsi="Arial"/>
      <w:b/>
      <w:bCs/>
    </w:rPr>
  </w:style>
  <w:style w:type="paragraph" w:styleId="Heading2">
    <w:name w:val="heading 2"/>
    <w:basedOn w:val="Normal"/>
    <w:next w:val="Normal"/>
    <w:link w:val="Heading2Char"/>
    <w:semiHidden/>
    <w:unhideWhenUsed/>
    <w:qFormat/>
    <w:rsid w:val="00C7743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9"/>
    <w:qFormat/>
    <w:rsid w:val="0085269E"/>
    <w:pPr>
      <w:keepNext/>
      <w:spacing w:before="240" w:after="60"/>
      <w:outlineLvl w:val="2"/>
    </w:pPr>
    <w:rPr>
      <w:rFonts w:ascii="Arial" w:hAnsi="Arial"/>
      <w:b/>
      <w:bCs/>
      <w:sz w:val="26"/>
      <w:szCs w:val="26"/>
    </w:rPr>
  </w:style>
  <w:style w:type="paragraph" w:styleId="Heading4">
    <w:name w:val="heading 4"/>
    <w:basedOn w:val="Normal"/>
    <w:next w:val="Normal"/>
    <w:link w:val="Heading4Char"/>
    <w:semiHidden/>
    <w:unhideWhenUsed/>
    <w:qFormat/>
    <w:rsid w:val="00C7743E"/>
    <w:pPr>
      <w:keepNext/>
      <w:spacing w:before="240" w:after="60"/>
      <w:outlineLvl w:val="3"/>
    </w:pPr>
    <w:rPr>
      <w:rFonts w:ascii="Calibri" w:hAnsi="Calibri"/>
      <w:b/>
      <w:bCs/>
      <w:sz w:val="28"/>
      <w:szCs w:val="28"/>
    </w:rPr>
  </w:style>
  <w:style w:type="paragraph" w:styleId="Heading5">
    <w:name w:val="heading 5"/>
    <w:basedOn w:val="Normal"/>
    <w:next w:val="Normal"/>
    <w:link w:val="Heading5Char"/>
    <w:semiHidden/>
    <w:unhideWhenUsed/>
    <w:qFormat/>
    <w:rsid w:val="00C7743E"/>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unhideWhenUsed/>
    <w:qFormat/>
    <w:rsid w:val="00C7743E"/>
    <w:p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C7743E"/>
    <w:pPr>
      <w:spacing w:before="240" w:after="60"/>
      <w:outlineLvl w:val="6"/>
    </w:pPr>
    <w:rPr>
      <w:rFonts w:ascii="Calibri" w:hAnsi="Calibri"/>
    </w:rPr>
  </w:style>
  <w:style w:type="paragraph" w:styleId="Heading8">
    <w:name w:val="heading 8"/>
    <w:basedOn w:val="Normal"/>
    <w:next w:val="Normal"/>
    <w:link w:val="Heading8Char"/>
    <w:semiHidden/>
    <w:unhideWhenUsed/>
    <w:qFormat/>
    <w:rsid w:val="00C7743E"/>
    <w:pPr>
      <w:spacing w:before="240" w:after="60"/>
      <w:outlineLvl w:val="7"/>
    </w:pPr>
    <w:rPr>
      <w:rFonts w:ascii="Calibri" w:hAnsi="Calibri"/>
      <w:i/>
      <w:iCs/>
    </w:rPr>
  </w:style>
  <w:style w:type="paragraph" w:styleId="Heading9">
    <w:name w:val="heading 9"/>
    <w:basedOn w:val="Normal"/>
    <w:next w:val="Normal"/>
    <w:link w:val="Heading9Char"/>
    <w:semiHidden/>
    <w:unhideWhenUsed/>
    <w:qFormat/>
    <w:rsid w:val="00C7743E"/>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46095"/>
    <w:rPr>
      <w:rFonts w:ascii="Arial" w:hAnsi="Arial" w:cs="Arial"/>
      <w:b/>
      <w:bCs/>
      <w:sz w:val="24"/>
      <w:szCs w:val="24"/>
    </w:rPr>
  </w:style>
  <w:style w:type="character" w:customStyle="1" w:styleId="Heading3Char">
    <w:name w:val="Heading 3 Char"/>
    <w:link w:val="Heading3"/>
    <w:uiPriority w:val="99"/>
    <w:locked/>
    <w:rsid w:val="00546095"/>
    <w:rPr>
      <w:rFonts w:ascii="Arial" w:hAnsi="Arial" w:cs="Arial"/>
      <w:b/>
      <w:bCs/>
      <w:sz w:val="26"/>
      <w:szCs w:val="26"/>
    </w:rPr>
  </w:style>
  <w:style w:type="paragraph" w:styleId="Header">
    <w:name w:val="header"/>
    <w:basedOn w:val="Normal"/>
    <w:link w:val="HeaderChar"/>
    <w:uiPriority w:val="99"/>
    <w:rsid w:val="0085269E"/>
    <w:pPr>
      <w:tabs>
        <w:tab w:val="center" w:pos="4320"/>
        <w:tab w:val="right" w:pos="8640"/>
      </w:tabs>
    </w:pPr>
  </w:style>
  <w:style w:type="character" w:customStyle="1" w:styleId="HeaderChar">
    <w:name w:val="Header Char"/>
    <w:link w:val="Header"/>
    <w:uiPriority w:val="99"/>
    <w:locked/>
    <w:rsid w:val="00546095"/>
    <w:rPr>
      <w:rFonts w:cs="Times New Roman"/>
      <w:sz w:val="24"/>
      <w:szCs w:val="24"/>
    </w:rPr>
  </w:style>
  <w:style w:type="paragraph" w:styleId="Footer">
    <w:name w:val="footer"/>
    <w:basedOn w:val="Normal"/>
    <w:link w:val="FooterChar"/>
    <w:uiPriority w:val="99"/>
    <w:rsid w:val="0085269E"/>
    <w:pPr>
      <w:tabs>
        <w:tab w:val="center" w:pos="4320"/>
        <w:tab w:val="right" w:pos="8640"/>
      </w:tabs>
    </w:pPr>
  </w:style>
  <w:style w:type="character" w:customStyle="1" w:styleId="FooterChar">
    <w:name w:val="Footer Char"/>
    <w:link w:val="Footer"/>
    <w:uiPriority w:val="99"/>
    <w:locked/>
    <w:rsid w:val="00546095"/>
    <w:rPr>
      <w:rFonts w:cs="Times New Roman"/>
      <w:sz w:val="24"/>
      <w:szCs w:val="24"/>
    </w:rPr>
  </w:style>
  <w:style w:type="paragraph" w:styleId="BodyTextIndent">
    <w:name w:val="Body Text Indent"/>
    <w:basedOn w:val="Normal"/>
    <w:link w:val="BodyTextIndentChar"/>
    <w:uiPriority w:val="99"/>
    <w:rsid w:val="0085269E"/>
    <w:pPr>
      <w:ind w:left="1080" w:hanging="360"/>
    </w:pPr>
  </w:style>
  <w:style w:type="character" w:customStyle="1" w:styleId="BodyTextIndentChar">
    <w:name w:val="Body Text Indent Char"/>
    <w:link w:val="BodyTextIndent"/>
    <w:uiPriority w:val="99"/>
    <w:locked/>
    <w:rsid w:val="00546095"/>
    <w:rPr>
      <w:rFonts w:cs="Times New Roman"/>
      <w:sz w:val="24"/>
      <w:szCs w:val="24"/>
    </w:rPr>
  </w:style>
  <w:style w:type="character" w:styleId="PageNumber">
    <w:name w:val="page number"/>
    <w:uiPriority w:val="99"/>
    <w:rsid w:val="0085269E"/>
    <w:rPr>
      <w:rFonts w:cs="Times New Roman"/>
    </w:rPr>
  </w:style>
  <w:style w:type="paragraph" w:styleId="BodyTextIndent2">
    <w:name w:val="Body Text Indent 2"/>
    <w:basedOn w:val="Normal"/>
    <w:link w:val="BodyTextIndent2Char"/>
    <w:uiPriority w:val="99"/>
    <w:rsid w:val="0085269E"/>
    <w:pPr>
      <w:ind w:left="360" w:hanging="360"/>
    </w:pPr>
  </w:style>
  <w:style w:type="character" w:customStyle="1" w:styleId="BodyTextIndent2Char">
    <w:name w:val="Body Text Indent 2 Char"/>
    <w:link w:val="BodyTextIndent2"/>
    <w:uiPriority w:val="99"/>
    <w:locked/>
    <w:rsid w:val="00546095"/>
    <w:rPr>
      <w:rFonts w:cs="Times New Roman"/>
      <w:sz w:val="24"/>
      <w:szCs w:val="24"/>
    </w:rPr>
  </w:style>
  <w:style w:type="paragraph" w:styleId="BalloonText">
    <w:name w:val="Balloon Text"/>
    <w:basedOn w:val="Normal"/>
    <w:link w:val="BalloonTextChar"/>
    <w:uiPriority w:val="99"/>
    <w:semiHidden/>
    <w:rsid w:val="0085269E"/>
    <w:rPr>
      <w:rFonts w:ascii="Lucida Grande" w:hAnsi="Lucida Grande"/>
      <w:sz w:val="18"/>
      <w:szCs w:val="18"/>
    </w:rPr>
  </w:style>
  <w:style w:type="character" w:customStyle="1" w:styleId="BalloonTextChar">
    <w:name w:val="Balloon Text Char"/>
    <w:link w:val="BalloonText"/>
    <w:uiPriority w:val="99"/>
    <w:semiHidden/>
    <w:locked/>
    <w:rsid w:val="00546095"/>
    <w:rPr>
      <w:rFonts w:ascii="Lucida Grande" w:hAnsi="Lucida Grande" w:cs="Times New Roman"/>
      <w:sz w:val="18"/>
      <w:szCs w:val="18"/>
    </w:rPr>
  </w:style>
  <w:style w:type="character" w:styleId="CommentReference">
    <w:name w:val="annotation reference"/>
    <w:uiPriority w:val="99"/>
    <w:semiHidden/>
    <w:rsid w:val="0085269E"/>
    <w:rPr>
      <w:rFonts w:cs="Times New Roman"/>
      <w:sz w:val="18"/>
    </w:rPr>
  </w:style>
  <w:style w:type="paragraph" w:styleId="CommentText">
    <w:name w:val="annotation text"/>
    <w:basedOn w:val="Normal"/>
    <w:link w:val="CommentTextChar"/>
    <w:uiPriority w:val="99"/>
    <w:semiHidden/>
    <w:rsid w:val="0085269E"/>
  </w:style>
  <w:style w:type="character" w:customStyle="1" w:styleId="CommentTextChar">
    <w:name w:val="Comment Text Char"/>
    <w:link w:val="CommentText"/>
    <w:uiPriority w:val="99"/>
    <w:semiHidden/>
    <w:locked/>
    <w:rsid w:val="00546095"/>
    <w:rPr>
      <w:rFonts w:cs="Times New Roman"/>
      <w:sz w:val="24"/>
      <w:szCs w:val="24"/>
    </w:rPr>
  </w:style>
  <w:style w:type="paragraph" w:styleId="CommentSubject">
    <w:name w:val="annotation subject"/>
    <w:basedOn w:val="CommentText"/>
    <w:next w:val="CommentText"/>
    <w:link w:val="CommentSubjectChar"/>
    <w:uiPriority w:val="99"/>
    <w:semiHidden/>
    <w:rsid w:val="0085269E"/>
  </w:style>
  <w:style w:type="character" w:customStyle="1" w:styleId="CommentSubjectChar">
    <w:name w:val="Comment Subject Char"/>
    <w:basedOn w:val="CommentTextChar"/>
    <w:link w:val="CommentSubject"/>
    <w:uiPriority w:val="99"/>
    <w:semiHidden/>
    <w:locked/>
    <w:rsid w:val="00546095"/>
    <w:rPr>
      <w:rFonts w:cs="Times New Roman"/>
      <w:sz w:val="24"/>
      <w:szCs w:val="24"/>
    </w:rPr>
  </w:style>
  <w:style w:type="character" w:customStyle="1" w:styleId="MTConvertedEquation">
    <w:name w:val="MTConvertedEquation"/>
    <w:uiPriority w:val="99"/>
    <w:rsid w:val="00040E6F"/>
    <w:rPr>
      <w:rFonts w:cs="Times New Roman"/>
      <w:sz w:val="20"/>
    </w:rPr>
  </w:style>
  <w:style w:type="paragraph" w:customStyle="1" w:styleId="Paragrafoelenco">
    <w:name w:val="Paragrafo elenco"/>
    <w:basedOn w:val="Normal"/>
    <w:uiPriority w:val="99"/>
    <w:qFormat/>
    <w:rsid w:val="0048566D"/>
    <w:pPr>
      <w:ind w:left="720"/>
      <w:contextualSpacing/>
    </w:pPr>
  </w:style>
  <w:style w:type="character" w:styleId="Hyperlink">
    <w:name w:val="Hyperlink"/>
    <w:uiPriority w:val="99"/>
    <w:rsid w:val="00E15195"/>
    <w:rPr>
      <w:rFonts w:cs="Times New Roman"/>
      <w:color w:val="0000FF"/>
      <w:u w:val="single"/>
    </w:rPr>
  </w:style>
  <w:style w:type="paragraph" w:customStyle="1" w:styleId="ColorfulShading-Accent11">
    <w:name w:val="Colorful Shading - Accent 11"/>
    <w:hidden/>
    <w:rsid w:val="005877E0"/>
    <w:rPr>
      <w:sz w:val="24"/>
      <w:szCs w:val="24"/>
      <w:lang w:val="en-US" w:eastAsia="en-US"/>
    </w:rPr>
  </w:style>
  <w:style w:type="paragraph" w:customStyle="1" w:styleId="Style10ptJustifiedLeft025">
    <w:name w:val="Style 10 pt Justified Left:  0.25&quot;"/>
    <w:basedOn w:val="Normal"/>
    <w:rsid w:val="003034BF"/>
    <w:pPr>
      <w:ind w:left="446"/>
      <w:jc w:val="both"/>
    </w:pPr>
    <w:rPr>
      <w:sz w:val="20"/>
      <w:szCs w:val="20"/>
    </w:rPr>
  </w:style>
  <w:style w:type="paragraph" w:customStyle="1" w:styleId="CT">
    <w:name w:val="CT"/>
    <w:basedOn w:val="Heading3"/>
    <w:rsid w:val="001460BC"/>
    <w:pPr>
      <w:jc w:val="both"/>
    </w:pPr>
    <w:rPr>
      <w:szCs w:val="20"/>
    </w:rPr>
  </w:style>
  <w:style w:type="paragraph" w:customStyle="1" w:styleId="H1Opener">
    <w:name w:val="H1_Opener"/>
    <w:basedOn w:val="Normal"/>
    <w:rsid w:val="008647EB"/>
    <w:pPr>
      <w:spacing w:before="240"/>
      <w:ind w:left="360" w:hanging="360"/>
      <w:jc w:val="both"/>
    </w:pPr>
    <w:rPr>
      <w:rFonts w:ascii="Arial" w:hAnsi="Arial" w:cs="Arial"/>
      <w:sz w:val="20"/>
      <w:szCs w:val="20"/>
    </w:rPr>
  </w:style>
  <w:style w:type="paragraph" w:customStyle="1" w:styleId="TX1">
    <w:name w:val="TX1"/>
    <w:basedOn w:val="Normal"/>
    <w:rsid w:val="00CF5FAA"/>
    <w:pPr>
      <w:ind w:left="576"/>
      <w:jc w:val="both"/>
    </w:pPr>
    <w:rPr>
      <w:sz w:val="20"/>
      <w:szCs w:val="20"/>
    </w:rPr>
  </w:style>
  <w:style w:type="paragraph" w:customStyle="1" w:styleId="H2">
    <w:name w:val="H2"/>
    <w:basedOn w:val="Heading1"/>
    <w:rsid w:val="00A103D7"/>
    <w:pPr>
      <w:spacing w:before="330"/>
      <w:ind w:left="576"/>
      <w:jc w:val="both"/>
    </w:pPr>
    <w:rPr>
      <w:sz w:val="20"/>
      <w:szCs w:val="20"/>
    </w:rPr>
  </w:style>
  <w:style w:type="paragraph" w:customStyle="1" w:styleId="AL">
    <w:name w:val="AL"/>
    <w:basedOn w:val="Header"/>
    <w:rsid w:val="00887E17"/>
    <w:pPr>
      <w:ind w:left="922" w:hanging="346"/>
      <w:jc w:val="both"/>
    </w:pPr>
    <w:rPr>
      <w:sz w:val="20"/>
      <w:szCs w:val="20"/>
    </w:rPr>
  </w:style>
  <w:style w:type="paragraph" w:customStyle="1" w:styleId="H1">
    <w:name w:val="H1"/>
    <w:basedOn w:val="Normal"/>
    <w:rsid w:val="00B5064D"/>
    <w:pPr>
      <w:spacing w:before="330"/>
      <w:ind w:left="360" w:hanging="360"/>
      <w:jc w:val="both"/>
    </w:pPr>
    <w:rPr>
      <w:rFonts w:ascii="Arial" w:hAnsi="Arial" w:cs="Arial"/>
      <w:sz w:val="20"/>
      <w:szCs w:val="20"/>
    </w:rPr>
  </w:style>
  <w:style w:type="paragraph" w:customStyle="1" w:styleId="StyleH1Bold">
    <w:name w:val="Style H1 + Bold"/>
    <w:basedOn w:val="H1"/>
    <w:rsid w:val="008647EB"/>
    <w:rPr>
      <w:bCs/>
    </w:rPr>
  </w:style>
  <w:style w:type="paragraph" w:customStyle="1" w:styleId="H1Bold">
    <w:name w:val="H1 + Bold"/>
    <w:basedOn w:val="StyleH1Bold"/>
    <w:rsid w:val="00B5064D"/>
    <w:rPr>
      <w:b/>
    </w:rPr>
  </w:style>
  <w:style w:type="paragraph" w:customStyle="1" w:styleId="InlineFigure">
    <w:name w:val="InlineFigure"/>
    <w:basedOn w:val="Normal"/>
    <w:qFormat/>
    <w:rsid w:val="008B11C6"/>
    <w:pPr>
      <w:spacing w:before="180" w:after="120"/>
      <w:ind w:left="576"/>
      <w:jc w:val="center"/>
    </w:pPr>
    <w:rPr>
      <w:sz w:val="20"/>
      <w:szCs w:val="20"/>
    </w:rPr>
  </w:style>
  <w:style w:type="paragraph" w:customStyle="1" w:styleId="EQ">
    <w:name w:val="EQ"/>
    <w:basedOn w:val="Normal"/>
    <w:qFormat/>
    <w:rsid w:val="00EB38A3"/>
    <w:pPr>
      <w:spacing w:before="140" w:after="140"/>
      <w:ind w:left="576"/>
      <w:jc w:val="center"/>
    </w:pPr>
    <w:rPr>
      <w:sz w:val="20"/>
      <w:szCs w:val="20"/>
    </w:rPr>
  </w:style>
  <w:style w:type="paragraph" w:customStyle="1" w:styleId="SubAL">
    <w:name w:val="SubAL"/>
    <w:basedOn w:val="AL"/>
    <w:qFormat/>
    <w:rsid w:val="00D86437"/>
    <w:pPr>
      <w:ind w:left="994" w:hanging="274"/>
      <w:jc w:val="left"/>
    </w:pPr>
  </w:style>
  <w:style w:type="paragraph" w:customStyle="1" w:styleId="TX2">
    <w:name w:val="TX2"/>
    <w:basedOn w:val="TX1"/>
    <w:qFormat/>
    <w:rsid w:val="008246B6"/>
    <w:pPr>
      <w:spacing w:before="180"/>
    </w:pPr>
  </w:style>
  <w:style w:type="paragraph" w:customStyle="1" w:styleId="H1OpenerBold">
    <w:name w:val="H1_Opener + Bold"/>
    <w:basedOn w:val="H1Opener"/>
    <w:rsid w:val="003B5876"/>
    <w:pPr>
      <w:spacing w:before="408"/>
    </w:pPr>
    <w:rPr>
      <w:b/>
      <w:bCs/>
    </w:rPr>
  </w:style>
  <w:style w:type="paragraph" w:customStyle="1" w:styleId="TCH">
    <w:name w:val="TCH"/>
    <w:basedOn w:val="Header"/>
    <w:qFormat/>
    <w:rsid w:val="00C45385"/>
    <w:pPr>
      <w:tabs>
        <w:tab w:val="clear" w:pos="4320"/>
        <w:tab w:val="clear" w:pos="8640"/>
      </w:tabs>
      <w:jc w:val="center"/>
    </w:pPr>
    <w:rPr>
      <w:sz w:val="20"/>
      <w:szCs w:val="20"/>
    </w:rPr>
  </w:style>
  <w:style w:type="paragraph" w:customStyle="1" w:styleId="TableBody1">
    <w:name w:val="TableBody1"/>
    <w:basedOn w:val="Header"/>
    <w:qFormat/>
    <w:rsid w:val="00C45385"/>
    <w:pPr>
      <w:tabs>
        <w:tab w:val="clear" w:pos="4320"/>
        <w:tab w:val="clear" w:pos="8640"/>
      </w:tabs>
      <w:jc w:val="center"/>
    </w:pPr>
    <w:rPr>
      <w:sz w:val="20"/>
      <w:szCs w:val="20"/>
    </w:rPr>
  </w:style>
  <w:style w:type="paragraph" w:customStyle="1" w:styleId="TableBody">
    <w:name w:val="TableBody"/>
    <w:basedOn w:val="Header"/>
    <w:qFormat/>
    <w:rsid w:val="00675059"/>
    <w:pPr>
      <w:tabs>
        <w:tab w:val="clear" w:pos="4320"/>
        <w:tab w:val="clear" w:pos="8640"/>
      </w:tabs>
      <w:jc w:val="center"/>
    </w:pPr>
    <w:rPr>
      <w:sz w:val="20"/>
      <w:szCs w:val="20"/>
    </w:rPr>
  </w:style>
  <w:style w:type="paragraph" w:customStyle="1" w:styleId="TableBody2">
    <w:name w:val="TableBody2"/>
    <w:basedOn w:val="Header"/>
    <w:qFormat/>
    <w:rsid w:val="00675059"/>
    <w:pPr>
      <w:tabs>
        <w:tab w:val="clear" w:pos="4320"/>
        <w:tab w:val="clear" w:pos="8640"/>
      </w:tabs>
      <w:jc w:val="center"/>
    </w:pPr>
    <w:rPr>
      <w:sz w:val="20"/>
      <w:szCs w:val="20"/>
    </w:rPr>
  </w:style>
  <w:style w:type="paragraph" w:customStyle="1" w:styleId="TableFooter">
    <w:name w:val="TableFooter"/>
    <w:basedOn w:val="Header"/>
    <w:qFormat/>
    <w:rsid w:val="00675059"/>
    <w:pPr>
      <w:tabs>
        <w:tab w:val="clear" w:pos="4320"/>
        <w:tab w:val="clear" w:pos="8640"/>
        <w:tab w:val="left" w:pos="2511"/>
      </w:tabs>
    </w:pPr>
    <w:rPr>
      <w:sz w:val="20"/>
      <w:szCs w:val="20"/>
    </w:rPr>
  </w:style>
  <w:style w:type="paragraph" w:customStyle="1" w:styleId="BMH">
    <w:name w:val="BMH"/>
    <w:basedOn w:val="Normal"/>
    <w:rsid w:val="00675059"/>
    <w:rPr>
      <w:b/>
      <w:szCs w:val="28"/>
    </w:rPr>
  </w:style>
  <w:style w:type="paragraph" w:customStyle="1" w:styleId="BMTX1">
    <w:name w:val="BMTX1"/>
    <w:basedOn w:val="Normal"/>
    <w:rsid w:val="00675059"/>
  </w:style>
  <w:style w:type="paragraph" w:customStyle="1" w:styleId="BMH1">
    <w:name w:val="BMH1"/>
    <w:basedOn w:val="Normal"/>
    <w:rsid w:val="00675059"/>
    <w:rPr>
      <w:b/>
    </w:rPr>
  </w:style>
  <w:style w:type="paragraph" w:customStyle="1" w:styleId="TBody">
    <w:name w:val="TBody"/>
    <w:basedOn w:val="Normal"/>
    <w:rsid w:val="00C26B3C"/>
    <w:pPr>
      <w:jc w:val="center"/>
    </w:pPr>
    <w:rPr>
      <w:szCs w:val="20"/>
    </w:rPr>
  </w:style>
  <w:style w:type="paragraph" w:customStyle="1" w:styleId="Style12">
    <w:name w:val="Style12"/>
    <w:basedOn w:val="H2"/>
    <w:qFormat/>
    <w:rsid w:val="007A62C8"/>
  </w:style>
  <w:style w:type="paragraph" w:customStyle="1" w:styleId="Style13">
    <w:name w:val="Style13"/>
    <w:basedOn w:val="H2"/>
    <w:qFormat/>
    <w:rsid w:val="007A62C8"/>
  </w:style>
  <w:style w:type="paragraph" w:customStyle="1" w:styleId="Style14">
    <w:name w:val="Style14"/>
    <w:basedOn w:val="Style5"/>
    <w:qFormat/>
    <w:rsid w:val="007A62C8"/>
    <w:pPr>
      <w:ind w:left="922"/>
    </w:pPr>
  </w:style>
  <w:style w:type="paragraph" w:customStyle="1" w:styleId="Style5">
    <w:name w:val="Style5"/>
    <w:basedOn w:val="Style4"/>
    <w:qFormat/>
    <w:rsid w:val="007A62C8"/>
    <w:pPr>
      <w:ind w:left="778"/>
    </w:pPr>
  </w:style>
  <w:style w:type="paragraph" w:customStyle="1" w:styleId="Style4">
    <w:name w:val="Style4"/>
    <w:basedOn w:val="Style3"/>
    <w:qFormat/>
    <w:rsid w:val="007A62C8"/>
    <w:pPr>
      <w:ind w:left="634"/>
    </w:pPr>
  </w:style>
  <w:style w:type="paragraph" w:customStyle="1" w:styleId="Style3">
    <w:name w:val="Style3"/>
    <w:basedOn w:val="AL"/>
    <w:qFormat/>
    <w:rsid w:val="007A62C8"/>
    <w:pPr>
      <w:ind w:left="346"/>
    </w:pPr>
  </w:style>
  <w:style w:type="paragraph" w:customStyle="1" w:styleId="SUBAL0">
    <w:name w:val="SUBAL"/>
    <w:basedOn w:val="Header"/>
    <w:qFormat/>
    <w:rsid w:val="007A62C8"/>
    <w:pPr>
      <w:ind w:left="936"/>
    </w:pPr>
  </w:style>
  <w:style w:type="paragraph" w:customStyle="1" w:styleId="Style1">
    <w:name w:val="Style1"/>
    <w:basedOn w:val="H1OpenerBold"/>
    <w:qFormat/>
    <w:rsid w:val="007A62C8"/>
    <w:rPr>
      <w:rFonts w:ascii="Times New Roman" w:hAnsi="Times New Roman"/>
    </w:rPr>
  </w:style>
  <w:style w:type="paragraph" w:customStyle="1" w:styleId="Style">
    <w:name w:val="Style"/>
    <w:basedOn w:val="H1Bold"/>
    <w:qFormat/>
    <w:rsid w:val="007A62C8"/>
    <w:rPr>
      <w:rFonts w:ascii="Times New Roman" w:hAnsi="Times New Roman"/>
    </w:rPr>
  </w:style>
  <w:style w:type="character" w:styleId="BookTitle">
    <w:name w:val="Book Title"/>
    <w:rsid w:val="007A62C8"/>
    <w:rPr>
      <w:b/>
      <w:bCs/>
      <w:smallCaps/>
      <w:spacing w:val="5"/>
    </w:rPr>
  </w:style>
  <w:style w:type="paragraph" w:customStyle="1" w:styleId="Style2">
    <w:name w:val="Style2"/>
    <w:basedOn w:val="TX1"/>
    <w:qFormat/>
    <w:rsid w:val="007A62C8"/>
    <w:pPr>
      <w:ind w:left="403"/>
    </w:pPr>
  </w:style>
  <w:style w:type="paragraph" w:customStyle="1" w:styleId="Style6">
    <w:name w:val="Style6"/>
    <w:basedOn w:val="AL"/>
    <w:qFormat/>
    <w:rsid w:val="007A62C8"/>
    <w:pPr>
      <w:ind w:left="778"/>
    </w:pPr>
  </w:style>
  <w:style w:type="paragraph" w:customStyle="1" w:styleId="Style7">
    <w:name w:val="Style7"/>
    <w:basedOn w:val="AL"/>
    <w:qFormat/>
    <w:rsid w:val="007A62C8"/>
    <w:pPr>
      <w:ind w:left="778"/>
    </w:pPr>
  </w:style>
  <w:style w:type="paragraph" w:customStyle="1" w:styleId="Style8">
    <w:name w:val="Style8"/>
    <w:basedOn w:val="AL"/>
    <w:qFormat/>
    <w:rsid w:val="007A62C8"/>
    <w:pPr>
      <w:numPr>
        <w:numId w:val="13"/>
      </w:numPr>
      <w:ind w:left="403"/>
    </w:pPr>
  </w:style>
  <w:style w:type="paragraph" w:customStyle="1" w:styleId="Style9">
    <w:name w:val="Style9"/>
    <w:basedOn w:val="Style8"/>
    <w:qFormat/>
    <w:rsid w:val="007A62C8"/>
    <w:pPr>
      <w:numPr>
        <w:numId w:val="26"/>
      </w:numPr>
      <w:ind w:left="403"/>
    </w:pPr>
  </w:style>
  <w:style w:type="paragraph" w:customStyle="1" w:styleId="Style10">
    <w:name w:val="Style10"/>
    <w:basedOn w:val="TX1"/>
    <w:qFormat/>
    <w:rsid w:val="007A62C8"/>
    <w:pPr>
      <w:ind w:left="374"/>
    </w:pPr>
  </w:style>
  <w:style w:type="paragraph" w:customStyle="1" w:styleId="Style11">
    <w:name w:val="Style11"/>
    <w:basedOn w:val="Style10"/>
    <w:qFormat/>
    <w:rsid w:val="007A62C8"/>
    <w:pPr>
      <w:ind w:left="418"/>
    </w:pPr>
  </w:style>
  <w:style w:type="paragraph" w:styleId="FootnoteText">
    <w:name w:val="footnote text"/>
    <w:basedOn w:val="Normal"/>
    <w:link w:val="FootnoteTextChar"/>
    <w:rsid w:val="007A62C8"/>
    <w:rPr>
      <w:sz w:val="20"/>
      <w:szCs w:val="20"/>
    </w:rPr>
  </w:style>
  <w:style w:type="character" w:customStyle="1" w:styleId="FootnoteTextChar">
    <w:name w:val="Footnote Text Char"/>
    <w:basedOn w:val="DefaultParagraphFont"/>
    <w:link w:val="FootnoteText"/>
    <w:rsid w:val="007A62C8"/>
  </w:style>
  <w:style w:type="paragraph" w:customStyle="1" w:styleId="StyleInlineFigureLeft0">
    <w:name w:val="Style InlineFigure + Left:  0&quot;"/>
    <w:basedOn w:val="InlineFigure"/>
    <w:rsid w:val="00B233EF"/>
    <w:pPr>
      <w:ind w:left="0"/>
    </w:pPr>
  </w:style>
  <w:style w:type="paragraph" w:customStyle="1" w:styleId="StyleEQLeft04Loweredby12pt">
    <w:name w:val="Style EQ + Left:  0.4&quot; Lowered by  12 pt"/>
    <w:basedOn w:val="EQ"/>
    <w:rsid w:val="00E23B66"/>
    <w:rPr>
      <w:position w:val="-24"/>
    </w:rPr>
  </w:style>
  <w:style w:type="character" w:styleId="FollowedHyperlink">
    <w:name w:val="FollowedHyperlink"/>
    <w:rsid w:val="00A44B92"/>
    <w:rPr>
      <w:color w:val="0000FF"/>
      <w:u w:val="single"/>
    </w:rPr>
  </w:style>
  <w:style w:type="paragraph" w:styleId="Bibliography">
    <w:name w:val="Bibliography"/>
    <w:basedOn w:val="Normal"/>
    <w:next w:val="Normal"/>
    <w:rsid w:val="00C7743E"/>
  </w:style>
  <w:style w:type="paragraph" w:styleId="BlockText">
    <w:name w:val="Block Text"/>
    <w:basedOn w:val="Normal"/>
    <w:rsid w:val="00C7743E"/>
    <w:pPr>
      <w:spacing w:after="120"/>
      <w:ind w:left="1440" w:right="1440"/>
    </w:pPr>
  </w:style>
  <w:style w:type="paragraph" w:styleId="BodyText">
    <w:name w:val="Body Text"/>
    <w:basedOn w:val="Normal"/>
    <w:link w:val="BodyTextChar"/>
    <w:rsid w:val="00C7743E"/>
    <w:pPr>
      <w:spacing w:after="120"/>
    </w:pPr>
  </w:style>
  <w:style w:type="character" w:customStyle="1" w:styleId="BodyTextChar">
    <w:name w:val="Body Text Char"/>
    <w:link w:val="BodyText"/>
    <w:rsid w:val="00C7743E"/>
    <w:rPr>
      <w:sz w:val="24"/>
      <w:szCs w:val="24"/>
      <w:lang w:val="en-US" w:eastAsia="en-US"/>
    </w:rPr>
  </w:style>
  <w:style w:type="paragraph" w:styleId="BodyText2">
    <w:name w:val="Body Text 2"/>
    <w:basedOn w:val="Normal"/>
    <w:link w:val="BodyText2Char"/>
    <w:rsid w:val="00C7743E"/>
    <w:pPr>
      <w:spacing w:after="120" w:line="480" w:lineRule="auto"/>
    </w:pPr>
  </w:style>
  <w:style w:type="character" w:customStyle="1" w:styleId="BodyText2Char">
    <w:name w:val="Body Text 2 Char"/>
    <w:link w:val="BodyText2"/>
    <w:rsid w:val="00C7743E"/>
    <w:rPr>
      <w:sz w:val="24"/>
      <w:szCs w:val="24"/>
      <w:lang w:val="en-US" w:eastAsia="en-US"/>
    </w:rPr>
  </w:style>
  <w:style w:type="paragraph" w:styleId="BodyText3">
    <w:name w:val="Body Text 3"/>
    <w:basedOn w:val="Normal"/>
    <w:link w:val="BodyText3Char"/>
    <w:rsid w:val="00C7743E"/>
    <w:pPr>
      <w:spacing w:after="120"/>
    </w:pPr>
    <w:rPr>
      <w:sz w:val="16"/>
      <w:szCs w:val="16"/>
    </w:rPr>
  </w:style>
  <w:style w:type="character" w:customStyle="1" w:styleId="BodyText3Char">
    <w:name w:val="Body Text 3 Char"/>
    <w:link w:val="BodyText3"/>
    <w:rsid w:val="00C7743E"/>
    <w:rPr>
      <w:sz w:val="16"/>
      <w:szCs w:val="16"/>
      <w:lang w:val="en-US" w:eastAsia="en-US"/>
    </w:rPr>
  </w:style>
  <w:style w:type="paragraph" w:styleId="BodyTextFirstIndent">
    <w:name w:val="Body Text First Indent"/>
    <w:basedOn w:val="BodyText"/>
    <w:link w:val="BodyTextFirstIndentChar"/>
    <w:rsid w:val="00C7743E"/>
    <w:pPr>
      <w:ind w:firstLine="210"/>
    </w:pPr>
  </w:style>
  <w:style w:type="character" w:customStyle="1" w:styleId="BodyTextFirstIndentChar">
    <w:name w:val="Body Text First Indent Char"/>
    <w:basedOn w:val="BodyTextChar"/>
    <w:link w:val="BodyTextFirstIndent"/>
    <w:rsid w:val="00C7743E"/>
    <w:rPr>
      <w:sz w:val="24"/>
      <w:szCs w:val="24"/>
      <w:lang w:val="en-US" w:eastAsia="en-US"/>
    </w:rPr>
  </w:style>
  <w:style w:type="paragraph" w:styleId="BodyTextFirstIndent2">
    <w:name w:val="Body Text First Indent 2"/>
    <w:basedOn w:val="BodyTextIndent"/>
    <w:link w:val="BodyTextFirstIndent2Char"/>
    <w:rsid w:val="00C7743E"/>
    <w:pPr>
      <w:spacing w:after="120"/>
      <w:ind w:left="283" w:firstLine="210"/>
    </w:pPr>
  </w:style>
  <w:style w:type="character" w:customStyle="1" w:styleId="BodyTextFirstIndent2Char">
    <w:name w:val="Body Text First Indent 2 Char"/>
    <w:link w:val="BodyTextFirstIndent2"/>
    <w:rsid w:val="00C7743E"/>
    <w:rPr>
      <w:rFonts w:cs="Times New Roman"/>
      <w:sz w:val="24"/>
      <w:szCs w:val="24"/>
      <w:lang w:val="en-US" w:eastAsia="en-US"/>
    </w:rPr>
  </w:style>
  <w:style w:type="paragraph" w:styleId="BodyTextIndent3">
    <w:name w:val="Body Text Indent 3"/>
    <w:basedOn w:val="Normal"/>
    <w:link w:val="BodyTextIndent3Char"/>
    <w:rsid w:val="00C7743E"/>
    <w:pPr>
      <w:spacing w:after="120"/>
      <w:ind w:left="283"/>
    </w:pPr>
    <w:rPr>
      <w:sz w:val="16"/>
      <w:szCs w:val="16"/>
    </w:rPr>
  </w:style>
  <w:style w:type="character" w:customStyle="1" w:styleId="BodyTextIndent3Char">
    <w:name w:val="Body Text Indent 3 Char"/>
    <w:link w:val="BodyTextIndent3"/>
    <w:rsid w:val="00C7743E"/>
    <w:rPr>
      <w:sz w:val="16"/>
      <w:szCs w:val="16"/>
      <w:lang w:val="en-US" w:eastAsia="en-US"/>
    </w:rPr>
  </w:style>
  <w:style w:type="paragraph" w:styleId="Caption">
    <w:name w:val="caption"/>
    <w:basedOn w:val="Normal"/>
    <w:next w:val="Normal"/>
    <w:semiHidden/>
    <w:unhideWhenUsed/>
    <w:qFormat/>
    <w:rsid w:val="00C7743E"/>
    <w:rPr>
      <w:b/>
      <w:bCs/>
      <w:sz w:val="20"/>
      <w:szCs w:val="20"/>
    </w:rPr>
  </w:style>
  <w:style w:type="paragraph" w:styleId="Closing">
    <w:name w:val="Closing"/>
    <w:basedOn w:val="Normal"/>
    <w:link w:val="ClosingChar"/>
    <w:rsid w:val="00C7743E"/>
    <w:pPr>
      <w:ind w:left="4252"/>
    </w:pPr>
  </w:style>
  <w:style w:type="character" w:customStyle="1" w:styleId="ClosingChar">
    <w:name w:val="Closing Char"/>
    <w:link w:val="Closing"/>
    <w:rsid w:val="00C7743E"/>
    <w:rPr>
      <w:sz w:val="24"/>
      <w:szCs w:val="24"/>
      <w:lang w:val="en-US" w:eastAsia="en-US"/>
    </w:rPr>
  </w:style>
  <w:style w:type="paragraph" w:styleId="Date">
    <w:name w:val="Date"/>
    <w:basedOn w:val="Normal"/>
    <w:next w:val="Normal"/>
    <w:link w:val="DateChar"/>
    <w:rsid w:val="00C7743E"/>
  </w:style>
  <w:style w:type="character" w:customStyle="1" w:styleId="DateChar">
    <w:name w:val="Date Char"/>
    <w:link w:val="Date"/>
    <w:rsid w:val="00C7743E"/>
    <w:rPr>
      <w:sz w:val="24"/>
      <w:szCs w:val="24"/>
      <w:lang w:val="en-US" w:eastAsia="en-US"/>
    </w:rPr>
  </w:style>
  <w:style w:type="paragraph" w:styleId="DocumentMap">
    <w:name w:val="Document Map"/>
    <w:basedOn w:val="Normal"/>
    <w:link w:val="DocumentMapChar"/>
    <w:rsid w:val="00C7743E"/>
    <w:rPr>
      <w:rFonts w:ascii="Tahoma" w:hAnsi="Tahoma" w:cs="Tahoma"/>
      <w:sz w:val="16"/>
      <w:szCs w:val="16"/>
    </w:rPr>
  </w:style>
  <w:style w:type="character" w:customStyle="1" w:styleId="DocumentMapChar">
    <w:name w:val="Document Map Char"/>
    <w:link w:val="DocumentMap"/>
    <w:rsid w:val="00C7743E"/>
    <w:rPr>
      <w:rFonts w:ascii="Tahoma" w:hAnsi="Tahoma" w:cs="Tahoma"/>
      <w:sz w:val="16"/>
      <w:szCs w:val="16"/>
      <w:lang w:val="en-US" w:eastAsia="en-US"/>
    </w:rPr>
  </w:style>
  <w:style w:type="paragraph" w:styleId="E-mailSignature">
    <w:name w:val="E-mail Signature"/>
    <w:basedOn w:val="Normal"/>
    <w:link w:val="E-mailSignatureChar"/>
    <w:rsid w:val="00C7743E"/>
  </w:style>
  <w:style w:type="character" w:customStyle="1" w:styleId="E-mailSignatureChar">
    <w:name w:val="E-mail Signature Char"/>
    <w:link w:val="E-mailSignature"/>
    <w:rsid w:val="00C7743E"/>
    <w:rPr>
      <w:sz w:val="24"/>
      <w:szCs w:val="24"/>
      <w:lang w:val="en-US" w:eastAsia="en-US"/>
    </w:rPr>
  </w:style>
  <w:style w:type="paragraph" w:styleId="EndnoteText">
    <w:name w:val="endnote text"/>
    <w:basedOn w:val="Normal"/>
    <w:link w:val="EndnoteTextChar"/>
    <w:rsid w:val="00C7743E"/>
    <w:rPr>
      <w:sz w:val="20"/>
      <w:szCs w:val="20"/>
    </w:rPr>
  </w:style>
  <w:style w:type="character" w:customStyle="1" w:styleId="EndnoteTextChar">
    <w:name w:val="Endnote Text Char"/>
    <w:link w:val="EndnoteText"/>
    <w:rsid w:val="00C7743E"/>
    <w:rPr>
      <w:lang w:val="en-US" w:eastAsia="en-US"/>
    </w:rPr>
  </w:style>
  <w:style w:type="paragraph" w:styleId="EnvelopeAddress">
    <w:name w:val="envelope address"/>
    <w:basedOn w:val="Normal"/>
    <w:rsid w:val="00C7743E"/>
    <w:pPr>
      <w:framePr w:w="7920" w:h="1980" w:hRule="exact" w:hSpace="180" w:wrap="auto" w:hAnchor="page" w:xAlign="center" w:yAlign="bottom"/>
      <w:ind w:left="2880"/>
    </w:pPr>
    <w:rPr>
      <w:rFonts w:ascii="Cambria" w:hAnsi="Cambria"/>
    </w:rPr>
  </w:style>
  <w:style w:type="paragraph" w:styleId="EnvelopeReturn">
    <w:name w:val="envelope return"/>
    <w:basedOn w:val="Normal"/>
    <w:rsid w:val="00C7743E"/>
    <w:rPr>
      <w:rFonts w:ascii="Cambria" w:hAnsi="Cambria"/>
      <w:sz w:val="20"/>
      <w:szCs w:val="20"/>
    </w:rPr>
  </w:style>
  <w:style w:type="character" w:customStyle="1" w:styleId="Heading2Char">
    <w:name w:val="Heading 2 Char"/>
    <w:link w:val="Heading2"/>
    <w:semiHidden/>
    <w:rsid w:val="00C7743E"/>
    <w:rPr>
      <w:rFonts w:ascii="Cambria" w:eastAsia="Times New Roman" w:hAnsi="Cambria" w:cs="Times New Roman"/>
      <w:b/>
      <w:bCs/>
      <w:i/>
      <w:iCs/>
      <w:sz w:val="28"/>
      <w:szCs w:val="28"/>
      <w:lang w:val="en-US" w:eastAsia="en-US"/>
    </w:rPr>
  </w:style>
  <w:style w:type="character" w:customStyle="1" w:styleId="Heading4Char">
    <w:name w:val="Heading 4 Char"/>
    <w:link w:val="Heading4"/>
    <w:semiHidden/>
    <w:rsid w:val="00C7743E"/>
    <w:rPr>
      <w:rFonts w:ascii="Calibri" w:eastAsia="Times New Roman" w:hAnsi="Calibri" w:cs="Times New Roman"/>
      <w:b/>
      <w:bCs/>
      <w:sz w:val="28"/>
      <w:szCs w:val="28"/>
      <w:lang w:val="en-US" w:eastAsia="en-US"/>
    </w:rPr>
  </w:style>
  <w:style w:type="character" w:customStyle="1" w:styleId="Heading5Char">
    <w:name w:val="Heading 5 Char"/>
    <w:link w:val="Heading5"/>
    <w:semiHidden/>
    <w:rsid w:val="00C7743E"/>
    <w:rPr>
      <w:rFonts w:ascii="Calibri" w:eastAsia="Times New Roman" w:hAnsi="Calibri" w:cs="Times New Roman"/>
      <w:b/>
      <w:bCs/>
      <w:i/>
      <w:iCs/>
      <w:sz w:val="26"/>
      <w:szCs w:val="26"/>
      <w:lang w:val="en-US" w:eastAsia="en-US"/>
    </w:rPr>
  </w:style>
  <w:style w:type="character" w:customStyle="1" w:styleId="Heading6Char">
    <w:name w:val="Heading 6 Char"/>
    <w:link w:val="Heading6"/>
    <w:semiHidden/>
    <w:rsid w:val="00C7743E"/>
    <w:rPr>
      <w:rFonts w:ascii="Calibri" w:eastAsia="Times New Roman" w:hAnsi="Calibri" w:cs="Times New Roman"/>
      <w:b/>
      <w:bCs/>
      <w:sz w:val="22"/>
      <w:szCs w:val="22"/>
      <w:lang w:val="en-US" w:eastAsia="en-US"/>
    </w:rPr>
  </w:style>
  <w:style w:type="character" w:customStyle="1" w:styleId="Heading7Char">
    <w:name w:val="Heading 7 Char"/>
    <w:link w:val="Heading7"/>
    <w:semiHidden/>
    <w:rsid w:val="00C7743E"/>
    <w:rPr>
      <w:rFonts w:ascii="Calibri" w:eastAsia="Times New Roman" w:hAnsi="Calibri" w:cs="Times New Roman"/>
      <w:sz w:val="24"/>
      <w:szCs w:val="24"/>
      <w:lang w:val="en-US" w:eastAsia="en-US"/>
    </w:rPr>
  </w:style>
  <w:style w:type="character" w:customStyle="1" w:styleId="Heading8Char">
    <w:name w:val="Heading 8 Char"/>
    <w:link w:val="Heading8"/>
    <w:semiHidden/>
    <w:rsid w:val="00C7743E"/>
    <w:rPr>
      <w:rFonts w:ascii="Calibri" w:eastAsia="Times New Roman" w:hAnsi="Calibri" w:cs="Times New Roman"/>
      <w:i/>
      <w:iCs/>
      <w:sz w:val="24"/>
      <w:szCs w:val="24"/>
      <w:lang w:val="en-US" w:eastAsia="en-US"/>
    </w:rPr>
  </w:style>
  <w:style w:type="character" w:customStyle="1" w:styleId="Heading9Char">
    <w:name w:val="Heading 9 Char"/>
    <w:link w:val="Heading9"/>
    <w:semiHidden/>
    <w:rsid w:val="00C7743E"/>
    <w:rPr>
      <w:rFonts w:ascii="Cambria" w:eastAsia="Times New Roman" w:hAnsi="Cambria" w:cs="Times New Roman"/>
      <w:sz w:val="22"/>
      <w:szCs w:val="22"/>
      <w:lang w:val="en-US" w:eastAsia="en-US"/>
    </w:rPr>
  </w:style>
  <w:style w:type="paragraph" w:styleId="HTMLAddress">
    <w:name w:val="HTML Address"/>
    <w:basedOn w:val="Normal"/>
    <w:link w:val="HTMLAddressChar"/>
    <w:rsid w:val="00C7743E"/>
    <w:rPr>
      <w:i/>
      <w:iCs/>
    </w:rPr>
  </w:style>
  <w:style w:type="character" w:customStyle="1" w:styleId="HTMLAddressChar">
    <w:name w:val="HTML Address Char"/>
    <w:link w:val="HTMLAddress"/>
    <w:rsid w:val="00C7743E"/>
    <w:rPr>
      <w:i/>
      <w:iCs/>
      <w:sz w:val="24"/>
      <w:szCs w:val="24"/>
      <w:lang w:val="en-US" w:eastAsia="en-US"/>
    </w:rPr>
  </w:style>
  <w:style w:type="paragraph" w:styleId="HTMLPreformatted">
    <w:name w:val="HTML Preformatted"/>
    <w:basedOn w:val="Normal"/>
    <w:link w:val="HTMLPreformattedChar"/>
    <w:rsid w:val="00C7743E"/>
    <w:rPr>
      <w:rFonts w:ascii="Courier New" w:hAnsi="Courier New" w:cs="Courier New"/>
      <w:sz w:val="20"/>
      <w:szCs w:val="20"/>
    </w:rPr>
  </w:style>
  <w:style w:type="character" w:customStyle="1" w:styleId="HTMLPreformattedChar">
    <w:name w:val="HTML Preformatted Char"/>
    <w:link w:val="HTMLPreformatted"/>
    <w:rsid w:val="00C7743E"/>
    <w:rPr>
      <w:rFonts w:ascii="Courier New" w:hAnsi="Courier New" w:cs="Courier New"/>
      <w:lang w:val="en-US" w:eastAsia="en-US"/>
    </w:rPr>
  </w:style>
  <w:style w:type="paragraph" w:styleId="Index1">
    <w:name w:val="index 1"/>
    <w:basedOn w:val="Normal"/>
    <w:next w:val="Normal"/>
    <w:autoRedefine/>
    <w:rsid w:val="00C7743E"/>
    <w:pPr>
      <w:ind w:left="240" w:hanging="240"/>
    </w:pPr>
  </w:style>
  <w:style w:type="paragraph" w:styleId="Index2">
    <w:name w:val="index 2"/>
    <w:basedOn w:val="Normal"/>
    <w:next w:val="Normal"/>
    <w:autoRedefine/>
    <w:rsid w:val="00C7743E"/>
    <w:pPr>
      <w:ind w:left="480" w:hanging="240"/>
    </w:pPr>
  </w:style>
  <w:style w:type="paragraph" w:styleId="Index3">
    <w:name w:val="index 3"/>
    <w:basedOn w:val="Normal"/>
    <w:next w:val="Normal"/>
    <w:autoRedefine/>
    <w:rsid w:val="00C7743E"/>
    <w:pPr>
      <w:ind w:left="720" w:hanging="240"/>
    </w:pPr>
  </w:style>
  <w:style w:type="paragraph" w:styleId="Index4">
    <w:name w:val="index 4"/>
    <w:basedOn w:val="Normal"/>
    <w:next w:val="Normal"/>
    <w:autoRedefine/>
    <w:rsid w:val="00C7743E"/>
    <w:pPr>
      <w:ind w:left="960" w:hanging="240"/>
    </w:pPr>
  </w:style>
  <w:style w:type="paragraph" w:styleId="Index5">
    <w:name w:val="index 5"/>
    <w:basedOn w:val="Normal"/>
    <w:next w:val="Normal"/>
    <w:autoRedefine/>
    <w:rsid w:val="00C7743E"/>
    <w:pPr>
      <w:ind w:left="1200" w:hanging="240"/>
    </w:pPr>
  </w:style>
  <w:style w:type="paragraph" w:styleId="Index6">
    <w:name w:val="index 6"/>
    <w:basedOn w:val="Normal"/>
    <w:next w:val="Normal"/>
    <w:autoRedefine/>
    <w:rsid w:val="00C7743E"/>
    <w:pPr>
      <w:ind w:left="1440" w:hanging="240"/>
    </w:pPr>
  </w:style>
  <w:style w:type="paragraph" w:styleId="Index7">
    <w:name w:val="index 7"/>
    <w:basedOn w:val="Normal"/>
    <w:next w:val="Normal"/>
    <w:autoRedefine/>
    <w:rsid w:val="00C7743E"/>
    <w:pPr>
      <w:ind w:left="1680" w:hanging="240"/>
    </w:pPr>
  </w:style>
  <w:style w:type="paragraph" w:styleId="Index8">
    <w:name w:val="index 8"/>
    <w:basedOn w:val="Normal"/>
    <w:next w:val="Normal"/>
    <w:autoRedefine/>
    <w:rsid w:val="00C7743E"/>
    <w:pPr>
      <w:ind w:left="1920" w:hanging="240"/>
    </w:pPr>
  </w:style>
  <w:style w:type="paragraph" w:styleId="Index9">
    <w:name w:val="index 9"/>
    <w:basedOn w:val="Normal"/>
    <w:next w:val="Normal"/>
    <w:autoRedefine/>
    <w:rsid w:val="00C7743E"/>
    <w:pPr>
      <w:ind w:left="2160" w:hanging="240"/>
    </w:pPr>
  </w:style>
  <w:style w:type="paragraph" w:styleId="IndexHeading">
    <w:name w:val="index heading"/>
    <w:basedOn w:val="Normal"/>
    <w:next w:val="Index1"/>
    <w:rsid w:val="00C7743E"/>
    <w:rPr>
      <w:rFonts w:ascii="Cambria" w:hAnsi="Cambria"/>
      <w:b/>
      <w:bCs/>
    </w:rPr>
  </w:style>
  <w:style w:type="paragraph" w:styleId="IntenseQuote">
    <w:name w:val="Intense Quote"/>
    <w:basedOn w:val="Normal"/>
    <w:next w:val="Normal"/>
    <w:link w:val="IntenseQuoteChar"/>
    <w:qFormat/>
    <w:rsid w:val="00C7743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rsid w:val="00C7743E"/>
    <w:rPr>
      <w:b/>
      <w:bCs/>
      <w:i/>
      <w:iCs/>
      <w:color w:val="4F81BD"/>
      <w:sz w:val="24"/>
      <w:szCs w:val="24"/>
      <w:lang w:val="en-US" w:eastAsia="en-US"/>
    </w:rPr>
  </w:style>
  <w:style w:type="paragraph" w:styleId="List">
    <w:name w:val="List"/>
    <w:basedOn w:val="Normal"/>
    <w:rsid w:val="00C7743E"/>
    <w:pPr>
      <w:ind w:left="283" w:hanging="283"/>
      <w:contextualSpacing/>
    </w:pPr>
  </w:style>
  <w:style w:type="paragraph" w:styleId="List2">
    <w:name w:val="List 2"/>
    <w:basedOn w:val="Normal"/>
    <w:rsid w:val="00C7743E"/>
    <w:pPr>
      <w:ind w:left="566" w:hanging="283"/>
      <w:contextualSpacing/>
    </w:pPr>
  </w:style>
  <w:style w:type="paragraph" w:styleId="List3">
    <w:name w:val="List 3"/>
    <w:basedOn w:val="Normal"/>
    <w:rsid w:val="00C7743E"/>
    <w:pPr>
      <w:ind w:left="849" w:hanging="283"/>
      <w:contextualSpacing/>
    </w:pPr>
  </w:style>
  <w:style w:type="paragraph" w:styleId="List4">
    <w:name w:val="List 4"/>
    <w:basedOn w:val="Normal"/>
    <w:rsid w:val="00C7743E"/>
    <w:pPr>
      <w:ind w:left="1132" w:hanging="283"/>
      <w:contextualSpacing/>
    </w:pPr>
  </w:style>
  <w:style w:type="paragraph" w:styleId="List5">
    <w:name w:val="List 5"/>
    <w:basedOn w:val="Normal"/>
    <w:rsid w:val="00C7743E"/>
    <w:pPr>
      <w:ind w:left="1415" w:hanging="283"/>
      <w:contextualSpacing/>
    </w:pPr>
  </w:style>
  <w:style w:type="paragraph" w:styleId="ListBullet">
    <w:name w:val="List Bullet"/>
    <w:basedOn w:val="Normal"/>
    <w:rsid w:val="00C7743E"/>
    <w:pPr>
      <w:numPr>
        <w:numId w:val="29"/>
      </w:numPr>
      <w:contextualSpacing/>
    </w:pPr>
  </w:style>
  <w:style w:type="paragraph" w:styleId="ListBullet2">
    <w:name w:val="List Bullet 2"/>
    <w:basedOn w:val="Normal"/>
    <w:rsid w:val="00C7743E"/>
    <w:pPr>
      <w:numPr>
        <w:numId w:val="30"/>
      </w:numPr>
      <w:contextualSpacing/>
    </w:pPr>
  </w:style>
  <w:style w:type="paragraph" w:styleId="ListBullet3">
    <w:name w:val="List Bullet 3"/>
    <w:basedOn w:val="Normal"/>
    <w:rsid w:val="00C7743E"/>
    <w:pPr>
      <w:numPr>
        <w:numId w:val="31"/>
      </w:numPr>
      <w:contextualSpacing/>
    </w:pPr>
  </w:style>
  <w:style w:type="paragraph" w:styleId="ListBullet4">
    <w:name w:val="List Bullet 4"/>
    <w:basedOn w:val="Normal"/>
    <w:rsid w:val="00C7743E"/>
    <w:pPr>
      <w:numPr>
        <w:numId w:val="32"/>
      </w:numPr>
      <w:contextualSpacing/>
    </w:pPr>
  </w:style>
  <w:style w:type="paragraph" w:styleId="ListBullet5">
    <w:name w:val="List Bullet 5"/>
    <w:basedOn w:val="Normal"/>
    <w:rsid w:val="00C7743E"/>
    <w:pPr>
      <w:numPr>
        <w:numId w:val="33"/>
      </w:numPr>
      <w:contextualSpacing/>
    </w:pPr>
  </w:style>
  <w:style w:type="paragraph" w:styleId="ListContinue">
    <w:name w:val="List Continue"/>
    <w:basedOn w:val="Normal"/>
    <w:rsid w:val="00C7743E"/>
    <w:pPr>
      <w:spacing w:after="120"/>
      <w:ind w:left="283"/>
      <w:contextualSpacing/>
    </w:pPr>
  </w:style>
  <w:style w:type="paragraph" w:styleId="ListContinue2">
    <w:name w:val="List Continue 2"/>
    <w:basedOn w:val="Normal"/>
    <w:rsid w:val="00C7743E"/>
    <w:pPr>
      <w:spacing w:after="120"/>
      <w:ind w:left="566"/>
      <w:contextualSpacing/>
    </w:pPr>
  </w:style>
  <w:style w:type="paragraph" w:styleId="ListContinue3">
    <w:name w:val="List Continue 3"/>
    <w:basedOn w:val="Normal"/>
    <w:rsid w:val="00C7743E"/>
    <w:pPr>
      <w:spacing w:after="120"/>
      <w:ind w:left="849"/>
      <w:contextualSpacing/>
    </w:pPr>
  </w:style>
  <w:style w:type="paragraph" w:styleId="ListContinue4">
    <w:name w:val="List Continue 4"/>
    <w:basedOn w:val="Normal"/>
    <w:rsid w:val="00C7743E"/>
    <w:pPr>
      <w:spacing w:after="120"/>
      <w:ind w:left="1132"/>
      <w:contextualSpacing/>
    </w:pPr>
  </w:style>
  <w:style w:type="paragraph" w:styleId="ListContinue5">
    <w:name w:val="List Continue 5"/>
    <w:basedOn w:val="Normal"/>
    <w:rsid w:val="00C7743E"/>
    <w:pPr>
      <w:spacing w:after="120"/>
      <w:ind w:left="1415"/>
      <w:contextualSpacing/>
    </w:pPr>
  </w:style>
  <w:style w:type="paragraph" w:styleId="ListNumber">
    <w:name w:val="List Number"/>
    <w:basedOn w:val="Normal"/>
    <w:rsid w:val="00C7743E"/>
    <w:pPr>
      <w:numPr>
        <w:numId w:val="34"/>
      </w:numPr>
      <w:contextualSpacing/>
    </w:pPr>
  </w:style>
  <w:style w:type="paragraph" w:styleId="ListNumber2">
    <w:name w:val="List Number 2"/>
    <w:basedOn w:val="Normal"/>
    <w:rsid w:val="00C7743E"/>
    <w:pPr>
      <w:numPr>
        <w:numId w:val="35"/>
      </w:numPr>
      <w:contextualSpacing/>
    </w:pPr>
  </w:style>
  <w:style w:type="paragraph" w:styleId="ListNumber3">
    <w:name w:val="List Number 3"/>
    <w:basedOn w:val="Normal"/>
    <w:rsid w:val="00C7743E"/>
    <w:pPr>
      <w:numPr>
        <w:numId w:val="36"/>
      </w:numPr>
      <w:contextualSpacing/>
    </w:pPr>
  </w:style>
  <w:style w:type="paragraph" w:styleId="ListNumber4">
    <w:name w:val="List Number 4"/>
    <w:basedOn w:val="Normal"/>
    <w:rsid w:val="00C7743E"/>
    <w:pPr>
      <w:numPr>
        <w:numId w:val="37"/>
      </w:numPr>
      <w:contextualSpacing/>
    </w:pPr>
  </w:style>
  <w:style w:type="paragraph" w:styleId="ListNumber5">
    <w:name w:val="List Number 5"/>
    <w:basedOn w:val="Normal"/>
    <w:rsid w:val="00C7743E"/>
    <w:pPr>
      <w:numPr>
        <w:numId w:val="38"/>
      </w:numPr>
      <w:contextualSpacing/>
    </w:pPr>
  </w:style>
  <w:style w:type="paragraph" w:styleId="ListParagraph">
    <w:name w:val="List Paragraph"/>
    <w:basedOn w:val="Normal"/>
    <w:qFormat/>
    <w:rsid w:val="00C7743E"/>
    <w:pPr>
      <w:ind w:left="720"/>
    </w:pPr>
  </w:style>
  <w:style w:type="paragraph" w:styleId="MacroText">
    <w:name w:val="macro"/>
    <w:link w:val="MacroTextChar"/>
    <w:rsid w:val="00C7743E"/>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US" w:eastAsia="en-US"/>
    </w:rPr>
  </w:style>
  <w:style w:type="character" w:customStyle="1" w:styleId="MacroTextChar">
    <w:name w:val="Macro Text Char"/>
    <w:link w:val="MacroText"/>
    <w:rsid w:val="00C7743E"/>
    <w:rPr>
      <w:rFonts w:ascii="Courier New" w:hAnsi="Courier New" w:cs="Courier New"/>
      <w:lang w:val="en-US" w:eastAsia="en-US" w:bidi="ar-SA"/>
    </w:rPr>
  </w:style>
  <w:style w:type="paragraph" w:styleId="MessageHeader">
    <w:name w:val="Message Header"/>
    <w:basedOn w:val="Normal"/>
    <w:link w:val="MessageHeaderChar"/>
    <w:rsid w:val="00C7743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rPr>
  </w:style>
  <w:style w:type="character" w:customStyle="1" w:styleId="MessageHeaderChar">
    <w:name w:val="Message Header Char"/>
    <w:link w:val="MessageHeader"/>
    <w:rsid w:val="00C7743E"/>
    <w:rPr>
      <w:rFonts w:ascii="Cambria" w:eastAsia="Times New Roman" w:hAnsi="Cambria" w:cs="Times New Roman"/>
      <w:sz w:val="24"/>
      <w:szCs w:val="24"/>
      <w:shd w:val="pct20" w:color="auto" w:fill="auto"/>
      <w:lang w:val="en-US" w:eastAsia="en-US"/>
    </w:rPr>
  </w:style>
  <w:style w:type="paragraph" w:styleId="NoSpacing">
    <w:name w:val="No Spacing"/>
    <w:qFormat/>
    <w:rsid w:val="00C7743E"/>
    <w:rPr>
      <w:sz w:val="24"/>
      <w:szCs w:val="24"/>
      <w:lang w:val="en-US" w:eastAsia="en-US"/>
    </w:rPr>
  </w:style>
  <w:style w:type="paragraph" w:styleId="NormalWeb">
    <w:name w:val="Normal (Web)"/>
    <w:basedOn w:val="Normal"/>
    <w:rsid w:val="00C7743E"/>
  </w:style>
  <w:style w:type="paragraph" w:styleId="NormalIndent">
    <w:name w:val="Normal Indent"/>
    <w:basedOn w:val="Normal"/>
    <w:rsid w:val="00C7743E"/>
    <w:pPr>
      <w:ind w:left="720"/>
    </w:pPr>
  </w:style>
  <w:style w:type="paragraph" w:styleId="NoteHeading">
    <w:name w:val="Note Heading"/>
    <w:basedOn w:val="Normal"/>
    <w:next w:val="Normal"/>
    <w:link w:val="NoteHeadingChar"/>
    <w:rsid w:val="00C7743E"/>
  </w:style>
  <w:style w:type="character" w:customStyle="1" w:styleId="NoteHeadingChar">
    <w:name w:val="Note Heading Char"/>
    <w:link w:val="NoteHeading"/>
    <w:rsid w:val="00C7743E"/>
    <w:rPr>
      <w:sz w:val="24"/>
      <w:szCs w:val="24"/>
      <w:lang w:val="en-US" w:eastAsia="en-US"/>
    </w:rPr>
  </w:style>
  <w:style w:type="paragraph" w:styleId="PlainText">
    <w:name w:val="Plain Text"/>
    <w:basedOn w:val="Normal"/>
    <w:link w:val="PlainTextChar"/>
    <w:rsid w:val="00C7743E"/>
    <w:rPr>
      <w:rFonts w:ascii="Courier New" w:hAnsi="Courier New" w:cs="Courier New"/>
      <w:sz w:val="20"/>
      <w:szCs w:val="20"/>
    </w:rPr>
  </w:style>
  <w:style w:type="character" w:customStyle="1" w:styleId="PlainTextChar">
    <w:name w:val="Plain Text Char"/>
    <w:link w:val="PlainText"/>
    <w:rsid w:val="00C7743E"/>
    <w:rPr>
      <w:rFonts w:ascii="Courier New" w:hAnsi="Courier New" w:cs="Courier New"/>
      <w:lang w:val="en-US" w:eastAsia="en-US"/>
    </w:rPr>
  </w:style>
  <w:style w:type="paragraph" w:styleId="Quote">
    <w:name w:val="Quote"/>
    <w:basedOn w:val="Normal"/>
    <w:next w:val="Normal"/>
    <w:link w:val="QuoteChar"/>
    <w:qFormat/>
    <w:rsid w:val="00C7743E"/>
    <w:rPr>
      <w:i/>
      <w:iCs/>
      <w:color w:val="000000"/>
    </w:rPr>
  </w:style>
  <w:style w:type="character" w:customStyle="1" w:styleId="QuoteChar">
    <w:name w:val="Quote Char"/>
    <w:link w:val="Quote"/>
    <w:rsid w:val="00C7743E"/>
    <w:rPr>
      <w:i/>
      <w:iCs/>
      <w:color w:val="000000"/>
      <w:sz w:val="24"/>
      <w:szCs w:val="24"/>
      <w:lang w:val="en-US" w:eastAsia="en-US"/>
    </w:rPr>
  </w:style>
  <w:style w:type="paragraph" w:styleId="Salutation">
    <w:name w:val="Salutation"/>
    <w:basedOn w:val="Normal"/>
    <w:next w:val="Normal"/>
    <w:link w:val="SalutationChar"/>
    <w:rsid w:val="00C7743E"/>
  </w:style>
  <w:style w:type="character" w:customStyle="1" w:styleId="SalutationChar">
    <w:name w:val="Salutation Char"/>
    <w:link w:val="Salutation"/>
    <w:rsid w:val="00C7743E"/>
    <w:rPr>
      <w:sz w:val="24"/>
      <w:szCs w:val="24"/>
      <w:lang w:val="en-US" w:eastAsia="en-US"/>
    </w:rPr>
  </w:style>
  <w:style w:type="paragraph" w:styleId="Signature">
    <w:name w:val="Signature"/>
    <w:basedOn w:val="Normal"/>
    <w:link w:val="SignatureChar"/>
    <w:rsid w:val="00C7743E"/>
    <w:pPr>
      <w:ind w:left="4252"/>
    </w:pPr>
  </w:style>
  <w:style w:type="character" w:customStyle="1" w:styleId="SignatureChar">
    <w:name w:val="Signature Char"/>
    <w:link w:val="Signature"/>
    <w:rsid w:val="00C7743E"/>
    <w:rPr>
      <w:sz w:val="24"/>
      <w:szCs w:val="24"/>
      <w:lang w:val="en-US" w:eastAsia="en-US"/>
    </w:rPr>
  </w:style>
  <w:style w:type="paragraph" w:styleId="Subtitle">
    <w:name w:val="Subtitle"/>
    <w:basedOn w:val="Normal"/>
    <w:next w:val="Normal"/>
    <w:link w:val="SubtitleChar"/>
    <w:qFormat/>
    <w:rsid w:val="00C7743E"/>
    <w:pPr>
      <w:spacing w:after="60"/>
      <w:jc w:val="center"/>
      <w:outlineLvl w:val="1"/>
    </w:pPr>
    <w:rPr>
      <w:rFonts w:ascii="Cambria" w:hAnsi="Cambria"/>
    </w:rPr>
  </w:style>
  <w:style w:type="character" w:customStyle="1" w:styleId="SubtitleChar">
    <w:name w:val="Subtitle Char"/>
    <w:link w:val="Subtitle"/>
    <w:rsid w:val="00C7743E"/>
    <w:rPr>
      <w:rFonts w:ascii="Cambria" w:eastAsia="Times New Roman" w:hAnsi="Cambria" w:cs="Times New Roman"/>
      <w:sz w:val="24"/>
      <w:szCs w:val="24"/>
      <w:lang w:val="en-US" w:eastAsia="en-US"/>
    </w:rPr>
  </w:style>
  <w:style w:type="paragraph" w:styleId="TableofAuthorities">
    <w:name w:val="table of authorities"/>
    <w:basedOn w:val="Normal"/>
    <w:next w:val="Normal"/>
    <w:rsid w:val="00C7743E"/>
    <w:pPr>
      <w:ind w:left="240" w:hanging="240"/>
    </w:pPr>
  </w:style>
  <w:style w:type="paragraph" w:styleId="TableofFigures">
    <w:name w:val="table of figures"/>
    <w:basedOn w:val="Normal"/>
    <w:next w:val="Normal"/>
    <w:rsid w:val="00C7743E"/>
  </w:style>
  <w:style w:type="paragraph" w:styleId="Title">
    <w:name w:val="Title"/>
    <w:basedOn w:val="Normal"/>
    <w:next w:val="Normal"/>
    <w:link w:val="TitleChar"/>
    <w:qFormat/>
    <w:rsid w:val="00C7743E"/>
    <w:pPr>
      <w:spacing w:before="240" w:after="60"/>
      <w:jc w:val="center"/>
      <w:outlineLvl w:val="0"/>
    </w:pPr>
    <w:rPr>
      <w:rFonts w:ascii="Cambria" w:hAnsi="Cambria"/>
      <w:b/>
      <w:bCs/>
      <w:kern w:val="28"/>
      <w:sz w:val="32"/>
      <w:szCs w:val="32"/>
    </w:rPr>
  </w:style>
  <w:style w:type="character" w:customStyle="1" w:styleId="TitleChar">
    <w:name w:val="Title Char"/>
    <w:link w:val="Title"/>
    <w:rsid w:val="00C7743E"/>
    <w:rPr>
      <w:rFonts w:ascii="Cambria" w:eastAsia="Times New Roman" w:hAnsi="Cambria" w:cs="Times New Roman"/>
      <w:b/>
      <w:bCs/>
      <w:kern w:val="28"/>
      <w:sz w:val="32"/>
      <w:szCs w:val="32"/>
      <w:lang w:val="en-US" w:eastAsia="en-US"/>
    </w:rPr>
  </w:style>
  <w:style w:type="paragraph" w:styleId="TOAHeading">
    <w:name w:val="toa heading"/>
    <w:basedOn w:val="Normal"/>
    <w:next w:val="Normal"/>
    <w:rsid w:val="00C7743E"/>
    <w:pPr>
      <w:spacing w:before="120"/>
    </w:pPr>
    <w:rPr>
      <w:rFonts w:ascii="Cambria" w:hAnsi="Cambria"/>
      <w:b/>
      <w:bCs/>
    </w:rPr>
  </w:style>
  <w:style w:type="paragraph" w:styleId="TOC1">
    <w:name w:val="toc 1"/>
    <w:basedOn w:val="Normal"/>
    <w:next w:val="Normal"/>
    <w:autoRedefine/>
    <w:rsid w:val="00C7743E"/>
  </w:style>
  <w:style w:type="paragraph" w:styleId="TOC2">
    <w:name w:val="toc 2"/>
    <w:basedOn w:val="Normal"/>
    <w:next w:val="Normal"/>
    <w:autoRedefine/>
    <w:rsid w:val="00C7743E"/>
    <w:pPr>
      <w:ind w:left="240"/>
    </w:pPr>
  </w:style>
  <w:style w:type="paragraph" w:styleId="TOC3">
    <w:name w:val="toc 3"/>
    <w:basedOn w:val="Normal"/>
    <w:next w:val="Normal"/>
    <w:autoRedefine/>
    <w:rsid w:val="00C7743E"/>
    <w:pPr>
      <w:ind w:left="480"/>
    </w:pPr>
  </w:style>
  <w:style w:type="paragraph" w:styleId="TOC4">
    <w:name w:val="toc 4"/>
    <w:basedOn w:val="Normal"/>
    <w:next w:val="Normal"/>
    <w:autoRedefine/>
    <w:rsid w:val="00C7743E"/>
    <w:pPr>
      <w:ind w:left="720"/>
    </w:pPr>
  </w:style>
  <w:style w:type="paragraph" w:styleId="TOC5">
    <w:name w:val="toc 5"/>
    <w:basedOn w:val="Normal"/>
    <w:next w:val="Normal"/>
    <w:autoRedefine/>
    <w:rsid w:val="00C7743E"/>
    <w:pPr>
      <w:ind w:left="960"/>
    </w:pPr>
  </w:style>
  <w:style w:type="paragraph" w:styleId="TOC6">
    <w:name w:val="toc 6"/>
    <w:basedOn w:val="Normal"/>
    <w:next w:val="Normal"/>
    <w:autoRedefine/>
    <w:rsid w:val="00C7743E"/>
    <w:pPr>
      <w:ind w:left="1200"/>
    </w:pPr>
  </w:style>
  <w:style w:type="paragraph" w:styleId="TOC7">
    <w:name w:val="toc 7"/>
    <w:basedOn w:val="Normal"/>
    <w:next w:val="Normal"/>
    <w:autoRedefine/>
    <w:rsid w:val="00C7743E"/>
    <w:pPr>
      <w:ind w:left="1440"/>
    </w:pPr>
  </w:style>
  <w:style w:type="paragraph" w:styleId="TOC8">
    <w:name w:val="toc 8"/>
    <w:basedOn w:val="Normal"/>
    <w:next w:val="Normal"/>
    <w:autoRedefine/>
    <w:rsid w:val="00C7743E"/>
    <w:pPr>
      <w:ind w:left="1680"/>
    </w:pPr>
  </w:style>
  <w:style w:type="paragraph" w:styleId="TOC9">
    <w:name w:val="toc 9"/>
    <w:basedOn w:val="Normal"/>
    <w:next w:val="Normal"/>
    <w:autoRedefine/>
    <w:rsid w:val="00C7743E"/>
    <w:pPr>
      <w:ind w:left="1920"/>
    </w:pPr>
  </w:style>
  <w:style w:type="paragraph" w:styleId="TOCHeading">
    <w:name w:val="TOC Heading"/>
    <w:basedOn w:val="Heading1"/>
    <w:next w:val="Normal"/>
    <w:semiHidden/>
    <w:unhideWhenUsed/>
    <w:qFormat/>
    <w:rsid w:val="00C7743E"/>
    <w:pPr>
      <w:spacing w:before="240" w:after="60"/>
      <w:outlineLvl w:val="9"/>
    </w:pPr>
    <w:rPr>
      <w:rFonts w:ascii="Cambria" w:hAnsi="Cambria"/>
      <w:kern w:val="32"/>
      <w:sz w:val="32"/>
      <w:szCs w:val="32"/>
    </w:rPr>
  </w:style>
  <w:style w:type="paragraph" w:customStyle="1" w:styleId="StyleEQSubscript">
    <w:name w:val="Style EQ + Subscript"/>
    <w:basedOn w:val="EQ"/>
    <w:rsid w:val="00EB38A3"/>
    <w:rPr>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299" Type="http://schemas.openxmlformats.org/officeDocument/2006/relationships/image" Target="media/image140.wmf"/><Relationship Id="rId21" Type="http://schemas.openxmlformats.org/officeDocument/2006/relationships/oleObject" Target="embeddings/oleObject5.bin"/><Relationship Id="rId63" Type="http://schemas.openxmlformats.org/officeDocument/2006/relationships/image" Target="media/image30.wmf"/><Relationship Id="rId159" Type="http://schemas.openxmlformats.org/officeDocument/2006/relationships/image" Target="media/image79.wmf"/><Relationship Id="rId324" Type="http://schemas.openxmlformats.org/officeDocument/2006/relationships/image" Target="media/image153.wmf"/><Relationship Id="rId366" Type="http://schemas.openxmlformats.org/officeDocument/2006/relationships/oleObject" Target="embeddings/oleObject188.bin"/><Relationship Id="rId170" Type="http://schemas.openxmlformats.org/officeDocument/2006/relationships/oleObject" Target="embeddings/oleObject78.bin"/><Relationship Id="rId191" Type="http://schemas.openxmlformats.org/officeDocument/2006/relationships/oleObject" Target="embeddings/oleObject89.bin"/><Relationship Id="rId205" Type="http://schemas.openxmlformats.org/officeDocument/2006/relationships/image" Target="media/image98.wmf"/><Relationship Id="rId226" Type="http://schemas.openxmlformats.org/officeDocument/2006/relationships/oleObject" Target="embeddings/oleObject113.bin"/><Relationship Id="rId247" Type="http://schemas.openxmlformats.org/officeDocument/2006/relationships/oleObject" Target="embeddings/oleObject126.bin"/><Relationship Id="rId107" Type="http://schemas.openxmlformats.org/officeDocument/2006/relationships/image" Target="media/image53.wmf"/><Relationship Id="rId268" Type="http://schemas.openxmlformats.org/officeDocument/2006/relationships/image" Target="media/image124.wmf"/><Relationship Id="rId289" Type="http://schemas.openxmlformats.org/officeDocument/2006/relationships/image" Target="media/image135.wmf"/><Relationship Id="rId11" Type="http://schemas.openxmlformats.org/officeDocument/2006/relationships/image" Target="media/image3.jpg"/><Relationship Id="rId32" Type="http://schemas.openxmlformats.org/officeDocument/2006/relationships/image" Target="media/image14.wmf"/><Relationship Id="rId53" Type="http://schemas.openxmlformats.org/officeDocument/2006/relationships/image" Target="media/image25.wmf"/><Relationship Id="rId74" Type="http://schemas.openxmlformats.org/officeDocument/2006/relationships/image" Target="media/image36.wmf"/><Relationship Id="rId128" Type="http://schemas.openxmlformats.org/officeDocument/2006/relationships/oleObject" Target="embeddings/oleObject57.bin"/><Relationship Id="rId149" Type="http://schemas.openxmlformats.org/officeDocument/2006/relationships/image" Target="media/image74.wmf"/><Relationship Id="rId314" Type="http://schemas.openxmlformats.org/officeDocument/2006/relationships/image" Target="media/image148.wmf"/><Relationship Id="rId335" Type="http://schemas.openxmlformats.org/officeDocument/2006/relationships/oleObject" Target="embeddings/oleObject169.bin"/><Relationship Id="rId356" Type="http://schemas.openxmlformats.org/officeDocument/2006/relationships/image" Target="media/image165.wmf"/><Relationship Id="rId377" Type="http://schemas.openxmlformats.org/officeDocument/2006/relationships/image" Target="media/image176.wmf"/><Relationship Id="rId5" Type="http://schemas.openxmlformats.org/officeDocument/2006/relationships/settings" Target="settings.xml"/><Relationship Id="rId95" Type="http://schemas.openxmlformats.org/officeDocument/2006/relationships/image" Target="media/image47.wmf"/><Relationship Id="rId160" Type="http://schemas.openxmlformats.org/officeDocument/2006/relationships/oleObject" Target="embeddings/oleObject73.bin"/><Relationship Id="rId181" Type="http://schemas.openxmlformats.org/officeDocument/2006/relationships/image" Target="media/image90.wmf"/><Relationship Id="rId216" Type="http://schemas.openxmlformats.org/officeDocument/2006/relationships/oleObject" Target="embeddings/oleObject107.bin"/><Relationship Id="rId237" Type="http://schemas.openxmlformats.org/officeDocument/2006/relationships/oleObject" Target="embeddings/oleObject119.bin"/><Relationship Id="rId258" Type="http://schemas.openxmlformats.org/officeDocument/2006/relationships/image" Target="media/image119.wmf"/><Relationship Id="rId279" Type="http://schemas.openxmlformats.org/officeDocument/2006/relationships/image" Target="media/image130.wmf"/><Relationship Id="rId22" Type="http://schemas.openxmlformats.org/officeDocument/2006/relationships/image" Target="media/image9.wmf"/><Relationship Id="rId43" Type="http://schemas.openxmlformats.org/officeDocument/2006/relationships/image" Target="media/image20.wmf"/><Relationship Id="rId64" Type="http://schemas.openxmlformats.org/officeDocument/2006/relationships/oleObject" Target="embeddings/oleObject26.bin"/><Relationship Id="rId118" Type="http://schemas.openxmlformats.org/officeDocument/2006/relationships/oleObject" Target="embeddings/oleObject52.bin"/><Relationship Id="rId139" Type="http://schemas.openxmlformats.org/officeDocument/2006/relationships/image" Target="media/image69.wmf"/><Relationship Id="rId290" Type="http://schemas.openxmlformats.org/officeDocument/2006/relationships/oleObject" Target="embeddings/oleObject147.bin"/><Relationship Id="rId304" Type="http://schemas.openxmlformats.org/officeDocument/2006/relationships/oleObject" Target="embeddings/oleObject154.bin"/><Relationship Id="rId325" Type="http://schemas.openxmlformats.org/officeDocument/2006/relationships/oleObject" Target="embeddings/oleObject164.bin"/><Relationship Id="rId346" Type="http://schemas.openxmlformats.org/officeDocument/2006/relationships/oleObject" Target="embeddings/oleObject178.bin"/><Relationship Id="rId367" Type="http://schemas.openxmlformats.org/officeDocument/2006/relationships/image" Target="media/image171.wmf"/><Relationship Id="rId388" Type="http://schemas.openxmlformats.org/officeDocument/2006/relationships/oleObject" Target="embeddings/oleObject199.bin"/><Relationship Id="rId85" Type="http://schemas.openxmlformats.org/officeDocument/2006/relationships/image" Target="media/image42.wmf"/><Relationship Id="rId150" Type="http://schemas.openxmlformats.org/officeDocument/2006/relationships/oleObject" Target="embeddings/oleObject68.bin"/><Relationship Id="rId171" Type="http://schemas.openxmlformats.org/officeDocument/2006/relationships/image" Target="media/image85.wmf"/><Relationship Id="rId192" Type="http://schemas.openxmlformats.org/officeDocument/2006/relationships/oleObject" Target="embeddings/oleObject90.bin"/><Relationship Id="rId206" Type="http://schemas.openxmlformats.org/officeDocument/2006/relationships/oleObject" Target="embeddings/oleObject100.bin"/><Relationship Id="rId227" Type="http://schemas.openxmlformats.org/officeDocument/2006/relationships/oleObject" Target="embeddings/oleObject114.bin"/><Relationship Id="rId248" Type="http://schemas.openxmlformats.org/officeDocument/2006/relationships/image" Target="media/image114.wmf"/><Relationship Id="rId269" Type="http://schemas.openxmlformats.org/officeDocument/2006/relationships/oleObject" Target="embeddings/oleObject137.bin"/><Relationship Id="rId12" Type="http://schemas.openxmlformats.org/officeDocument/2006/relationships/image" Target="media/image4.jpg"/><Relationship Id="rId33" Type="http://schemas.openxmlformats.org/officeDocument/2006/relationships/oleObject" Target="embeddings/oleObject11.bin"/><Relationship Id="rId108" Type="http://schemas.openxmlformats.org/officeDocument/2006/relationships/oleObject" Target="embeddings/oleObject47.bin"/><Relationship Id="rId129" Type="http://schemas.openxmlformats.org/officeDocument/2006/relationships/image" Target="media/image64.wmf"/><Relationship Id="rId280" Type="http://schemas.openxmlformats.org/officeDocument/2006/relationships/oleObject" Target="embeddings/oleObject142.bin"/><Relationship Id="rId315" Type="http://schemas.openxmlformats.org/officeDocument/2006/relationships/oleObject" Target="embeddings/oleObject159.bin"/><Relationship Id="rId336" Type="http://schemas.openxmlformats.org/officeDocument/2006/relationships/image" Target="media/image159.wmf"/><Relationship Id="rId357" Type="http://schemas.openxmlformats.org/officeDocument/2006/relationships/oleObject" Target="embeddings/oleObject184.bin"/><Relationship Id="rId54" Type="http://schemas.openxmlformats.org/officeDocument/2006/relationships/oleObject" Target="embeddings/oleObject21.bin"/><Relationship Id="rId75" Type="http://schemas.openxmlformats.org/officeDocument/2006/relationships/oleObject" Target="embeddings/oleObject31.bin"/><Relationship Id="rId96" Type="http://schemas.openxmlformats.org/officeDocument/2006/relationships/oleObject" Target="embeddings/oleObject41.bin"/><Relationship Id="rId140" Type="http://schemas.openxmlformats.org/officeDocument/2006/relationships/oleObject" Target="embeddings/oleObject63.bin"/><Relationship Id="rId161" Type="http://schemas.openxmlformats.org/officeDocument/2006/relationships/image" Target="media/image80.wmf"/><Relationship Id="rId182" Type="http://schemas.openxmlformats.org/officeDocument/2006/relationships/oleObject" Target="embeddings/oleObject84.bin"/><Relationship Id="rId217" Type="http://schemas.openxmlformats.org/officeDocument/2006/relationships/image" Target="media/image102.wmf"/><Relationship Id="rId378" Type="http://schemas.openxmlformats.org/officeDocument/2006/relationships/oleObject" Target="embeddings/oleObject194.bin"/><Relationship Id="rId6" Type="http://schemas.openxmlformats.org/officeDocument/2006/relationships/webSettings" Target="webSettings.xml"/><Relationship Id="rId238" Type="http://schemas.openxmlformats.org/officeDocument/2006/relationships/oleObject" Target="embeddings/oleObject120.bin"/><Relationship Id="rId259" Type="http://schemas.openxmlformats.org/officeDocument/2006/relationships/oleObject" Target="embeddings/oleObject132.bin"/><Relationship Id="rId23" Type="http://schemas.openxmlformats.org/officeDocument/2006/relationships/oleObject" Target="embeddings/oleObject6.bin"/><Relationship Id="rId119" Type="http://schemas.openxmlformats.org/officeDocument/2006/relationships/image" Target="media/image59.wmf"/><Relationship Id="rId270" Type="http://schemas.openxmlformats.org/officeDocument/2006/relationships/image" Target="media/image125.jpg"/><Relationship Id="rId291" Type="http://schemas.openxmlformats.org/officeDocument/2006/relationships/image" Target="media/image136.wmf"/><Relationship Id="rId305" Type="http://schemas.openxmlformats.org/officeDocument/2006/relationships/image" Target="media/image143.wmf"/><Relationship Id="rId326" Type="http://schemas.openxmlformats.org/officeDocument/2006/relationships/image" Target="media/image154.wmf"/><Relationship Id="rId347" Type="http://schemas.openxmlformats.org/officeDocument/2006/relationships/oleObject" Target="embeddings/oleObject179.bin"/><Relationship Id="rId44" Type="http://schemas.openxmlformats.org/officeDocument/2006/relationships/oleObject" Target="embeddings/oleObject16.bin"/><Relationship Id="rId65" Type="http://schemas.openxmlformats.org/officeDocument/2006/relationships/image" Target="media/image31.wmf"/><Relationship Id="rId86" Type="http://schemas.openxmlformats.org/officeDocument/2006/relationships/oleObject" Target="embeddings/oleObject36.bin"/><Relationship Id="rId130" Type="http://schemas.openxmlformats.org/officeDocument/2006/relationships/oleObject" Target="embeddings/oleObject58.bin"/><Relationship Id="rId151" Type="http://schemas.openxmlformats.org/officeDocument/2006/relationships/image" Target="media/image75.wmf"/><Relationship Id="rId368" Type="http://schemas.openxmlformats.org/officeDocument/2006/relationships/oleObject" Target="embeddings/oleObject189.bin"/><Relationship Id="rId389" Type="http://schemas.openxmlformats.org/officeDocument/2006/relationships/header" Target="header1.xml"/><Relationship Id="rId172" Type="http://schemas.openxmlformats.org/officeDocument/2006/relationships/oleObject" Target="embeddings/oleObject79.bin"/><Relationship Id="rId193" Type="http://schemas.openxmlformats.org/officeDocument/2006/relationships/oleObject" Target="embeddings/oleObject91.bin"/><Relationship Id="rId207" Type="http://schemas.openxmlformats.org/officeDocument/2006/relationships/image" Target="media/image99.wmf"/><Relationship Id="rId228" Type="http://schemas.openxmlformats.org/officeDocument/2006/relationships/image" Target="media/image106.wmf"/><Relationship Id="rId249" Type="http://schemas.openxmlformats.org/officeDocument/2006/relationships/oleObject" Target="embeddings/oleObject127.bin"/><Relationship Id="rId13" Type="http://schemas.openxmlformats.org/officeDocument/2006/relationships/image" Target="media/image5.wmf"/><Relationship Id="rId109" Type="http://schemas.openxmlformats.org/officeDocument/2006/relationships/image" Target="media/image54.wmf"/><Relationship Id="rId260" Type="http://schemas.openxmlformats.org/officeDocument/2006/relationships/image" Target="media/image120.wmf"/><Relationship Id="rId281" Type="http://schemas.openxmlformats.org/officeDocument/2006/relationships/image" Target="media/image131.wmf"/><Relationship Id="rId316" Type="http://schemas.openxmlformats.org/officeDocument/2006/relationships/image" Target="media/image149.wmf"/><Relationship Id="rId337" Type="http://schemas.openxmlformats.org/officeDocument/2006/relationships/oleObject" Target="embeddings/oleObject170.bin"/><Relationship Id="rId34" Type="http://schemas.openxmlformats.org/officeDocument/2006/relationships/image" Target="media/image15.wmf"/><Relationship Id="rId55" Type="http://schemas.openxmlformats.org/officeDocument/2006/relationships/image" Target="media/image26.wmf"/><Relationship Id="rId76" Type="http://schemas.openxmlformats.org/officeDocument/2006/relationships/image" Target="media/image37.jpg"/><Relationship Id="rId97" Type="http://schemas.openxmlformats.org/officeDocument/2006/relationships/image" Target="media/image48.wmf"/><Relationship Id="rId120" Type="http://schemas.openxmlformats.org/officeDocument/2006/relationships/oleObject" Target="embeddings/oleObject53.bin"/><Relationship Id="rId141" Type="http://schemas.openxmlformats.org/officeDocument/2006/relationships/image" Target="media/image70.wmf"/><Relationship Id="rId358" Type="http://schemas.openxmlformats.org/officeDocument/2006/relationships/image" Target="media/image166.wmf"/><Relationship Id="rId379" Type="http://schemas.openxmlformats.org/officeDocument/2006/relationships/image" Target="media/image177.wmf"/><Relationship Id="rId7" Type="http://schemas.openxmlformats.org/officeDocument/2006/relationships/footnotes" Target="footnotes.xml"/><Relationship Id="rId162" Type="http://schemas.openxmlformats.org/officeDocument/2006/relationships/oleObject" Target="embeddings/oleObject74.bin"/><Relationship Id="rId183" Type="http://schemas.openxmlformats.org/officeDocument/2006/relationships/image" Target="media/image91.wmf"/><Relationship Id="rId218" Type="http://schemas.openxmlformats.org/officeDocument/2006/relationships/oleObject" Target="embeddings/oleObject108.bin"/><Relationship Id="rId239" Type="http://schemas.openxmlformats.org/officeDocument/2006/relationships/oleObject" Target="embeddings/oleObject121.bin"/><Relationship Id="rId390" Type="http://schemas.openxmlformats.org/officeDocument/2006/relationships/header" Target="header2.xml"/><Relationship Id="rId250" Type="http://schemas.openxmlformats.org/officeDocument/2006/relationships/image" Target="media/image115.wmf"/><Relationship Id="rId271" Type="http://schemas.openxmlformats.org/officeDocument/2006/relationships/image" Target="media/image126.wmf"/><Relationship Id="rId292" Type="http://schemas.openxmlformats.org/officeDocument/2006/relationships/oleObject" Target="embeddings/oleObject148.bin"/><Relationship Id="rId306" Type="http://schemas.openxmlformats.org/officeDocument/2006/relationships/oleObject" Target="embeddings/oleObject155.bin"/><Relationship Id="rId24" Type="http://schemas.openxmlformats.org/officeDocument/2006/relationships/image" Target="media/image10.wmf"/><Relationship Id="rId45" Type="http://schemas.openxmlformats.org/officeDocument/2006/relationships/image" Target="media/image21.wmf"/><Relationship Id="rId66" Type="http://schemas.openxmlformats.org/officeDocument/2006/relationships/oleObject" Target="embeddings/oleObject27.bin"/><Relationship Id="rId87" Type="http://schemas.openxmlformats.org/officeDocument/2006/relationships/image" Target="media/image43.wmf"/><Relationship Id="rId110" Type="http://schemas.openxmlformats.org/officeDocument/2006/relationships/oleObject" Target="embeddings/oleObject48.bin"/><Relationship Id="rId131" Type="http://schemas.openxmlformats.org/officeDocument/2006/relationships/image" Target="media/image65.wmf"/><Relationship Id="rId327" Type="http://schemas.openxmlformats.org/officeDocument/2006/relationships/oleObject" Target="embeddings/oleObject165.bin"/><Relationship Id="rId348" Type="http://schemas.openxmlformats.org/officeDocument/2006/relationships/image" Target="media/image161.wmf"/><Relationship Id="rId369" Type="http://schemas.openxmlformats.org/officeDocument/2006/relationships/image" Target="media/image172.wmf"/><Relationship Id="rId152" Type="http://schemas.openxmlformats.org/officeDocument/2006/relationships/oleObject" Target="embeddings/oleObject69.bin"/><Relationship Id="rId173" Type="http://schemas.openxmlformats.org/officeDocument/2006/relationships/image" Target="media/image86.wmf"/><Relationship Id="rId194" Type="http://schemas.openxmlformats.org/officeDocument/2006/relationships/oleObject" Target="embeddings/oleObject92.bin"/><Relationship Id="rId208" Type="http://schemas.openxmlformats.org/officeDocument/2006/relationships/oleObject" Target="embeddings/oleObject101.bin"/><Relationship Id="rId229" Type="http://schemas.openxmlformats.org/officeDocument/2006/relationships/oleObject" Target="embeddings/oleObject115.bin"/><Relationship Id="rId380" Type="http://schemas.openxmlformats.org/officeDocument/2006/relationships/oleObject" Target="embeddings/oleObject195.bin"/><Relationship Id="rId240" Type="http://schemas.openxmlformats.org/officeDocument/2006/relationships/oleObject" Target="embeddings/oleObject122.bin"/><Relationship Id="rId261" Type="http://schemas.openxmlformats.org/officeDocument/2006/relationships/oleObject" Target="embeddings/oleObject133.bin"/><Relationship Id="rId14" Type="http://schemas.openxmlformats.org/officeDocument/2006/relationships/oleObject" Target="embeddings/oleObject1.bin"/><Relationship Id="rId35" Type="http://schemas.openxmlformats.org/officeDocument/2006/relationships/oleObject" Target="embeddings/oleObject12.bin"/><Relationship Id="rId56" Type="http://schemas.openxmlformats.org/officeDocument/2006/relationships/oleObject" Target="embeddings/oleObject22.bin"/><Relationship Id="rId77" Type="http://schemas.openxmlformats.org/officeDocument/2006/relationships/image" Target="media/image38.wmf"/><Relationship Id="rId100" Type="http://schemas.openxmlformats.org/officeDocument/2006/relationships/oleObject" Target="embeddings/oleObject43.bin"/><Relationship Id="rId282" Type="http://schemas.openxmlformats.org/officeDocument/2006/relationships/oleObject" Target="embeddings/oleObject143.bin"/><Relationship Id="rId317" Type="http://schemas.openxmlformats.org/officeDocument/2006/relationships/oleObject" Target="embeddings/oleObject160.bin"/><Relationship Id="rId338" Type="http://schemas.openxmlformats.org/officeDocument/2006/relationships/oleObject" Target="embeddings/oleObject171.bin"/><Relationship Id="rId359" Type="http://schemas.openxmlformats.org/officeDocument/2006/relationships/oleObject" Target="embeddings/oleObject185.bin"/><Relationship Id="rId8" Type="http://schemas.openxmlformats.org/officeDocument/2006/relationships/endnotes" Target="endnotes.xml"/><Relationship Id="rId98" Type="http://schemas.openxmlformats.org/officeDocument/2006/relationships/oleObject" Target="embeddings/oleObject42.bin"/><Relationship Id="rId121" Type="http://schemas.openxmlformats.org/officeDocument/2006/relationships/image" Target="media/image60.wmf"/><Relationship Id="rId142" Type="http://schemas.openxmlformats.org/officeDocument/2006/relationships/oleObject" Target="embeddings/oleObject64.bin"/><Relationship Id="rId163" Type="http://schemas.openxmlformats.org/officeDocument/2006/relationships/image" Target="media/image81.wmf"/><Relationship Id="rId184" Type="http://schemas.openxmlformats.org/officeDocument/2006/relationships/oleObject" Target="embeddings/oleObject85.bin"/><Relationship Id="rId219" Type="http://schemas.openxmlformats.org/officeDocument/2006/relationships/image" Target="media/image103.wmf"/><Relationship Id="rId370" Type="http://schemas.openxmlformats.org/officeDocument/2006/relationships/oleObject" Target="embeddings/oleObject190.bin"/><Relationship Id="rId391" Type="http://schemas.openxmlformats.org/officeDocument/2006/relationships/footer" Target="footer1.xml"/><Relationship Id="rId230" Type="http://schemas.openxmlformats.org/officeDocument/2006/relationships/image" Target="media/image107.wmf"/><Relationship Id="rId251" Type="http://schemas.openxmlformats.org/officeDocument/2006/relationships/oleObject" Target="embeddings/oleObject128.bin"/><Relationship Id="rId25" Type="http://schemas.openxmlformats.org/officeDocument/2006/relationships/oleObject" Target="embeddings/oleObject7.bin"/><Relationship Id="rId46" Type="http://schemas.openxmlformats.org/officeDocument/2006/relationships/oleObject" Target="embeddings/oleObject17.bin"/><Relationship Id="rId67" Type="http://schemas.openxmlformats.org/officeDocument/2006/relationships/image" Target="media/image32.jpg"/><Relationship Id="rId272" Type="http://schemas.openxmlformats.org/officeDocument/2006/relationships/oleObject" Target="embeddings/oleObject138.bin"/><Relationship Id="rId293" Type="http://schemas.openxmlformats.org/officeDocument/2006/relationships/image" Target="media/image137.wmf"/><Relationship Id="rId307" Type="http://schemas.openxmlformats.org/officeDocument/2006/relationships/image" Target="media/image144.wmf"/><Relationship Id="rId328" Type="http://schemas.openxmlformats.org/officeDocument/2006/relationships/image" Target="media/image155.wmf"/><Relationship Id="rId349" Type="http://schemas.openxmlformats.org/officeDocument/2006/relationships/oleObject" Target="embeddings/oleObject180.bin"/><Relationship Id="rId88" Type="http://schemas.openxmlformats.org/officeDocument/2006/relationships/oleObject" Target="embeddings/oleObject37.bin"/><Relationship Id="rId111" Type="http://schemas.openxmlformats.org/officeDocument/2006/relationships/image" Target="media/image55.wmf"/><Relationship Id="rId132" Type="http://schemas.openxmlformats.org/officeDocument/2006/relationships/oleObject" Target="embeddings/oleObject59.bin"/><Relationship Id="rId153" Type="http://schemas.openxmlformats.org/officeDocument/2006/relationships/image" Target="media/image76.wmf"/><Relationship Id="rId174" Type="http://schemas.openxmlformats.org/officeDocument/2006/relationships/oleObject" Target="embeddings/oleObject80.bin"/><Relationship Id="rId195" Type="http://schemas.openxmlformats.org/officeDocument/2006/relationships/oleObject" Target="embeddings/oleObject93.bin"/><Relationship Id="rId209" Type="http://schemas.openxmlformats.org/officeDocument/2006/relationships/image" Target="media/image100.wmf"/><Relationship Id="rId360" Type="http://schemas.openxmlformats.org/officeDocument/2006/relationships/image" Target="media/image167.wmf"/><Relationship Id="rId381" Type="http://schemas.openxmlformats.org/officeDocument/2006/relationships/image" Target="media/image178.wmf"/><Relationship Id="rId220" Type="http://schemas.openxmlformats.org/officeDocument/2006/relationships/oleObject" Target="embeddings/oleObject109.bin"/><Relationship Id="rId241" Type="http://schemas.openxmlformats.org/officeDocument/2006/relationships/oleObject" Target="embeddings/oleObject123.bin"/><Relationship Id="rId15" Type="http://schemas.openxmlformats.org/officeDocument/2006/relationships/image" Target="media/image6.wmf"/><Relationship Id="rId36" Type="http://schemas.openxmlformats.org/officeDocument/2006/relationships/image" Target="media/image16.wmf"/><Relationship Id="rId57" Type="http://schemas.openxmlformats.org/officeDocument/2006/relationships/image" Target="media/image27.wmf"/><Relationship Id="rId262" Type="http://schemas.openxmlformats.org/officeDocument/2006/relationships/image" Target="media/image121.wmf"/><Relationship Id="rId283" Type="http://schemas.openxmlformats.org/officeDocument/2006/relationships/image" Target="media/image132.wmf"/><Relationship Id="rId318" Type="http://schemas.openxmlformats.org/officeDocument/2006/relationships/image" Target="media/image150.wmf"/><Relationship Id="rId339" Type="http://schemas.openxmlformats.org/officeDocument/2006/relationships/oleObject" Target="embeddings/oleObject172.bin"/><Relationship Id="rId78" Type="http://schemas.openxmlformats.org/officeDocument/2006/relationships/oleObject" Target="embeddings/oleObject32.bin"/><Relationship Id="rId99" Type="http://schemas.openxmlformats.org/officeDocument/2006/relationships/image" Target="media/image49.wmf"/><Relationship Id="rId101" Type="http://schemas.openxmlformats.org/officeDocument/2006/relationships/image" Target="media/image50.wmf"/><Relationship Id="rId122" Type="http://schemas.openxmlformats.org/officeDocument/2006/relationships/oleObject" Target="embeddings/oleObject54.bin"/><Relationship Id="rId143" Type="http://schemas.openxmlformats.org/officeDocument/2006/relationships/image" Target="media/image71.wmf"/><Relationship Id="rId164" Type="http://schemas.openxmlformats.org/officeDocument/2006/relationships/oleObject" Target="embeddings/oleObject75.bin"/><Relationship Id="rId185" Type="http://schemas.openxmlformats.org/officeDocument/2006/relationships/image" Target="media/image92.wmf"/><Relationship Id="rId350" Type="http://schemas.openxmlformats.org/officeDocument/2006/relationships/image" Target="media/image162.wmf"/><Relationship Id="rId371" Type="http://schemas.openxmlformats.org/officeDocument/2006/relationships/image" Target="media/image173.wmf"/><Relationship Id="rId9" Type="http://schemas.openxmlformats.org/officeDocument/2006/relationships/image" Target="media/image1.jpg"/><Relationship Id="rId210" Type="http://schemas.openxmlformats.org/officeDocument/2006/relationships/oleObject" Target="embeddings/oleObject102.bin"/><Relationship Id="rId392" Type="http://schemas.openxmlformats.org/officeDocument/2006/relationships/fontTable" Target="fontTable.xml"/><Relationship Id="rId26" Type="http://schemas.openxmlformats.org/officeDocument/2006/relationships/image" Target="media/image11.wmf"/><Relationship Id="rId231" Type="http://schemas.openxmlformats.org/officeDocument/2006/relationships/oleObject" Target="embeddings/oleObject116.bin"/><Relationship Id="rId252" Type="http://schemas.openxmlformats.org/officeDocument/2006/relationships/image" Target="media/image116.wmf"/><Relationship Id="rId273" Type="http://schemas.openxmlformats.org/officeDocument/2006/relationships/image" Target="media/image127.wmf"/><Relationship Id="rId294" Type="http://schemas.openxmlformats.org/officeDocument/2006/relationships/oleObject" Target="embeddings/oleObject149.bin"/><Relationship Id="rId308" Type="http://schemas.openxmlformats.org/officeDocument/2006/relationships/oleObject" Target="embeddings/oleObject156.bin"/><Relationship Id="rId329" Type="http://schemas.openxmlformats.org/officeDocument/2006/relationships/oleObject" Target="embeddings/oleObject166.bin"/><Relationship Id="rId47" Type="http://schemas.openxmlformats.org/officeDocument/2006/relationships/image" Target="media/image22.wmf"/><Relationship Id="rId68" Type="http://schemas.openxmlformats.org/officeDocument/2006/relationships/image" Target="media/image33.wmf"/><Relationship Id="rId89" Type="http://schemas.openxmlformats.org/officeDocument/2006/relationships/image" Target="media/image44.wmf"/><Relationship Id="rId112" Type="http://schemas.openxmlformats.org/officeDocument/2006/relationships/oleObject" Target="embeddings/oleObject49.bin"/><Relationship Id="rId133" Type="http://schemas.openxmlformats.org/officeDocument/2006/relationships/image" Target="media/image66.wmf"/><Relationship Id="rId154" Type="http://schemas.openxmlformats.org/officeDocument/2006/relationships/oleObject" Target="embeddings/oleObject70.bin"/><Relationship Id="rId175" Type="http://schemas.openxmlformats.org/officeDocument/2006/relationships/image" Target="media/image87.wmf"/><Relationship Id="rId340" Type="http://schemas.openxmlformats.org/officeDocument/2006/relationships/oleObject" Target="embeddings/oleObject173.bin"/><Relationship Id="rId361" Type="http://schemas.openxmlformats.org/officeDocument/2006/relationships/oleObject" Target="embeddings/oleObject186.bin"/><Relationship Id="rId196" Type="http://schemas.openxmlformats.org/officeDocument/2006/relationships/oleObject" Target="embeddings/oleObject94.bin"/><Relationship Id="rId200" Type="http://schemas.openxmlformats.org/officeDocument/2006/relationships/oleObject" Target="embeddings/oleObject97.bin"/><Relationship Id="rId382" Type="http://schemas.openxmlformats.org/officeDocument/2006/relationships/oleObject" Target="embeddings/oleObject196.bin"/><Relationship Id="rId16" Type="http://schemas.openxmlformats.org/officeDocument/2006/relationships/oleObject" Target="embeddings/oleObject2.bin"/><Relationship Id="rId221" Type="http://schemas.openxmlformats.org/officeDocument/2006/relationships/image" Target="media/image104.emf"/><Relationship Id="rId242" Type="http://schemas.openxmlformats.org/officeDocument/2006/relationships/image" Target="media/image111.wmf"/><Relationship Id="rId263" Type="http://schemas.openxmlformats.org/officeDocument/2006/relationships/oleObject" Target="embeddings/oleObject134.bin"/><Relationship Id="rId284" Type="http://schemas.openxmlformats.org/officeDocument/2006/relationships/oleObject" Target="embeddings/oleObject144.bin"/><Relationship Id="rId319" Type="http://schemas.openxmlformats.org/officeDocument/2006/relationships/oleObject" Target="embeddings/oleObject161.bin"/><Relationship Id="rId37" Type="http://schemas.openxmlformats.org/officeDocument/2006/relationships/oleObject" Target="embeddings/oleObject13.bin"/><Relationship Id="rId58" Type="http://schemas.openxmlformats.org/officeDocument/2006/relationships/oleObject" Target="embeddings/oleObject23.bin"/><Relationship Id="rId79" Type="http://schemas.openxmlformats.org/officeDocument/2006/relationships/image" Target="media/image39.wmf"/><Relationship Id="rId102" Type="http://schemas.openxmlformats.org/officeDocument/2006/relationships/oleObject" Target="embeddings/oleObject44.bin"/><Relationship Id="rId123" Type="http://schemas.openxmlformats.org/officeDocument/2006/relationships/image" Target="media/image61.wmf"/><Relationship Id="rId144" Type="http://schemas.openxmlformats.org/officeDocument/2006/relationships/oleObject" Target="embeddings/oleObject65.bin"/><Relationship Id="rId330" Type="http://schemas.openxmlformats.org/officeDocument/2006/relationships/image" Target="media/image156.wmf"/><Relationship Id="rId90" Type="http://schemas.openxmlformats.org/officeDocument/2006/relationships/oleObject" Target="embeddings/oleObject38.bin"/><Relationship Id="rId165" Type="http://schemas.openxmlformats.org/officeDocument/2006/relationships/image" Target="media/image82.wmf"/><Relationship Id="rId186" Type="http://schemas.openxmlformats.org/officeDocument/2006/relationships/oleObject" Target="embeddings/oleObject86.bin"/><Relationship Id="rId351" Type="http://schemas.openxmlformats.org/officeDocument/2006/relationships/oleObject" Target="embeddings/oleObject181.bin"/><Relationship Id="rId372" Type="http://schemas.openxmlformats.org/officeDocument/2006/relationships/oleObject" Target="embeddings/oleObject191.bin"/><Relationship Id="rId393" Type="http://schemas.openxmlformats.org/officeDocument/2006/relationships/theme" Target="theme/theme1.xml"/><Relationship Id="rId211" Type="http://schemas.openxmlformats.org/officeDocument/2006/relationships/oleObject" Target="embeddings/oleObject103.bin"/><Relationship Id="rId232" Type="http://schemas.openxmlformats.org/officeDocument/2006/relationships/image" Target="media/image108.wmf"/><Relationship Id="rId253" Type="http://schemas.openxmlformats.org/officeDocument/2006/relationships/oleObject" Target="embeddings/oleObject129.bin"/><Relationship Id="rId274" Type="http://schemas.openxmlformats.org/officeDocument/2006/relationships/oleObject" Target="embeddings/oleObject139.bin"/><Relationship Id="rId295" Type="http://schemas.openxmlformats.org/officeDocument/2006/relationships/image" Target="media/image138.wmf"/><Relationship Id="rId309" Type="http://schemas.openxmlformats.org/officeDocument/2006/relationships/image" Target="media/image145.jpg"/><Relationship Id="rId27" Type="http://schemas.openxmlformats.org/officeDocument/2006/relationships/oleObject" Target="embeddings/oleObject8.bin"/><Relationship Id="rId48" Type="http://schemas.openxmlformats.org/officeDocument/2006/relationships/oleObject" Target="embeddings/oleObject18.bin"/><Relationship Id="rId69" Type="http://schemas.openxmlformats.org/officeDocument/2006/relationships/oleObject" Target="embeddings/oleObject28.bin"/><Relationship Id="rId113" Type="http://schemas.openxmlformats.org/officeDocument/2006/relationships/image" Target="media/image56.wmf"/><Relationship Id="rId134" Type="http://schemas.openxmlformats.org/officeDocument/2006/relationships/oleObject" Target="embeddings/oleObject60.bin"/><Relationship Id="rId320" Type="http://schemas.openxmlformats.org/officeDocument/2006/relationships/image" Target="media/image151.wmf"/><Relationship Id="rId80" Type="http://schemas.openxmlformats.org/officeDocument/2006/relationships/oleObject" Target="embeddings/oleObject33.bin"/><Relationship Id="rId155" Type="http://schemas.openxmlformats.org/officeDocument/2006/relationships/image" Target="media/image77.wmf"/><Relationship Id="rId176" Type="http://schemas.openxmlformats.org/officeDocument/2006/relationships/oleObject" Target="embeddings/oleObject81.bin"/><Relationship Id="rId197" Type="http://schemas.openxmlformats.org/officeDocument/2006/relationships/oleObject" Target="embeddings/oleObject95.bin"/><Relationship Id="rId341" Type="http://schemas.openxmlformats.org/officeDocument/2006/relationships/oleObject" Target="embeddings/oleObject174.bin"/><Relationship Id="rId362" Type="http://schemas.openxmlformats.org/officeDocument/2006/relationships/image" Target="media/image168.wmf"/><Relationship Id="rId383" Type="http://schemas.openxmlformats.org/officeDocument/2006/relationships/image" Target="media/image179.wmf"/><Relationship Id="rId201" Type="http://schemas.openxmlformats.org/officeDocument/2006/relationships/image" Target="media/image96.wmf"/><Relationship Id="rId222" Type="http://schemas.openxmlformats.org/officeDocument/2006/relationships/image" Target="media/image105.wmf"/><Relationship Id="rId243" Type="http://schemas.openxmlformats.org/officeDocument/2006/relationships/oleObject" Target="embeddings/oleObject124.bin"/><Relationship Id="rId264" Type="http://schemas.openxmlformats.org/officeDocument/2006/relationships/image" Target="media/image122.wmf"/><Relationship Id="rId285" Type="http://schemas.openxmlformats.org/officeDocument/2006/relationships/image" Target="media/image133.wmf"/><Relationship Id="rId17" Type="http://schemas.openxmlformats.org/officeDocument/2006/relationships/oleObject" Target="embeddings/oleObject3.bin"/><Relationship Id="rId38" Type="http://schemas.openxmlformats.org/officeDocument/2006/relationships/image" Target="media/image17.wmf"/><Relationship Id="rId59" Type="http://schemas.openxmlformats.org/officeDocument/2006/relationships/image" Target="media/image28.wmf"/><Relationship Id="rId103" Type="http://schemas.openxmlformats.org/officeDocument/2006/relationships/image" Target="media/image51.wmf"/><Relationship Id="rId124" Type="http://schemas.openxmlformats.org/officeDocument/2006/relationships/oleObject" Target="embeddings/oleObject55.bin"/><Relationship Id="rId310" Type="http://schemas.openxmlformats.org/officeDocument/2006/relationships/image" Target="media/image146.wmf"/><Relationship Id="rId70" Type="http://schemas.openxmlformats.org/officeDocument/2006/relationships/image" Target="media/image34.wmf"/><Relationship Id="rId91" Type="http://schemas.openxmlformats.org/officeDocument/2006/relationships/image" Target="media/image45.wmf"/><Relationship Id="rId145" Type="http://schemas.openxmlformats.org/officeDocument/2006/relationships/image" Target="media/image72.wmf"/><Relationship Id="rId166" Type="http://schemas.openxmlformats.org/officeDocument/2006/relationships/oleObject" Target="embeddings/oleObject76.bin"/><Relationship Id="rId187" Type="http://schemas.openxmlformats.org/officeDocument/2006/relationships/image" Target="media/image93.wmf"/><Relationship Id="rId331" Type="http://schemas.openxmlformats.org/officeDocument/2006/relationships/oleObject" Target="embeddings/oleObject167.bin"/><Relationship Id="rId352" Type="http://schemas.openxmlformats.org/officeDocument/2006/relationships/image" Target="media/image163.wmf"/><Relationship Id="rId373" Type="http://schemas.openxmlformats.org/officeDocument/2006/relationships/image" Target="media/image174.wmf"/><Relationship Id="rId1" Type="http://schemas.openxmlformats.org/officeDocument/2006/relationships/customXml" Target="../customXml/item1.xml"/><Relationship Id="rId212" Type="http://schemas.openxmlformats.org/officeDocument/2006/relationships/oleObject" Target="embeddings/oleObject104.bin"/><Relationship Id="rId233" Type="http://schemas.openxmlformats.org/officeDocument/2006/relationships/oleObject" Target="embeddings/oleObject117.bin"/><Relationship Id="rId254" Type="http://schemas.openxmlformats.org/officeDocument/2006/relationships/image" Target="media/image117.wmf"/><Relationship Id="rId28" Type="http://schemas.openxmlformats.org/officeDocument/2006/relationships/image" Target="media/image12.wmf"/><Relationship Id="rId49" Type="http://schemas.openxmlformats.org/officeDocument/2006/relationships/image" Target="media/image23.wmf"/><Relationship Id="rId114" Type="http://schemas.openxmlformats.org/officeDocument/2006/relationships/oleObject" Target="embeddings/oleObject50.bin"/><Relationship Id="rId275" Type="http://schemas.openxmlformats.org/officeDocument/2006/relationships/image" Target="media/image128.wmf"/><Relationship Id="rId296" Type="http://schemas.openxmlformats.org/officeDocument/2006/relationships/oleObject" Target="embeddings/oleObject150.bin"/><Relationship Id="rId300" Type="http://schemas.openxmlformats.org/officeDocument/2006/relationships/oleObject" Target="embeddings/oleObject152.bin"/><Relationship Id="rId60" Type="http://schemas.openxmlformats.org/officeDocument/2006/relationships/oleObject" Target="embeddings/oleObject24.bin"/><Relationship Id="rId81" Type="http://schemas.openxmlformats.org/officeDocument/2006/relationships/image" Target="media/image40.wmf"/><Relationship Id="rId135" Type="http://schemas.openxmlformats.org/officeDocument/2006/relationships/image" Target="media/image67.wmf"/><Relationship Id="rId156" Type="http://schemas.openxmlformats.org/officeDocument/2006/relationships/oleObject" Target="embeddings/oleObject71.bin"/><Relationship Id="rId177" Type="http://schemas.openxmlformats.org/officeDocument/2006/relationships/image" Target="media/image88.wmf"/><Relationship Id="rId198" Type="http://schemas.openxmlformats.org/officeDocument/2006/relationships/oleObject" Target="embeddings/oleObject96.bin"/><Relationship Id="rId321" Type="http://schemas.openxmlformats.org/officeDocument/2006/relationships/oleObject" Target="embeddings/oleObject162.bin"/><Relationship Id="rId342" Type="http://schemas.openxmlformats.org/officeDocument/2006/relationships/image" Target="media/image160.wmf"/><Relationship Id="rId363" Type="http://schemas.openxmlformats.org/officeDocument/2006/relationships/oleObject" Target="embeddings/oleObject187.bin"/><Relationship Id="rId384" Type="http://schemas.openxmlformats.org/officeDocument/2006/relationships/oleObject" Target="embeddings/oleObject197.bin"/><Relationship Id="rId202" Type="http://schemas.openxmlformats.org/officeDocument/2006/relationships/oleObject" Target="embeddings/oleObject98.bin"/><Relationship Id="rId223" Type="http://schemas.openxmlformats.org/officeDocument/2006/relationships/oleObject" Target="embeddings/oleObject110.bin"/><Relationship Id="rId244" Type="http://schemas.openxmlformats.org/officeDocument/2006/relationships/image" Target="media/image112.wmf"/><Relationship Id="rId18" Type="http://schemas.openxmlformats.org/officeDocument/2006/relationships/image" Target="media/image7.wmf"/><Relationship Id="rId39" Type="http://schemas.openxmlformats.org/officeDocument/2006/relationships/oleObject" Target="embeddings/oleObject14.bin"/><Relationship Id="rId265" Type="http://schemas.openxmlformats.org/officeDocument/2006/relationships/oleObject" Target="embeddings/oleObject135.bin"/><Relationship Id="rId286" Type="http://schemas.openxmlformats.org/officeDocument/2006/relationships/oleObject" Target="embeddings/oleObject145.bin"/><Relationship Id="rId50" Type="http://schemas.openxmlformats.org/officeDocument/2006/relationships/oleObject" Target="embeddings/oleObject19.bin"/><Relationship Id="rId104" Type="http://schemas.openxmlformats.org/officeDocument/2006/relationships/oleObject" Target="embeddings/oleObject45.bin"/><Relationship Id="rId125" Type="http://schemas.openxmlformats.org/officeDocument/2006/relationships/image" Target="media/image62.wmf"/><Relationship Id="rId146" Type="http://schemas.openxmlformats.org/officeDocument/2006/relationships/oleObject" Target="embeddings/oleObject66.bin"/><Relationship Id="rId167" Type="http://schemas.openxmlformats.org/officeDocument/2006/relationships/image" Target="media/image83.wmf"/><Relationship Id="rId188" Type="http://schemas.openxmlformats.org/officeDocument/2006/relationships/oleObject" Target="embeddings/oleObject87.bin"/><Relationship Id="rId311" Type="http://schemas.openxmlformats.org/officeDocument/2006/relationships/oleObject" Target="embeddings/oleObject157.bin"/><Relationship Id="rId332" Type="http://schemas.openxmlformats.org/officeDocument/2006/relationships/image" Target="media/image157.wmf"/><Relationship Id="rId353" Type="http://schemas.openxmlformats.org/officeDocument/2006/relationships/oleObject" Target="embeddings/oleObject182.bin"/><Relationship Id="rId374" Type="http://schemas.openxmlformats.org/officeDocument/2006/relationships/oleObject" Target="embeddings/oleObject192.bin"/><Relationship Id="rId71" Type="http://schemas.openxmlformats.org/officeDocument/2006/relationships/oleObject" Target="embeddings/oleObject29.bin"/><Relationship Id="rId92" Type="http://schemas.openxmlformats.org/officeDocument/2006/relationships/oleObject" Target="embeddings/oleObject39.bin"/><Relationship Id="rId213" Type="http://schemas.openxmlformats.org/officeDocument/2006/relationships/oleObject" Target="embeddings/oleObject105.bin"/><Relationship Id="rId234" Type="http://schemas.openxmlformats.org/officeDocument/2006/relationships/image" Target="media/image109.wmf"/><Relationship Id="rId2" Type="http://schemas.openxmlformats.org/officeDocument/2006/relationships/numbering" Target="numbering.xml"/><Relationship Id="rId29" Type="http://schemas.openxmlformats.org/officeDocument/2006/relationships/oleObject" Target="embeddings/oleObject9.bin"/><Relationship Id="rId255" Type="http://schemas.openxmlformats.org/officeDocument/2006/relationships/oleObject" Target="embeddings/oleObject130.bin"/><Relationship Id="rId276" Type="http://schemas.openxmlformats.org/officeDocument/2006/relationships/oleObject" Target="embeddings/oleObject140.bin"/><Relationship Id="rId297" Type="http://schemas.openxmlformats.org/officeDocument/2006/relationships/image" Target="media/image139.wmf"/><Relationship Id="rId40" Type="http://schemas.openxmlformats.org/officeDocument/2006/relationships/image" Target="media/image18.jpg"/><Relationship Id="rId115" Type="http://schemas.openxmlformats.org/officeDocument/2006/relationships/image" Target="media/image57.wmf"/><Relationship Id="rId136" Type="http://schemas.openxmlformats.org/officeDocument/2006/relationships/oleObject" Target="embeddings/oleObject61.bin"/><Relationship Id="rId157" Type="http://schemas.openxmlformats.org/officeDocument/2006/relationships/image" Target="media/image78.wmf"/><Relationship Id="rId178" Type="http://schemas.openxmlformats.org/officeDocument/2006/relationships/oleObject" Target="embeddings/oleObject82.bin"/><Relationship Id="rId301" Type="http://schemas.openxmlformats.org/officeDocument/2006/relationships/image" Target="media/image141.wmf"/><Relationship Id="rId322" Type="http://schemas.openxmlformats.org/officeDocument/2006/relationships/image" Target="media/image152.wmf"/><Relationship Id="rId343" Type="http://schemas.openxmlformats.org/officeDocument/2006/relationships/oleObject" Target="embeddings/oleObject175.bin"/><Relationship Id="rId364" Type="http://schemas.openxmlformats.org/officeDocument/2006/relationships/image" Target="media/image169.jpg"/><Relationship Id="rId61" Type="http://schemas.openxmlformats.org/officeDocument/2006/relationships/image" Target="media/image29.wmf"/><Relationship Id="rId82" Type="http://schemas.openxmlformats.org/officeDocument/2006/relationships/oleObject" Target="embeddings/oleObject34.bin"/><Relationship Id="rId199" Type="http://schemas.openxmlformats.org/officeDocument/2006/relationships/image" Target="media/image95.wmf"/><Relationship Id="rId203" Type="http://schemas.openxmlformats.org/officeDocument/2006/relationships/image" Target="media/image97.wmf"/><Relationship Id="rId385" Type="http://schemas.openxmlformats.org/officeDocument/2006/relationships/image" Target="media/image180.wmf"/><Relationship Id="rId19" Type="http://schemas.openxmlformats.org/officeDocument/2006/relationships/oleObject" Target="embeddings/oleObject4.bin"/><Relationship Id="rId224" Type="http://schemas.openxmlformats.org/officeDocument/2006/relationships/oleObject" Target="embeddings/oleObject111.bin"/><Relationship Id="rId245" Type="http://schemas.openxmlformats.org/officeDocument/2006/relationships/oleObject" Target="embeddings/oleObject125.bin"/><Relationship Id="rId266" Type="http://schemas.openxmlformats.org/officeDocument/2006/relationships/image" Target="media/image123.wmf"/><Relationship Id="rId287" Type="http://schemas.openxmlformats.org/officeDocument/2006/relationships/image" Target="media/image134.wmf"/><Relationship Id="rId30" Type="http://schemas.openxmlformats.org/officeDocument/2006/relationships/image" Target="media/image13.wmf"/><Relationship Id="rId105" Type="http://schemas.openxmlformats.org/officeDocument/2006/relationships/image" Target="media/image52.wmf"/><Relationship Id="rId126" Type="http://schemas.openxmlformats.org/officeDocument/2006/relationships/oleObject" Target="embeddings/oleObject56.bin"/><Relationship Id="rId147" Type="http://schemas.openxmlformats.org/officeDocument/2006/relationships/image" Target="media/image73.wmf"/><Relationship Id="rId168" Type="http://schemas.openxmlformats.org/officeDocument/2006/relationships/oleObject" Target="embeddings/oleObject77.bin"/><Relationship Id="rId312" Type="http://schemas.openxmlformats.org/officeDocument/2006/relationships/image" Target="media/image147.wmf"/><Relationship Id="rId333" Type="http://schemas.openxmlformats.org/officeDocument/2006/relationships/oleObject" Target="embeddings/oleObject168.bin"/><Relationship Id="rId354" Type="http://schemas.openxmlformats.org/officeDocument/2006/relationships/image" Target="media/image164.wmf"/><Relationship Id="rId51" Type="http://schemas.openxmlformats.org/officeDocument/2006/relationships/image" Target="media/image24.wmf"/><Relationship Id="rId72" Type="http://schemas.openxmlformats.org/officeDocument/2006/relationships/image" Target="media/image35.wmf"/><Relationship Id="rId93" Type="http://schemas.openxmlformats.org/officeDocument/2006/relationships/image" Target="media/image46.wmf"/><Relationship Id="rId189" Type="http://schemas.openxmlformats.org/officeDocument/2006/relationships/image" Target="media/image94.wmf"/><Relationship Id="rId375" Type="http://schemas.openxmlformats.org/officeDocument/2006/relationships/image" Target="media/image175.wmf"/><Relationship Id="rId3" Type="http://schemas.openxmlformats.org/officeDocument/2006/relationships/styles" Target="styles.xml"/><Relationship Id="rId214" Type="http://schemas.openxmlformats.org/officeDocument/2006/relationships/oleObject" Target="embeddings/oleObject106.bin"/><Relationship Id="rId235" Type="http://schemas.openxmlformats.org/officeDocument/2006/relationships/oleObject" Target="embeddings/oleObject118.bin"/><Relationship Id="rId256" Type="http://schemas.openxmlformats.org/officeDocument/2006/relationships/image" Target="media/image118.wmf"/><Relationship Id="rId277" Type="http://schemas.openxmlformats.org/officeDocument/2006/relationships/image" Target="media/image129.wmf"/><Relationship Id="rId298" Type="http://schemas.openxmlformats.org/officeDocument/2006/relationships/oleObject" Target="embeddings/oleObject151.bin"/><Relationship Id="rId116" Type="http://schemas.openxmlformats.org/officeDocument/2006/relationships/oleObject" Target="embeddings/oleObject51.bin"/><Relationship Id="rId137" Type="http://schemas.openxmlformats.org/officeDocument/2006/relationships/image" Target="media/image68.wmf"/><Relationship Id="rId158" Type="http://schemas.openxmlformats.org/officeDocument/2006/relationships/oleObject" Target="embeddings/oleObject72.bin"/><Relationship Id="rId302" Type="http://schemas.openxmlformats.org/officeDocument/2006/relationships/oleObject" Target="embeddings/oleObject153.bin"/><Relationship Id="rId323" Type="http://schemas.openxmlformats.org/officeDocument/2006/relationships/oleObject" Target="embeddings/oleObject163.bin"/><Relationship Id="rId344" Type="http://schemas.openxmlformats.org/officeDocument/2006/relationships/oleObject" Target="embeddings/oleObject176.bin"/><Relationship Id="rId20" Type="http://schemas.openxmlformats.org/officeDocument/2006/relationships/image" Target="media/image8.wmf"/><Relationship Id="rId41" Type="http://schemas.openxmlformats.org/officeDocument/2006/relationships/image" Target="media/image19.wmf"/><Relationship Id="rId62" Type="http://schemas.openxmlformats.org/officeDocument/2006/relationships/oleObject" Target="embeddings/oleObject25.bin"/><Relationship Id="rId83" Type="http://schemas.openxmlformats.org/officeDocument/2006/relationships/image" Target="media/image41.wmf"/><Relationship Id="rId179" Type="http://schemas.openxmlformats.org/officeDocument/2006/relationships/image" Target="media/image89.wmf"/><Relationship Id="rId365" Type="http://schemas.openxmlformats.org/officeDocument/2006/relationships/image" Target="media/image170.wmf"/><Relationship Id="rId386" Type="http://schemas.openxmlformats.org/officeDocument/2006/relationships/oleObject" Target="embeddings/oleObject198.bin"/><Relationship Id="rId190" Type="http://schemas.openxmlformats.org/officeDocument/2006/relationships/oleObject" Target="embeddings/oleObject88.bin"/><Relationship Id="rId204" Type="http://schemas.openxmlformats.org/officeDocument/2006/relationships/oleObject" Target="embeddings/oleObject99.bin"/><Relationship Id="rId225" Type="http://schemas.openxmlformats.org/officeDocument/2006/relationships/oleObject" Target="embeddings/oleObject112.bin"/><Relationship Id="rId246" Type="http://schemas.openxmlformats.org/officeDocument/2006/relationships/image" Target="media/image113.wmf"/><Relationship Id="rId267" Type="http://schemas.openxmlformats.org/officeDocument/2006/relationships/oleObject" Target="embeddings/oleObject136.bin"/><Relationship Id="rId288" Type="http://schemas.openxmlformats.org/officeDocument/2006/relationships/oleObject" Target="embeddings/oleObject146.bin"/><Relationship Id="rId106" Type="http://schemas.openxmlformats.org/officeDocument/2006/relationships/oleObject" Target="embeddings/oleObject46.bin"/><Relationship Id="rId127" Type="http://schemas.openxmlformats.org/officeDocument/2006/relationships/image" Target="media/image63.wmf"/><Relationship Id="rId313" Type="http://schemas.openxmlformats.org/officeDocument/2006/relationships/oleObject" Target="embeddings/oleObject158.bin"/><Relationship Id="rId10" Type="http://schemas.openxmlformats.org/officeDocument/2006/relationships/image" Target="media/image2.jpg"/><Relationship Id="rId31" Type="http://schemas.openxmlformats.org/officeDocument/2006/relationships/oleObject" Target="embeddings/oleObject10.bin"/><Relationship Id="rId52" Type="http://schemas.openxmlformats.org/officeDocument/2006/relationships/oleObject" Target="embeddings/oleObject20.bin"/><Relationship Id="rId73" Type="http://schemas.openxmlformats.org/officeDocument/2006/relationships/oleObject" Target="embeddings/oleObject30.bin"/><Relationship Id="rId94" Type="http://schemas.openxmlformats.org/officeDocument/2006/relationships/oleObject" Target="embeddings/oleObject40.bin"/><Relationship Id="rId148" Type="http://schemas.openxmlformats.org/officeDocument/2006/relationships/oleObject" Target="embeddings/oleObject67.bin"/><Relationship Id="rId169" Type="http://schemas.openxmlformats.org/officeDocument/2006/relationships/image" Target="media/image84.wmf"/><Relationship Id="rId334" Type="http://schemas.openxmlformats.org/officeDocument/2006/relationships/image" Target="media/image158.wmf"/><Relationship Id="rId355" Type="http://schemas.openxmlformats.org/officeDocument/2006/relationships/oleObject" Target="embeddings/oleObject183.bin"/><Relationship Id="rId376" Type="http://schemas.openxmlformats.org/officeDocument/2006/relationships/oleObject" Target="embeddings/oleObject193.bin"/><Relationship Id="rId4" Type="http://schemas.microsoft.com/office/2007/relationships/stylesWithEffects" Target="stylesWithEffects.xml"/><Relationship Id="rId180" Type="http://schemas.openxmlformats.org/officeDocument/2006/relationships/oleObject" Target="embeddings/oleObject83.bin"/><Relationship Id="rId215" Type="http://schemas.openxmlformats.org/officeDocument/2006/relationships/image" Target="media/image101.wmf"/><Relationship Id="rId236" Type="http://schemas.openxmlformats.org/officeDocument/2006/relationships/image" Target="media/image110.wmf"/><Relationship Id="rId257" Type="http://schemas.openxmlformats.org/officeDocument/2006/relationships/oleObject" Target="embeddings/oleObject131.bin"/><Relationship Id="rId278" Type="http://schemas.openxmlformats.org/officeDocument/2006/relationships/oleObject" Target="embeddings/oleObject141.bin"/><Relationship Id="rId303" Type="http://schemas.openxmlformats.org/officeDocument/2006/relationships/image" Target="media/image142.wmf"/><Relationship Id="rId42" Type="http://schemas.openxmlformats.org/officeDocument/2006/relationships/oleObject" Target="embeddings/oleObject15.bin"/><Relationship Id="rId84" Type="http://schemas.openxmlformats.org/officeDocument/2006/relationships/oleObject" Target="embeddings/oleObject35.bin"/><Relationship Id="rId138" Type="http://schemas.openxmlformats.org/officeDocument/2006/relationships/oleObject" Target="embeddings/oleObject62.bin"/><Relationship Id="rId345" Type="http://schemas.openxmlformats.org/officeDocument/2006/relationships/oleObject" Target="embeddings/oleObject177.bin"/><Relationship Id="rId387" Type="http://schemas.openxmlformats.org/officeDocument/2006/relationships/image" Target="media/image18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520397-5105-4226-A38F-1787392A1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654</TotalTime>
  <Pages>50</Pages>
  <Words>13547</Words>
  <Characters>69909</Characters>
  <Application>Microsoft Office Word</Application>
  <DocSecurity>0</DocSecurity>
  <Lines>582</Lines>
  <Paragraphs>166</Paragraphs>
  <ScaleCrop>false</ScaleCrop>
  <HeadingPairs>
    <vt:vector size="2" baseType="variant">
      <vt:variant>
        <vt:lpstr>Title</vt:lpstr>
      </vt:variant>
      <vt:variant>
        <vt:i4>1</vt:i4>
      </vt:variant>
    </vt:vector>
  </HeadingPairs>
  <TitlesOfParts>
    <vt:vector size="1" baseType="lpstr">
      <vt:lpstr>Chapter X | Chapter Title</vt:lpstr>
    </vt:vector>
  </TitlesOfParts>
  <Company>WW Norton</Company>
  <LinksUpToDate>false</LinksUpToDate>
  <CharactersWithSpaces>83290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X | Chapter Title</dc:title>
  <dc:creator>Erin O'Brien</dc:creator>
  <cp:lastModifiedBy>parthig</cp:lastModifiedBy>
  <cp:revision>270</cp:revision>
  <cp:lastPrinted>2017-02-28T14:03:00Z</cp:lastPrinted>
  <dcterms:created xsi:type="dcterms:W3CDTF">2016-12-14T06:49:00Z</dcterms:created>
  <dcterms:modified xsi:type="dcterms:W3CDTF">2017-02-28T14:04:00Z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