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F0" w:rsidRDefault="00E568F0" w:rsidP="00BA4AEE">
      <w:pPr>
        <w:spacing w:after="0"/>
        <w:rPr>
          <w:b/>
        </w:rPr>
      </w:pPr>
    </w:p>
    <w:p w:rsidR="009068E4" w:rsidRPr="00BA4AEE" w:rsidRDefault="009068E4" w:rsidP="00BA4AEE">
      <w:pPr>
        <w:spacing w:after="0"/>
        <w:rPr>
          <w:b/>
        </w:rPr>
      </w:pPr>
      <w:r w:rsidRPr="00BA4AEE">
        <w:rPr>
          <w:b/>
        </w:rPr>
        <w:t>Structural Analysis Review</w:t>
      </w:r>
    </w:p>
    <w:p w:rsidR="00E568F0" w:rsidRDefault="00E568F0"/>
    <w:p w:rsidR="009068E4" w:rsidRDefault="00150443">
      <w:pPr>
        <w:rPr>
          <w:noProof/>
        </w:rPr>
      </w:pPr>
      <w:r>
        <w:t xml:space="preserve">Problem 1) </w:t>
      </w:r>
      <w:proofErr w:type="gramStart"/>
      <w:r w:rsidR="009068E4">
        <w:t>For</w:t>
      </w:r>
      <w:proofErr w:type="gramEnd"/>
      <w:r w:rsidR="009068E4">
        <w:t xml:space="preserve"> the beam shown below,</w:t>
      </w:r>
      <w:r w:rsidR="001A6058" w:rsidRPr="001A6058">
        <w:rPr>
          <w:noProof/>
        </w:rPr>
        <w:t xml:space="preserve"> </w:t>
      </w:r>
    </w:p>
    <w:p w:rsidR="00C041B4" w:rsidRDefault="009F11A4">
      <w:r>
        <w:pict>
          <v:group id="_x0000_s2248" editas="canvas" style="width:468pt;height:151.8pt;mso-position-horizontal-relative:char;mso-position-vertical-relative:line" coordorigin="1440,3075" coordsize="9360,30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47" type="#_x0000_t75" style="position:absolute;left:1440;top:3075;width:9360;height:303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50" type="#_x0000_t202" style="position:absolute;left:5530;top:5526;width:480;height:236" o:regroupid="1" stroked="f">
              <v:textbox style="mso-next-textbox:#_x0000_s2250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2251" type="#_x0000_t202" style="position:absolute;left:7561;top:4012;width:959;height:298" o:regroupid="1" stroked="f">
              <v:textbox style="mso-next-textbox:#_x0000_s2251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3 kip/ft</w:t>
                    </w:r>
                  </w:p>
                </w:txbxContent>
              </v:textbox>
            </v:shape>
            <v:rect id="_x0000_s2253" style="position:absolute;left:2251;top:5099;width:7618;height:122" o:regroupid="1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254" type="#_x0000_t5" style="position:absolute;left:2124;top:5221;width:268;height:250" o:regroupid="1"/>
            <v:oval id="_x0000_s2255" style="position:absolute;left:5625;top:5221;width:325;height:250" o:regroupid="1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2256" type="#_x0000_t67" style="position:absolute;left:3937;top:4245;width:136;height:850" o:regroupid="1"/>
            <v:group id="_x0000_s2257" style="position:absolute;left:4043;top:5802;width:1694;height:237" coordorigin="2115,2565" coordsize="1800,270" o:regroupid="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258" type="#_x0000_t32" style="position:absolute;left:2115;top:2685;width:1800;height:0" o:connectortype="straight">
                <v:stroke startarrow="block" endarrow="block"/>
              </v:shape>
              <v:shape id="_x0000_s2259" type="#_x0000_t202" style="position:absolute;left:2790;top:2565;width:510;height:270" stroked="f">
                <v:textbox style="mso-next-textbox:#_x0000_s2259" inset="0,0,0,0">
                  <w:txbxContent>
                    <w:p w:rsidR="00305954" w:rsidRDefault="00305954" w:rsidP="00105A5C">
                      <w:pPr>
                        <w:jc w:val="center"/>
                      </w:pPr>
                      <w:r>
                        <w:t>8 ft</w:t>
                      </w:r>
                    </w:p>
                  </w:txbxContent>
                </v:textbox>
              </v:shape>
            </v:group>
            <v:shape id="_x0000_s2261" type="#_x0000_t32" style="position:absolute;left:5811;top:5895;width:4073;height:1" o:connectortype="straight" o:regroupid="2">
              <v:stroke startarrow="block" endarrow="block"/>
            </v:shape>
            <v:shape id="_x0000_s2262" type="#_x0000_t202" style="position:absolute;left:7670;top:5730;width:582;height:279" o:regroupid="2" stroked="f">
              <v:textbox style="mso-next-textbox:#_x0000_s2262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20ft</w:t>
                    </w:r>
                  </w:p>
                </w:txbxContent>
              </v:textbox>
            </v:shape>
            <v:group id="_x0000_s2263" style="position:absolute;left:2236;top:5802;width:1694;height:237" coordorigin="2115,1620" coordsize="1800,270" o:regroupid="1">
              <v:shape id="_x0000_s2264" type="#_x0000_t32" style="position:absolute;left:2115;top:1740;width:1800;height:0" o:connectortype="straight">
                <v:stroke startarrow="block" endarrow="block"/>
              </v:shape>
              <v:shape id="_x0000_s2265" type="#_x0000_t202" style="position:absolute;left:2790;top:1620;width:510;height:270" stroked="f">
                <v:textbox style="mso-next-textbox:#_x0000_s2265" inset="0,0,0,0">
                  <w:txbxContent>
                    <w:p w:rsidR="00305954" w:rsidRDefault="00305954" w:rsidP="00105A5C">
                      <w:pPr>
                        <w:jc w:val="center"/>
                      </w:pPr>
                      <w:r>
                        <w:t>8 ft</w:t>
                      </w:r>
                    </w:p>
                  </w:txbxContent>
                </v:textbox>
              </v:shape>
            </v:group>
            <v:shape id="_x0000_s2266" type="#_x0000_t202" style="position:absolute;left:3640;top:3963;width:630;height:282" o:regroupid="1" stroked="f">
              <v:textbox style="mso-next-textbox:#_x0000_s2266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4</w:t>
                    </w:r>
                    <w:r w:rsidR="00105A5C">
                      <w:t>0</w:t>
                    </w:r>
                    <w:r>
                      <w:t xml:space="preserve"> kip</w:t>
                    </w:r>
                  </w:p>
                </w:txbxContent>
              </v:textbox>
            </v:shape>
            <v:shape id="_x0000_s2267" type="#_x0000_t202" style="position:absolute;left:2025;top:5498;width:480;height:237" o:regroupid="1" stroked="f">
              <v:textbox style="mso-next-textbox:#_x0000_s2267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2268" type="#_x0000_t202" style="position:absolute;left:9336;top:5301;width:479;height:238" o:regroupid="1" stroked="f">
              <v:textbox style="mso-next-textbox:#_x0000_s2268" inset="0,0,0,0">
                <w:txbxContent>
                  <w:p w:rsidR="00305954" w:rsidRDefault="00305954" w:rsidP="00105A5C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shape id="_x0000_s2272" type="#_x0000_t32" style="position:absolute;left:5790;top:4426;width:2;height:643" o:connectortype="straight">
              <v:stroke endarrow="block"/>
            </v:shape>
            <v:shape id="_x0000_s2273" type="#_x0000_t32" style="position:absolute;left:9166;top:4426;width:1;height:642" o:connectortype="straight">
              <v:stroke endarrow="block"/>
            </v:shape>
            <v:shape id="_x0000_s2274" type="#_x0000_t32" style="position:absolute;left:9841;top:4426;width:1;height:642" o:connectortype="straight">
              <v:stroke endarrow="block"/>
            </v:shape>
            <v:shape id="_x0000_s2275" type="#_x0000_t32" style="position:absolute;left:8492;top:4426;width:1;height:642" o:connectortype="straight">
              <v:stroke endarrow="block"/>
            </v:shape>
            <v:shape id="_x0000_s2276" type="#_x0000_t32" style="position:absolute;left:7815;top:4426;width:3;height:642" o:connectortype="straight">
              <v:stroke endarrow="block"/>
            </v:shape>
            <v:shape id="_x0000_s2277" type="#_x0000_t32" style="position:absolute;left:7140;top:4426;width:2;height:643" o:connectortype="straight">
              <v:stroke endarrow="block"/>
            </v:shape>
            <v:shape id="_x0000_s2278" type="#_x0000_t32" style="position:absolute;left:6465;top:4426;width:1;height:643" o:connectortype="straight">
              <v:stroke endarrow="block"/>
            </v:shape>
            <v:shape id="_x0000_s2279" type="#_x0000_t32" style="position:absolute;left:5775;top:4425;width:4082;height:1" o:connectortype="straight"/>
            <v:oval id="_x0000_s2280" style="position:absolute;left:9675;top:5251;width:325;height:250"/>
            <w10:wrap type="none"/>
            <w10:anchorlock/>
          </v:group>
        </w:pict>
      </w:r>
    </w:p>
    <w:p w:rsidR="00305954" w:rsidRDefault="00305954" w:rsidP="00305954">
      <w:pPr>
        <w:pStyle w:val="ListParagraph"/>
      </w:pPr>
    </w:p>
    <w:p w:rsidR="009068E4" w:rsidRDefault="009068E4" w:rsidP="009068E4">
      <w:pPr>
        <w:pStyle w:val="ListParagraph"/>
        <w:numPr>
          <w:ilvl w:val="0"/>
          <w:numId w:val="1"/>
        </w:numPr>
      </w:pPr>
      <w:r>
        <w:t>Calculate reactions at A</w:t>
      </w:r>
      <w:r w:rsidR="00BC7B25">
        <w:t>,</w:t>
      </w:r>
      <w:r>
        <w:t xml:space="preserve"> </w:t>
      </w:r>
      <w:r w:rsidR="00BC7B25">
        <w:t xml:space="preserve">B, </w:t>
      </w:r>
      <w:r>
        <w:t>and C</w:t>
      </w:r>
    </w:p>
    <w:p w:rsidR="003B67F3" w:rsidRDefault="009068E4" w:rsidP="009068E4">
      <w:pPr>
        <w:pStyle w:val="ListParagraph"/>
        <w:numPr>
          <w:ilvl w:val="0"/>
          <w:numId w:val="1"/>
        </w:numPr>
      </w:pPr>
      <w:r>
        <w:t>Plot</w:t>
      </w:r>
      <w:r w:rsidR="003B67F3">
        <w:t xml:space="preserve"> the shear and moment diagrams</w:t>
      </w:r>
    </w:p>
    <w:p w:rsidR="00BC7B25" w:rsidRDefault="00BC7B25" w:rsidP="009068E4">
      <w:pPr>
        <w:pStyle w:val="ListParagraph"/>
        <w:numPr>
          <w:ilvl w:val="0"/>
          <w:numId w:val="1"/>
        </w:numPr>
      </w:pPr>
      <w:r>
        <w:t>Identify the maximum positive and negative</w:t>
      </w:r>
      <w:r w:rsidR="009068E4">
        <w:t xml:space="preserve"> shear</w:t>
      </w:r>
      <w:r>
        <w:t>s on the shear diagram</w:t>
      </w:r>
    </w:p>
    <w:p w:rsidR="009068E4" w:rsidRDefault="00BC7B25" w:rsidP="009068E4">
      <w:pPr>
        <w:pStyle w:val="ListParagraph"/>
        <w:numPr>
          <w:ilvl w:val="0"/>
          <w:numId w:val="1"/>
        </w:numPr>
      </w:pPr>
      <w:r>
        <w:t xml:space="preserve">Identify the maximum positive and negative </w:t>
      </w:r>
      <w:r w:rsidR="009068E4">
        <w:t>moment</w:t>
      </w:r>
      <w:r>
        <w:t>s on the moment</w:t>
      </w:r>
      <w:r w:rsidR="009068E4">
        <w:t xml:space="preserve"> diagram</w:t>
      </w:r>
    </w:p>
    <w:p w:rsidR="00EE09CE" w:rsidRDefault="00EE09CE"/>
    <w:p w:rsidR="003B67F3" w:rsidRDefault="003B67F3" w:rsidP="003B67F3">
      <w:pPr>
        <w:spacing w:after="240" w:line="240" w:lineRule="auto"/>
      </w:pPr>
      <w:r>
        <w:t xml:space="preserve">Problem 2) </w:t>
      </w:r>
    </w:p>
    <w:p w:rsidR="003B67F3" w:rsidRDefault="003B67F3" w:rsidP="003B67F3">
      <w:pPr>
        <w:spacing w:after="240" w:line="240" w:lineRule="auto"/>
      </w:pPr>
      <w:r w:rsidRPr="00A32797">
        <w:t xml:space="preserve"> </w:t>
      </w:r>
      <w:r w:rsidR="009F11A4">
        <w:pict>
          <v:group id="_x0000_s2212" editas="canvas" style="width:357.75pt;height:121.8pt;mso-position-horizontal-relative:char;mso-position-vertical-relative:line" coordorigin="1490,7886" coordsize="7155,2436">
            <o:lock v:ext="edit" aspectratio="t"/>
            <v:shape id="_x0000_s2213" type="#_x0000_t75" style="position:absolute;left:1490;top:7886;width:7155;height:2436" o:preferrelative="f">
              <v:fill o:detectmouseclick="t"/>
              <v:path o:extrusionok="t" o:connecttype="none"/>
              <o:lock v:ext="edit" text="t"/>
            </v:shape>
            <v:shape id="_x0000_s2214" type="#_x0000_t202" style="position:absolute;left:4401;top:9757;width:527;height:289" stroked="f">
              <v:textbox style="mso-next-textbox:#_x0000_s2214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rect id="_x0000_s2215" style="position:absolute;left:2502;top:9264;width:3045;height:112"/>
            <v:shape id="_x0000_s2216" type="#_x0000_t5" style="position:absolute;left:2362;top:9376;width:295;height:304"/>
            <v:oval id="_x0000_s2217" style="position:absolute;left:4498;top:9391;width:356;height:304"/>
            <v:shape id="_x0000_s2218" type="#_x0000_t32" style="position:absolute;left:4712;top:10131;width:930;height:1" o:connectortype="straight">
              <v:stroke startarrow="block" endarrow="block"/>
            </v:shape>
            <v:shape id="_x0000_s2219" type="#_x0000_t202" style="position:absolute;left:4915;top:9980;width:459;height:273" stroked="f">
              <v:textbox style="mso-next-textbox:#_x0000_s2219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9 ft</w:t>
                    </w:r>
                  </w:p>
                </w:txbxContent>
              </v:textbox>
            </v:shape>
            <v:group id="_x0000_s2220" style="position:absolute;left:5702;top:9995;width:2185;height:260" coordorigin="2115,2565" coordsize="1800,270">
              <v:shape id="_x0000_s2221" type="#_x0000_t32" style="position:absolute;left:2115;top:2685;width:1800;height:0" o:connectortype="straight">
                <v:stroke startarrow="block" endarrow="block"/>
              </v:shape>
              <v:shape id="_x0000_s2222" type="#_x0000_t202" style="position:absolute;left:2790;top:2565;width:510;height:270" stroked="f">
                <v:textbox style="mso-next-textbox:#_x0000_s2222" inset="0,0,0,0">
                  <w:txbxContent>
                    <w:p w:rsidR="003B67F3" w:rsidRDefault="003B67F3" w:rsidP="003B67F3">
                      <w:pPr>
                        <w:jc w:val="center"/>
                      </w:pPr>
                      <w:r>
                        <w:t>27 ft</w:t>
                      </w:r>
                    </w:p>
                  </w:txbxContent>
                </v:textbox>
              </v:shape>
            </v:group>
            <v:group id="_x0000_s2223" style="position:absolute;left:2517;top:10010;width:2130;height:290" coordorigin="2115,1620" coordsize="1800,270">
              <v:shape id="_x0000_s2224" type="#_x0000_t32" style="position:absolute;left:2115;top:1740;width:1800;height:0" o:connectortype="straight">
                <v:stroke startarrow="block" endarrow="block"/>
              </v:shape>
              <v:shape id="_x0000_s2225" type="#_x0000_t202" style="position:absolute;left:2790;top:1620;width:510;height:270" stroked="f">
                <v:textbox style="mso-next-textbox:#_x0000_s2225" inset="0,0,0,0">
                  <w:txbxContent>
                    <w:p w:rsidR="003B67F3" w:rsidRDefault="003B67F3" w:rsidP="003B67F3">
                      <w:pPr>
                        <w:jc w:val="center"/>
                      </w:pPr>
                      <w:r>
                        <w:t>36 ft</w:t>
                      </w:r>
                    </w:p>
                  </w:txbxContent>
                </v:textbox>
              </v:shape>
            </v:group>
            <v:shape id="_x0000_s2226" type="#_x0000_t202" style="position:absolute;left:4731;top:8306;width:901;height:274" stroked="f">
              <v:textbox style="mso-next-textbox:#_x0000_s2226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0.2 kip/ft</w:t>
                    </w:r>
                  </w:p>
                </w:txbxContent>
              </v:textbox>
            </v:shape>
            <v:shape id="_x0000_s2227" type="#_x0000_t202" style="position:absolute;left:2254;top:9713;width:527;height:288" stroked="f">
              <v:textbox style="mso-next-textbox:#_x0000_s2227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2228" type="#_x0000_t202" style="position:absolute;left:5380;top:9743;width:527;height:289" stroked="f">
              <v:textbox style="mso-next-textbox:#_x0000_s2228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shape id="_x0000_s2229" type="#_x0000_t202" style="position:absolute;left:7788;top:9391;width:527;height:289" stroked="f">
              <v:textbox style="mso-next-textbox:#_x0000_s2229" inset="0,0,0,0">
                <w:txbxContent>
                  <w:p w:rsidR="003B67F3" w:rsidRDefault="003B67F3" w:rsidP="003B67F3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2230" style="position:absolute;left:5548;top:9256;width:116;height:109"/>
            <v:rect id="_x0000_s2231" style="position:absolute;left:5675;top:9264;width:2115;height:97"/>
            <v:oval id="_x0000_s2232" style="position:absolute;left:7573;top:9376;width:356;height:304"/>
            <v:group id="_x0000_s2233" style="position:absolute;left:2505;top:8700;width:5270;height:602" coordorigin="2505,8700" coordsize="5270,602">
              <v:group id="_x0000_s2234" style="position:absolute;left:2505;top:8700;width:5270;height:602" coordorigin="2505,8700" coordsize="5270,602">
                <v:shape id="_x0000_s2235" type="#_x0000_t32" style="position:absolute;left:2505;top:8724;width:5;height:565" o:connectortype="straight">
                  <v:stroke endarrow="block"/>
                </v:shape>
                <v:shape id="_x0000_s2236" type="#_x0000_t32" style="position:absolute;left:3254;top:8712;width:6;height:566" o:connectortype="straight">
                  <v:stroke endarrow="block"/>
                </v:shape>
                <v:shape id="_x0000_s2237" type="#_x0000_t32" style="position:absolute;left:4019;top:8712;width:6;height:566" o:connectortype="straight">
                  <v:stroke endarrow="block"/>
                </v:shape>
                <v:shape id="_x0000_s2238" type="#_x0000_t32" style="position:absolute;left:4784;top:8712;width:6;height:566" o:connectortype="straight">
                  <v:stroke endarrow="block"/>
                </v:shape>
                <v:shape id="_x0000_s2239" type="#_x0000_t32" style="position:absolute;left:5594;top:8700;width:6;height:567" o:connectortype="straight">
                  <v:stroke endarrow="block"/>
                </v:shape>
                <v:shape id="_x0000_s2240" type="#_x0000_t32" style="position:absolute;left:6299;top:8735;width:6;height:567" o:connectortype="straight">
                  <v:stroke endarrow="block"/>
                </v:shape>
                <v:shape id="_x0000_s2241" type="#_x0000_t32" style="position:absolute;left:7034;top:8724;width:6;height:566" o:connectortype="straight">
                  <v:stroke endarrow="block"/>
                </v:shape>
                <v:shape id="_x0000_s2242" type="#_x0000_t32" style="position:absolute;left:7769;top:8735;width:6;height:567" o:connectortype="straight">
                  <v:stroke endarrow="block"/>
                </v:shape>
              </v:group>
              <v:shape id="_x0000_s2243" type="#_x0000_t32" style="position:absolute;left:2520;top:8715;width:5205;height:1" o:connectortype="straight"/>
            </v:group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2244" type="#_x0000_t37" style="position:absolute;left:5615;top:9373;width:211;height:240;rotation:180" o:connectortype="curved" adj="-601524,-865170,-601524">
              <v:stroke endarrow="block"/>
            </v:shape>
            <v:shape id="_x0000_s2245" type="#_x0000_t202" style="position:absolute;left:5796;top:9536;width:721;height:244" stroked="f">
              <v:textbox style="mso-next-textbox:#_x0000_s2245" inset="0,0,0,0">
                <w:txbxContent>
                  <w:p w:rsidR="003B67F3" w:rsidRDefault="003B67F3" w:rsidP="003B67F3">
                    <w:pPr>
                      <w:jc w:val="center"/>
                    </w:pPr>
                    <w:proofErr w:type="gramStart"/>
                    <w:r>
                      <w:t>hinge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3B67F3" w:rsidRDefault="003B67F3" w:rsidP="003B67F3">
      <w:pPr>
        <w:pStyle w:val="ListParagraph"/>
        <w:numPr>
          <w:ilvl w:val="0"/>
          <w:numId w:val="1"/>
        </w:numPr>
      </w:pPr>
      <w:r>
        <w:t xml:space="preserve">Calculate reactions at A, B, C and D. </w:t>
      </w:r>
    </w:p>
    <w:p w:rsidR="003B67F3" w:rsidRDefault="003B67F3" w:rsidP="003B67F3">
      <w:pPr>
        <w:pStyle w:val="ListParagraph"/>
      </w:pPr>
      <w:r>
        <w:t>[Hint: sum moments about point C and solve for the reaction at point D]</w:t>
      </w:r>
    </w:p>
    <w:p w:rsidR="003B67F3" w:rsidRDefault="003B67F3" w:rsidP="003B67F3">
      <w:pPr>
        <w:pStyle w:val="ListParagraph"/>
        <w:numPr>
          <w:ilvl w:val="0"/>
          <w:numId w:val="1"/>
        </w:numPr>
        <w:spacing w:after="240" w:line="240" w:lineRule="auto"/>
      </w:pPr>
      <w:r>
        <w:t>Plot the shear and moment diagrams. On the shear and moment diagrams, identify the maximum shear and maximum positive and negative moments.</w:t>
      </w:r>
    </w:p>
    <w:p w:rsidR="003B67F3" w:rsidRDefault="003B67F3"/>
    <w:sectPr w:rsidR="003B67F3" w:rsidSect="008C11A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B9F" w:rsidRDefault="00566B9F" w:rsidP="00414560">
      <w:pPr>
        <w:spacing w:after="0" w:line="240" w:lineRule="auto"/>
      </w:pPr>
      <w:r>
        <w:separator/>
      </w:r>
    </w:p>
  </w:endnote>
  <w:endnote w:type="continuationSeparator" w:id="0">
    <w:p w:rsidR="00566B9F" w:rsidRDefault="00566B9F" w:rsidP="0041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53719"/>
      <w:docPartObj>
        <w:docPartGallery w:val="Page Numbers (Bottom of Page)"/>
        <w:docPartUnique/>
      </w:docPartObj>
    </w:sdtPr>
    <w:sdtContent>
      <w:p w:rsidR="00300213" w:rsidRDefault="00300213" w:rsidP="00414560">
        <w:pPr>
          <w:pStyle w:val="Footer"/>
        </w:pPr>
        <w:r>
          <w:tab/>
        </w:r>
        <w:r>
          <w:tab/>
        </w:r>
        <w:r>
          <w:tab/>
        </w:r>
        <w:fldSimple w:instr=" PAGE   \* MERGEFORMAT ">
          <w:r w:rsidR="00A134E1">
            <w:rPr>
              <w:noProof/>
            </w:rPr>
            <w:t>1</w:t>
          </w:r>
        </w:fldSimple>
        <w:r>
          <w:t>/</w:t>
        </w:r>
        <w:r w:rsidR="00FD3991">
          <w:t>1</w:t>
        </w:r>
      </w:p>
    </w:sdtContent>
  </w:sdt>
  <w:p w:rsidR="00300213" w:rsidRDefault="00300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B9F" w:rsidRDefault="00566B9F" w:rsidP="00414560">
      <w:pPr>
        <w:spacing w:after="0" w:line="240" w:lineRule="auto"/>
      </w:pPr>
      <w:r>
        <w:separator/>
      </w:r>
    </w:p>
  </w:footnote>
  <w:footnote w:type="continuationSeparator" w:id="0">
    <w:p w:rsidR="00566B9F" w:rsidRDefault="00566B9F" w:rsidP="00414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13" w:rsidRDefault="003B67F3" w:rsidP="008D2800">
    <w:pPr>
      <w:pStyle w:val="Header"/>
    </w:pPr>
    <w:r>
      <w:rPr>
        <w:b/>
      </w:rPr>
      <w:t xml:space="preserve">CE 402  </w:t>
    </w:r>
    <w:r w:rsidR="00592E27">
      <w:rPr>
        <w:b/>
      </w:rPr>
      <w:tab/>
    </w:r>
    <w:r w:rsidR="00300213" w:rsidRPr="00881325">
      <w:rPr>
        <w:b/>
      </w:rPr>
      <w:t xml:space="preserve">                                                                       </w:t>
    </w:r>
    <w:r>
      <w:rPr>
        <w:b/>
      </w:rPr>
      <w:t xml:space="preserve">                             </w:t>
    </w:r>
    <w:r w:rsidR="00300213">
      <w:rPr>
        <w:b/>
      </w:rPr>
      <w:t xml:space="preserve"> </w:t>
    </w:r>
    <w:r w:rsidR="00300213">
      <w:t>Name</w:t>
    </w:r>
    <w:proofErr w:type="gramStart"/>
    <w:r w:rsidR="00300213">
      <w:t>:_</w:t>
    </w:r>
    <w:proofErr w:type="gramEnd"/>
    <w:r w:rsidR="00300213">
      <w:t>_______________</w:t>
    </w:r>
  </w:p>
  <w:p w:rsidR="00300213" w:rsidRDefault="009F11A4">
    <w:pPr>
      <w:pStyle w:val="Header"/>
    </w:pPr>
    <w:r w:rsidRPr="009F11A4">
      <w:rPr>
        <w:b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9.25pt;margin-top:17.3pt;width:533.25pt;height:0;z-index:251658240" o:connectortype="straight"/>
      </w:pict>
    </w:r>
    <w:r w:rsidR="00300213" w:rsidRPr="00881325">
      <w:rPr>
        <w:b/>
      </w:rPr>
      <w:t xml:space="preserve">Homework #1                                                                                        </w:t>
    </w:r>
    <w:r w:rsidR="00592E27">
      <w:rPr>
        <w:b/>
      </w:rPr>
      <w:t xml:space="preserve">                    </w:t>
    </w:r>
    <w:r w:rsidR="003B67F3">
      <w:t xml:space="preserve">Due Date:  </w:t>
    </w:r>
    <w:r w:rsidR="00300213">
      <w:tab/>
    </w:r>
    <w:r w:rsidR="00300213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22DCA"/>
    <w:multiLevelType w:val="hybridMultilevel"/>
    <w:tmpl w:val="FCA4CA0E"/>
    <w:lvl w:ilvl="0" w:tplc="A92A4D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B66DD"/>
    <w:multiLevelType w:val="hybridMultilevel"/>
    <w:tmpl w:val="5FAEEBF6"/>
    <w:lvl w:ilvl="0" w:tplc="EB3A97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14560"/>
    <w:rsid w:val="000244CC"/>
    <w:rsid w:val="000331D6"/>
    <w:rsid w:val="000408AA"/>
    <w:rsid w:val="00047DEA"/>
    <w:rsid w:val="0005117A"/>
    <w:rsid w:val="00105A5C"/>
    <w:rsid w:val="00111CD0"/>
    <w:rsid w:val="00150443"/>
    <w:rsid w:val="00191851"/>
    <w:rsid w:val="001A0153"/>
    <w:rsid w:val="001A6058"/>
    <w:rsid w:val="001B0527"/>
    <w:rsid w:val="001C41EA"/>
    <w:rsid w:val="001F451E"/>
    <w:rsid w:val="00213A92"/>
    <w:rsid w:val="0025741C"/>
    <w:rsid w:val="00290899"/>
    <w:rsid w:val="002D308D"/>
    <w:rsid w:val="002E6C7B"/>
    <w:rsid w:val="00300213"/>
    <w:rsid w:val="00305954"/>
    <w:rsid w:val="0035792C"/>
    <w:rsid w:val="003B67F3"/>
    <w:rsid w:val="00414560"/>
    <w:rsid w:val="004E497B"/>
    <w:rsid w:val="00566B9F"/>
    <w:rsid w:val="00570E0D"/>
    <w:rsid w:val="00592E27"/>
    <w:rsid w:val="005A23E2"/>
    <w:rsid w:val="00670BC1"/>
    <w:rsid w:val="00692A9E"/>
    <w:rsid w:val="006A6E7C"/>
    <w:rsid w:val="006C1237"/>
    <w:rsid w:val="006C5BE8"/>
    <w:rsid w:val="007F5D82"/>
    <w:rsid w:val="008039C3"/>
    <w:rsid w:val="0087311E"/>
    <w:rsid w:val="00881325"/>
    <w:rsid w:val="008C11AF"/>
    <w:rsid w:val="008D2800"/>
    <w:rsid w:val="008E18B2"/>
    <w:rsid w:val="009068E4"/>
    <w:rsid w:val="009C5135"/>
    <w:rsid w:val="009C5B90"/>
    <w:rsid w:val="009F11A4"/>
    <w:rsid w:val="00A12C61"/>
    <w:rsid w:val="00A134E1"/>
    <w:rsid w:val="00A17C07"/>
    <w:rsid w:val="00AE6A6D"/>
    <w:rsid w:val="00B77EB4"/>
    <w:rsid w:val="00BA258C"/>
    <w:rsid w:val="00BA4AEE"/>
    <w:rsid w:val="00BC7B25"/>
    <w:rsid w:val="00BD0A9C"/>
    <w:rsid w:val="00BE6CBB"/>
    <w:rsid w:val="00BF36F5"/>
    <w:rsid w:val="00C041B4"/>
    <w:rsid w:val="00CE3AF1"/>
    <w:rsid w:val="00D23FDC"/>
    <w:rsid w:val="00D920C8"/>
    <w:rsid w:val="00DD1BA7"/>
    <w:rsid w:val="00E35B39"/>
    <w:rsid w:val="00E568F0"/>
    <w:rsid w:val="00E736CB"/>
    <w:rsid w:val="00E824A6"/>
    <w:rsid w:val="00EE09CE"/>
    <w:rsid w:val="00FD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25" type="connector" idref="#_x0000_s2241"/>
        <o:r id="V:Rule26" type="connector" idref="#_x0000_s2240"/>
        <o:r id="V:Rule27" type="connector" idref="#_x0000_s2239"/>
        <o:r id="V:Rule28" type="connector" idref="#_x0000_s2258"/>
        <o:r id="V:Rule29" type="connector" idref="#_x0000_s2261"/>
        <o:r id="V:Rule30" type="connector" idref="#_x0000_s2275"/>
        <o:r id="V:Rule31" type="connector" idref="#_x0000_s2218"/>
        <o:r id="V:Rule32" type="connector" idref="#_x0000_s2221"/>
        <o:r id="V:Rule33" type="connector" idref="#_x0000_s2276"/>
        <o:r id="V:Rule34" type="connector" idref="#_x0000_s2279"/>
        <o:r id="V:Rule35" type="connector" idref="#_x0000_s2242"/>
        <o:r id="V:Rule36" type="connector" idref="#_x0000_s2236"/>
        <o:r id="V:Rule37" type="connector" idref="#_x0000_s2224"/>
        <o:r id="V:Rule38" type="connector" idref="#_x0000_s2235"/>
        <o:r id="V:Rule39" type="connector" idref="#_x0000_s2273"/>
        <o:r id="V:Rule40" type="connector" idref="#_x0000_s2237"/>
        <o:r id="V:Rule41" type="connector" idref="#_x0000_s2277"/>
        <o:r id="V:Rule42" type="connector" idref="#_x0000_s2278"/>
        <o:r id="V:Rule43" type="connector" idref="#_x0000_s2244"/>
        <o:r id="V:Rule44" type="connector" idref="#_x0000_s2238"/>
        <o:r id="V:Rule45" type="connector" idref="#_x0000_s2243"/>
        <o:r id="V:Rule46" type="connector" idref="#_x0000_s2264"/>
        <o:r id="V:Rule47" type="connector" idref="#_x0000_s2274"/>
        <o:r id="V:Rule48" type="connector" idref="#_x0000_s2272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60"/>
  </w:style>
  <w:style w:type="paragraph" w:styleId="Footer">
    <w:name w:val="footer"/>
    <w:basedOn w:val="Normal"/>
    <w:link w:val="FooterChar"/>
    <w:uiPriority w:val="99"/>
    <w:unhideWhenUsed/>
    <w:rsid w:val="00414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560"/>
  </w:style>
  <w:style w:type="paragraph" w:styleId="BalloonText">
    <w:name w:val="Balloon Text"/>
    <w:basedOn w:val="Normal"/>
    <w:link w:val="BalloonTextChar"/>
    <w:uiPriority w:val="99"/>
    <w:semiHidden/>
    <w:unhideWhenUsed/>
    <w:rsid w:val="0067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CCIT Engineering</dc:creator>
  <cp:lastModifiedBy>rhbrown</cp:lastModifiedBy>
  <cp:revision>2</cp:revision>
  <cp:lastPrinted>2008-08-27T15:51:00Z</cp:lastPrinted>
  <dcterms:created xsi:type="dcterms:W3CDTF">2013-04-08T17:13:00Z</dcterms:created>
  <dcterms:modified xsi:type="dcterms:W3CDTF">2013-04-08T17:13:00Z</dcterms:modified>
</cp:coreProperties>
</file>