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344EE" w:rsidRPr="00467A3E" w:rsidRDefault="00EF546F">
      <w:pPr>
        <w:rPr>
          <w:rFonts w:ascii="Times New Roman" w:eastAsia="Times" w:hAnsi="Times New Roman" w:cs="Times New Roman"/>
          <w:b/>
          <w:sz w:val="72"/>
          <w:szCs w:val="72"/>
        </w:rPr>
      </w:pPr>
      <w:r>
        <w:rPr>
          <w:rFonts w:ascii="Times New Roman" w:eastAsia="Times" w:hAnsi="Times New Roman" w:cs="Times New Roman"/>
          <w:b/>
          <w:noProof/>
          <w:sz w:val="72"/>
          <w:szCs w:val="72"/>
        </w:rPr>
        <w:pict>
          <v:rect id="Rectangle 2" o:spid="_x0000_s1028" style="position:absolute;margin-left:-7.95pt;margin-top:1.45pt;width:495.45pt;height:233.25pt;z-index:251660288;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" fillcolor="black">
            <v:stroke miterlimit="5243f"/>
            <v:textbox style="mso-next-textbox:#Rectangle 2" inset="2.53958mm,1.2694mm,2.53958mm,1.2694mm">
              <w:txbxContent>
                <w:p w:rsidR="001F1E72" w:rsidRDefault="001F1E72" w:rsidP="001F1E72">
                  <w:pPr>
                    <w:textDirection w:val="btLr"/>
                  </w:pPr>
                </w:p>
                <w:p w:rsidR="001F1E72" w:rsidRDefault="00AE05A5" w:rsidP="00071BFE">
                  <w:pPr>
                    <w:textDirection w:val="btLr"/>
                    <w:rPr>
                      <w:rFonts w:ascii="Helvetica Neue" w:eastAsia="Helvetica Neue" w:hAnsi="Helvetica Neue" w:cs="Helvetica Neue"/>
                      <w:color w:val="FFFFFF"/>
                      <w:sz w:val="72"/>
                    </w:rPr>
                  </w:pPr>
                  <w:r w:rsidRPr="00B05F3E">
                    <w:rPr>
                      <w:rFonts w:ascii="Helvetica Neue" w:eastAsia="Helvetica Neue" w:hAnsi="Helvetica Neue" w:cs="Helvetica Neue"/>
                      <w:color w:val="FFFFFF"/>
                      <w:sz w:val="72"/>
                    </w:rPr>
                    <w:t>Instructor’s Resource Manual</w:t>
                  </w:r>
                  <w:r>
                    <w:rPr>
                      <w:rFonts w:ascii="Helvetica Neue" w:eastAsia="Helvetica Neue" w:hAnsi="Helvetica Neue" w:cs="Helvetica Neue"/>
                      <w:color w:val="FFFFFF"/>
                      <w:sz w:val="72"/>
                    </w:rPr>
                    <w:t xml:space="preserve"> for</w:t>
                  </w:r>
                  <w:r w:rsidR="001F1E72">
                    <w:rPr>
                      <w:rFonts w:ascii="Helvetica Neue" w:eastAsia="Helvetica Neue" w:hAnsi="Helvetica Neue" w:cs="Helvetica Neue"/>
                      <w:color w:val="FFFFFF"/>
                      <w:sz w:val="72"/>
                    </w:rPr>
                    <w:br/>
                  </w:r>
                  <w:r w:rsidR="00440CB5" w:rsidRPr="00440CB5">
                    <w:rPr>
                      <w:rFonts w:ascii="Helvetica Neue" w:eastAsia="Helvetica Neue" w:hAnsi="Helvetica Neue" w:cs="Helvetica Neue"/>
                      <w:color w:val="FFFFFF"/>
                      <w:sz w:val="72"/>
                    </w:rPr>
                    <w:t>The Economics of Money, Banking, and Financial Markets</w:t>
                  </w:r>
                </w:p>
                <w:p w:rsidR="001F1E72" w:rsidRDefault="001F1E72" w:rsidP="001F1E72">
                  <w:pPr>
                    <w:textDirection w:val="btLr"/>
                    <w:rPr>
                      <w:rFonts w:ascii="Helvetica Neue" w:eastAsia="Helvetica Neue" w:hAnsi="Helvetica Neue" w:cs="Helvetica Neue"/>
                      <w:color w:val="FFFFFF"/>
                      <w:sz w:val="72"/>
                    </w:rPr>
                  </w:pPr>
                </w:p>
                <w:p w:rsidR="001F1E72" w:rsidRDefault="00F355A5" w:rsidP="001F1E72">
                  <w:pPr>
                    <w:textDirection w:val="btLr"/>
                  </w:pPr>
                  <w:r w:rsidRPr="00F355A5">
                    <w:rPr>
                      <w:rFonts w:ascii="Helvetica Neue" w:eastAsia="Helvetica Neue" w:hAnsi="Helvetica Neue" w:cs="Helvetica Neue"/>
                      <w:color w:val="FFFFFF"/>
                      <w:sz w:val="68"/>
                    </w:rPr>
                    <w:t xml:space="preserve">Rick </w:t>
                  </w:r>
                  <w:proofErr w:type="spellStart"/>
                  <w:r w:rsidRPr="00F355A5">
                    <w:rPr>
                      <w:rFonts w:ascii="Helvetica Neue" w:eastAsia="Helvetica Neue" w:hAnsi="Helvetica Neue" w:cs="Helvetica Neue"/>
                      <w:color w:val="FFFFFF"/>
                      <w:sz w:val="68"/>
                    </w:rPr>
                    <w:t>Mishkin</w:t>
                  </w:r>
                  <w:proofErr w:type="spellEnd"/>
                </w:p>
              </w:txbxContent>
            </v:textbox>
            <w10:wrap anchorx="margin"/>
          </v:rect>
        </w:pict>
      </w:r>
    </w:p>
    <w:p w:rsidR="00F344EE" w:rsidRPr="00467A3E" w:rsidRDefault="00F344EE">
      <w:pPr>
        <w:rPr>
          <w:rFonts w:ascii="Times New Roman" w:eastAsia="Times" w:hAnsi="Times New Roman" w:cs="Times New Roman"/>
          <w:b/>
          <w:sz w:val="72"/>
          <w:szCs w:val="72"/>
        </w:rPr>
      </w:pPr>
    </w:p>
    <w:p w:rsidR="00F344EE" w:rsidRPr="00467A3E" w:rsidRDefault="00F344EE">
      <w:pPr>
        <w:rPr>
          <w:rFonts w:ascii="Times New Roman" w:eastAsia="Times" w:hAnsi="Times New Roman" w:cs="Times New Roman"/>
          <w:b/>
          <w:sz w:val="72"/>
          <w:szCs w:val="72"/>
        </w:rPr>
      </w:pPr>
    </w:p>
    <w:p w:rsidR="00F344EE" w:rsidRPr="00467A3E" w:rsidRDefault="00F344EE">
      <w:pPr>
        <w:rPr>
          <w:rFonts w:ascii="Times New Roman" w:hAnsi="Times New Roman" w:cs="Times New Roman"/>
        </w:rPr>
      </w:pPr>
    </w:p>
    <w:p w:rsidR="00F344EE" w:rsidRPr="00467A3E" w:rsidRDefault="00F344EE">
      <w:pPr>
        <w:rPr>
          <w:rFonts w:ascii="Times New Roman" w:eastAsia="Times" w:hAnsi="Times New Roman" w:cs="Times New Roman"/>
          <w:b/>
          <w:sz w:val="76"/>
          <w:szCs w:val="76"/>
        </w:rPr>
      </w:pPr>
    </w:p>
    <w:p w:rsidR="001F1E72" w:rsidRPr="00467A3E" w:rsidRDefault="001F1E72">
      <w:pPr>
        <w:rPr>
          <w:rFonts w:ascii="Times New Roman" w:eastAsia="Times" w:hAnsi="Times New Roman" w:cs="Times New Roman"/>
          <w:b/>
          <w:sz w:val="76"/>
          <w:szCs w:val="76"/>
        </w:rPr>
      </w:pPr>
    </w:p>
    <w:p w:rsidR="001F1E72" w:rsidRPr="00F07BF5" w:rsidRDefault="001F1E72" w:rsidP="00F07BF5"/>
    <w:p w:rsidR="00F07BF5" w:rsidRDefault="00F07BF5" w:rsidP="00F07BF5"/>
    <w:p w:rsidR="00F07BF5" w:rsidRDefault="00F07BF5" w:rsidP="00F07BF5"/>
    <w:p w:rsidR="00F07BF5" w:rsidRDefault="00F07BF5" w:rsidP="00F07BF5"/>
    <w:p w:rsidR="00F07BF5" w:rsidRPr="00F07BF5" w:rsidRDefault="00F07BF5" w:rsidP="00F07BF5"/>
    <w:p w:rsidR="00F344EE" w:rsidRPr="0051214D" w:rsidRDefault="00095C77" w:rsidP="001F1E72">
      <w:pPr>
        <w:jc w:val="right"/>
        <w:rPr>
          <w:rFonts w:ascii="Times New Roman" w:eastAsia="Times" w:hAnsi="Times New Roman" w:cs="Times New Roman"/>
          <w:b/>
          <w:sz w:val="76"/>
          <w:szCs w:val="76"/>
        </w:rPr>
      </w:pPr>
      <w:r w:rsidRPr="0051214D">
        <w:rPr>
          <w:rFonts w:ascii="Times New Roman" w:eastAsia="Times" w:hAnsi="Times New Roman" w:cs="Times New Roman"/>
          <w:b/>
          <w:sz w:val="76"/>
          <w:szCs w:val="76"/>
        </w:rPr>
        <w:t xml:space="preserve">The Economics of </w:t>
      </w:r>
      <w:r w:rsidR="0051214D">
        <w:rPr>
          <w:rFonts w:ascii="Times New Roman" w:eastAsia="Times" w:hAnsi="Times New Roman" w:cs="Times New Roman"/>
          <w:b/>
          <w:sz w:val="76"/>
          <w:szCs w:val="76"/>
        </w:rPr>
        <w:br/>
      </w:r>
      <w:r w:rsidRPr="0051214D">
        <w:rPr>
          <w:rFonts w:ascii="Times New Roman" w:eastAsia="Times" w:hAnsi="Times New Roman" w:cs="Times New Roman"/>
          <w:b/>
          <w:sz w:val="76"/>
          <w:szCs w:val="76"/>
        </w:rPr>
        <w:t>Money, Banking, and Financial Markets</w:t>
      </w:r>
    </w:p>
    <w:p w:rsidR="00F344EE" w:rsidRPr="00D55E2B" w:rsidRDefault="00D55E2B" w:rsidP="001F1E72">
      <w:pPr>
        <w:spacing w:before="180"/>
        <w:jc w:val="right"/>
        <w:rPr>
          <w:rFonts w:ascii="Times New Roman" w:eastAsia="Times" w:hAnsi="Times New Roman" w:cs="Times New Roman"/>
          <w:i/>
          <w:sz w:val="44"/>
          <w:szCs w:val="44"/>
        </w:rPr>
      </w:pPr>
      <w:r w:rsidRPr="00D55E2B">
        <w:rPr>
          <w:rFonts w:ascii="Times New Roman" w:eastAsia="Times" w:hAnsi="Times New Roman" w:cs="Times New Roman"/>
          <w:i/>
          <w:sz w:val="44"/>
          <w:szCs w:val="44"/>
        </w:rPr>
        <w:t>Twelfth Edition</w:t>
      </w:r>
    </w:p>
    <w:p w:rsidR="00F344EE" w:rsidRPr="00467A3E" w:rsidRDefault="00AB478E" w:rsidP="00071BFE">
      <w:pPr>
        <w:spacing w:before="1120"/>
        <w:ind w:left="3600"/>
        <w:jc w:val="right"/>
        <w:rPr>
          <w:rFonts w:ascii="Times New Roman" w:eastAsia="Times" w:hAnsi="Times New Roman" w:cs="Times New Roman"/>
          <w:sz w:val="48"/>
          <w:szCs w:val="48"/>
        </w:rPr>
      </w:pPr>
      <w:r w:rsidRPr="00AB478E">
        <w:rPr>
          <w:rFonts w:ascii="Times New Roman" w:eastAsia="Times" w:hAnsi="Times New Roman" w:cs="Times New Roman"/>
          <w:sz w:val="48"/>
          <w:szCs w:val="48"/>
        </w:rPr>
        <w:t xml:space="preserve">Frederic S. </w:t>
      </w:r>
      <w:proofErr w:type="spellStart"/>
      <w:r w:rsidRPr="00AB478E">
        <w:rPr>
          <w:rFonts w:ascii="Times New Roman" w:eastAsia="Times" w:hAnsi="Times New Roman" w:cs="Times New Roman"/>
          <w:sz w:val="48"/>
          <w:szCs w:val="48"/>
        </w:rPr>
        <w:t>Mishkin</w:t>
      </w:r>
      <w:proofErr w:type="spellEnd"/>
    </w:p>
    <w:p w:rsidR="006B41D6" w:rsidRPr="00F07BF5" w:rsidRDefault="006B41D6" w:rsidP="006B41D6">
      <w:bookmarkStart w:id="0" w:name="_gjdgxs" w:colFirst="0" w:colLast="0"/>
      <w:bookmarkEnd w:id="0"/>
    </w:p>
    <w:p w:rsidR="00B014B5" w:rsidRDefault="00B014B5" w:rsidP="00B014B5">
      <w:pPr>
        <w:rPr>
          <w:rFonts w:ascii="Times New Roman" w:eastAsia="Times" w:hAnsi="Times New Roman" w:cs="Times New Roman"/>
          <w:b/>
          <w:sz w:val="76"/>
          <w:szCs w:val="76"/>
        </w:rPr>
      </w:pPr>
    </w:p>
    <w:p w:rsidR="00467A3E" w:rsidRPr="00467A3E" w:rsidRDefault="00467A3E" w:rsidP="00467A3E">
      <w:pPr>
        <w:spacing w:before="960"/>
        <w:rPr>
          <w:rFonts w:ascii="Times New Roman" w:eastAsia="Times New Roman" w:hAnsi="Times New Roman" w:cs="Times New Roman"/>
          <w:sz w:val="22"/>
          <w:szCs w:val="22"/>
        </w:rPr>
      </w:pPr>
      <w:r w:rsidRPr="00467A3E">
        <w:rPr>
          <w:rFonts w:ascii="Times New Roman" w:eastAsia="Times New Roman" w:hAnsi="Times New Roman" w:cs="Times New Roman"/>
          <w:noProof/>
          <w:sz w:val="22"/>
          <w:szCs w:val="22"/>
        </w:rPr>
        <w:drawing>
          <wp:inline distT="0" distB="0" distL="0" distR="0">
            <wp:extent cx="1447800" cy="409472"/>
            <wp:effectExtent l="0" t="0" r="0" b="0"/>
            <wp:docPr id="3" name="Picture 4" descr="PearsonLogo_Horizontal_Mono_B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earsonLogo_Horizontal_Mono_Blk"/>
                    <pic:cNvPicPr>
                      <a:picLocks noChangeAspect="1" noChangeArrowheads="1"/>
                    </pic:cNvPicPr>
                  </pic:nvPicPr>
                  <pic:blipFill>
                    <a:blip r:embed="rId4" cstate="print"/>
                    <a:srcRect t="26606"/>
                    <a:stretch>
                      <a:fillRect/>
                    </a:stretch>
                  </pic:blipFill>
                  <pic:spPr bwMode="auto">
                    <a:xfrm>
                      <a:off x="0" y="0"/>
                      <a:ext cx="1447800" cy="409472"/>
                    </a:xfrm>
                    <a:prstGeom prst="rect">
                      <a:avLst/>
                    </a:prstGeom>
                    <a:noFill/>
                    <a:ln w="9525">
                      <a:noFill/>
                      <a:miter lim="800000"/>
                      <a:headEnd/>
                      <a:tailEnd/>
                    </a:ln>
                  </pic:spPr>
                </pic:pic>
              </a:graphicData>
            </a:graphic>
          </wp:inline>
        </w:drawing>
      </w:r>
    </w:p>
    <w:p w:rsidR="00467A3E" w:rsidRPr="00467A3E" w:rsidRDefault="00382A25" w:rsidP="00467A3E">
      <w:pPr>
        <w:jc w:val="center"/>
        <w:rPr>
          <w:rFonts w:ascii="Times New Roman" w:eastAsia="Times New Roman" w:hAnsi="Times New Roman" w:cs="Times New Roman"/>
          <w:sz w:val="22"/>
          <w:szCs w:val="22"/>
        </w:rPr>
      </w:pPr>
      <w:r w:rsidRPr="00467A3E">
        <w:rPr>
          <w:rFonts w:ascii="Times New Roman" w:eastAsia="Times New Roman" w:hAnsi="Times New Roman" w:cs="Times New Roman"/>
          <w:sz w:val="22"/>
          <w:szCs w:val="22"/>
        </w:rPr>
        <w:t>New York, NY</w:t>
      </w:r>
    </w:p>
    <w:p w:rsidR="00467A3E" w:rsidRPr="00467A3E" w:rsidRDefault="00467A3E" w:rsidP="00467A3E">
      <w:pPr>
        <w:rPr>
          <w:rFonts w:ascii="Times New Roman" w:hAnsi="Times New Roman" w:cs="Times New Roman"/>
        </w:rPr>
      </w:pPr>
    </w:p>
    <w:p w:rsidR="00467A3E" w:rsidRPr="00467A3E" w:rsidRDefault="00467A3E" w:rsidP="00467A3E">
      <w:pPr>
        <w:rPr>
          <w:rFonts w:ascii="Times New Roman" w:hAnsi="Times New Roman" w:cs="Times New Roman"/>
        </w:rPr>
      </w:pPr>
    </w:p>
    <w:p w:rsidR="00467A3E" w:rsidRPr="00467A3E" w:rsidRDefault="00467A3E" w:rsidP="00467A3E">
      <w:pPr>
        <w:rPr>
          <w:rFonts w:ascii="Times New Roman" w:hAnsi="Times New Roman" w:cs="Times New Roman"/>
        </w:rPr>
      </w:pPr>
    </w:p>
    <w:p w:rsidR="00467A3E" w:rsidRPr="00467A3E" w:rsidRDefault="00467A3E" w:rsidP="00467A3E">
      <w:pPr>
        <w:rPr>
          <w:rFonts w:ascii="Times New Roman" w:eastAsia="Verdana" w:hAnsi="Times New Roman" w:cs="Times New Roman"/>
          <w:b/>
          <w:color w:val="FF0000"/>
          <w:sz w:val="16"/>
          <w:szCs w:val="16"/>
        </w:rPr>
      </w:pPr>
      <w:bookmarkStart w:id="1" w:name="_GoBack"/>
      <w:r w:rsidRPr="00467A3E">
        <w:rPr>
          <w:rFonts w:ascii="Times New Roman" w:eastAsia="Verdana" w:hAnsi="Times New Roman" w:cs="Times New Roman"/>
          <w:b/>
          <w:noProof/>
          <w:color w:val="FF0000"/>
          <w:sz w:val="16"/>
          <w:szCs w:val="16"/>
        </w:rPr>
        <w:drawing>
          <wp:inline distT="0" distB="0" distL="0" distR="0">
            <wp:extent cx="5029200" cy="1462590"/>
            <wp:effectExtent l="19050" t="0" r="0" b="0"/>
            <wp:docPr id="4" name="Picture 3" descr="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f"/>
                    <pic:cNvPicPr/>
                  </pic:nvPicPr>
                  <pic:blipFill>
                    <a:blip r:embed="rId5" cstate="print"/>
                    <a:stretch>
                      <a:fillRect/>
                    </a:stretch>
                  </pic:blipFill>
                  <pic:spPr>
                    <a:xfrm>
                      <a:off x="0" y="0"/>
                      <a:ext cx="5029200" cy="1462590"/>
                    </a:xfrm>
                    <a:prstGeom prst="rect">
                      <a:avLst/>
                    </a:prstGeom>
                  </pic:spPr>
                </pic:pic>
              </a:graphicData>
            </a:graphic>
          </wp:inline>
        </w:drawing>
      </w:r>
      <w:bookmarkEnd w:id="1"/>
    </w:p>
    <w:p w:rsidR="00467A3E" w:rsidRPr="00467A3E" w:rsidRDefault="00467A3E" w:rsidP="00467A3E">
      <w:pPr>
        <w:rPr>
          <w:rFonts w:ascii="Times New Roman" w:hAnsi="Times New Roman" w:cs="Times New Roman"/>
        </w:rPr>
      </w:pPr>
    </w:p>
    <w:p w:rsidR="00467A3E" w:rsidRPr="00467A3E" w:rsidRDefault="00467A3E" w:rsidP="00467A3E">
      <w:pPr>
        <w:rPr>
          <w:rFonts w:ascii="Times New Roman" w:hAnsi="Times New Roman" w:cs="Times New Roman"/>
        </w:rPr>
      </w:pPr>
    </w:p>
    <w:p w:rsidR="00467A3E" w:rsidRPr="00467A3E" w:rsidRDefault="00467A3E" w:rsidP="009B3C5E">
      <w:pPr>
        <w:spacing w:before="20"/>
        <w:rPr>
          <w:rFonts w:ascii="Times New Roman" w:eastAsia="Times New Roman" w:hAnsi="Times New Roman" w:cs="Times New Roman"/>
          <w:sz w:val="22"/>
          <w:szCs w:val="22"/>
        </w:rPr>
      </w:pPr>
      <w:r w:rsidRPr="00467A3E">
        <w:rPr>
          <w:rFonts w:ascii="Times New Roman" w:eastAsia="Times New Roman" w:hAnsi="Times New Roman" w:cs="Times New Roman"/>
          <w:b/>
          <w:sz w:val="22"/>
          <w:szCs w:val="22"/>
        </w:rPr>
        <w:t>Director of Portfolio Management</w:t>
      </w:r>
      <w:r w:rsidRPr="00467A3E">
        <w:rPr>
          <w:rFonts w:ascii="Times New Roman" w:eastAsia="Times New Roman" w:hAnsi="Times New Roman" w:cs="Times New Roman"/>
          <w:sz w:val="22"/>
          <w:szCs w:val="22"/>
        </w:rPr>
        <w:t>: </w:t>
      </w:r>
      <w:r w:rsidR="00EA499A" w:rsidRPr="00EA499A">
        <w:rPr>
          <w:rFonts w:ascii="Times New Roman" w:eastAsia="Times New Roman" w:hAnsi="Times New Roman" w:cs="Times New Roman"/>
          <w:sz w:val="22"/>
          <w:szCs w:val="22"/>
        </w:rPr>
        <w:t xml:space="preserve">Adrienne </w:t>
      </w:r>
      <w:proofErr w:type="spellStart"/>
      <w:r w:rsidR="00EA499A" w:rsidRPr="00EA499A">
        <w:rPr>
          <w:rFonts w:ascii="Times New Roman" w:eastAsia="Times New Roman" w:hAnsi="Times New Roman" w:cs="Times New Roman"/>
          <w:sz w:val="22"/>
          <w:szCs w:val="22"/>
        </w:rPr>
        <w:t>D’Ambrosio</w:t>
      </w:r>
      <w:proofErr w:type="spellEnd"/>
    </w:p>
    <w:p w:rsidR="00163653" w:rsidRPr="00163653" w:rsidRDefault="00163653" w:rsidP="00163653">
      <w:pPr>
        <w:spacing w:before="20"/>
        <w:rPr>
          <w:rFonts w:ascii="Times New Roman" w:eastAsia="Times New Roman" w:hAnsi="Times New Roman" w:cs="Times New Roman"/>
          <w:b/>
          <w:sz w:val="22"/>
          <w:szCs w:val="22"/>
        </w:rPr>
      </w:pPr>
      <w:r>
        <w:rPr>
          <w:rFonts w:ascii="Times New Roman" w:eastAsia="Times New Roman" w:hAnsi="Times New Roman" w:cs="Times New Roman"/>
          <w:b/>
          <w:sz w:val="22"/>
          <w:szCs w:val="22"/>
        </w:rPr>
        <w:t>Senior Portfolio Manager</w:t>
      </w:r>
      <w:r w:rsidRPr="00163653">
        <w:rPr>
          <w:rFonts w:ascii="Times New Roman" w:eastAsia="Times New Roman" w:hAnsi="Times New Roman" w:cs="Times New Roman"/>
          <w:b/>
          <w:sz w:val="22"/>
          <w:szCs w:val="22"/>
        </w:rPr>
        <w:t>: </w:t>
      </w:r>
      <w:r w:rsidR="00EA499A" w:rsidRPr="00EA499A">
        <w:rPr>
          <w:rFonts w:ascii="Times New Roman" w:eastAsia="Times New Roman" w:hAnsi="Times New Roman" w:cs="Times New Roman"/>
          <w:sz w:val="22"/>
          <w:szCs w:val="22"/>
        </w:rPr>
        <w:t xml:space="preserve">Christina </w:t>
      </w:r>
      <w:proofErr w:type="spellStart"/>
      <w:r w:rsidR="00EA499A" w:rsidRPr="00EA499A">
        <w:rPr>
          <w:rFonts w:ascii="Times New Roman" w:eastAsia="Times New Roman" w:hAnsi="Times New Roman" w:cs="Times New Roman"/>
          <w:sz w:val="22"/>
          <w:szCs w:val="22"/>
        </w:rPr>
        <w:t>Masturzo</w:t>
      </w:r>
      <w:proofErr w:type="spellEnd"/>
    </w:p>
    <w:p w:rsidR="00467A3E" w:rsidRPr="00467A3E" w:rsidRDefault="00467A3E" w:rsidP="009B3C5E">
      <w:pPr>
        <w:spacing w:before="20"/>
        <w:rPr>
          <w:rFonts w:ascii="Times New Roman" w:eastAsia="Times New Roman" w:hAnsi="Times New Roman" w:cs="Times New Roman"/>
          <w:b/>
          <w:sz w:val="22"/>
          <w:szCs w:val="22"/>
        </w:rPr>
      </w:pPr>
      <w:r w:rsidRPr="00467A3E">
        <w:rPr>
          <w:rFonts w:ascii="Times New Roman" w:eastAsia="Times New Roman" w:hAnsi="Times New Roman" w:cs="Times New Roman"/>
          <w:b/>
          <w:sz w:val="22"/>
          <w:szCs w:val="22"/>
        </w:rPr>
        <w:t>Editorial Assistant</w:t>
      </w:r>
      <w:r w:rsidRPr="00467A3E">
        <w:rPr>
          <w:rFonts w:ascii="Times New Roman" w:eastAsia="Times New Roman" w:hAnsi="Times New Roman" w:cs="Times New Roman"/>
          <w:sz w:val="22"/>
          <w:szCs w:val="22"/>
        </w:rPr>
        <w:t>: </w:t>
      </w:r>
      <w:r w:rsidR="00EA499A" w:rsidRPr="00EA499A">
        <w:rPr>
          <w:rFonts w:ascii="Times New Roman" w:eastAsia="Times New Roman" w:hAnsi="Times New Roman" w:cs="Times New Roman"/>
          <w:sz w:val="22"/>
          <w:szCs w:val="22"/>
        </w:rPr>
        <w:t xml:space="preserve">Courtney </w:t>
      </w:r>
      <w:proofErr w:type="spellStart"/>
      <w:r w:rsidR="00EA499A" w:rsidRPr="00EA499A">
        <w:rPr>
          <w:rFonts w:ascii="Times New Roman" w:eastAsia="Times New Roman" w:hAnsi="Times New Roman" w:cs="Times New Roman"/>
          <w:sz w:val="22"/>
          <w:szCs w:val="22"/>
        </w:rPr>
        <w:t>Paganelli</w:t>
      </w:r>
      <w:proofErr w:type="spellEnd"/>
    </w:p>
    <w:p w:rsidR="00467A3E" w:rsidRPr="00467A3E" w:rsidRDefault="00467A3E" w:rsidP="009B3C5E">
      <w:pPr>
        <w:spacing w:before="20"/>
        <w:rPr>
          <w:rFonts w:ascii="Times New Roman" w:eastAsia="Times New Roman" w:hAnsi="Times New Roman" w:cs="Times New Roman"/>
          <w:b/>
          <w:sz w:val="22"/>
          <w:szCs w:val="22"/>
        </w:rPr>
      </w:pPr>
      <w:r w:rsidRPr="00467A3E">
        <w:rPr>
          <w:rFonts w:ascii="Times New Roman" w:eastAsia="Times New Roman" w:hAnsi="Times New Roman" w:cs="Times New Roman"/>
          <w:b/>
          <w:sz w:val="22"/>
          <w:szCs w:val="22"/>
        </w:rPr>
        <w:t xml:space="preserve">Content Producer: </w:t>
      </w:r>
      <w:r w:rsidR="00EA499A" w:rsidRPr="00EA499A">
        <w:rPr>
          <w:rFonts w:ascii="Times New Roman" w:eastAsia="Times New Roman" w:hAnsi="Times New Roman" w:cs="Times New Roman"/>
          <w:sz w:val="22"/>
          <w:szCs w:val="22"/>
        </w:rPr>
        <w:t>Carolyn Philips</w:t>
      </w:r>
    </w:p>
    <w:p w:rsidR="00467A3E" w:rsidRPr="00467A3E" w:rsidRDefault="00467A3E" w:rsidP="00467A3E">
      <w:pPr>
        <w:rPr>
          <w:rFonts w:ascii="Times New Roman" w:hAnsi="Times New Roman" w:cs="Times New Roman"/>
        </w:rPr>
      </w:pPr>
    </w:p>
    <w:p w:rsidR="00467A3E" w:rsidRPr="00467A3E" w:rsidRDefault="00467A3E" w:rsidP="00467A3E">
      <w:pPr>
        <w:rPr>
          <w:rFonts w:ascii="Times New Roman" w:hAnsi="Times New Roman" w:cs="Times New Roman"/>
        </w:rPr>
      </w:pPr>
    </w:p>
    <w:p w:rsidR="00071BFE" w:rsidRPr="00D06388" w:rsidRDefault="00071BFE" w:rsidP="00D06388">
      <w:pPr>
        <w:widowControl/>
        <w:jc w:val="both"/>
        <w:rPr>
          <w:rFonts w:ascii="Times New Roman" w:eastAsia="Times New Roman" w:hAnsi="Times New Roman" w:cs="Times New Roman"/>
          <w:color w:val="auto"/>
          <w:sz w:val="18"/>
          <w:szCs w:val="18"/>
        </w:rPr>
      </w:pPr>
      <w:r w:rsidRPr="00D06388">
        <w:rPr>
          <w:rFonts w:ascii="Times New Roman" w:eastAsia="Times New Roman" w:hAnsi="Times New Roman" w:cs="Times New Roman"/>
          <w:color w:val="auto"/>
          <w:sz w:val="18"/>
          <w:szCs w:val="18"/>
        </w:rPr>
        <w:t>Microsoft and/or its respective suppliers make no representations about the suitability of the information contained in the documents and related graphics published as part of the services for any purpose. All such documents and related graphics are provided “as is” without warranty of any kind. Microsoft and/or its respective suppliers hereby disclaim all warranties and conditions with regard to this information, including all warranties and conditions of merchantability, whether express, implied or statutory, fitness for a particular purpose, title and non-infringement. In no event shall Microsoft and/or its respective suppliers be liable for any special, indirect or consequential damages or any damages whatsoever resulting from loss of use, data or profits, whether in an action of contract, negligence or other tortious action, arising out of or in connection with the use or performance of information available from the services.</w:t>
      </w:r>
    </w:p>
    <w:p w:rsidR="00071BFE" w:rsidRPr="00D06388" w:rsidRDefault="00071BFE" w:rsidP="00D06388">
      <w:pPr>
        <w:widowControl/>
        <w:jc w:val="both"/>
        <w:rPr>
          <w:rFonts w:ascii="Times New Roman" w:eastAsia="Times New Roman" w:hAnsi="Times New Roman" w:cs="Times New Roman"/>
          <w:color w:val="auto"/>
          <w:sz w:val="18"/>
          <w:szCs w:val="18"/>
        </w:rPr>
      </w:pPr>
    </w:p>
    <w:p w:rsidR="00071BFE" w:rsidRPr="00D06388" w:rsidRDefault="00071BFE" w:rsidP="00D06388">
      <w:pPr>
        <w:widowControl/>
        <w:jc w:val="both"/>
        <w:rPr>
          <w:rFonts w:ascii="Times New Roman" w:eastAsia="Times New Roman" w:hAnsi="Times New Roman" w:cs="Times New Roman"/>
          <w:color w:val="auto"/>
          <w:sz w:val="18"/>
          <w:szCs w:val="18"/>
        </w:rPr>
      </w:pPr>
      <w:r w:rsidRPr="00D06388">
        <w:rPr>
          <w:rFonts w:ascii="Times New Roman" w:eastAsia="Times New Roman" w:hAnsi="Times New Roman" w:cs="Times New Roman"/>
          <w:color w:val="auto"/>
          <w:sz w:val="18"/>
          <w:szCs w:val="18"/>
        </w:rPr>
        <w:t>The documents and related graphics contained herein could include technical inaccuracies or typographical errors. Changes are periodically added to the information herein. Microsoft and/or its respective suppliers may make improvements and/or changes in the product(s) and/or the program(s) described herein at any time. Partial screen shots may be viewed in full within the software version specified.</w:t>
      </w:r>
    </w:p>
    <w:p w:rsidR="00071BFE" w:rsidRPr="00D06388" w:rsidRDefault="00071BFE" w:rsidP="00D06388">
      <w:pPr>
        <w:widowControl/>
        <w:jc w:val="both"/>
        <w:rPr>
          <w:rFonts w:ascii="Times New Roman" w:eastAsia="Times New Roman" w:hAnsi="Times New Roman" w:cs="Times New Roman"/>
          <w:color w:val="auto"/>
          <w:sz w:val="18"/>
          <w:szCs w:val="18"/>
        </w:rPr>
      </w:pPr>
    </w:p>
    <w:p w:rsidR="00071BFE" w:rsidRPr="00D06388" w:rsidRDefault="00071BFE" w:rsidP="00D06388">
      <w:pPr>
        <w:widowControl/>
        <w:jc w:val="both"/>
        <w:rPr>
          <w:rFonts w:ascii="Times New Roman" w:eastAsia="Times New Roman" w:hAnsi="Times New Roman" w:cs="Times New Roman"/>
          <w:color w:val="auto"/>
          <w:sz w:val="18"/>
          <w:szCs w:val="18"/>
        </w:rPr>
      </w:pPr>
      <w:r w:rsidRPr="00D06388">
        <w:rPr>
          <w:rFonts w:ascii="Times New Roman" w:eastAsia="Times New Roman" w:hAnsi="Times New Roman" w:cs="Times New Roman"/>
          <w:color w:val="auto"/>
          <w:sz w:val="18"/>
          <w:szCs w:val="18"/>
        </w:rPr>
        <w:t>Microsoft</w:t>
      </w:r>
      <w:r w:rsidRPr="00D06388">
        <w:rPr>
          <w:rFonts w:ascii="Times New Roman" w:eastAsia="Times New Roman" w:hAnsi="Times New Roman" w:cs="Times New Roman"/>
          <w:color w:val="auto"/>
          <w:sz w:val="18"/>
          <w:szCs w:val="18"/>
          <w:vertAlign w:val="superscript"/>
        </w:rPr>
        <w:t>®</w:t>
      </w:r>
      <w:r w:rsidRPr="00D06388">
        <w:rPr>
          <w:rFonts w:ascii="Times New Roman" w:eastAsia="Times New Roman" w:hAnsi="Times New Roman" w:cs="Times New Roman"/>
          <w:color w:val="auto"/>
          <w:sz w:val="18"/>
          <w:szCs w:val="18"/>
        </w:rPr>
        <w:t xml:space="preserve"> and Windows</w:t>
      </w:r>
      <w:r w:rsidRPr="00D06388">
        <w:rPr>
          <w:rFonts w:ascii="Times New Roman" w:eastAsia="Times New Roman" w:hAnsi="Times New Roman" w:cs="Times New Roman"/>
          <w:color w:val="auto"/>
          <w:sz w:val="18"/>
          <w:szCs w:val="18"/>
          <w:vertAlign w:val="superscript"/>
        </w:rPr>
        <w:t>®</w:t>
      </w:r>
      <w:r w:rsidRPr="00D06388">
        <w:rPr>
          <w:rFonts w:ascii="Times New Roman" w:eastAsia="Times New Roman" w:hAnsi="Times New Roman" w:cs="Times New Roman"/>
          <w:color w:val="auto"/>
          <w:sz w:val="18"/>
          <w:szCs w:val="18"/>
        </w:rPr>
        <w:t xml:space="preserve"> are registered trademarks of the Microsoft Corporation in the U.S.A. and other countries. This book is not sponsored or endorsed by or affiliated with the Microsoft Corporation.</w:t>
      </w:r>
    </w:p>
    <w:p w:rsidR="00467A3E" w:rsidRPr="00D06388" w:rsidRDefault="00467A3E" w:rsidP="00D06388">
      <w:pPr>
        <w:jc w:val="both"/>
        <w:rPr>
          <w:rFonts w:ascii="Times New Roman" w:hAnsi="Times New Roman" w:cs="Times New Roman"/>
          <w:sz w:val="18"/>
          <w:szCs w:val="18"/>
        </w:rPr>
      </w:pPr>
    </w:p>
    <w:p w:rsidR="00467A3E" w:rsidRPr="00D06388" w:rsidRDefault="00F7405C" w:rsidP="00D06388">
      <w:pPr>
        <w:jc w:val="both"/>
        <w:rPr>
          <w:rFonts w:ascii="Times New Roman" w:eastAsia="Times" w:hAnsi="Times New Roman" w:cs="Times New Roman"/>
          <w:sz w:val="18"/>
          <w:szCs w:val="18"/>
        </w:rPr>
      </w:pPr>
      <w:proofErr w:type="gramStart"/>
      <w:r w:rsidRPr="00D06388">
        <w:rPr>
          <w:rFonts w:ascii="Times New Roman" w:eastAsia="Times" w:hAnsi="Times New Roman" w:cs="Times New Roman"/>
          <w:b/>
          <w:sz w:val="18"/>
          <w:szCs w:val="18"/>
        </w:rPr>
        <w:t>Copyright © 2019 by Pearson Education, Inc. or its affiliates.</w:t>
      </w:r>
      <w:proofErr w:type="gramEnd"/>
      <w:r w:rsidRPr="00D06388">
        <w:rPr>
          <w:rFonts w:ascii="Times New Roman" w:eastAsia="Times" w:hAnsi="Times New Roman" w:cs="Times New Roman"/>
          <w:b/>
          <w:sz w:val="18"/>
          <w:szCs w:val="18"/>
        </w:rPr>
        <w:t xml:space="preserve"> All Rights Reserved.</w:t>
      </w:r>
      <w:r w:rsidR="00467A3E" w:rsidRPr="00D06388">
        <w:rPr>
          <w:rFonts w:ascii="Times New Roman" w:eastAsia="Times" w:hAnsi="Times New Roman" w:cs="Times New Roman"/>
          <w:sz w:val="18"/>
          <w:szCs w:val="18"/>
        </w:rPr>
        <w:t xml:space="preserve"> </w:t>
      </w:r>
      <w:proofErr w:type="gramStart"/>
      <w:r w:rsidR="00467A3E" w:rsidRPr="00D06388">
        <w:rPr>
          <w:rFonts w:ascii="Times New Roman" w:eastAsia="Times" w:hAnsi="Times New Roman" w:cs="Times New Roman"/>
          <w:sz w:val="18"/>
          <w:szCs w:val="18"/>
        </w:rPr>
        <w:t>Manufactured in the United States of America.</w:t>
      </w:r>
      <w:proofErr w:type="gramEnd"/>
      <w:r w:rsidR="00467A3E" w:rsidRPr="00D06388">
        <w:rPr>
          <w:rFonts w:ascii="Times New Roman" w:eastAsia="Times" w:hAnsi="Times New Roman" w:cs="Times New Roman"/>
          <w:sz w:val="18"/>
          <w:szCs w:val="18"/>
        </w:rPr>
        <w:t xml:space="preserve"> This publication is protected by copyright, and permission should be obtained from the publisher prior to any prohibited reproduction, storage in a retrieval system, or transmission in any form or by any means, electronic, mechanical, photocopying, recording, or otherwise. For information regarding permissions, request forms, and the appropriate contacts within the Pearson Education Global Rights and Permissions department, please visit </w:t>
      </w:r>
      <w:hyperlink r:id="rId6">
        <w:r w:rsidR="00467A3E" w:rsidRPr="00D06388">
          <w:rPr>
            <w:rFonts w:ascii="Times New Roman" w:eastAsia="Times" w:hAnsi="Times New Roman" w:cs="Times New Roman"/>
            <w:color w:val="0563C1"/>
            <w:sz w:val="18"/>
            <w:szCs w:val="18"/>
            <w:u w:val="single"/>
          </w:rPr>
          <w:t>www.pearsoned.com/permissions/</w:t>
        </w:r>
      </w:hyperlink>
      <w:r w:rsidR="00467A3E" w:rsidRPr="00D06388">
        <w:rPr>
          <w:rFonts w:ascii="Times New Roman" w:eastAsia="Times" w:hAnsi="Times New Roman" w:cs="Times New Roman"/>
          <w:sz w:val="18"/>
          <w:szCs w:val="18"/>
        </w:rPr>
        <w:t>.</w:t>
      </w:r>
    </w:p>
    <w:p w:rsidR="00071BFE" w:rsidRPr="00D06388" w:rsidRDefault="00071BFE" w:rsidP="00D06388">
      <w:pPr>
        <w:widowControl/>
        <w:jc w:val="both"/>
        <w:rPr>
          <w:rFonts w:ascii="Times New Roman" w:eastAsia="Times New Roman" w:hAnsi="Times New Roman" w:cs="Times New Roman"/>
          <w:sz w:val="18"/>
          <w:szCs w:val="18"/>
        </w:rPr>
      </w:pPr>
    </w:p>
    <w:p w:rsidR="00071BFE" w:rsidRPr="00D06388" w:rsidRDefault="00071BFE" w:rsidP="00D06388">
      <w:pPr>
        <w:widowControl/>
        <w:jc w:val="both"/>
        <w:rPr>
          <w:rFonts w:ascii="Times New Roman" w:eastAsia="Times New Roman" w:hAnsi="Times New Roman" w:cs="Times New Roman"/>
          <w:sz w:val="18"/>
          <w:szCs w:val="18"/>
        </w:rPr>
      </w:pPr>
      <w:r w:rsidRPr="00D06388">
        <w:rPr>
          <w:rFonts w:ascii="Times New Roman" w:eastAsia="Times New Roman" w:hAnsi="Times New Roman" w:cs="Times New Roman"/>
          <w:sz w:val="18"/>
          <w:szCs w:val="18"/>
        </w:rPr>
        <w:t>PEARSON, ALWAYS LEARNING, and MYLAB are exclusive trademarks owned by Pearson Education, Inc. or its affiliates in the U.S. and/or other countries.</w:t>
      </w:r>
    </w:p>
    <w:p w:rsidR="00071BFE" w:rsidRPr="00D06388" w:rsidRDefault="00071BFE" w:rsidP="00D06388">
      <w:pPr>
        <w:jc w:val="both"/>
        <w:rPr>
          <w:rFonts w:ascii="Times New Roman" w:eastAsia="Times" w:hAnsi="Times New Roman" w:cs="Times New Roman"/>
          <w:sz w:val="18"/>
          <w:szCs w:val="18"/>
        </w:rPr>
      </w:pPr>
    </w:p>
    <w:p w:rsidR="00467A3E" w:rsidRPr="00D06388" w:rsidRDefault="00467A3E" w:rsidP="00D06388">
      <w:pPr>
        <w:jc w:val="both"/>
        <w:rPr>
          <w:rFonts w:ascii="Times New Roman" w:eastAsia="Times" w:hAnsi="Times New Roman" w:cs="Times New Roman"/>
          <w:sz w:val="18"/>
          <w:szCs w:val="18"/>
        </w:rPr>
      </w:pPr>
    </w:p>
    <w:p w:rsidR="00467A3E" w:rsidRPr="00D06388" w:rsidRDefault="00467A3E" w:rsidP="00D06388">
      <w:pPr>
        <w:jc w:val="both"/>
        <w:rPr>
          <w:rFonts w:ascii="Times New Roman" w:eastAsia="Times" w:hAnsi="Times New Roman" w:cs="Times New Roman"/>
          <w:sz w:val="18"/>
          <w:szCs w:val="18"/>
        </w:rPr>
      </w:pPr>
      <w:r w:rsidRPr="00D06388">
        <w:rPr>
          <w:rFonts w:ascii="Times New Roman" w:eastAsia="Times" w:hAnsi="Times New Roman" w:cs="Times New Roman"/>
          <w:sz w:val="18"/>
          <w:szCs w:val="18"/>
        </w:rPr>
        <w:t>Unless otherwise indicated herein, any third-party trademarks, logos, or icons that may appear in this work are the property of their respective owners, and any references to third-party trademarks, logos, icons, or other trade dress are for demonstrative or descriptive purposes only. Such references are not intended to imply any sponsorship, endorsement, authorization, or promotion of Pearson’s products by the owners of such marks, or any relationship between the owner and Pearson Education, Inc., or its affiliates, authors, licensees, or distributors.</w:t>
      </w:r>
    </w:p>
    <w:p w:rsidR="00467A3E" w:rsidRPr="00467A3E" w:rsidRDefault="00467A3E" w:rsidP="00D06388">
      <w:pPr>
        <w:spacing w:before="200"/>
        <w:rPr>
          <w:rFonts w:ascii="Times New Roman" w:hAnsi="Times New Roman" w:cs="Times New Roman"/>
        </w:rPr>
      </w:pPr>
      <w:r w:rsidRPr="00467A3E">
        <w:rPr>
          <w:rFonts w:ascii="Times New Roman" w:hAnsi="Times New Roman" w:cs="Times New Roman"/>
          <w:noProof/>
        </w:rPr>
        <w:drawing>
          <wp:inline distT="0" distB="0" distL="0" distR="0">
            <wp:extent cx="2056130" cy="798195"/>
            <wp:effectExtent l="19050" t="0" r="0" b="0"/>
            <wp:docPr id="6" name="Picture 4" descr="PearsonLogo_Horizontal_Mono_B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earsonLogo_Horizontal_Mono_Blk"/>
                    <pic:cNvPicPr>
                      <a:picLocks noChangeAspect="1" noChangeArrowheads="1"/>
                    </pic:cNvPicPr>
                  </pic:nvPicPr>
                  <pic:blipFill>
                    <a:blip r:embed="rId4" cstate="print"/>
                    <a:srcRect/>
                    <a:stretch>
                      <a:fillRect/>
                    </a:stretch>
                  </pic:blipFill>
                  <pic:spPr bwMode="auto">
                    <a:xfrm>
                      <a:off x="0" y="0"/>
                      <a:ext cx="2056130" cy="798195"/>
                    </a:xfrm>
                    <a:prstGeom prst="rect">
                      <a:avLst/>
                    </a:prstGeom>
                    <a:noFill/>
                    <a:ln w="9525">
                      <a:noFill/>
                      <a:miter lim="800000"/>
                      <a:headEnd/>
                      <a:tailEnd/>
                    </a:ln>
                  </pic:spPr>
                </pic:pic>
              </a:graphicData>
            </a:graphic>
          </wp:inline>
        </w:drawing>
      </w:r>
    </w:p>
    <w:sectPr w:rsidR="00467A3E" w:rsidRPr="00467A3E" w:rsidSect="007664C3">
      <w:pgSz w:w="12240" w:h="15840"/>
      <w:pgMar w:top="1440" w:right="1800" w:bottom="720" w:left="1800" w:header="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Courier">
    <w:panose1 w:val="02000609020000020004"/>
    <w:charset w:val="00"/>
    <w:family w:val="modern"/>
    <w:notTrueType/>
    <w:pitch w:val="fixed"/>
    <w:sig w:usb0="00000007" w:usb1="00000000" w:usb2="00000000" w:usb3="00000000" w:csb0="00000011"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modern"/>
    <w:notTrueType/>
    <w:pitch w:val="variable"/>
    <w:sig w:usb0="8000002F" w:usb1="40000048" w:usb2="00000000" w:usb3="00000000" w:csb0="00000111" w:csb1="00000000"/>
  </w:font>
  <w:font w:name="Helvetica Neue">
    <w:altName w:val="Times New Roman"/>
    <w:charset w:val="00"/>
    <w:family w:val="auto"/>
    <w:pitch w:val="default"/>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asmita Hota">
    <w15:presenceInfo w15:providerId="None" w15:userId="Yasmita Hot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F344EE"/>
    <w:rsid w:val="00035CBE"/>
    <w:rsid w:val="00046F72"/>
    <w:rsid w:val="00071BFE"/>
    <w:rsid w:val="00095C77"/>
    <w:rsid w:val="000C1115"/>
    <w:rsid w:val="000D38BF"/>
    <w:rsid w:val="00162725"/>
    <w:rsid w:val="00163653"/>
    <w:rsid w:val="001F1E72"/>
    <w:rsid w:val="00215C9D"/>
    <w:rsid w:val="002163AD"/>
    <w:rsid w:val="00246897"/>
    <w:rsid w:val="002B4A38"/>
    <w:rsid w:val="002C4E2D"/>
    <w:rsid w:val="002E5AAA"/>
    <w:rsid w:val="003448EF"/>
    <w:rsid w:val="00347924"/>
    <w:rsid w:val="00382A25"/>
    <w:rsid w:val="00400BCD"/>
    <w:rsid w:val="0040469D"/>
    <w:rsid w:val="00432391"/>
    <w:rsid w:val="00440CB5"/>
    <w:rsid w:val="00467A3E"/>
    <w:rsid w:val="004A461C"/>
    <w:rsid w:val="004C1128"/>
    <w:rsid w:val="004D230F"/>
    <w:rsid w:val="0051214D"/>
    <w:rsid w:val="005730EF"/>
    <w:rsid w:val="005759F0"/>
    <w:rsid w:val="005F6085"/>
    <w:rsid w:val="0065640C"/>
    <w:rsid w:val="00666CCB"/>
    <w:rsid w:val="00674B03"/>
    <w:rsid w:val="006B41D6"/>
    <w:rsid w:val="00731C84"/>
    <w:rsid w:val="0075597A"/>
    <w:rsid w:val="007664C3"/>
    <w:rsid w:val="00767ECA"/>
    <w:rsid w:val="007A0C4D"/>
    <w:rsid w:val="008C7040"/>
    <w:rsid w:val="008D7D74"/>
    <w:rsid w:val="008E6459"/>
    <w:rsid w:val="008E72DF"/>
    <w:rsid w:val="00996E2D"/>
    <w:rsid w:val="009B3C5E"/>
    <w:rsid w:val="009C1BD8"/>
    <w:rsid w:val="009D6FE7"/>
    <w:rsid w:val="009E2829"/>
    <w:rsid w:val="009E506E"/>
    <w:rsid w:val="00AB478E"/>
    <w:rsid w:val="00AE05A5"/>
    <w:rsid w:val="00B014B5"/>
    <w:rsid w:val="00B72D98"/>
    <w:rsid w:val="00BE1057"/>
    <w:rsid w:val="00C61747"/>
    <w:rsid w:val="00C65131"/>
    <w:rsid w:val="00CA678F"/>
    <w:rsid w:val="00CE5139"/>
    <w:rsid w:val="00CF3444"/>
    <w:rsid w:val="00D06388"/>
    <w:rsid w:val="00D55E2B"/>
    <w:rsid w:val="00D912F7"/>
    <w:rsid w:val="00E558F1"/>
    <w:rsid w:val="00EA499A"/>
    <w:rsid w:val="00ED231B"/>
    <w:rsid w:val="00EF546F"/>
    <w:rsid w:val="00F07BF5"/>
    <w:rsid w:val="00F344EE"/>
    <w:rsid w:val="00F355A5"/>
    <w:rsid w:val="00F7405C"/>
    <w:rsid w:val="00FA0821"/>
    <w:rsid w:val="00FA7FC1"/>
    <w:rsid w:val="00FB01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w:eastAsia="Courier" w:hAnsi="Courier" w:cs="Courier"/>
        <w:color w:val="000000"/>
        <w:sz w:val="24"/>
        <w:szCs w:val="24"/>
        <w:lang w:val="en-US" w:eastAsia="en-US" w:bidi="ar-SA"/>
      </w:rPr>
    </w:rPrDefault>
    <w:pPrDefault>
      <w:pPr>
        <w:widowControl w:val="0"/>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7664C3"/>
  </w:style>
  <w:style w:type="paragraph" w:styleId="Heading1">
    <w:name w:val="heading 1"/>
    <w:basedOn w:val="Normal"/>
    <w:next w:val="Normal"/>
    <w:rsid w:val="007664C3"/>
    <w:pPr>
      <w:keepNext/>
      <w:keepLines/>
      <w:spacing w:before="480" w:after="120"/>
      <w:outlineLvl w:val="0"/>
    </w:pPr>
    <w:rPr>
      <w:b/>
      <w:sz w:val="48"/>
      <w:szCs w:val="48"/>
    </w:rPr>
  </w:style>
  <w:style w:type="paragraph" w:styleId="Heading2">
    <w:name w:val="heading 2"/>
    <w:basedOn w:val="Normal"/>
    <w:next w:val="Normal"/>
    <w:rsid w:val="007664C3"/>
    <w:pPr>
      <w:keepNext/>
      <w:keepLines/>
      <w:spacing w:before="360" w:after="80"/>
      <w:outlineLvl w:val="1"/>
    </w:pPr>
    <w:rPr>
      <w:b/>
      <w:sz w:val="36"/>
      <w:szCs w:val="36"/>
    </w:rPr>
  </w:style>
  <w:style w:type="paragraph" w:styleId="Heading3">
    <w:name w:val="heading 3"/>
    <w:basedOn w:val="Normal"/>
    <w:next w:val="Normal"/>
    <w:rsid w:val="007664C3"/>
    <w:pPr>
      <w:keepNext/>
      <w:keepLines/>
      <w:spacing w:before="280" w:after="80"/>
      <w:outlineLvl w:val="2"/>
    </w:pPr>
    <w:rPr>
      <w:b/>
      <w:sz w:val="28"/>
      <w:szCs w:val="28"/>
    </w:rPr>
  </w:style>
  <w:style w:type="paragraph" w:styleId="Heading4">
    <w:name w:val="heading 4"/>
    <w:basedOn w:val="Normal"/>
    <w:next w:val="Normal"/>
    <w:rsid w:val="007664C3"/>
    <w:pPr>
      <w:keepNext/>
      <w:keepLines/>
      <w:spacing w:before="240" w:after="40"/>
      <w:outlineLvl w:val="3"/>
    </w:pPr>
    <w:rPr>
      <w:b/>
    </w:rPr>
  </w:style>
  <w:style w:type="paragraph" w:styleId="Heading5">
    <w:name w:val="heading 5"/>
    <w:basedOn w:val="Normal"/>
    <w:next w:val="Normal"/>
    <w:rsid w:val="007664C3"/>
    <w:pPr>
      <w:keepNext/>
      <w:keepLines/>
      <w:spacing w:before="220" w:after="40"/>
      <w:outlineLvl w:val="4"/>
    </w:pPr>
    <w:rPr>
      <w:b/>
      <w:sz w:val="22"/>
      <w:szCs w:val="22"/>
    </w:rPr>
  </w:style>
  <w:style w:type="paragraph" w:styleId="Heading6">
    <w:name w:val="heading 6"/>
    <w:basedOn w:val="Normal"/>
    <w:next w:val="Normal"/>
    <w:rsid w:val="007664C3"/>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7664C3"/>
    <w:pPr>
      <w:keepNext/>
      <w:keepLines/>
      <w:spacing w:before="480" w:after="120"/>
    </w:pPr>
    <w:rPr>
      <w:b/>
      <w:sz w:val="72"/>
      <w:szCs w:val="72"/>
    </w:rPr>
  </w:style>
  <w:style w:type="paragraph" w:styleId="Subtitle">
    <w:name w:val="Subtitle"/>
    <w:basedOn w:val="Normal"/>
    <w:next w:val="Normal"/>
    <w:rsid w:val="007664C3"/>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semiHidden/>
    <w:unhideWhenUsed/>
    <w:rsid w:val="00382A25"/>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eastAsia="Times New Roman" w:hAnsi="Times New Roman" w:cs="Times New Roman"/>
      <w:color w:val="auto"/>
    </w:rPr>
  </w:style>
  <w:style w:type="paragraph" w:styleId="BalloonText">
    <w:name w:val="Balloon Text"/>
    <w:basedOn w:val="Normal"/>
    <w:link w:val="BalloonTextChar"/>
    <w:uiPriority w:val="99"/>
    <w:semiHidden/>
    <w:unhideWhenUsed/>
    <w:rsid w:val="00467A3E"/>
    <w:rPr>
      <w:rFonts w:ascii="Tahoma" w:hAnsi="Tahoma" w:cs="Tahoma"/>
      <w:sz w:val="16"/>
      <w:szCs w:val="16"/>
    </w:rPr>
  </w:style>
  <w:style w:type="character" w:customStyle="1" w:styleId="BalloonTextChar">
    <w:name w:val="Balloon Text Char"/>
    <w:basedOn w:val="DefaultParagraphFont"/>
    <w:link w:val="BalloonText"/>
    <w:uiPriority w:val="99"/>
    <w:semiHidden/>
    <w:rsid w:val="00467A3E"/>
    <w:rPr>
      <w:rFonts w:ascii="Tahoma" w:hAnsi="Tahoma" w:cs="Tahoma"/>
      <w:sz w:val="16"/>
      <w:szCs w:val="16"/>
    </w:rPr>
  </w:style>
  <w:style w:type="character" w:styleId="Emphasis">
    <w:name w:val="Emphasis"/>
    <w:basedOn w:val="DefaultParagraphFont"/>
    <w:uiPriority w:val="20"/>
    <w:qFormat/>
    <w:rsid w:val="00347924"/>
    <w:rPr>
      <w:i/>
      <w:iCs/>
    </w:rPr>
  </w:style>
  <w:style w:type="paragraph" w:customStyle="1" w:styleId="normal0">
    <w:name w:val="normal"/>
    <w:rsid w:val="00163653"/>
  </w:style>
  <w:style w:type="character" w:customStyle="1" w:styleId="ver12red">
    <w:name w:val="ver12red"/>
    <w:basedOn w:val="DefaultParagraphFont"/>
    <w:rsid w:val="00F355A5"/>
  </w:style>
</w:styles>
</file>

<file path=word/webSettings.xml><?xml version="1.0" encoding="utf-8"?>
<w:webSettings xmlns:r="http://schemas.openxmlformats.org/officeDocument/2006/relationships" xmlns:w="http://schemas.openxmlformats.org/wordprocessingml/2006/main">
  <w:divs>
    <w:div w:id="1387488691">
      <w:bodyDiv w:val="1"/>
      <w:marLeft w:val="0"/>
      <w:marRight w:val="0"/>
      <w:marTop w:val="0"/>
      <w:marBottom w:val="0"/>
      <w:divBdr>
        <w:top w:val="none" w:sz="0" w:space="0" w:color="auto"/>
        <w:left w:val="none" w:sz="0" w:space="0" w:color="auto"/>
        <w:bottom w:val="none" w:sz="0" w:space="0" w:color="auto"/>
        <w:right w:val="none" w:sz="0" w:space="0" w:color="auto"/>
      </w:divBdr>
    </w:div>
    <w:div w:id="1766683086">
      <w:bodyDiv w:val="1"/>
      <w:marLeft w:val="0"/>
      <w:marRight w:val="0"/>
      <w:marTop w:val="0"/>
      <w:marBottom w:val="0"/>
      <w:divBdr>
        <w:top w:val="none" w:sz="0" w:space="0" w:color="auto"/>
        <w:left w:val="none" w:sz="0" w:space="0" w:color="auto"/>
        <w:bottom w:val="none" w:sz="0" w:space="0" w:color="auto"/>
        <w:right w:val="none" w:sz="0" w:space="0" w:color="auto"/>
      </w:divBdr>
    </w:div>
    <w:div w:id="17827992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earsoned.com/permissions/" TargetMode="External"/><Relationship Id="rId5" Type="http://schemas.openxmlformats.org/officeDocument/2006/relationships/image" Target="media/image2.tiff"/><Relationship Id="rId4" Type="http://schemas.openxmlformats.org/officeDocument/2006/relationships/image" Target="media/image1.emf"/><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481</Words>
  <Characters>2747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Hota, Yasmita</dc:creator>
  <cp:lastModifiedBy>Kavi Raj</cp:lastModifiedBy>
  <cp:revision>127</cp:revision>
  <dcterms:created xsi:type="dcterms:W3CDTF">2017-11-06T16:26:00Z</dcterms:created>
  <dcterms:modified xsi:type="dcterms:W3CDTF">2018-01-22T10:06:00Z</dcterms:modified>
</cp:coreProperties>
</file>