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473E29" w14:textId="77777777" w:rsidR="00B95C07" w:rsidRPr="00A1418B" w:rsidRDefault="00B95C07" w:rsidP="00CC3BDB">
      <w:pPr>
        <w:pStyle w:val="chapternumber"/>
      </w:pPr>
      <w:bookmarkStart w:id="0" w:name="_GoBack"/>
      <w:bookmarkEnd w:id="0"/>
      <w:r w:rsidRPr="00A1418B">
        <w:t xml:space="preserve">cHAPTER </w:t>
      </w:r>
      <w:r w:rsidR="00CC3BDB" w:rsidRPr="00A1418B">
        <w:t>6</w:t>
      </w:r>
    </w:p>
    <w:p w14:paraId="74287944" w14:textId="5946C6D3" w:rsidR="009E0CA3" w:rsidRPr="00A1418B" w:rsidRDefault="00413F13" w:rsidP="00A05962">
      <w:pPr>
        <w:pStyle w:val="chaptertitle"/>
        <w:spacing w:after="240"/>
      </w:pPr>
      <w:r w:rsidRPr="00A1418B">
        <w:t>merchandis</w:t>
      </w:r>
      <w:r w:rsidR="00D8716A">
        <w:t>ing operations and the</w:t>
      </w:r>
      <w:r w:rsidR="00D8716A">
        <w:br/>
        <w:t xml:space="preserve"> multistep income statement</w:t>
      </w:r>
    </w:p>
    <w:p w14:paraId="4FC125C1" w14:textId="77777777" w:rsidR="000C3AEA" w:rsidRPr="00A1418B" w:rsidRDefault="000C3AEA" w:rsidP="000C3AEA">
      <w:pPr>
        <w:pStyle w:val="Heading1"/>
      </w:pPr>
      <w:r w:rsidRPr="00A1418B">
        <w:t>Student Learning Objectives and Related Assignment Materials</w:t>
      </w:r>
    </w:p>
    <w:tbl>
      <w:tblPr>
        <w:tblW w:w="93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2160"/>
        <w:gridCol w:w="1008"/>
        <w:gridCol w:w="1008"/>
        <w:gridCol w:w="1008"/>
        <w:gridCol w:w="1008"/>
        <w:gridCol w:w="1008"/>
        <w:gridCol w:w="1008"/>
        <w:gridCol w:w="1152"/>
      </w:tblGrid>
      <w:tr w:rsidR="00087A3F" w:rsidRPr="00A1418B" w14:paraId="5E2A2624" w14:textId="77777777" w:rsidTr="00114325">
        <w:tc>
          <w:tcPr>
            <w:tcW w:w="2160" w:type="dxa"/>
            <w:tcMar>
              <w:left w:w="0" w:type="dxa"/>
              <w:right w:w="0" w:type="dxa"/>
            </w:tcMar>
          </w:tcPr>
          <w:p w14:paraId="3FD24749" w14:textId="77777777" w:rsidR="00087A3F" w:rsidRPr="004157CC" w:rsidRDefault="00087A3F" w:rsidP="0006370A">
            <w:pPr>
              <w:pStyle w:val="Italicsheading"/>
              <w:spacing w:before="120"/>
              <w:jc w:val="center"/>
              <w:rPr>
                <w:b/>
                <w:color w:val="000000" w:themeColor="text1"/>
              </w:rPr>
            </w:pPr>
          </w:p>
          <w:p w14:paraId="0105A420" w14:textId="77777777" w:rsidR="00087A3F" w:rsidRPr="004157CC" w:rsidRDefault="00087A3F" w:rsidP="0006370A">
            <w:pPr>
              <w:pStyle w:val="Italicsheading"/>
              <w:spacing w:before="120"/>
              <w:jc w:val="center"/>
              <w:rPr>
                <w:b/>
                <w:color w:val="000000" w:themeColor="text1"/>
              </w:rPr>
            </w:pPr>
            <w:r w:rsidRPr="004157CC">
              <w:rPr>
                <w:b/>
                <w:color w:val="000000" w:themeColor="text1"/>
              </w:rPr>
              <w:t>Student Learning Objectives</w:t>
            </w:r>
          </w:p>
        </w:tc>
        <w:tc>
          <w:tcPr>
            <w:tcW w:w="1008" w:type="dxa"/>
            <w:tcMar>
              <w:left w:w="0" w:type="dxa"/>
              <w:right w:w="0" w:type="dxa"/>
            </w:tcMar>
          </w:tcPr>
          <w:p w14:paraId="5076029E" w14:textId="77777777" w:rsidR="00087A3F" w:rsidRPr="00A1418B" w:rsidRDefault="00087A3F" w:rsidP="0006370A">
            <w:pPr>
              <w:pStyle w:val="Italicsheading"/>
              <w:spacing w:before="120"/>
              <w:jc w:val="center"/>
              <w:rPr>
                <w:b/>
              </w:rPr>
            </w:pPr>
            <w:r w:rsidRPr="00A1418B">
              <w:rPr>
                <w:b/>
              </w:rPr>
              <w:br/>
              <w:t>Mini-Exercises</w:t>
            </w:r>
          </w:p>
        </w:tc>
        <w:tc>
          <w:tcPr>
            <w:tcW w:w="1008" w:type="dxa"/>
            <w:tcMar>
              <w:left w:w="0" w:type="dxa"/>
              <w:right w:w="0" w:type="dxa"/>
            </w:tcMar>
          </w:tcPr>
          <w:p w14:paraId="5A4F3A92" w14:textId="77777777" w:rsidR="00087A3F" w:rsidRPr="00A1418B" w:rsidRDefault="00087A3F" w:rsidP="00CA3E67">
            <w:pPr>
              <w:pStyle w:val="Italicsheading"/>
              <w:spacing w:before="120"/>
              <w:jc w:val="center"/>
              <w:rPr>
                <w:b/>
              </w:rPr>
            </w:pPr>
            <w:r w:rsidRPr="00A1418B">
              <w:rPr>
                <w:b/>
              </w:rPr>
              <w:br/>
              <w:t>Exercises</w:t>
            </w:r>
          </w:p>
        </w:tc>
        <w:tc>
          <w:tcPr>
            <w:tcW w:w="1008" w:type="dxa"/>
            <w:tcMar>
              <w:left w:w="0" w:type="dxa"/>
              <w:right w:w="0" w:type="dxa"/>
            </w:tcMar>
          </w:tcPr>
          <w:p w14:paraId="2C86C9CF" w14:textId="77777777" w:rsidR="00087A3F" w:rsidRPr="00A1418B" w:rsidRDefault="00087A3F" w:rsidP="0006370A">
            <w:pPr>
              <w:pStyle w:val="Italicsheading"/>
              <w:spacing w:before="120"/>
              <w:jc w:val="center"/>
              <w:rPr>
                <w:b/>
              </w:rPr>
            </w:pPr>
            <w:r w:rsidRPr="00A1418B">
              <w:rPr>
                <w:b/>
              </w:rPr>
              <w:br/>
              <w:t>Coached Problems</w:t>
            </w:r>
          </w:p>
        </w:tc>
        <w:tc>
          <w:tcPr>
            <w:tcW w:w="1008" w:type="dxa"/>
            <w:tcMar>
              <w:left w:w="0" w:type="dxa"/>
              <w:right w:w="0" w:type="dxa"/>
            </w:tcMar>
          </w:tcPr>
          <w:p w14:paraId="49F8CAB6" w14:textId="77777777" w:rsidR="00087A3F" w:rsidRPr="00A1418B" w:rsidRDefault="00087A3F" w:rsidP="0006370A">
            <w:pPr>
              <w:pStyle w:val="Italicsheading"/>
              <w:spacing w:before="120"/>
              <w:jc w:val="center"/>
              <w:rPr>
                <w:b/>
              </w:rPr>
            </w:pPr>
            <w:r w:rsidRPr="00A1418B">
              <w:rPr>
                <w:b/>
              </w:rPr>
              <w:t>Problems</w:t>
            </w:r>
            <w:r w:rsidRPr="00A1418B">
              <w:rPr>
                <w:b/>
              </w:rPr>
              <w:br/>
              <w:t>(Groups</w:t>
            </w:r>
            <w:r w:rsidRPr="00A1418B">
              <w:rPr>
                <w:b/>
              </w:rPr>
              <w:br/>
              <w:t xml:space="preserve"> A &amp; B)</w:t>
            </w:r>
          </w:p>
        </w:tc>
        <w:tc>
          <w:tcPr>
            <w:tcW w:w="1008" w:type="dxa"/>
          </w:tcPr>
          <w:p w14:paraId="68859104" w14:textId="77777777" w:rsidR="00087A3F" w:rsidRDefault="00087A3F" w:rsidP="004157CC">
            <w:pPr>
              <w:pStyle w:val="Italicsheading"/>
              <w:spacing w:before="120"/>
              <w:jc w:val="center"/>
              <w:rPr>
                <w:b/>
                <w:szCs w:val="22"/>
              </w:rPr>
            </w:pPr>
            <w:r>
              <w:rPr>
                <w:b/>
                <w:szCs w:val="22"/>
              </w:rPr>
              <w:br/>
              <w:t>Compre-hensive Problem</w:t>
            </w:r>
          </w:p>
        </w:tc>
        <w:tc>
          <w:tcPr>
            <w:tcW w:w="1008" w:type="dxa"/>
            <w:tcMar>
              <w:left w:w="0" w:type="dxa"/>
              <w:right w:w="0" w:type="dxa"/>
            </w:tcMar>
          </w:tcPr>
          <w:p w14:paraId="67192BAE" w14:textId="77777777" w:rsidR="00087A3F" w:rsidRDefault="00087A3F">
            <w:pPr>
              <w:pStyle w:val="Italicsheading"/>
              <w:spacing w:before="120"/>
              <w:jc w:val="center"/>
              <w:rPr>
                <w:b/>
                <w:szCs w:val="22"/>
              </w:rPr>
            </w:pPr>
            <w:r>
              <w:rPr>
                <w:b/>
                <w:szCs w:val="22"/>
              </w:rPr>
              <w:t>Skills Develop-ment Cases</w:t>
            </w:r>
          </w:p>
        </w:tc>
        <w:tc>
          <w:tcPr>
            <w:tcW w:w="1152" w:type="dxa"/>
            <w:tcMar>
              <w:left w:w="0" w:type="dxa"/>
              <w:right w:w="0" w:type="dxa"/>
            </w:tcMar>
          </w:tcPr>
          <w:p w14:paraId="4BAD9B43" w14:textId="77777777" w:rsidR="00087A3F" w:rsidRPr="00A1418B" w:rsidRDefault="00087A3F" w:rsidP="007D46E3">
            <w:pPr>
              <w:pStyle w:val="Italicsheading"/>
              <w:spacing w:before="120"/>
              <w:jc w:val="center"/>
              <w:rPr>
                <w:b/>
              </w:rPr>
            </w:pPr>
            <w:r>
              <w:rPr>
                <w:b/>
              </w:rPr>
              <w:br/>
              <w:t>Continuing Cases</w:t>
            </w:r>
          </w:p>
        </w:tc>
      </w:tr>
      <w:tr w:rsidR="00087A3F" w:rsidRPr="00A1418B" w14:paraId="2B31A76B" w14:textId="77777777" w:rsidTr="00114325">
        <w:tc>
          <w:tcPr>
            <w:tcW w:w="2160" w:type="dxa"/>
            <w:tcMar>
              <w:top w:w="0" w:type="dxa"/>
              <w:left w:w="115" w:type="dxa"/>
              <w:bottom w:w="0" w:type="dxa"/>
              <w:right w:w="115" w:type="dxa"/>
            </w:tcMar>
          </w:tcPr>
          <w:p w14:paraId="120613E3" w14:textId="0B4667EB" w:rsidR="00087A3F" w:rsidRPr="004157CC" w:rsidRDefault="00087A3F" w:rsidP="004157CC">
            <w:pPr>
              <w:pStyle w:val="TableBody"/>
              <w:ind w:left="288" w:hanging="288"/>
              <w:rPr>
                <w:color w:val="000000" w:themeColor="text1"/>
              </w:rPr>
            </w:pPr>
            <w:r w:rsidRPr="004157CC">
              <w:rPr>
                <w:color w:val="000000" w:themeColor="text1"/>
              </w:rPr>
              <w:t xml:space="preserve">LO 6-1 Distinguish </w:t>
            </w:r>
            <w:r w:rsidR="004157CC">
              <w:rPr>
                <w:color w:val="000000" w:themeColor="text1"/>
              </w:rPr>
              <w:t>between</w:t>
            </w:r>
            <w:r w:rsidRPr="004157CC">
              <w:rPr>
                <w:color w:val="000000" w:themeColor="text1"/>
              </w:rPr>
              <w:t xml:space="preserve"> service</w:t>
            </w:r>
            <w:r w:rsidR="004157CC">
              <w:rPr>
                <w:color w:val="000000" w:themeColor="text1"/>
              </w:rPr>
              <w:t xml:space="preserve"> and merchandising </w:t>
            </w:r>
            <w:r w:rsidRPr="004157CC">
              <w:rPr>
                <w:color w:val="000000" w:themeColor="text1"/>
              </w:rPr>
              <w:t>operations.</w:t>
            </w:r>
          </w:p>
        </w:tc>
        <w:tc>
          <w:tcPr>
            <w:tcW w:w="1008" w:type="dxa"/>
            <w:tcMar>
              <w:top w:w="0" w:type="dxa"/>
              <w:left w:w="115" w:type="dxa"/>
              <w:bottom w:w="0" w:type="dxa"/>
              <w:right w:w="115" w:type="dxa"/>
            </w:tcMar>
          </w:tcPr>
          <w:p w14:paraId="0E35B905" w14:textId="77777777" w:rsidR="00087A3F" w:rsidRPr="00A1418B" w:rsidRDefault="00087A3F" w:rsidP="0006370A">
            <w:pPr>
              <w:pStyle w:val="TableBody"/>
            </w:pPr>
            <w:r>
              <w:t>1</w:t>
            </w:r>
          </w:p>
        </w:tc>
        <w:tc>
          <w:tcPr>
            <w:tcW w:w="1008" w:type="dxa"/>
            <w:tcMar>
              <w:top w:w="0" w:type="dxa"/>
              <w:left w:w="115" w:type="dxa"/>
              <w:bottom w:w="0" w:type="dxa"/>
              <w:right w:w="115" w:type="dxa"/>
            </w:tcMar>
          </w:tcPr>
          <w:p w14:paraId="3E07A838" w14:textId="77777777" w:rsidR="00087A3F" w:rsidRPr="00A1418B" w:rsidRDefault="00087A3F" w:rsidP="0006370A">
            <w:pPr>
              <w:pStyle w:val="TableBody"/>
            </w:pPr>
            <w:r>
              <w:t>1</w:t>
            </w:r>
          </w:p>
        </w:tc>
        <w:tc>
          <w:tcPr>
            <w:tcW w:w="1008" w:type="dxa"/>
            <w:tcMar>
              <w:top w:w="0" w:type="dxa"/>
              <w:left w:w="115" w:type="dxa"/>
              <w:bottom w:w="0" w:type="dxa"/>
              <w:right w:w="115" w:type="dxa"/>
            </w:tcMar>
          </w:tcPr>
          <w:p w14:paraId="46CD370C" w14:textId="77777777" w:rsidR="00087A3F" w:rsidRPr="00A1418B" w:rsidRDefault="00087A3F" w:rsidP="0006370A">
            <w:pPr>
              <w:pStyle w:val="TableBody"/>
            </w:pPr>
          </w:p>
        </w:tc>
        <w:tc>
          <w:tcPr>
            <w:tcW w:w="1008" w:type="dxa"/>
            <w:tcMar>
              <w:top w:w="0" w:type="dxa"/>
              <w:left w:w="115" w:type="dxa"/>
              <w:bottom w:w="0" w:type="dxa"/>
              <w:right w:w="115" w:type="dxa"/>
            </w:tcMar>
          </w:tcPr>
          <w:p w14:paraId="49C5A4DF" w14:textId="77777777" w:rsidR="00087A3F" w:rsidRPr="00A1418B" w:rsidRDefault="00087A3F" w:rsidP="0006370A">
            <w:pPr>
              <w:pStyle w:val="TableBody"/>
            </w:pPr>
          </w:p>
        </w:tc>
        <w:tc>
          <w:tcPr>
            <w:tcW w:w="1008" w:type="dxa"/>
          </w:tcPr>
          <w:p w14:paraId="3E52CCDD" w14:textId="77777777" w:rsidR="00087A3F" w:rsidRPr="00A1418B" w:rsidRDefault="00087A3F" w:rsidP="0006370A">
            <w:pPr>
              <w:pStyle w:val="TableBody"/>
            </w:pPr>
          </w:p>
        </w:tc>
        <w:tc>
          <w:tcPr>
            <w:tcW w:w="1008" w:type="dxa"/>
            <w:tcMar>
              <w:top w:w="0" w:type="dxa"/>
              <w:left w:w="115" w:type="dxa"/>
              <w:bottom w:w="0" w:type="dxa"/>
              <w:right w:w="115" w:type="dxa"/>
            </w:tcMar>
          </w:tcPr>
          <w:p w14:paraId="098A0990" w14:textId="77777777" w:rsidR="00087A3F" w:rsidRPr="00A1418B" w:rsidRDefault="00087A3F" w:rsidP="0006370A">
            <w:pPr>
              <w:pStyle w:val="TableBody"/>
            </w:pPr>
            <w:r>
              <w:t>3</w:t>
            </w:r>
          </w:p>
        </w:tc>
        <w:tc>
          <w:tcPr>
            <w:tcW w:w="1152" w:type="dxa"/>
            <w:tcMar>
              <w:top w:w="0" w:type="dxa"/>
              <w:left w:w="115" w:type="dxa"/>
              <w:bottom w:w="0" w:type="dxa"/>
              <w:right w:w="115" w:type="dxa"/>
            </w:tcMar>
          </w:tcPr>
          <w:p w14:paraId="0F9D9389" w14:textId="77777777" w:rsidR="00087A3F" w:rsidRPr="00A1418B" w:rsidRDefault="00087A3F" w:rsidP="0006370A">
            <w:pPr>
              <w:pStyle w:val="TableBody"/>
            </w:pPr>
          </w:p>
        </w:tc>
      </w:tr>
      <w:tr w:rsidR="00087A3F" w:rsidRPr="00A1418B" w14:paraId="1A2F6272" w14:textId="77777777" w:rsidTr="00114325">
        <w:tc>
          <w:tcPr>
            <w:tcW w:w="2160" w:type="dxa"/>
            <w:tcMar>
              <w:top w:w="0" w:type="dxa"/>
              <w:left w:w="115" w:type="dxa"/>
              <w:bottom w:w="0" w:type="dxa"/>
              <w:right w:w="115" w:type="dxa"/>
            </w:tcMar>
          </w:tcPr>
          <w:p w14:paraId="2AF073A3" w14:textId="270D5EFD" w:rsidR="00087A3F" w:rsidRPr="004157CC" w:rsidRDefault="00087A3F" w:rsidP="004157CC">
            <w:pPr>
              <w:pStyle w:val="TableBody"/>
              <w:ind w:left="288" w:hanging="288"/>
              <w:rPr>
                <w:color w:val="000000" w:themeColor="text1"/>
              </w:rPr>
            </w:pPr>
            <w:r w:rsidRPr="004157CC">
              <w:rPr>
                <w:color w:val="000000" w:themeColor="text1"/>
              </w:rPr>
              <w:t xml:space="preserve">LO 6-2 Explain </w:t>
            </w:r>
            <w:r w:rsidR="004157CC">
              <w:rPr>
                <w:color w:val="000000" w:themeColor="text1"/>
              </w:rPr>
              <w:t>the difference</w:t>
            </w:r>
            <w:r w:rsidR="00157C0D">
              <w:rPr>
                <w:color w:val="000000" w:themeColor="text1"/>
              </w:rPr>
              <w:t>s</w:t>
            </w:r>
            <w:r w:rsidR="004157CC">
              <w:rPr>
                <w:color w:val="000000" w:themeColor="text1"/>
              </w:rPr>
              <w:t xml:space="preserve"> between periodic and perpetual inventory systems</w:t>
            </w:r>
            <w:r w:rsidRPr="004157CC">
              <w:rPr>
                <w:color w:val="000000" w:themeColor="text1"/>
              </w:rPr>
              <w:t>.</w:t>
            </w:r>
          </w:p>
        </w:tc>
        <w:tc>
          <w:tcPr>
            <w:tcW w:w="1008" w:type="dxa"/>
            <w:tcMar>
              <w:top w:w="0" w:type="dxa"/>
              <w:left w:w="115" w:type="dxa"/>
              <w:bottom w:w="0" w:type="dxa"/>
              <w:right w:w="115" w:type="dxa"/>
            </w:tcMar>
          </w:tcPr>
          <w:p w14:paraId="6590FDCB" w14:textId="77777777" w:rsidR="00087A3F" w:rsidRPr="00A1418B" w:rsidRDefault="002A490B" w:rsidP="0006370A">
            <w:pPr>
              <w:pStyle w:val="TableBody"/>
            </w:pPr>
            <w:r>
              <w:t xml:space="preserve">2*, 12^, </w:t>
            </w:r>
            <w:r w:rsidR="00087A3F">
              <w:t>18</w:t>
            </w:r>
            <w:r>
              <w:t>^</w:t>
            </w:r>
          </w:p>
        </w:tc>
        <w:tc>
          <w:tcPr>
            <w:tcW w:w="1008" w:type="dxa"/>
            <w:tcMar>
              <w:top w:w="0" w:type="dxa"/>
              <w:left w:w="115" w:type="dxa"/>
              <w:bottom w:w="0" w:type="dxa"/>
              <w:right w:w="115" w:type="dxa"/>
            </w:tcMar>
          </w:tcPr>
          <w:p w14:paraId="06653CD3" w14:textId="77777777" w:rsidR="00087A3F" w:rsidRPr="00A1418B" w:rsidRDefault="002A490B" w:rsidP="0006370A">
            <w:pPr>
              <w:pStyle w:val="TableBody"/>
            </w:pPr>
            <w:r>
              <w:t xml:space="preserve">2, </w:t>
            </w:r>
            <w:r w:rsidR="00087A3F">
              <w:t>3</w:t>
            </w:r>
            <w:r w:rsidR="00214BF0">
              <w:t>*</w:t>
            </w:r>
            <w:r w:rsidR="00087A3F">
              <w:t>, 4, 5</w:t>
            </w:r>
            <w:r w:rsidR="00214BF0">
              <w:t>*</w:t>
            </w:r>
            <w:r w:rsidR="00087A3F">
              <w:t>, 6</w:t>
            </w:r>
          </w:p>
        </w:tc>
        <w:tc>
          <w:tcPr>
            <w:tcW w:w="1008" w:type="dxa"/>
            <w:tcMar>
              <w:top w:w="0" w:type="dxa"/>
              <w:left w:w="115" w:type="dxa"/>
              <w:bottom w:w="0" w:type="dxa"/>
              <w:right w:w="115" w:type="dxa"/>
            </w:tcMar>
          </w:tcPr>
          <w:p w14:paraId="74DB2997" w14:textId="77777777" w:rsidR="00087A3F" w:rsidRPr="00A1418B" w:rsidRDefault="00087A3F" w:rsidP="0006370A">
            <w:pPr>
              <w:pStyle w:val="TableBody"/>
            </w:pPr>
          </w:p>
        </w:tc>
        <w:tc>
          <w:tcPr>
            <w:tcW w:w="1008" w:type="dxa"/>
            <w:tcMar>
              <w:top w:w="0" w:type="dxa"/>
              <w:left w:w="115" w:type="dxa"/>
              <w:bottom w:w="0" w:type="dxa"/>
              <w:right w:w="115" w:type="dxa"/>
            </w:tcMar>
          </w:tcPr>
          <w:p w14:paraId="16D775E0" w14:textId="77777777" w:rsidR="00087A3F" w:rsidRPr="00A1418B" w:rsidRDefault="00087A3F" w:rsidP="0006370A">
            <w:pPr>
              <w:pStyle w:val="TableBody"/>
            </w:pPr>
          </w:p>
        </w:tc>
        <w:tc>
          <w:tcPr>
            <w:tcW w:w="1008" w:type="dxa"/>
          </w:tcPr>
          <w:p w14:paraId="62D1DB21" w14:textId="77777777" w:rsidR="00087A3F" w:rsidRPr="00A1418B" w:rsidRDefault="00087A3F" w:rsidP="0006370A">
            <w:pPr>
              <w:pStyle w:val="TableBody"/>
            </w:pPr>
          </w:p>
        </w:tc>
        <w:tc>
          <w:tcPr>
            <w:tcW w:w="1008" w:type="dxa"/>
            <w:tcMar>
              <w:top w:w="0" w:type="dxa"/>
              <w:left w:w="115" w:type="dxa"/>
              <w:bottom w:w="0" w:type="dxa"/>
              <w:right w:w="115" w:type="dxa"/>
            </w:tcMar>
          </w:tcPr>
          <w:p w14:paraId="27D06924" w14:textId="77777777" w:rsidR="00087A3F" w:rsidRPr="00A1418B" w:rsidRDefault="00087A3F" w:rsidP="0006370A">
            <w:pPr>
              <w:pStyle w:val="TableBody"/>
            </w:pPr>
            <w:r>
              <w:t>1, 2</w:t>
            </w:r>
          </w:p>
        </w:tc>
        <w:tc>
          <w:tcPr>
            <w:tcW w:w="1152" w:type="dxa"/>
            <w:tcMar>
              <w:top w:w="0" w:type="dxa"/>
              <w:left w:w="115" w:type="dxa"/>
              <w:bottom w:w="0" w:type="dxa"/>
              <w:right w:w="115" w:type="dxa"/>
            </w:tcMar>
          </w:tcPr>
          <w:p w14:paraId="015E4FFE" w14:textId="77777777" w:rsidR="00087A3F" w:rsidRPr="00A1418B" w:rsidRDefault="00087A3F" w:rsidP="0006370A">
            <w:pPr>
              <w:pStyle w:val="TableBody"/>
            </w:pPr>
          </w:p>
        </w:tc>
      </w:tr>
      <w:tr w:rsidR="00087A3F" w:rsidRPr="00A1418B" w14:paraId="6300B84E" w14:textId="77777777" w:rsidTr="00114325">
        <w:tc>
          <w:tcPr>
            <w:tcW w:w="2160" w:type="dxa"/>
            <w:tcMar>
              <w:top w:w="0" w:type="dxa"/>
              <w:left w:w="115" w:type="dxa"/>
              <w:bottom w:w="0" w:type="dxa"/>
              <w:right w:w="115" w:type="dxa"/>
            </w:tcMar>
          </w:tcPr>
          <w:p w14:paraId="26E07879" w14:textId="4701E7BA" w:rsidR="00087A3F" w:rsidRPr="004157CC" w:rsidRDefault="00087A3F" w:rsidP="004157CC">
            <w:pPr>
              <w:pStyle w:val="TableBody"/>
              <w:ind w:left="288" w:hanging="288"/>
              <w:rPr>
                <w:color w:val="000000" w:themeColor="text1"/>
              </w:rPr>
            </w:pPr>
            <w:r w:rsidRPr="004157CC">
              <w:rPr>
                <w:color w:val="000000" w:themeColor="text1"/>
              </w:rPr>
              <w:t>LO 6-3 A</w:t>
            </w:r>
            <w:r w:rsidR="004157CC">
              <w:rPr>
                <w:color w:val="000000" w:themeColor="text1"/>
              </w:rPr>
              <w:t>nalyze purchase transactions under a perpetual inventory system</w:t>
            </w:r>
            <w:r w:rsidRPr="004157CC">
              <w:rPr>
                <w:color w:val="000000" w:themeColor="text1"/>
              </w:rPr>
              <w:t>.</w:t>
            </w:r>
          </w:p>
        </w:tc>
        <w:tc>
          <w:tcPr>
            <w:tcW w:w="1008" w:type="dxa"/>
            <w:tcMar>
              <w:top w:w="0" w:type="dxa"/>
              <w:left w:w="115" w:type="dxa"/>
              <w:bottom w:w="0" w:type="dxa"/>
              <w:right w:w="115" w:type="dxa"/>
            </w:tcMar>
          </w:tcPr>
          <w:p w14:paraId="0C7A7CC2" w14:textId="77777777" w:rsidR="00087A3F" w:rsidRPr="00A1418B" w:rsidRDefault="00114325" w:rsidP="0006370A">
            <w:pPr>
              <w:pStyle w:val="TableBody"/>
            </w:pPr>
            <w:r>
              <w:t>2</w:t>
            </w:r>
            <w:r w:rsidR="00214BF0">
              <w:t>*</w:t>
            </w:r>
            <w:r>
              <w:t>, 3, 4, 5, 6</w:t>
            </w:r>
            <w:r w:rsidR="002A490B">
              <w:t>, 7</w:t>
            </w:r>
          </w:p>
        </w:tc>
        <w:tc>
          <w:tcPr>
            <w:tcW w:w="1008" w:type="dxa"/>
            <w:tcMar>
              <w:top w:w="0" w:type="dxa"/>
              <w:left w:w="115" w:type="dxa"/>
              <w:bottom w:w="0" w:type="dxa"/>
              <w:right w:w="115" w:type="dxa"/>
            </w:tcMar>
          </w:tcPr>
          <w:p w14:paraId="5210E28C" w14:textId="77777777" w:rsidR="00087A3F" w:rsidRPr="00A1418B" w:rsidRDefault="002A490B" w:rsidP="0006370A">
            <w:pPr>
              <w:pStyle w:val="TableBody"/>
            </w:pPr>
            <w:r>
              <w:t>7</w:t>
            </w:r>
            <w:r w:rsidR="00114325">
              <w:t>, 8, 9, 10, 11</w:t>
            </w:r>
          </w:p>
        </w:tc>
        <w:tc>
          <w:tcPr>
            <w:tcW w:w="1008" w:type="dxa"/>
            <w:tcMar>
              <w:top w:w="0" w:type="dxa"/>
              <w:left w:w="115" w:type="dxa"/>
              <w:bottom w:w="0" w:type="dxa"/>
              <w:right w:w="115" w:type="dxa"/>
            </w:tcMar>
          </w:tcPr>
          <w:p w14:paraId="6CD002AA" w14:textId="77777777" w:rsidR="00087A3F" w:rsidRPr="00A1418B" w:rsidRDefault="00087A3F" w:rsidP="0006370A">
            <w:pPr>
              <w:pStyle w:val="TableBody"/>
            </w:pPr>
            <w:r>
              <w:t>1</w:t>
            </w:r>
          </w:p>
        </w:tc>
        <w:tc>
          <w:tcPr>
            <w:tcW w:w="1008" w:type="dxa"/>
            <w:tcMar>
              <w:top w:w="0" w:type="dxa"/>
              <w:left w:w="115" w:type="dxa"/>
              <w:bottom w:w="0" w:type="dxa"/>
              <w:right w:w="115" w:type="dxa"/>
            </w:tcMar>
          </w:tcPr>
          <w:p w14:paraId="03032833" w14:textId="77777777" w:rsidR="00087A3F" w:rsidRPr="00A1418B" w:rsidRDefault="00087A3F" w:rsidP="0006370A">
            <w:pPr>
              <w:pStyle w:val="TableBody"/>
            </w:pPr>
            <w:r>
              <w:t>A1, B1</w:t>
            </w:r>
          </w:p>
        </w:tc>
        <w:tc>
          <w:tcPr>
            <w:tcW w:w="1008" w:type="dxa"/>
          </w:tcPr>
          <w:p w14:paraId="2B29EA7F" w14:textId="77777777" w:rsidR="00087A3F" w:rsidRPr="00A1418B" w:rsidRDefault="00727E20" w:rsidP="00114325">
            <w:pPr>
              <w:pStyle w:val="TableBody"/>
            </w:pPr>
            <w:r>
              <w:t xml:space="preserve"> </w:t>
            </w:r>
            <w:r w:rsidR="00087A3F">
              <w:t>1</w:t>
            </w:r>
            <w:r w:rsidR="00114325">
              <w:t>#</w:t>
            </w:r>
          </w:p>
        </w:tc>
        <w:tc>
          <w:tcPr>
            <w:tcW w:w="1008" w:type="dxa"/>
            <w:tcMar>
              <w:top w:w="0" w:type="dxa"/>
              <w:left w:w="115" w:type="dxa"/>
              <w:bottom w:w="0" w:type="dxa"/>
              <w:right w:w="115" w:type="dxa"/>
            </w:tcMar>
          </w:tcPr>
          <w:p w14:paraId="0215C5F0" w14:textId="77777777" w:rsidR="00087A3F" w:rsidRPr="00A1418B" w:rsidRDefault="00087A3F" w:rsidP="0006370A">
            <w:pPr>
              <w:pStyle w:val="TableBody"/>
            </w:pPr>
          </w:p>
        </w:tc>
        <w:tc>
          <w:tcPr>
            <w:tcW w:w="1152" w:type="dxa"/>
            <w:tcMar>
              <w:top w:w="0" w:type="dxa"/>
              <w:left w:w="115" w:type="dxa"/>
              <w:bottom w:w="0" w:type="dxa"/>
              <w:right w:w="115" w:type="dxa"/>
            </w:tcMar>
          </w:tcPr>
          <w:p w14:paraId="18572A5C" w14:textId="77777777" w:rsidR="00087A3F" w:rsidRPr="00A1418B" w:rsidRDefault="00087A3F" w:rsidP="0006370A">
            <w:pPr>
              <w:pStyle w:val="TableBody"/>
            </w:pPr>
          </w:p>
        </w:tc>
      </w:tr>
      <w:tr w:rsidR="00087A3F" w:rsidRPr="00A1418B" w14:paraId="711244F2" w14:textId="77777777" w:rsidTr="00114325">
        <w:tc>
          <w:tcPr>
            <w:tcW w:w="2160" w:type="dxa"/>
            <w:tcMar>
              <w:top w:w="0" w:type="dxa"/>
              <w:left w:w="115" w:type="dxa"/>
              <w:bottom w:w="0" w:type="dxa"/>
              <w:right w:w="115" w:type="dxa"/>
            </w:tcMar>
          </w:tcPr>
          <w:p w14:paraId="2DAB719D" w14:textId="2F239FEA" w:rsidR="00087A3F" w:rsidRPr="004157CC" w:rsidRDefault="00087A3F" w:rsidP="004157CC">
            <w:pPr>
              <w:pStyle w:val="TableBody"/>
              <w:ind w:left="288" w:hanging="288"/>
              <w:rPr>
                <w:color w:val="000000" w:themeColor="text1"/>
              </w:rPr>
            </w:pPr>
            <w:r w:rsidRPr="004157CC">
              <w:rPr>
                <w:color w:val="000000" w:themeColor="text1"/>
              </w:rPr>
              <w:t xml:space="preserve">LO 6-4 </w:t>
            </w:r>
            <w:r w:rsidR="004157CC" w:rsidRPr="004157CC">
              <w:rPr>
                <w:color w:val="000000" w:themeColor="text1"/>
              </w:rPr>
              <w:t>A</w:t>
            </w:r>
            <w:r w:rsidR="004157CC">
              <w:rPr>
                <w:color w:val="000000" w:themeColor="text1"/>
              </w:rPr>
              <w:t>nalyze sales transactions under a perpetual inventory system</w:t>
            </w:r>
            <w:r w:rsidR="004157CC" w:rsidRPr="004157CC">
              <w:rPr>
                <w:color w:val="000000" w:themeColor="text1"/>
              </w:rPr>
              <w:t>.</w:t>
            </w:r>
          </w:p>
        </w:tc>
        <w:tc>
          <w:tcPr>
            <w:tcW w:w="1008" w:type="dxa"/>
            <w:tcMar>
              <w:top w:w="0" w:type="dxa"/>
              <w:left w:w="115" w:type="dxa"/>
              <w:bottom w:w="0" w:type="dxa"/>
              <w:right w:w="115" w:type="dxa"/>
            </w:tcMar>
          </w:tcPr>
          <w:p w14:paraId="25324F61" w14:textId="77777777" w:rsidR="00087A3F" w:rsidRPr="00A1418B" w:rsidRDefault="002A490B" w:rsidP="002A490B">
            <w:pPr>
              <w:pStyle w:val="TableBody"/>
            </w:pPr>
            <w:r>
              <w:t xml:space="preserve">8, </w:t>
            </w:r>
            <w:r w:rsidR="00114325">
              <w:t>9, 10, 11</w:t>
            </w:r>
          </w:p>
        </w:tc>
        <w:tc>
          <w:tcPr>
            <w:tcW w:w="1008" w:type="dxa"/>
            <w:tcMar>
              <w:top w:w="0" w:type="dxa"/>
              <w:left w:w="115" w:type="dxa"/>
              <w:bottom w:w="0" w:type="dxa"/>
              <w:right w:w="115" w:type="dxa"/>
            </w:tcMar>
          </w:tcPr>
          <w:p w14:paraId="161C10AF" w14:textId="77777777" w:rsidR="00087A3F" w:rsidRPr="00A1418B" w:rsidRDefault="002A490B" w:rsidP="0006370A">
            <w:pPr>
              <w:pStyle w:val="TableBody"/>
            </w:pPr>
            <w:r>
              <w:t>11</w:t>
            </w:r>
            <w:r w:rsidR="00114325">
              <w:t>, 12, 13</w:t>
            </w:r>
            <w:r w:rsidR="00214BF0">
              <w:t>*</w:t>
            </w:r>
            <w:r w:rsidR="00114325">
              <w:t>, 14, 15, 16, 17, 18, 19</w:t>
            </w:r>
          </w:p>
        </w:tc>
        <w:tc>
          <w:tcPr>
            <w:tcW w:w="1008" w:type="dxa"/>
            <w:tcMar>
              <w:top w:w="0" w:type="dxa"/>
              <w:left w:w="115" w:type="dxa"/>
              <w:bottom w:w="0" w:type="dxa"/>
              <w:right w:w="115" w:type="dxa"/>
            </w:tcMar>
          </w:tcPr>
          <w:p w14:paraId="4DB8D840" w14:textId="77777777" w:rsidR="00087A3F" w:rsidRPr="00A1418B" w:rsidRDefault="00087A3F" w:rsidP="002A490B">
            <w:pPr>
              <w:pStyle w:val="TableBody"/>
            </w:pPr>
            <w:r>
              <w:t>2, 3</w:t>
            </w:r>
          </w:p>
        </w:tc>
        <w:tc>
          <w:tcPr>
            <w:tcW w:w="1008" w:type="dxa"/>
            <w:tcMar>
              <w:top w:w="0" w:type="dxa"/>
              <w:left w:w="115" w:type="dxa"/>
              <w:bottom w:w="0" w:type="dxa"/>
              <w:right w:w="115" w:type="dxa"/>
            </w:tcMar>
          </w:tcPr>
          <w:p w14:paraId="474CDE73" w14:textId="77777777" w:rsidR="00087A3F" w:rsidRPr="00A1418B" w:rsidRDefault="00087A3F" w:rsidP="00D448F0">
            <w:pPr>
              <w:pStyle w:val="TableBody"/>
            </w:pPr>
            <w:r>
              <w:t>A2, A3, B2, B3</w:t>
            </w:r>
          </w:p>
        </w:tc>
        <w:tc>
          <w:tcPr>
            <w:tcW w:w="1008" w:type="dxa"/>
          </w:tcPr>
          <w:p w14:paraId="6AFEBB64" w14:textId="77777777" w:rsidR="00087A3F" w:rsidRPr="00A1418B" w:rsidRDefault="00727E20" w:rsidP="00114325">
            <w:pPr>
              <w:pStyle w:val="TableBody"/>
            </w:pPr>
            <w:r>
              <w:t xml:space="preserve"> </w:t>
            </w:r>
            <w:r w:rsidR="00114325">
              <w:t>1#</w:t>
            </w:r>
          </w:p>
        </w:tc>
        <w:tc>
          <w:tcPr>
            <w:tcW w:w="1008" w:type="dxa"/>
            <w:tcMar>
              <w:top w:w="0" w:type="dxa"/>
              <w:left w:w="115" w:type="dxa"/>
              <w:bottom w:w="0" w:type="dxa"/>
              <w:right w:w="115" w:type="dxa"/>
            </w:tcMar>
          </w:tcPr>
          <w:p w14:paraId="4967CE75" w14:textId="77777777" w:rsidR="00087A3F" w:rsidRPr="00A1418B" w:rsidRDefault="00087A3F" w:rsidP="0006370A">
            <w:pPr>
              <w:pStyle w:val="TableBody"/>
            </w:pPr>
          </w:p>
        </w:tc>
        <w:tc>
          <w:tcPr>
            <w:tcW w:w="1152" w:type="dxa"/>
            <w:tcMar>
              <w:top w:w="0" w:type="dxa"/>
              <w:left w:w="115" w:type="dxa"/>
              <w:bottom w:w="0" w:type="dxa"/>
              <w:right w:w="115" w:type="dxa"/>
            </w:tcMar>
          </w:tcPr>
          <w:p w14:paraId="2E684455" w14:textId="77777777" w:rsidR="00087A3F" w:rsidRPr="00A1418B" w:rsidRDefault="00087A3F" w:rsidP="0006370A">
            <w:pPr>
              <w:pStyle w:val="TableBody"/>
            </w:pPr>
            <w:r>
              <w:t>1</w:t>
            </w:r>
            <w:r w:rsidR="00114325">
              <w:rPr>
                <w:szCs w:val="22"/>
              </w:rPr>
              <w:t>†</w:t>
            </w:r>
            <w:r>
              <w:t>, 2</w:t>
            </w:r>
            <w:r w:rsidR="00114325" w:rsidRPr="00114325">
              <w:rPr>
                <w:szCs w:val="22"/>
              </w:rPr>
              <w:t>£</w:t>
            </w:r>
          </w:p>
        </w:tc>
      </w:tr>
      <w:tr w:rsidR="00114325" w:rsidRPr="00A1418B" w14:paraId="7A453CD5" w14:textId="77777777" w:rsidTr="00114325">
        <w:tc>
          <w:tcPr>
            <w:tcW w:w="2160" w:type="dxa"/>
            <w:tcMar>
              <w:top w:w="0" w:type="dxa"/>
              <w:left w:w="115" w:type="dxa"/>
              <w:bottom w:w="0" w:type="dxa"/>
              <w:right w:w="115" w:type="dxa"/>
            </w:tcMar>
          </w:tcPr>
          <w:p w14:paraId="64EBF079" w14:textId="04BAA994" w:rsidR="00114325" w:rsidRPr="004157CC" w:rsidRDefault="00114325" w:rsidP="004157CC">
            <w:pPr>
              <w:pStyle w:val="TableBody"/>
              <w:ind w:left="288" w:hanging="288"/>
              <w:rPr>
                <w:color w:val="000000" w:themeColor="text1"/>
              </w:rPr>
            </w:pPr>
            <w:r w:rsidRPr="004157CC">
              <w:rPr>
                <w:color w:val="000000" w:themeColor="text1"/>
              </w:rPr>
              <w:t xml:space="preserve">LO 6-5 </w:t>
            </w:r>
            <w:r w:rsidR="004157CC">
              <w:rPr>
                <w:color w:val="000000" w:themeColor="text1"/>
              </w:rPr>
              <w:t xml:space="preserve">Prepare and analyze a merchandiser’s </w:t>
            </w:r>
            <w:r w:rsidR="00157C0D">
              <w:rPr>
                <w:color w:val="000000" w:themeColor="text1"/>
              </w:rPr>
              <w:t xml:space="preserve">multistep </w:t>
            </w:r>
            <w:r w:rsidR="004157CC">
              <w:rPr>
                <w:color w:val="000000" w:themeColor="text1"/>
              </w:rPr>
              <w:t>income statement.</w:t>
            </w:r>
          </w:p>
        </w:tc>
        <w:tc>
          <w:tcPr>
            <w:tcW w:w="1008" w:type="dxa"/>
            <w:tcMar>
              <w:top w:w="0" w:type="dxa"/>
              <w:left w:w="115" w:type="dxa"/>
              <w:bottom w:w="0" w:type="dxa"/>
              <w:right w:w="115" w:type="dxa"/>
            </w:tcMar>
          </w:tcPr>
          <w:p w14:paraId="4A7535D6" w14:textId="77777777" w:rsidR="00114325" w:rsidRPr="00A1418B" w:rsidRDefault="002A490B" w:rsidP="002A490B">
            <w:pPr>
              <w:pStyle w:val="TableBody"/>
            </w:pPr>
            <w:r>
              <w:t>7, 12^, 1</w:t>
            </w:r>
            <w:r w:rsidR="00114325">
              <w:t>3, 14,</w:t>
            </w:r>
            <w:r>
              <w:t xml:space="preserve"> 15, </w:t>
            </w:r>
            <w:r w:rsidR="00114325">
              <w:t>16</w:t>
            </w:r>
            <w:r w:rsidR="00214BF0">
              <w:t>*</w:t>
            </w:r>
            <w:r w:rsidR="00114325">
              <w:t>, 17, 18</w:t>
            </w:r>
            <w:r>
              <w:t>^</w:t>
            </w:r>
          </w:p>
        </w:tc>
        <w:tc>
          <w:tcPr>
            <w:tcW w:w="1008" w:type="dxa"/>
            <w:tcMar>
              <w:top w:w="0" w:type="dxa"/>
              <w:left w:w="115" w:type="dxa"/>
              <w:bottom w:w="0" w:type="dxa"/>
              <w:right w:w="115" w:type="dxa"/>
            </w:tcMar>
          </w:tcPr>
          <w:p w14:paraId="0D9F3174" w14:textId="77777777" w:rsidR="00114325" w:rsidRPr="00A1418B" w:rsidRDefault="002A490B" w:rsidP="0006370A">
            <w:pPr>
              <w:pStyle w:val="TableBody"/>
            </w:pPr>
            <w:r>
              <w:t xml:space="preserve">5, 6, </w:t>
            </w:r>
            <w:r w:rsidR="00214BF0">
              <w:t>18,</w:t>
            </w:r>
            <w:r w:rsidR="00114325">
              <w:t xml:space="preserve"> 19, 20</w:t>
            </w:r>
            <w:r w:rsidR="00214BF0">
              <w:t>*</w:t>
            </w:r>
            <w:r w:rsidR="00114325">
              <w:t>, 21, 22</w:t>
            </w:r>
          </w:p>
        </w:tc>
        <w:tc>
          <w:tcPr>
            <w:tcW w:w="1008" w:type="dxa"/>
            <w:tcMar>
              <w:top w:w="0" w:type="dxa"/>
              <w:left w:w="115" w:type="dxa"/>
              <w:bottom w:w="0" w:type="dxa"/>
              <w:right w:w="115" w:type="dxa"/>
            </w:tcMar>
          </w:tcPr>
          <w:p w14:paraId="2F38F965" w14:textId="77777777" w:rsidR="00114325" w:rsidRPr="00A1418B" w:rsidRDefault="00114325" w:rsidP="0006370A">
            <w:pPr>
              <w:pStyle w:val="TableBody"/>
            </w:pPr>
            <w:r>
              <w:t>2, 3, 4</w:t>
            </w:r>
          </w:p>
        </w:tc>
        <w:tc>
          <w:tcPr>
            <w:tcW w:w="1008" w:type="dxa"/>
            <w:tcMar>
              <w:top w:w="0" w:type="dxa"/>
              <w:left w:w="115" w:type="dxa"/>
              <w:bottom w:w="0" w:type="dxa"/>
              <w:right w:w="115" w:type="dxa"/>
            </w:tcMar>
          </w:tcPr>
          <w:p w14:paraId="37C471C2" w14:textId="77777777" w:rsidR="00114325" w:rsidRPr="00A1418B" w:rsidRDefault="00114325" w:rsidP="0006370A">
            <w:pPr>
              <w:pStyle w:val="TableBody"/>
            </w:pPr>
            <w:r>
              <w:t>A2, A3, A4, B2, B3, B4</w:t>
            </w:r>
          </w:p>
        </w:tc>
        <w:tc>
          <w:tcPr>
            <w:tcW w:w="1008" w:type="dxa"/>
          </w:tcPr>
          <w:p w14:paraId="064CDFB2" w14:textId="77777777" w:rsidR="00114325" w:rsidRPr="00A1418B" w:rsidRDefault="00727E20" w:rsidP="00114325">
            <w:pPr>
              <w:pStyle w:val="TableBody"/>
            </w:pPr>
            <w:r>
              <w:t xml:space="preserve"> </w:t>
            </w:r>
            <w:r w:rsidR="00114325">
              <w:t>1#</w:t>
            </w:r>
          </w:p>
        </w:tc>
        <w:tc>
          <w:tcPr>
            <w:tcW w:w="1008" w:type="dxa"/>
            <w:tcMar>
              <w:top w:w="0" w:type="dxa"/>
              <w:left w:w="115" w:type="dxa"/>
              <w:bottom w:w="0" w:type="dxa"/>
              <w:right w:w="115" w:type="dxa"/>
            </w:tcMar>
          </w:tcPr>
          <w:p w14:paraId="4E2E5654" w14:textId="77777777" w:rsidR="00114325" w:rsidRPr="00A1418B" w:rsidRDefault="00114325" w:rsidP="0006370A">
            <w:pPr>
              <w:pStyle w:val="TableBody"/>
            </w:pPr>
            <w:r>
              <w:t>1, 2, 3, 4, 5, 6</w:t>
            </w:r>
          </w:p>
        </w:tc>
        <w:tc>
          <w:tcPr>
            <w:tcW w:w="1152" w:type="dxa"/>
            <w:tcMar>
              <w:top w:w="0" w:type="dxa"/>
              <w:left w:w="115" w:type="dxa"/>
              <w:bottom w:w="0" w:type="dxa"/>
              <w:right w:w="115" w:type="dxa"/>
            </w:tcMar>
          </w:tcPr>
          <w:p w14:paraId="62B2A3DD" w14:textId="77777777" w:rsidR="00114325" w:rsidRPr="00A1418B" w:rsidRDefault="00114325" w:rsidP="00114325">
            <w:pPr>
              <w:pStyle w:val="TableBody"/>
            </w:pPr>
            <w:r>
              <w:t>1</w:t>
            </w:r>
            <w:r>
              <w:rPr>
                <w:szCs w:val="22"/>
              </w:rPr>
              <w:t>†</w:t>
            </w:r>
            <w:r>
              <w:t>, 2</w:t>
            </w:r>
            <w:r w:rsidRPr="00114325">
              <w:rPr>
                <w:szCs w:val="22"/>
              </w:rPr>
              <w:t>£</w:t>
            </w:r>
          </w:p>
        </w:tc>
      </w:tr>
      <w:tr w:rsidR="00114325" w:rsidRPr="00A1418B" w14:paraId="68110697" w14:textId="77777777" w:rsidTr="00114325">
        <w:tc>
          <w:tcPr>
            <w:tcW w:w="2160" w:type="dxa"/>
            <w:tcMar>
              <w:top w:w="0" w:type="dxa"/>
              <w:left w:w="115" w:type="dxa"/>
              <w:bottom w:w="0" w:type="dxa"/>
              <w:right w:w="115" w:type="dxa"/>
            </w:tcMar>
          </w:tcPr>
          <w:p w14:paraId="4D3BB8A1" w14:textId="080856E1" w:rsidR="00114325" w:rsidRPr="004157CC" w:rsidRDefault="00114325" w:rsidP="004157CC">
            <w:pPr>
              <w:pStyle w:val="TableBody"/>
              <w:ind w:left="288" w:hanging="288"/>
              <w:rPr>
                <w:color w:val="000000" w:themeColor="text1"/>
              </w:rPr>
            </w:pPr>
            <w:r w:rsidRPr="004157CC">
              <w:rPr>
                <w:color w:val="000000" w:themeColor="text1"/>
              </w:rPr>
              <w:t xml:space="preserve">LO S-1 </w:t>
            </w:r>
            <w:r w:rsidR="004157CC">
              <w:rPr>
                <w:color w:val="000000" w:themeColor="text1"/>
              </w:rPr>
              <w:t>Record inventory transactions in a period system</w:t>
            </w:r>
            <w:r w:rsidRPr="004157CC">
              <w:rPr>
                <w:color w:val="000000" w:themeColor="text1"/>
              </w:rPr>
              <w:t>.</w:t>
            </w:r>
          </w:p>
        </w:tc>
        <w:tc>
          <w:tcPr>
            <w:tcW w:w="1008" w:type="dxa"/>
            <w:tcMar>
              <w:top w:w="0" w:type="dxa"/>
              <w:left w:w="115" w:type="dxa"/>
              <w:bottom w:w="0" w:type="dxa"/>
              <w:right w:w="115" w:type="dxa"/>
            </w:tcMar>
          </w:tcPr>
          <w:p w14:paraId="0726DF12" w14:textId="77777777" w:rsidR="00114325" w:rsidRPr="00A1418B" w:rsidRDefault="00114325" w:rsidP="0006370A">
            <w:pPr>
              <w:pStyle w:val="TableBody"/>
            </w:pPr>
          </w:p>
        </w:tc>
        <w:tc>
          <w:tcPr>
            <w:tcW w:w="1008" w:type="dxa"/>
            <w:tcMar>
              <w:top w:w="0" w:type="dxa"/>
              <w:left w:w="115" w:type="dxa"/>
              <w:bottom w:w="0" w:type="dxa"/>
              <w:right w:w="115" w:type="dxa"/>
            </w:tcMar>
          </w:tcPr>
          <w:p w14:paraId="79485C33" w14:textId="77777777" w:rsidR="00114325" w:rsidRPr="00A1418B" w:rsidRDefault="002A490B" w:rsidP="00D448F0">
            <w:pPr>
              <w:pStyle w:val="TableBody"/>
            </w:pPr>
            <w:r>
              <w:t>23</w:t>
            </w:r>
          </w:p>
        </w:tc>
        <w:tc>
          <w:tcPr>
            <w:tcW w:w="1008" w:type="dxa"/>
            <w:tcMar>
              <w:top w:w="0" w:type="dxa"/>
              <w:left w:w="115" w:type="dxa"/>
              <w:bottom w:w="0" w:type="dxa"/>
              <w:right w:w="115" w:type="dxa"/>
            </w:tcMar>
          </w:tcPr>
          <w:p w14:paraId="6806063D" w14:textId="77777777" w:rsidR="00114325" w:rsidRPr="00A1418B" w:rsidRDefault="00114325" w:rsidP="0006370A">
            <w:pPr>
              <w:pStyle w:val="TableBody"/>
            </w:pPr>
            <w:r>
              <w:t>5</w:t>
            </w:r>
          </w:p>
        </w:tc>
        <w:tc>
          <w:tcPr>
            <w:tcW w:w="1008" w:type="dxa"/>
            <w:tcMar>
              <w:top w:w="0" w:type="dxa"/>
              <w:left w:w="115" w:type="dxa"/>
              <w:bottom w:w="0" w:type="dxa"/>
              <w:right w:w="115" w:type="dxa"/>
            </w:tcMar>
          </w:tcPr>
          <w:p w14:paraId="4A2A39C9" w14:textId="77777777" w:rsidR="00114325" w:rsidRPr="00A1418B" w:rsidRDefault="00114325" w:rsidP="00D448F0">
            <w:pPr>
              <w:pStyle w:val="TableBody"/>
            </w:pPr>
            <w:r>
              <w:t>A5, B5</w:t>
            </w:r>
          </w:p>
        </w:tc>
        <w:tc>
          <w:tcPr>
            <w:tcW w:w="1008" w:type="dxa"/>
          </w:tcPr>
          <w:p w14:paraId="50F7B5E0" w14:textId="77777777" w:rsidR="00114325" w:rsidRPr="00A1418B" w:rsidRDefault="00114325" w:rsidP="0006370A">
            <w:pPr>
              <w:pStyle w:val="TableBody"/>
            </w:pPr>
          </w:p>
        </w:tc>
        <w:tc>
          <w:tcPr>
            <w:tcW w:w="1008" w:type="dxa"/>
            <w:tcMar>
              <w:top w:w="0" w:type="dxa"/>
              <w:left w:w="115" w:type="dxa"/>
              <w:bottom w:w="0" w:type="dxa"/>
              <w:right w:w="115" w:type="dxa"/>
            </w:tcMar>
          </w:tcPr>
          <w:p w14:paraId="4A0934C1" w14:textId="77777777" w:rsidR="00114325" w:rsidRPr="00A1418B" w:rsidRDefault="00114325" w:rsidP="0006370A">
            <w:pPr>
              <w:pStyle w:val="TableBody"/>
            </w:pPr>
          </w:p>
        </w:tc>
        <w:tc>
          <w:tcPr>
            <w:tcW w:w="1152" w:type="dxa"/>
            <w:tcMar>
              <w:top w:w="0" w:type="dxa"/>
              <w:left w:w="115" w:type="dxa"/>
              <w:bottom w:w="0" w:type="dxa"/>
              <w:right w:w="115" w:type="dxa"/>
            </w:tcMar>
          </w:tcPr>
          <w:p w14:paraId="5E39BCE8" w14:textId="77777777" w:rsidR="00114325" w:rsidRPr="00A1418B" w:rsidRDefault="00114325" w:rsidP="0006370A">
            <w:pPr>
              <w:pStyle w:val="TableBody"/>
            </w:pPr>
          </w:p>
        </w:tc>
      </w:tr>
    </w:tbl>
    <w:p w14:paraId="7036C7CA" w14:textId="77777777" w:rsidR="000B58E1" w:rsidRPr="00214BF0" w:rsidRDefault="000B58E1" w:rsidP="008D783C">
      <w:pPr>
        <w:pStyle w:val="BodyText"/>
        <w:spacing w:before="120" w:after="0"/>
        <w:ind w:left="288" w:hanging="288"/>
        <w:jc w:val="left"/>
      </w:pPr>
      <w:r w:rsidRPr="00214BF0">
        <w:t>*</w:t>
      </w:r>
      <w:r w:rsidRPr="00214BF0">
        <w:tab/>
        <w:t>Animated solution included in the PowerPoint Slides.</w:t>
      </w:r>
    </w:p>
    <w:p w14:paraId="009B70AB" w14:textId="77777777" w:rsidR="0046723B" w:rsidRPr="00214BF0" w:rsidRDefault="0046723B" w:rsidP="008D783C">
      <w:pPr>
        <w:pStyle w:val="BodyText"/>
        <w:spacing w:after="0"/>
        <w:ind w:left="288" w:hanging="288"/>
        <w:jc w:val="left"/>
      </w:pPr>
      <w:r w:rsidRPr="00214BF0">
        <w:rPr>
          <w:szCs w:val="22"/>
        </w:rPr>
        <w:t>^</w:t>
      </w:r>
      <w:r w:rsidR="008D783C" w:rsidRPr="00214BF0">
        <w:rPr>
          <w:szCs w:val="22"/>
        </w:rPr>
        <w:tab/>
      </w:r>
      <w:r w:rsidRPr="00214BF0">
        <w:rPr>
          <w:szCs w:val="22"/>
        </w:rPr>
        <w:t>Particularly challenging; require</w:t>
      </w:r>
      <w:r w:rsidR="0001647F" w:rsidRPr="00214BF0">
        <w:rPr>
          <w:szCs w:val="22"/>
        </w:rPr>
        <w:t>s</w:t>
      </w:r>
      <w:r w:rsidRPr="00214BF0">
        <w:rPr>
          <w:szCs w:val="22"/>
        </w:rPr>
        <w:t xml:space="preserve"> students to combine multiple concepts in order to advance to the next level of accounting knowledge.</w:t>
      </w:r>
    </w:p>
    <w:p w14:paraId="663E1354" w14:textId="77777777" w:rsidR="00087A3F" w:rsidRDefault="00087A3F" w:rsidP="00087A3F">
      <w:pPr>
        <w:pStyle w:val="BodyText"/>
        <w:spacing w:after="0"/>
        <w:ind w:left="288" w:hanging="288"/>
        <w:jc w:val="left"/>
        <w:rPr>
          <w:color w:val="000000" w:themeColor="text1"/>
          <w:szCs w:val="22"/>
        </w:rPr>
      </w:pPr>
      <w:r w:rsidRPr="004157CC">
        <w:rPr>
          <w:color w:val="000000" w:themeColor="text1"/>
          <w:szCs w:val="22"/>
        </w:rPr>
        <w:t>#</w:t>
      </w:r>
      <w:r w:rsidRPr="004157CC">
        <w:rPr>
          <w:color w:val="000000" w:themeColor="text1"/>
          <w:szCs w:val="22"/>
        </w:rPr>
        <w:tab/>
        <w:t xml:space="preserve">Comprehensive Problem 6-1 also covers LO5-4. </w:t>
      </w:r>
    </w:p>
    <w:p w14:paraId="76787B18" w14:textId="77777777" w:rsidR="00892AB6" w:rsidRPr="004157CC" w:rsidRDefault="00892AB6" w:rsidP="00892AB6">
      <w:pPr>
        <w:pStyle w:val="BodyText"/>
        <w:spacing w:after="0"/>
        <w:ind w:left="288" w:hanging="288"/>
        <w:jc w:val="left"/>
        <w:rPr>
          <w:color w:val="000000" w:themeColor="text1"/>
          <w:szCs w:val="22"/>
        </w:rPr>
      </w:pPr>
      <w:r w:rsidRPr="004157CC">
        <w:rPr>
          <w:color w:val="000000" w:themeColor="text1"/>
          <w:szCs w:val="22"/>
        </w:rPr>
        <w:t>†</w:t>
      </w:r>
      <w:r w:rsidRPr="004157CC">
        <w:rPr>
          <w:color w:val="000000" w:themeColor="text1"/>
          <w:szCs w:val="22"/>
        </w:rPr>
        <w:tab/>
        <w:t xml:space="preserve">Continuing Case 6-1 builds on the story of Nicole’s Getaway Spa, introduced in earlier chapters. This case focuses on analyzing transactions and preparing journal entries, </w:t>
      </w:r>
      <w:r>
        <w:rPr>
          <w:color w:val="000000" w:themeColor="text1"/>
          <w:szCs w:val="22"/>
        </w:rPr>
        <w:t xml:space="preserve">and </w:t>
      </w:r>
      <w:r w:rsidRPr="004157CC">
        <w:rPr>
          <w:color w:val="000000" w:themeColor="text1"/>
          <w:szCs w:val="22"/>
        </w:rPr>
        <w:t>calculating the company’s gross profit percentage</w:t>
      </w:r>
      <w:r>
        <w:rPr>
          <w:color w:val="000000" w:themeColor="text1"/>
          <w:szCs w:val="22"/>
        </w:rPr>
        <w:t>.</w:t>
      </w:r>
    </w:p>
    <w:p w14:paraId="219F6C62" w14:textId="77777777" w:rsidR="004157CC" w:rsidRPr="004157CC" w:rsidRDefault="004157CC" w:rsidP="004157CC">
      <w:pPr>
        <w:pStyle w:val="Heading1"/>
        <w:rPr>
          <w:u w:val="none"/>
        </w:rPr>
      </w:pPr>
      <w:r w:rsidRPr="00A1418B">
        <w:lastRenderedPageBreak/>
        <w:t>Student Learning Objectives and Related Assignment Materials</w:t>
      </w:r>
      <w:r>
        <w:rPr>
          <w:u w:val="none"/>
        </w:rPr>
        <w:t>, continued</w:t>
      </w:r>
    </w:p>
    <w:p w14:paraId="7C0DC25D" w14:textId="77777777" w:rsidR="00C164C7" w:rsidRPr="004157CC" w:rsidRDefault="00682594" w:rsidP="008D783C">
      <w:pPr>
        <w:pStyle w:val="BodyText"/>
        <w:spacing w:after="0"/>
        <w:ind w:left="288" w:hanging="288"/>
        <w:jc w:val="left"/>
        <w:rPr>
          <w:color w:val="000000" w:themeColor="text1"/>
          <w:szCs w:val="22"/>
        </w:rPr>
      </w:pPr>
      <w:r w:rsidRPr="004157CC">
        <w:rPr>
          <w:color w:val="000000" w:themeColor="text1"/>
          <w:szCs w:val="22"/>
        </w:rPr>
        <w:t>£</w:t>
      </w:r>
      <w:r w:rsidRPr="004157CC">
        <w:rPr>
          <w:color w:val="000000" w:themeColor="text1"/>
          <w:szCs w:val="22"/>
        </w:rPr>
        <w:tab/>
        <w:t xml:space="preserve">Continuing Case </w:t>
      </w:r>
      <w:r w:rsidR="00C164C7" w:rsidRPr="004157CC">
        <w:rPr>
          <w:color w:val="000000" w:themeColor="text1"/>
          <w:szCs w:val="22"/>
        </w:rPr>
        <w:t>6-2 builds on the story of Wiki Art Gallery (WAG), an instructional case in Connect. This case focuses on revenue recognition, the multistep income statement format, and the gross profit percentage. The case will be extended in future chapters.</w:t>
      </w:r>
    </w:p>
    <w:p w14:paraId="36E67707" w14:textId="77777777" w:rsidR="008B7FE5" w:rsidRPr="00A1418B" w:rsidRDefault="008B7FE5" w:rsidP="00520478">
      <w:pPr>
        <w:pStyle w:val="Heading1"/>
      </w:pPr>
      <w:r w:rsidRPr="00A1418B">
        <w:t xml:space="preserve">Overview </w:t>
      </w:r>
    </w:p>
    <w:p w14:paraId="42710A28" w14:textId="77777777" w:rsidR="008B7FE5" w:rsidRPr="004157CC" w:rsidRDefault="008B7FE5" w:rsidP="00520478">
      <w:pPr>
        <w:pStyle w:val="BodyText"/>
        <w:spacing w:after="120"/>
        <w:jc w:val="left"/>
        <w:rPr>
          <w:color w:val="000000" w:themeColor="text1"/>
        </w:rPr>
      </w:pPr>
      <w:r w:rsidRPr="004157CC">
        <w:rPr>
          <w:color w:val="000000" w:themeColor="text1"/>
        </w:rPr>
        <w:t>The operating cycle, internal controls, and financial reporting practices of the world’s largest retailer are investigated in this chapter.</w:t>
      </w:r>
    </w:p>
    <w:p w14:paraId="059F665E" w14:textId="77777777" w:rsidR="008B7FE5" w:rsidRPr="004157CC" w:rsidRDefault="008B7FE5" w:rsidP="00520478">
      <w:pPr>
        <w:pStyle w:val="BodyText"/>
        <w:spacing w:after="120"/>
        <w:jc w:val="left"/>
        <w:rPr>
          <w:color w:val="000000" w:themeColor="text1"/>
        </w:rPr>
      </w:pPr>
      <w:r w:rsidRPr="004157CC">
        <w:rPr>
          <w:color w:val="000000" w:themeColor="text1"/>
        </w:rPr>
        <w:t>Students learn the central elements of a merchandiser’s operating cycle, the accounting procedures applied to</w:t>
      </w:r>
      <w:r w:rsidR="004157CC" w:rsidRPr="004157CC">
        <w:rPr>
          <w:color w:val="000000" w:themeColor="text1"/>
        </w:rPr>
        <w:t xml:space="preserve"> purchase and</w:t>
      </w:r>
      <w:r w:rsidRPr="004157CC">
        <w:rPr>
          <w:color w:val="000000" w:themeColor="text1"/>
        </w:rPr>
        <w:t xml:space="preserve"> sales transactions, and how to prepare and analyze a merchandiser’s income statement.</w:t>
      </w:r>
    </w:p>
    <w:p w14:paraId="4F26E2B7" w14:textId="77777777" w:rsidR="008B7FE5" w:rsidRPr="00A1418B" w:rsidRDefault="008B7FE5" w:rsidP="008B7FE5">
      <w:pPr>
        <w:pStyle w:val="Heading1"/>
      </w:pPr>
      <w:r w:rsidRPr="00A1418B">
        <w:t>Synopsis of Chapter Revisions</w:t>
      </w:r>
    </w:p>
    <w:p w14:paraId="21D453A9" w14:textId="25724960" w:rsidR="00DF6502" w:rsidRDefault="00DF6502" w:rsidP="00DF6502">
      <w:pPr>
        <w:pStyle w:val="BodyText"/>
        <w:numPr>
          <w:ilvl w:val="0"/>
          <w:numId w:val="8"/>
        </w:numPr>
        <w:tabs>
          <w:tab w:val="num" w:pos="360"/>
        </w:tabs>
        <w:spacing w:after="0"/>
        <w:jc w:val="left"/>
      </w:pPr>
      <w:r>
        <w:t xml:space="preserve">Substantially changed from </w:t>
      </w:r>
      <w:r w:rsidR="00153987">
        <w:t>the fourth edition</w:t>
      </w:r>
      <w:r>
        <w:t>: removed internal control topics (now in Chapter 5), relocated journal entries for inventory purchases (previously in Chapter 7) to accompany inventory sales in this chapter (Chapter 6)</w:t>
      </w:r>
    </w:p>
    <w:p w14:paraId="699A3151" w14:textId="2C75BA86" w:rsidR="00DF6502" w:rsidRDefault="00DF6502" w:rsidP="00DF6502">
      <w:pPr>
        <w:pStyle w:val="BodyText"/>
        <w:numPr>
          <w:ilvl w:val="0"/>
          <w:numId w:val="8"/>
        </w:numPr>
        <w:tabs>
          <w:tab w:val="num" w:pos="360"/>
        </w:tabs>
        <w:spacing w:after="0"/>
        <w:jc w:val="left"/>
      </w:pPr>
      <w:r>
        <w:t xml:space="preserve">Updated focus company illustrations </w:t>
      </w:r>
      <w:r w:rsidR="00E37709">
        <w:t>(</w:t>
      </w:r>
      <w:r w:rsidRPr="00DF6502">
        <w:t>Walmart</w:t>
      </w:r>
      <w:r w:rsidR="00E37709">
        <w:t>)</w:t>
      </w:r>
      <w:r w:rsidRPr="00DF6502">
        <w:t xml:space="preserve"> </w:t>
      </w:r>
      <w:r>
        <w:t>and introduce</w:t>
      </w:r>
      <w:r w:rsidR="00E37709">
        <w:t>d</w:t>
      </w:r>
      <w:r>
        <w:t xml:space="preserve"> </w:t>
      </w:r>
      <w:r w:rsidRPr="00DF6502">
        <w:t xml:space="preserve">Life Time Fitness </w:t>
      </w:r>
      <w:r>
        <w:t xml:space="preserve">to contrast financial statements of service company with merchandiser (Exhibit 6.2) </w:t>
      </w:r>
    </w:p>
    <w:p w14:paraId="5B62CFBC" w14:textId="77777777" w:rsidR="00DF6502" w:rsidRDefault="00DF6502" w:rsidP="00DF6502">
      <w:pPr>
        <w:pStyle w:val="BodyText"/>
        <w:numPr>
          <w:ilvl w:val="0"/>
          <w:numId w:val="8"/>
        </w:numPr>
        <w:tabs>
          <w:tab w:val="num" w:pos="360"/>
        </w:tabs>
        <w:spacing w:after="0"/>
        <w:jc w:val="left"/>
      </w:pPr>
      <w:r w:rsidRPr="00DF6502">
        <w:t xml:space="preserve">New </w:t>
      </w:r>
      <w:r>
        <w:t>illustration of cost of goods sold equations to distinguish periodic and perpetual inventory systems</w:t>
      </w:r>
    </w:p>
    <w:p w14:paraId="78C83AEE" w14:textId="77777777" w:rsidR="00DF6502" w:rsidRDefault="00DF6502" w:rsidP="00DF6502">
      <w:pPr>
        <w:pStyle w:val="BodyText"/>
        <w:numPr>
          <w:ilvl w:val="0"/>
          <w:numId w:val="8"/>
        </w:numPr>
        <w:tabs>
          <w:tab w:val="num" w:pos="360"/>
        </w:tabs>
        <w:spacing w:after="0"/>
        <w:jc w:val="left"/>
      </w:pPr>
      <w:r>
        <w:t xml:space="preserve">Expanded discussion of shrinkage to include book-to-physical adjustment </w:t>
      </w:r>
    </w:p>
    <w:p w14:paraId="3489C249" w14:textId="77777777" w:rsidR="00DF6502" w:rsidRDefault="00DF6502" w:rsidP="00DF6502">
      <w:pPr>
        <w:pStyle w:val="BodyText"/>
        <w:numPr>
          <w:ilvl w:val="0"/>
          <w:numId w:val="8"/>
        </w:numPr>
        <w:tabs>
          <w:tab w:val="num" w:pos="360"/>
        </w:tabs>
        <w:spacing w:after="0"/>
        <w:jc w:val="left"/>
      </w:pPr>
      <w:r w:rsidRPr="00DF6502">
        <w:t xml:space="preserve">New </w:t>
      </w:r>
      <w:r>
        <w:t>exhibit comparing journal entries for inventory purchase and sale transactions (Exhibit 6.8) in a perpetual system (periodic system entries are included in the chapter supplement)</w:t>
      </w:r>
    </w:p>
    <w:p w14:paraId="23EF2DE2" w14:textId="77777777" w:rsidR="00DF6502" w:rsidRDefault="00DF6502" w:rsidP="00DF6502">
      <w:pPr>
        <w:pStyle w:val="BodyText"/>
        <w:numPr>
          <w:ilvl w:val="0"/>
          <w:numId w:val="8"/>
        </w:numPr>
        <w:tabs>
          <w:tab w:val="num" w:pos="360"/>
        </w:tabs>
        <w:spacing w:after="0"/>
        <w:jc w:val="left"/>
      </w:pPr>
      <w:r w:rsidRPr="00DF6502">
        <w:t xml:space="preserve">New </w:t>
      </w:r>
      <w:r>
        <w:t xml:space="preserve">Spotlight on Financial Reporting discussing the cost of shoplifting at </w:t>
      </w:r>
      <w:r w:rsidRPr="00DF6502">
        <w:t>J.C. Penney</w:t>
      </w:r>
    </w:p>
    <w:p w14:paraId="29BFF5E5" w14:textId="77777777" w:rsidR="00DF6502" w:rsidRDefault="00DF6502" w:rsidP="00DF6502">
      <w:pPr>
        <w:pStyle w:val="BodyText"/>
        <w:numPr>
          <w:ilvl w:val="0"/>
          <w:numId w:val="8"/>
        </w:numPr>
        <w:tabs>
          <w:tab w:val="num" w:pos="360"/>
        </w:tabs>
        <w:spacing w:after="0"/>
        <w:jc w:val="left"/>
      </w:pPr>
      <w:r>
        <w:t xml:space="preserve">Updated demonstration case featuring </w:t>
      </w:r>
      <w:r w:rsidRPr="00DF6502">
        <w:t xml:space="preserve">Oakley </w:t>
      </w:r>
      <w:r>
        <w:t xml:space="preserve">and </w:t>
      </w:r>
      <w:r w:rsidRPr="00DF6502">
        <w:t>Sunglass Hut</w:t>
      </w:r>
    </w:p>
    <w:p w14:paraId="44490DE9" w14:textId="77777777" w:rsidR="00DF6502" w:rsidRDefault="00DF6502" w:rsidP="00DF6502">
      <w:pPr>
        <w:pStyle w:val="BodyText"/>
        <w:numPr>
          <w:ilvl w:val="0"/>
          <w:numId w:val="8"/>
        </w:numPr>
        <w:tabs>
          <w:tab w:val="num" w:pos="360"/>
        </w:tabs>
        <w:spacing w:after="0"/>
        <w:jc w:val="left"/>
      </w:pPr>
      <w:r>
        <w:t xml:space="preserve">Reviewed and updated all end-of-chapter material </w:t>
      </w:r>
    </w:p>
    <w:p w14:paraId="41A77491" w14:textId="77777777" w:rsidR="000C3AEA" w:rsidRPr="00A1418B" w:rsidRDefault="000C3AEA" w:rsidP="000C3AEA">
      <w:pPr>
        <w:pStyle w:val="Heading1"/>
        <w:spacing w:after="240"/>
      </w:pPr>
      <w:r w:rsidRPr="00A1418B">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0C3AEA" w:rsidRPr="00F84A85" w14:paraId="2D3646E5" w14:textId="77777777" w:rsidTr="00497223">
        <w:tc>
          <w:tcPr>
            <w:tcW w:w="7218" w:type="dxa"/>
            <w:shd w:val="clear" w:color="auto" w:fill="auto"/>
          </w:tcPr>
          <w:p w14:paraId="502FBF1C" w14:textId="77777777" w:rsidR="000C3AEA" w:rsidRPr="00F84A85" w:rsidRDefault="000C3AEA" w:rsidP="00497223">
            <w:pPr>
              <w:pStyle w:val="Italicsheading"/>
              <w:spacing w:before="120"/>
              <w:jc w:val="center"/>
              <w:rPr>
                <w:b/>
              </w:rPr>
            </w:pPr>
            <w:r w:rsidRPr="00F84A85">
              <w:rPr>
                <w:b/>
              </w:rPr>
              <w:t>Student Learning Objective</w:t>
            </w:r>
          </w:p>
        </w:tc>
        <w:tc>
          <w:tcPr>
            <w:tcW w:w="2250" w:type="dxa"/>
          </w:tcPr>
          <w:p w14:paraId="52C3663E" w14:textId="77777777" w:rsidR="000C3AEA" w:rsidRPr="00F84A85" w:rsidRDefault="000C3AEA" w:rsidP="00497223">
            <w:pPr>
              <w:pStyle w:val="Italicsheading"/>
              <w:spacing w:before="120"/>
              <w:jc w:val="center"/>
              <w:rPr>
                <w:b/>
              </w:rPr>
            </w:pPr>
            <w:r w:rsidRPr="00F84A85">
              <w:rPr>
                <w:b/>
              </w:rPr>
              <w:t>PowerPoint® Slides</w:t>
            </w:r>
          </w:p>
        </w:tc>
      </w:tr>
      <w:tr w:rsidR="00214BF0" w:rsidRPr="00214BF0" w14:paraId="75E9B6F9" w14:textId="77777777" w:rsidTr="00497223">
        <w:tc>
          <w:tcPr>
            <w:tcW w:w="7218" w:type="dxa"/>
            <w:shd w:val="clear" w:color="auto" w:fill="auto"/>
          </w:tcPr>
          <w:p w14:paraId="164A8806" w14:textId="3B816791" w:rsidR="004157CC" w:rsidRPr="00214BF0" w:rsidRDefault="004157CC" w:rsidP="002B1746">
            <w:pPr>
              <w:pStyle w:val="TableBody"/>
              <w:ind w:left="288" w:hanging="288"/>
            </w:pPr>
            <w:r w:rsidRPr="00214BF0">
              <w:t>LO 6-1 Distinguish between service and merchandising, operations.</w:t>
            </w:r>
          </w:p>
        </w:tc>
        <w:tc>
          <w:tcPr>
            <w:tcW w:w="2250" w:type="dxa"/>
          </w:tcPr>
          <w:p w14:paraId="445116EF" w14:textId="77777777" w:rsidR="004157CC" w:rsidRPr="00214BF0" w:rsidRDefault="004157CC" w:rsidP="00E50B9E">
            <w:pPr>
              <w:pStyle w:val="TableBody"/>
            </w:pPr>
            <w:r w:rsidRPr="00214BF0">
              <w:t>6-2 through 6-4</w:t>
            </w:r>
          </w:p>
        </w:tc>
      </w:tr>
      <w:tr w:rsidR="00214BF0" w:rsidRPr="00214BF0" w14:paraId="21930D86" w14:textId="77777777" w:rsidTr="00497223">
        <w:tc>
          <w:tcPr>
            <w:tcW w:w="7218" w:type="dxa"/>
            <w:shd w:val="clear" w:color="auto" w:fill="auto"/>
          </w:tcPr>
          <w:p w14:paraId="221D5ABB" w14:textId="6E6F0B0D" w:rsidR="004157CC" w:rsidRPr="00214BF0" w:rsidRDefault="004157CC" w:rsidP="002B1746">
            <w:pPr>
              <w:pStyle w:val="TableBody"/>
              <w:ind w:left="288" w:hanging="288"/>
            </w:pPr>
            <w:r w:rsidRPr="00214BF0">
              <w:t>LO 6-2 Explain the difference</w:t>
            </w:r>
            <w:r w:rsidR="00157C0D">
              <w:t>s</w:t>
            </w:r>
            <w:r w:rsidRPr="00214BF0">
              <w:t xml:space="preserve"> between periodic and perpetual inventory systems.</w:t>
            </w:r>
          </w:p>
        </w:tc>
        <w:tc>
          <w:tcPr>
            <w:tcW w:w="2250" w:type="dxa"/>
          </w:tcPr>
          <w:p w14:paraId="5B2E7D8A" w14:textId="77777777" w:rsidR="004157CC" w:rsidRPr="00214BF0" w:rsidRDefault="004157CC" w:rsidP="00E50B9E">
            <w:pPr>
              <w:pStyle w:val="TableBody"/>
            </w:pPr>
            <w:r w:rsidRPr="00214BF0">
              <w:t>6-5 through 6-</w:t>
            </w:r>
            <w:r w:rsidR="00214BF0">
              <w:t>10</w:t>
            </w:r>
          </w:p>
        </w:tc>
      </w:tr>
      <w:tr w:rsidR="00214BF0" w:rsidRPr="00214BF0" w14:paraId="7C1CD5B7" w14:textId="77777777" w:rsidTr="00497223">
        <w:tc>
          <w:tcPr>
            <w:tcW w:w="7218" w:type="dxa"/>
            <w:shd w:val="clear" w:color="auto" w:fill="auto"/>
          </w:tcPr>
          <w:p w14:paraId="217A80DC" w14:textId="3507E8B6" w:rsidR="004157CC" w:rsidRPr="00214BF0" w:rsidRDefault="004157CC" w:rsidP="002B1746">
            <w:pPr>
              <w:pStyle w:val="TableBody"/>
              <w:ind w:left="288" w:hanging="288"/>
            </w:pPr>
            <w:r w:rsidRPr="00214BF0">
              <w:t>LO 6-3 Analyze purchase transactions under a perpetual inventory system.</w:t>
            </w:r>
          </w:p>
        </w:tc>
        <w:tc>
          <w:tcPr>
            <w:tcW w:w="2250" w:type="dxa"/>
          </w:tcPr>
          <w:p w14:paraId="73AE2DB8" w14:textId="77777777" w:rsidR="004157CC" w:rsidRPr="00214BF0" w:rsidRDefault="00214BF0" w:rsidP="00A06C70">
            <w:pPr>
              <w:pStyle w:val="TableBody"/>
            </w:pPr>
            <w:r>
              <w:t xml:space="preserve">6-11 </w:t>
            </w:r>
            <w:r w:rsidR="004157CC" w:rsidRPr="00214BF0">
              <w:t>through 6-1</w:t>
            </w:r>
            <w:r>
              <w:t>7</w:t>
            </w:r>
          </w:p>
        </w:tc>
      </w:tr>
      <w:tr w:rsidR="00214BF0" w:rsidRPr="00214BF0" w14:paraId="107F2540" w14:textId="77777777" w:rsidTr="00497223">
        <w:tc>
          <w:tcPr>
            <w:tcW w:w="7218" w:type="dxa"/>
            <w:shd w:val="clear" w:color="auto" w:fill="auto"/>
          </w:tcPr>
          <w:p w14:paraId="793FC0A4" w14:textId="0B7752AE" w:rsidR="004157CC" w:rsidRPr="00214BF0" w:rsidRDefault="004157CC" w:rsidP="002B1746">
            <w:pPr>
              <w:pStyle w:val="TableBody"/>
              <w:ind w:left="288" w:hanging="288"/>
            </w:pPr>
            <w:r w:rsidRPr="00214BF0">
              <w:t>LO 6-4 Analyze sales transactions under a perpetual inventory system.</w:t>
            </w:r>
          </w:p>
        </w:tc>
        <w:tc>
          <w:tcPr>
            <w:tcW w:w="2250" w:type="dxa"/>
          </w:tcPr>
          <w:p w14:paraId="1DCE5AD3" w14:textId="77777777" w:rsidR="004157CC" w:rsidRPr="00214BF0" w:rsidRDefault="00214BF0" w:rsidP="00E50B9E">
            <w:pPr>
              <w:pStyle w:val="TableBody"/>
            </w:pPr>
            <w:r>
              <w:t>6-18</w:t>
            </w:r>
            <w:r w:rsidR="004157CC" w:rsidRPr="00214BF0">
              <w:t xml:space="preserve"> through 6-2</w:t>
            </w:r>
            <w:r>
              <w:t>6</w:t>
            </w:r>
          </w:p>
        </w:tc>
      </w:tr>
      <w:tr w:rsidR="00214BF0" w:rsidRPr="00214BF0" w14:paraId="08D791F2" w14:textId="77777777" w:rsidTr="00497223">
        <w:tc>
          <w:tcPr>
            <w:tcW w:w="7218" w:type="dxa"/>
            <w:shd w:val="clear" w:color="auto" w:fill="auto"/>
          </w:tcPr>
          <w:p w14:paraId="78C4BE7F" w14:textId="7BAB9867" w:rsidR="004157CC" w:rsidRPr="00214BF0" w:rsidRDefault="004157CC" w:rsidP="002B1746">
            <w:pPr>
              <w:pStyle w:val="TableBody"/>
              <w:ind w:left="288" w:hanging="288"/>
            </w:pPr>
            <w:r w:rsidRPr="00214BF0">
              <w:t xml:space="preserve">LO 6-5 Prepare and analyze a merchandiser’s </w:t>
            </w:r>
            <w:r w:rsidR="00157C0D">
              <w:t xml:space="preserve">multistep </w:t>
            </w:r>
            <w:r w:rsidRPr="00214BF0">
              <w:t>income statement.</w:t>
            </w:r>
          </w:p>
        </w:tc>
        <w:tc>
          <w:tcPr>
            <w:tcW w:w="2250" w:type="dxa"/>
          </w:tcPr>
          <w:p w14:paraId="2ECCFB75" w14:textId="77777777" w:rsidR="004157CC" w:rsidRPr="00214BF0" w:rsidRDefault="004157CC" w:rsidP="00214BF0">
            <w:pPr>
              <w:pStyle w:val="TableBody"/>
            </w:pPr>
            <w:r w:rsidRPr="00214BF0">
              <w:t>6-2</w:t>
            </w:r>
            <w:r w:rsidR="00214BF0">
              <w:t>7</w:t>
            </w:r>
            <w:r w:rsidRPr="00214BF0">
              <w:t xml:space="preserve"> through 6-</w:t>
            </w:r>
            <w:r w:rsidR="00214BF0">
              <w:t>30</w:t>
            </w:r>
          </w:p>
        </w:tc>
      </w:tr>
      <w:tr w:rsidR="00214BF0" w:rsidRPr="00214BF0" w14:paraId="71DA53F0" w14:textId="77777777" w:rsidTr="00497223">
        <w:tc>
          <w:tcPr>
            <w:tcW w:w="7218" w:type="dxa"/>
            <w:shd w:val="clear" w:color="auto" w:fill="auto"/>
          </w:tcPr>
          <w:p w14:paraId="5106AD9B" w14:textId="0102944B" w:rsidR="004157CC" w:rsidRPr="00214BF0" w:rsidRDefault="004157CC" w:rsidP="002B1746">
            <w:pPr>
              <w:pStyle w:val="TableBody"/>
              <w:ind w:left="288" w:hanging="288"/>
            </w:pPr>
            <w:r w:rsidRPr="00214BF0">
              <w:t>LO S-1 Record inventory transactions in a period system.</w:t>
            </w:r>
          </w:p>
        </w:tc>
        <w:tc>
          <w:tcPr>
            <w:tcW w:w="2250" w:type="dxa"/>
          </w:tcPr>
          <w:p w14:paraId="083EF219" w14:textId="77777777" w:rsidR="004157CC" w:rsidRPr="00214BF0" w:rsidRDefault="00214BF0" w:rsidP="00214BF0">
            <w:pPr>
              <w:pStyle w:val="TableBody"/>
            </w:pPr>
            <w:r>
              <w:t xml:space="preserve">6-31 </w:t>
            </w:r>
            <w:r w:rsidR="004157CC" w:rsidRPr="00214BF0">
              <w:t>through 6-3</w:t>
            </w:r>
            <w:r>
              <w:t>6</w:t>
            </w:r>
          </w:p>
        </w:tc>
      </w:tr>
    </w:tbl>
    <w:p w14:paraId="5FD31A7E" w14:textId="77777777" w:rsidR="004E0ACF" w:rsidRPr="00214BF0" w:rsidRDefault="004E0ACF" w:rsidP="000C3AEA">
      <w:pPr>
        <w:pStyle w:val="Heading1"/>
        <w:spacing w:before="0" w:after="0"/>
        <w:jc w:val="center"/>
        <w:rPr>
          <w:szCs w:val="24"/>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214BF0" w:rsidRPr="00214BF0" w14:paraId="243D12E7" w14:textId="77777777" w:rsidTr="00497223">
        <w:tc>
          <w:tcPr>
            <w:tcW w:w="7218" w:type="dxa"/>
            <w:shd w:val="clear" w:color="auto" w:fill="auto"/>
          </w:tcPr>
          <w:p w14:paraId="40AC3ACD" w14:textId="77777777" w:rsidR="000C3AEA" w:rsidRPr="00214BF0" w:rsidRDefault="000C3AEA" w:rsidP="00497223">
            <w:pPr>
              <w:pStyle w:val="Italicsheading"/>
              <w:spacing w:before="120"/>
              <w:jc w:val="center"/>
              <w:rPr>
                <w:b/>
              </w:rPr>
            </w:pPr>
            <w:r w:rsidRPr="00214BF0">
              <w:rPr>
                <w:b/>
              </w:rPr>
              <w:t>Animated Builds and Animated Solutions</w:t>
            </w:r>
          </w:p>
        </w:tc>
        <w:tc>
          <w:tcPr>
            <w:tcW w:w="2250" w:type="dxa"/>
          </w:tcPr>
          <w:p w14:paraId="2A589AF3" w14:textId="77777777" w:rsidR="000C3AEA" w:rsidRPr="00214BF0" w:rsidRDefault="000C3AEA" w:rsidP="00497223">
            <w:pPr>
              <w:pStyle w:val="Italicsheading"/>
              <w:spacing w:before="120"/>
              <w:jc w:val="center"/>
              <w:rPr>
                <w:b/>
              </w:rPr>
            </w:pPr>
            <w:r w:rsidRPr="00214BF0">
              <w:rPr>
                <w:b/>
              </w:rPr>
              <w:t>PowerPoint® Slides</w:t>
            </w:r>
          </w:p>
        </w:tc>
      </w:tr>
      <w:tr w:rsidR="00214BF0" w:rsidRPr="00214BF0" w14:paraId="52457AE3" w14:textId="77777777" w:rsidTr="00497223">
        <w:tc>
          <w:tcPr>
            <w:tcW w:w="7218" w:type="dxa"/>
            <w:shd w:val="clear" w:color="auto" w:fill="auto"/>
          </w:tcPr>
          <w:p w14:paraId="560AEB5A" w14:textId="77777777" w:rsidR="00686E5F" w:rsidRPr="00214BF0" w:rsidRDefault="00E50B9E" w:rsidP="00497223">
            <w:pPr>
              <w:pStyle w:val="TableBody"/>
              <w:ind w:left="288" w:hanging="288"/>
            </w:pPr>
            <w:r w:rsidRPr="00214BF0">
              <w:t>Mini-Exercise 6-</w:t>
            </w:r>
            <w:r w:rsidR="00214BF0">
              <w:t>2</w:t>
            </w:r>
          </w:p>
        </w:tc>
        <w:tc>
          <w:tcPr>
            <w:tcW w:w="2250" w:type="dxa"/>
          </w:tcPr>
          <w:p w14:paraId="7BF3C7D0" w14:textId="77777777" w:rsidR="00686E5F" w:rsidRPr="00214BF0" w:rsidRDefault="00686E5F" w:rsidP="00A06C70">
            <w:pPr>
              <w:pStyle w:val="TableBody"/>
            </w:pPr>
            <w:r w:rsidRPr="00214BF0">
              <w:t>6-</w:t>
            </w:r>
            <w:r w:rsidR="00214BF0">
              <w:t>38</w:t>
            </w:r>
          </w:p>
        </w:tc>
      </w:tr>
      <w:tr w:rsidR="00214BF0" w:rsidRPr="00214BF0" w14:paraId="5BCFBC5C" w14:textId="77777777" w:rsidTr="00497223">
        <w:tc>
          <w:tcPr>
            <w:tcW w:w="7218" w:type="dxa"/>
            <w:shd w:val="clear" w:color="auto" w:fill="auto"/>
          </w:tcPr>
          <w:p w14:paraId="4E8827E9" w14:textId="77777777" w:rsidR="00686E5F" w:rsidRPr="00214BF0" w:rsidRDefault="00686E5F" w:rsidP="00497223">
            <w:pPr>
              <w:pStyle w:val="TableBody"/>
              <w:ind w:left="288" w:hanging="288"/>
            </w:pPr>
            <w:r w:rsidRPr="00214BF0">
              <w:t>Mini-Exercise 6-1</w:t>
            </w:r>
            <w:r w:rsidR="00214BF0">
              <w:t>6</w:t>
            </w:r>
          </w:p>
        </w:tc>
        <w:tc>
          <w:tcPr>
            <w:tcW w:w="2250" w:type="dxa"/>
          </w:tcPr>
          <w:p w14:paraId="5870007E" w14:textId="77777777" w:rsidR="00686E5F" w:rsidRPr="00214BF0" w:rsidRDefault="00686E5F" w:rsidP="00A06C70">
            <w:pPr>
              <w:pStyle w:val="TableBody"/>
            </w:pPr>
            <w:r w:rsidRPr="00214BF0">
              <w:t>6-</w:t>
            </w:r>
            <w:r w:rsidR="00214BF0">
              <w:t>39</w:t>
            </w:r>
          </w:p>
        </w:tc>
      </w:tr>
      <w:tr w:rsidR="00214BF0" w:rsidRPr="00214BF0" w14:paraId="0B30AFB3" w14:textId="77777777" w:rsidTr="00497223">
        <w:tc>
          <w:tcPr>
            <w:tcW w:w="7218" w:type="dxa"/>
            <w:shd w:val="clear" w:color="auto" w:fill="auto"/>
          </w:tcPr>
          <w:p w14:paraId="4B7A066A" w14:textId="77777777" w:rsidR="00686E5F" w:rsidRPr="00214BF0" w:rsidRDefault="00686E5F" w:rsidP="00497223">
            <w:pPr>
              <w:pStyle w:val="TableBody"/>
              <w:ind w:left="288" w:hanging="288"/>
            </w:pPr>
            <w:r w:rsidRPr="00214BF0">
              <w:t>Exercise 6-</w:t>
            </w:r>
            <w:r w:rsidR="00214BF0">
              <w:t>3</w:t>
            </w:r>
          </w:p>
        </w:tc>
        <w:tc>
          <w:tcPr>
            <w:tcW w:w="2250" w:type="dxa"/>
          </w:tcPr>
          <w:p w14:paraId="2354E70D" w14:textId="77777777" w:rsidR="00686E5F" w:rsidRPr="00214BF0" w:rsidRDefault="00686E5F" w:rsidP="00214BF0">
            <w:pPr>
              <w:pStyle w:val="TableBody"/>
            </w:pPr>
            <w:r w:rsidRPr="00214BF0">
              <w:t>6-</w:t>
            </w:r>
            <w:r w:rsidR="00E50B9E" w:rsidRPr="00214BF0">
              <w:t>4</w:t>
            </w:r>
            <w:r w:rsidR="00214BF0">
              <w:t>0</w:t>
            </w:r>
          </w:p>
        </w:tc>
      </w:tr>
      <w:tr w:rsidR="00214BF0" w:rsidRPr="00214BF0" w14:paraId="4EEC6C1F" w14:textId="77777777" w:rsidTr="00497223">
        <w:tc>
          <w:tcPr>
            <w:tcW w:w="7218" w:type="dxa"/>
            <w:shd w:val="clear" w:color="auto" w:fill="auto"/>
          </w:tcPr>
          <w:p w14:paraId="65D10E90" w14:textId="77777777" w:rsidR="00686E5F" w:rsidRPr="00214BF0" w:rsidRDefault="00686E5F" w:rsidP="00497223">
            <w:pPr>
              <w:pStyle w:val="TableBody"/>
              <w:ind w:left="288" w:hanging="288"/>
            </w:pPr>
            <w:r w:rsidRPr="00214BF0">
              <w:t>Exercise 6-</w:t>
            </w:r>
            <w:r w:rsidR="00214BF0">
              <w:t>5</w:t>
            </w:r>
          </w:p>
        </w:tc>
        <w:tc>
          <w:tcPr>
            <w:tcW w:w="2250" w:type="dxa"/>
          </w:tcPr>
          <w:p w14:paraId="20288E6B" w14:textId="77777777" w:rsidR="00686E5F" w:rsidRPr="00214BF0" w:rsidRDefault="00686E5F" w:rsidP="00A06C70">
            <w:pPr>
              <w:pStyle w:val="TableBody"/>
            </w:pPr>
            <w:r w:rsidRPr="00214BF0">
              <w:t>6-</w:t>
            </w:r>
            <w:r w:rsidR="00A06C70" w:rsidRPr="00214BF0">
              <w:t>4</w:t>
            </w:r>
            <w:r w:rsidR="00214BF0">
              <w:t>1 through 6-42</w:t>
            </w:r>
          </w:p>
        </w:tc>
      </w:tr>
      <w:tr w:rsidR="00214BF0" w:rsidRPr="00214BF0" w14:paraId="7B072516" w14:textId="77777777" w:rsidTr="00497223">
        <w:tc>
          <w:tcPr>
            <w:tcW w:w="7218" w:type="dxa"/>
            <w:shd w:val="clear" w:color="auto" w:fill="auto"/>
          </w:tcPr>
          <w:p w14:paraId="5EFCC584" w14:textId="77777777" w:rsidR="00686E5F" w:rsidRPr="00214BF0" w:rsidRDefault="00686E5F" w:rsidP="00497223">
            <w:pPr>
              <w:pStyle w:val="TableBody"/>
              <w:ind w:left="288" w:hanging="288"/>
            </w:pPr>
            <w:r w:rsidRPr="00214BF0">
              <w:t>Exercise 6-1</w:t>
            </w:r>
            <w:r w:rsidR="00214BF0">
              <w:t>3</w:t>
            </w:r>
          </w:p>
        </w:tc>
        <w:tc>
          <w:tcPr>
            <w:tcW w:w="2250" w:type="dxa"/>
          </w:tcPr>
          <w:p w14:paraId="22323425" w14:textId="77777777" w:rsidR="00686E5F" w:rsidRPr="00214BF0" w:rsidRDefault="00686E5F" w:rsidP="00A06C70">
            <w:pPr>
              <w:pStyle w:val="TableBody"/>
            </w:pPr>
            <w:r w:rsidRPr="00214BF0">
              <w:t>6-</w:t>
            </w:r>
            <w:r w:rsidR="00214BF0">
              <w:t>43</w:t>
            </w:r>
            <w:r w:rsidRPr="00214BF0">
              <w:t xml:space="preserve"> through 6-</w:t>
            </w:r>
            <w:r w:rsidR="00214BF0">
              <w:t>47</w:t>
            </w:r>
          </w:p>
        </w:tc>
      </w:tr>
      <w:tr w:rsidR="00214BF0" w:rsidRPr="00214BF0" w14:paraId="7BF177F0" w14:textId="77777777" w:rsidTr="00497223">
        <w:tc>
          <w:tcPr>
            <w:tcW w:w="7218" w:type="dxa"/>
            <w:shd w:val="clear" w:color="auto" w:fill="auto"/>
          </w:tcPr>
          <w:p w14:paraId="5C26BF4B" w14:textId="77777777" w:rsidR="00686E5F" w:rsidRPr="00214BF0" w:rsidRDefault="00686E5F" w:rsidP="00497223">
            <w:pPr>
              <w:pStyle w:val="TableBody"/>
              <w:ind w:left="288" w:hanging="288"/>
            </w:pPr>
            <w:r w:rsidRPr="00214BF0">
              <w:t>Exercise 6-</w:t>
            </w:r>
            <w:r w:rsidR="00214BF0">
              <w:t>20</w:t>
            </w:r>
          </w:p>
        </w:tc>
        <w:tc>
          <w:tcPr>
            <w:tcW w:w="2250" w:type="dxa"/>
          </w:tcPr>
          <w:p w14:paraId="5585754A" w14:textId="77777777" w:rsidR="00686E5F" w:rsidRPr="00214BF0" w:rsidRDefault="00686E5F" w:rsidP="00A06C70">
            <w:pPr>
              <w:pStyle w:val="TableBody"/>
            </w:pPr>
            <w:r w:rsidRPr="00214BF0">
              <w:t>6-</w:t>
            </w:r>
            <w:r w:rsidR="00214BF0">
              <w:t>48</w:t>
            </w:r>
          </w:p>
        </w:tc>
      </w:tr>
    </w:tbl>
    <w:p w14:paraId="79932D24" w14:textId="77777777" w:rsidR="00C10B6B" w:rsidRDefault="00C10B6B" w:rsidP="00C10B6B">
      <w:pPr>
        <w:rPr>
          <w:rFonts w:ascii="Arial" w:hAnsi="Arial"/>
          <w:kern w:val="28"/>
          <w:sz w:val="24"/>
          <w:u w:val="single"/>
        </w:rPr>
      </w:pPr>
      <w:r>
        <w:br w:type="page"/>
      </w:r>
    </w:p>
    <w:p w14:paraId="1E37C121" w14:textId="77777777" w:rsidR="000C4AAD" w:rsidRPr="00A1418B" w:rsidRDefault="000C4AAD" w:rsidP="004E0ACF">
      <w:pPr>
        <w:pStyle w:val="Heading1"/>
        <w:spacing w:after="240"/>
      </w:pPr>
      <w:r w:rsidRPr="00A1418B">
        <w:lastRenderedPageBreak/>
        <w:t>Chapter Summary</w:t>
      </w:r>
    </w:p>
    <w:p w14:paraId="5BF8DCFD" w14:textId="1E57B3CC" w:rsidR="00C36236" w:rsidRPr="000A4E39" w:rsidRDefault="00C36236" w:rsidP="00C36236">
      <w:pPr>
        <w:pStyle w:val="BodyText"/>
        <w:spacing w:before="120" w:after="120"/>
        <w:ind w:left="288" w:hanging="288"/>
        <w:jc w:val="left"/>
        <w:rPr>
          <w:b/>
          <w:bCs/>
          <w:iCs/>
          <w:szCs w:val="22"/>
        </w:rPr>
      </w:pPr>
      <w:r w:rsidRPr="000A4E39">
        <w:rPr>
          <w:b/>
          <w:bCs/>
          <w:iCs/>
          <w:szCs w:val="22"/>
        </w:rPr>
        <w:t xml:space="preserve">LO </w:t>
      </w:r>
      <w:r w:rsidR="004547C6" w:rsidRPr="000A4E39">
        <w:rPr>
          <w:b/>
          <w:bCs/>
          <w:iCs/>
          <w:szCs w:val="22"/>
        </w:rPr>
        <w:t>6-</w:t>
      </w:r>
      <w:r w:rsidRPr="000A4E39">
        <w:rPr>
          <w:b/>
          <w:bCs/>
          <w:iCs/>
          <w:szCs w:val="22"/>
        </w:rPr>
        <w:t xml:space="preserve">1 Distinguish </w:t>
      </w:r>
      <w:r w:rsidR="004E0ACF" w:rsidRPr="000A4E39">
        <w:rPr>
          <w:b/>
          <w:bCs/>
          <w:iCs/>
          <w:szCs w:val="22"/>
        </w:rPr>
        <w:t>between</w:t>
      </w:r>
      <w:r w:rsidRPr="000A4E39">
        <w:rPr>
          <w:b/>
          <w:bCs/>
          <w:iCs/>
          <w:szCs w:val="22"/>
        </w:rPr>
        <w:t xml:space="preserve"> service</w:t>
      </w:r>
      <w:r w:rsidR="004E0ACF" w:rsidRPr="000A4E39">
        <w:rPr>
          <w:b/>
          <w:bCs/>
          <w:iCs/>
          <w:szCs w:val="22"/>
        </w:rPr>
        <w:t xml:space="preserve"> and </w:t>
      </w:r>
      <w:r w:rsidRPr="000A4E39">
        <w:rPr>
          <w:b/>
          <w:bCs/>
          <w:iCs/>
          <w:szCs w:val="22"/>
        </w:rPr>
        <w:t xml:space="preserve">merchandising operations. </w:t>
      </w:r>
    </w:p>
    <w:p w14:paraId="7542B31E" w14:textId="77777777" w:rsidR="00C36236" w:rsidRPr="000A4E39" w:rsidRDefault="00C36236" w:rsidP="00430113">
      <w:pPr>
        <w:pStyle w:val="BodyText"/>
        <w:numPr>
          <w:ilvl w:val="0"/>
          <w:numId w:val="1"/>
        </w:numPr>
        <w:spacing w:after="0"/>
        <w:jc w:val="left"/>
        <w:rPr>
          <w:szCs w:val="22"/>
        </w:rPr>
      </w:pPr>
      <w:r w:rsidRPr="000A4E39">
        <w:rPr>
          <w:szCs w:val="22"/>
        </w:rPr>
        <w:t>Service companies sell services rather than physical goods; consequently, their income statements show costs of services rather than cost of goods sold.</w:t>
      </w:r>
    </w:p>
    <w:p w14:paraId="1ADE849B" w14:textId="25995AC0" w:rsidR="00C36236" w:rsidRPr="000A4E39" w:rsidRDefault="00C36236" w:rsidP="00430113">
      <w:pPr>
        <w:pStyle w:val="BodyText"/>
        <w:numPr>
          <w:ilvl w:val="0"/>
          <w:numId w:val="1"/>
        </w:numPr>
        <w:spacing w:after="0"/>
        <w:jc w:val="left"/>
        <w:rPr>
          <w:szCs w:val="22"/>
        </w:rPr>
      </w:pPr>
      <w:r w:rsidRPr="000A4E39">
        <w:rPr>
          <w:szCs w:val="22"/>
        </w:rPr>
        <w:t>Merchandise companies sell goods that have been obtained from a supplier. Retail merchandise companies sell directly to consumers whereas wholesale merchandise companies sell to retail companies.</w:t>
      </w:r>
    </w:p>
    <w:p w14:paraId="2975A359" w14:textId="16454017" w:rsidR="00C36236" w:rsidRPr="000A4E39" w:rsidRDefault="00C36236" w:rsidP="00C36236">
      <w:pPr>
        <w:pStyle w:val="BodyText"/>
        <w:spacing w:before="120" w:after="120"/>
        <w:ind w:left="288" w:hanging="288"/>
        <w:jc w:val="left"/>
        <w:rPr>
          <w:b/>
          <w:bCs/>
          <w:iCs/>
          <w:szCs w:val="22"/>
        </w:rPr>
      </w:pPr>
      <w:r w:rsidRPr="000A4E39">
        <w:rPr>
          <w:b/>
          <w:bCs/>
          <w:iCs/>
          <w:szCs w:val="22"/>
        </w:rPr>
        <w:t xml:space="preserve">LO </w:t>
      </w:r>
      <w:r w:rsidR="004547C6" w:rsidRPr="000A4E39">
        <w:rPr>
          <w:b/>
          <w:bCs/>
          <w:iCs/>
          <w:szCs w:val="22"/>
        </w:rPr>
        <w:t>6-</w:t>
      </w:r>
      <w:r w:rsidR="009B6C32" w:rsidRPr="000A4E39">
        <w:rPr>
          <w:b/>
          <w:bCs/>
          <w:iCs/>
          <w:szCs w:val="22"/>
        </w:rPr>
        <w:t xml:space="preserve">2 </w:t>
      </w:r>
      <w:r w:rsidR="00AE7EAE" w:rsidRPr="000A4E39">
        <w:rPr>
          <w:b/>
          <w:bCs/>
          <w:iCs/>
          <w:szCs w:val="22"/>
        </w:rPr>
        <w:t>Explain the difference</w:t>
      </w:r>
      <w:r w:rsidR="00157C0D" w:rsidRPr="000A4E39">
        <w:rPr>
          <w:b/>
          <w:bCs/>
          <w:iCs/>
          <w:szCs w:val="22"/>
        </w:rPr>
        <w:t>s</w:t>
      </w:r>
      <w:r w:rsidR="00AE7EAE" w:rsidRPr="000A4E39">
        <w:rPr>
          <w:b/>
          <w:bCs/>
          <w:iCs/>
          <w:szCs w:val="22"/>
        </w:rPr>
        <w:t xml:space="preserve"> between periodic and perpetual inventory systems</w:t>
      </w:r>
      <w:r w:rsidRPr="000A4E39">
        <w:rPr>
          <w:b/>
          <w:bCs/>
          <w:iCs/>
          <w:szCs w:val="22"/>
        </w:rPr>
        <w:t xml:space="preserve">. </w:t>
      </w:r>
    </w:p>
    <w:p w14:paraId="21084FF2" w14:textId="77777777" w:rsidR="00C10B6B" w:rsidRPr="000A4E39" w:rsidRDefault="00C10B6B" w:rsidP="00C10B6B">
      <w:pPr>
        <w:pStyle w:val="BodyText"/>
        <w:numPr>
          <w:ilvl w:val="0"/>
          <w:numId w:val="1"/>
        </w:numPr>
        <w:spacing w:after="0"/>
        <w:jc w:val="left"/>
        <w:rPr>
          <w:szCs w:val="22"/>
        </w:rPr>
      </w:pPr>
      <w:r w:rsidRPr="000A4E39">
        <w:rPr>
          <w:szCs w:val="22"/>
        </w:rPr>
        <w:t>Periodic inventory records are updated only when inventory is counted, usually at the end of each accounting period.</w:t>
      </w:r>
    </w:p>
    <w:p w14:paraId="56EFBCBF" w14:textId="77777777" w:rsidR="00C10B6B" w:rsidRPr="000A4E39" w:rsidRDefault="00C10B6B" w:rsidP="00C10B6B">
      <w:pPr>
        <w:pStyle w:val="BodyText"/>
        <w:numPr>
          <w:ilvl w:val="0"/>
          <w:numId w:val="1"/>
        </w:numPr>
        <w:spacing w:after="0"/>
        <w:jc w:val="left"/>
        <w:rPr>
          <w:szCs w:val="22"/>
        </w:rPr>
      </w:pPr>
      <w:r w:rsidRPr="000A4E39">
        <w:rPr>
          <w:szCs w:val="22"/>
        </w:rPr>
        <w:t>Perpetual inventory systems promote efficient and effective operations because they provide an up-to-date record of inventory that should be on hand at any given time. They protect against undetected theft because this up-to-date record can be compared to a count of the physical quantity that actually is on hand.</w:t>
      </w:r>
    </w:p>
    <w:p w14:paraId="4628D051" w14:textId="32CE268D" w:rsidR="00C36236" w:rsidRPr="000A4E39" w:rsidRDefault="00C36236" w:rsidP="00C36236">
      <w:pPr>
        <w:pStyle w:val="BodyText"/>
        <w:spacing w:before="120" w:after="120"/>
        <w:ind w:left="288" w:hanging="288"/>
        <w:jc w:val="left"/>
        <w:rPr>
          <w:b/>
          <w:bCs/>
          <w:iCs/>
          <w:szCs w:val="22"/>
        </w:rPr>
      </w:pPr>
      <w:r w:rsidRPr="000A4E39">
        <w:rPr>
          <w:b/>
          <w:bCs/>
          <w:iCs/>
          <w:szCs w:val="22"/>
        </w:rPr>
        <w:t xml:space="preserve">LO </w:t>
      </w:r>
      <w:r w:rsidR="004547C6" w:rsidRPr="000A4E39">
        <w:rPr>
          <w:b/>
          <w:bCs/>
          <w:iCs/>
          <w:szCs w:val="22"/>
        </w:rPr>
        <w:t>6-</w:t>
      </w:r>
      <w:r w:rsidR="00AE7EAE" w:rsidRPr="000A4E39">
        <w:rPr>
          <w:b/>
          <w:bCs/>
          <w:iCs/>
          <w:szCs w:val="22"/>
        </w:rPr>
        <w:t>3</w:t>
      </w:r>
      <w:r w:rsidRPr="000A4E39">
        <w:rPr>
          <w:b/>
          <w:bCs/>
          <w:iCs/>
          <w:szCs w:val="22"/>
        </w:rPr>
        <w:t xml:space="preserve"> </w:t>
      </w:r>
      <w:r w:rsidR="00AE7EAE" w:rsidRPr="000A4E39">
        <w:rPr>
          <w:b/>
          <w:bCs/>
          <w:iCs/>
          <w:szCs w:val="22"/>
        </w:rPr>
        <w:t>Analyze purchase transactions under a perpetual inventory system.</w:t>
      </w:r>
      <w:r w:rsidRPr="000A4E39">
        <w:rPr>
          <w:b/>
          <w:bCs/>
          <w:iCs/>
          <w:szCs w:val="22"/>
        </w:rPr>
        <w:t xml:space="preserve"> </w:t>
      </w:r>
    </w:p>
    <w:p w14:paraId="26CC809B" w14:textId="29A9BFC6" w:rsidR="00C10B6B" w:rsidRPr="000A4E39" w:rsidRDefault="00C10B6B" w:rsidP="00430113">
      <w:pPr>
        <w:pStyle w:val="BodyText"/>
        <w:numPr>
          <w:ilvl w:val="0"/>
          <w:numId w:val="1"/>
        </w:numPr>
        <w:spacing w:after="0"/>
        <w:jc w:val="left"/>
        <w:rPr>
          <w:szCs w:val="22"/>
        </w:rPr>
      </w:pPr>
      <w:r w:rsidRPr="000A4E39">
        <w:rPr>
          <w:szCs w:val="22"/>
        </w:rPr>
        <w:t xml:space="preserve">The </w:t>
      </w:r>
      <w:r w:rsidR="00464D15" w:rsidRPr="000A4E39">
        <w:rPr>
          <w:szCs w:val="22"/>
        </w:rPr>
        <w:t>I</w:t>
      </w:r>
      <w:r w:rsidRPr="000A4E39">
        <w:rPr>
          <w:szCs w:val="22"/>
        </w:rPr>
        <w:t xml:space="preserve">nventory account should include costs incurred to get inventory into a condition and location ready for sale. </w:t>
      </w:r>
    </w:p>
    <w:p w14:paraId="0E6E713C" w14:textId="77777777" w:rsidR="00C36236" w:rsidRPr="000A4E39" w:rsidRDefault="00C36236" w:rsidP="00430113">
      <w:pPr>
        <w:pStyle w:val="BodyText"/>
        <w:numPr>
          <w:ilvl w:val="0"/>
          <w:numId w:val="1"/>
        </w:numPr>
        <w:spacing w:after="0"/>
        <w:jc w:val="left"/>
        <w:rPr>
          <w:szCs w:val="22"/>
        </w:rPr>
      </w:pPr>
      <w:r w:rsidRPr="000A4E39">
        <w:rPr>
          <w:szCs w:val="22"/>
        </w:rPr>
        <w:t xml:space="preserve">The </w:t>
      </w:r>
      <w:r w:rsidR="00C10B6B" w:rsidRPr="000A4E39">
        <w:rPr>
          <w:szCs w:val="22"/>
        </w:rPr>
        <w:t>cost of inventory includes its purchase price and transportation (freight-in) minus cost reductions for purchase returns and allowances, purchase discounts, and goods sold. Costs to deliver inventory to customers (freight-out) are a selling expense and are not included in inventory.</w:t>
      </w:r>
    </w:p>
    <w:p w14:paraId="3DFAC3BE" w14:textId="67F172E0" w:rsidR="00C36236" w:rsidRPr="000A4E39" w:rsidRDefault="00C36236" w:rsidP="00AA7356">
      <w:pPr>
        <w:pStyle w:val="BodyText"/>
        <w:spacing w:before="120" w:after="120"/>
        <w:ind w:left="288" w:hanging="288"/>
        <w:jc w:val="left"/>
        <w:rPr>
          <w:b/>
          <w:bCs/>
          <w:iCs/>
          <w:szCs w:val="22"/>
        </w:rPr>
      </w:pPr>
      <w:r w:rsidRPr="000A4E39">
        <w:rPr>
          <w:b/>
          <w:bCs/>
          <w:iCs/>
          <w:szCs w:val="22"/>
        </w:rPr>
        <w:t xml:space="preserve">LO </w:t>
      </w:r>
      <w:r w:rsidR="004547C6" w:rsidRPr="000A4E39">
        <w:rPr>
          <w:b/>
          <w:bCs/>
          <w:iCs/>
          <w:szCs w:val="22"/>
        </w:rPr>
        <w:t>6-</w:t>
      </w:r>
      <w:r w:rsidR="009B6C32" w:rsidRPr="000A4E39">
        <w:rPr>
          <w:b/>
          <w:bCs/>
          <w:iCs/>
          <w:szCs w:val="22"/>
        </w:rPr>
        <w:t xml:space="preserve">4 </w:t>
      </w:r>
      <w:r w:rsidR="00AE7EAE" w:rsidRPr="000A4E39">
        <w:rPr>
          <w:b/>
          <w:bCs/>
          <w:iCs/>
          <w:szCs w:val="22"/>
        </w:rPr>
        <w:t>Analyze sales transactions under a perpetual inventory system.</w:t>
      </w:r>
    </w:p>
    <w:p w14:paraId="58342BA9" w14:textId="77777777" w:rsidR="00C10B6B" w:rsidRPr="000A4E39" w:rsidRDefault="00C10B6B" w:rsidP="00C10B6B">
      <w:pPr>
        <w:pStyle w:val="BodyText"/>
        <w:numPr>
          <w:ilvl w:val="0"/>
          <w:numId w:val="1"/>
        </w:numPr>
        <w:spacing w:after="0"/>
        <w:jc w:val="left"/>
        <w:rPr>
          <w:szCs w:val="22"/>
        </w:rPr>
      </w:pPr>
      <w:r w:rsidRPr="000A4E39">
        <w:rPr>
          <w:szCs w:val="22"/>
        </w:rPr>
        <w:t>In a perpetual inventory system, two entries are made every time inventory is sold: one entry records the sale (and corresponding debit to Cash or Accounts Receivable) and the other entry records the Cost of Goods Sold (and corresponding credit to Inventory).</w:t>
      </w:r>
    </w:p>
    <w:p w14:paraId="647BD1DA" w14:textId="77777777" w:rsidR="00C10B6B" w:rsidRPr="000A4E39" w:rsidRDefault="00C10B6B" w:rsidP="00C10B6B">
      <w:pPr>
        <w:pStyle w:val="BodyText"/>
        <w:numPr>
          <w:ilvl w:val="0"/>
          <w:numId w:val="1"/>
        </w:numPr>
        <w:spacing w:after="0"/>
        <w:jc w:val="left"/>
        <w:rPr>
          <w:szCs w:val="22"/>
        </w:rPr>
      </w:pPr>
      <w:r w:rsidRPr="000A4E39">
        <w:rPr>
          <w:szCs w:val="22"/>
        </w:rPr>
        <w:t>Sales discounts and sales returns and allowances are reported as contra-revenues, reducing net sales.</w:t>
      </w:r>
    </w:p>
    <w:p w14:paraId="7D2E81C4" w14:textId="4B53E7DC" w:rsidR="00C36236" w:rsidRPr="000A4E39" w:rsidRDefault="00C36236" w:rsidP="00C36236">
      <w:pPr>
        <w:pStyle w:val="BodyText"/>
        <w:spacing w:before="120" w:after="120"/>
        <w:ind w:left="288" w:hanging="288"/>
        <w:jc w:val="left"/>
        <w:rPr>
          <w:b/>
          <w:bCs/>
          <w:iCs/>
          <w:szCs w:val="22"/>
        </w:rPr>
      </w:pPr>
      <w:r w:rsidRPr="000A4E39">
        <w:rPr>
          <w:b/>
          <w:bCs/>
          <w:iCs/>
          <w:szCs w:val="22"/>
        </w:rPr>
        <w:t xml:space="preserve">LO </w:t>
      </w:r>
      <w:r w:rsidR="004547C6" w:rsidRPr="000A4E39">
        <w:rPr>
          <w:b/>
          <w:bCs/>
          <w:iCs/>
          <w:szCs w:val="22"/>
        </w:rPr>
        <w:t>6-</w:t>
      </w:r>
      <w:r w:rsidR="00AE7EAE" w:rsidRPr="000A4E39">
        <w:rPr>
          <w:b/>
          <w:bCs/>
          <w:iCs/>
          <w:szCs w:val="22"/>
        </w:rPr>
        <w:t>5</w:t>
      </w:r>
      <w:r w:rsidRPr="000A4E39">
        <w:rPr>
          <w:b/>
          <w:bCs/>
          <w:iCs/>
          <w:szCs w:val="22"/>
        </w:rPr>
        <w:t xml:space="preserve"> </w:t>
      </w:r>
      <w:r w:rsidR="00AE7EAE" w:rsidRPr="000A4E39">
        <w:rPr>
          <w:b/>
          <w:bCs/>
          <w:iCs/>
          <w:szCs w:val="22"/>
        </w:rPr>
        <w:t xml:space="preserve">Prepare and analyze a merchandiser’s </w:t>
      </w:r>
      <w:r w:rsidR="00157C0D" w:rsidRPr="000A4E39">
        <w:rPr>
          <w:b/>
          <w:bCs/>
          <w:iCs/>
          <w:szCs w:val="22"/>
        </w:rPr>
        <w:t xml:space="preserve">multistep </w:t>
      </w:r>
      <w:r w:rsidR="00AE7EAE" w:rsidRPr="000A4E39">
        <w:rPr>
          <w:b/>
          <w:bCs/>
          <w:iCs/>
          <w:szCs w:val="22"/>
        </w:rPr>
        <w:t>income statement.</w:t>
      </w:r>
    </w:p>
    <w:p w14:paraId="7C3539C8" w14:textId="77777777" w:rsidR="00C36236" w:rsidRPr="000A4E39" w:rsidRDefault="00C36236" w:rsidP="00430113">
      <w:pPr>
        <w:pStyle w:val="BodyText"/>
        <w:numPr>
          <w:ilvl w:val="0"/>
          <w:numId w:val="1"/>
        </w:numPr>
        <w:spacing w:after="0"/>
        <w:jc w:val="left"/>
        <w:rPr>
          <w:szCs w:val="22"/>
        </w:rPr>
      </w:pPr>
      <w:r w:rsidRPr="000A4E39">
        <w:rPr>
          <w:szCs w:val="22"/>
        </w:rPr>
        <w:t>One of the key items in a merchandiser’s multistep income statement is gross profit, which is a subtotal calculated by subtracting cost of goods sold from net sales. The gross profit percentage is calculated and interpreted as follows.</w:t>
      </w:r>
    </w:p>
    <w:p w14:paraId="20F697FB" w14:textId="77777777" w:rsidR="006376CB" w:rsidRPr="000A4E39" w:rsidRDefault="00774D12" w:rsidP="006376CB">
      <w:pPr>
        <w:pStyle w:val="BodyText"/>
        <w:spacing w:before="120" w:after="120"/>
        <w:ind w:left="288" w:hanging="288"/>
        <w:jc w:val="left"/>
        <w:rPr>
          <w:b/>
          <w:bCs/>
          <w:i/>
          <w:iCs/>
          <w:szCs w:val="22"/>
        </w:rPr>
      </w:pPr>
      <w:r w:rsidRPr="000A4E39">
        <w:rPr>
          <w:b/>
          <w:bCs/>
          <w:i/>
          <w:iCs/>
          <w:szCs w:val="22"/>
        </w:rPr>
        <w:t>Accounting Decision</w:t>
      </w:r>
      <w:r w:rsidR="006376CB" w:rsidRPr="000A4E39">
        <w:rPr>
          <w:b/>
          <w:bCs/>
          <w:i/>
          <w:iCs/>
          <w:szCs w:val="22"/>
        </w:rPr>
        <w:t xml:space="preserve"> Tools</w:t>
      </w:r>
    </w:p>
    <w:p w14:paraId="2F31486F" w14:textId="6CF2B09F" w:rsidR="006376CB" w:rsidRPr="000A4E39" w:rsidRDefault="006376CB" w:rsidP="00430113">
      <w:pPr>
        <w:pStyle w:val="BodyText"/>
        <w:numPr>
          <w:ilvl w:val="0"/>
          <w:numId w:val="1"/>
        </w:numPr>
        <w:spacing w:after="0"/>
        <w:jc w:val="left"/>
        <w:rPr>
          <w:b/>
          <w:szCs w:val="22"/>
        </w:rPr>
      </w:pPr>
      <w:r w:rsidRPr="000A4E39">
        <w:rPr>
          <w:b/>
          <w:szCs w:val="22"/>
        </w:rPr>
        <w:t xml:space="preserve">Gross </w:t>
      </w:r>
      <w:r w:rsidR="009553CF" w:rsidRPr="000A4E39">
        <w:rPr>
          <w:b/>
          <w:szCs w:val="22"/>
        </w:rPr>
        <w:t>P</w:t>
      </w:r>
      <w:r w:rsidRPr="000A4E39">
        <w:rPr>
          <w:b/>
          <w:szCs w:val="22"/>
        </w:rPr>
        <w:t xml:space="preserve">rofit </w:t>
      </w:r>
      <w:r w:rsidR="009553CF" w:rsidRPr="000A4E39">
        <w:rPr>
          <w:b/>
          <w:szCs w:val="22"/>
        </w:rPr>
        <w:t>P</w:t>
      </w:r>
      <w:r w:rsidRPr="000A4E39">
        <w:rPr>
          <w:b/>
          <w:szCs w:val="22"/>
        </w:rPr>
        <w:t xml:space="preserve">ercentage = (Net Sales – COGS) ÷ Net Sales </w:t>
      </w:r>
      <w:r w:rsidR="00464D15" w:rsidRPr="000A4E39">
        <w:rPr>
          <w:rFonts w:ascii="Calibri" w:hAnsi="Calibri"/>
          <w:szCs w:val="22"/>
        </w:rPr>
        <w:t>×</w:t>
      </w:r>
      <w:r w:rsidRPr="000A4E39">
        <w:rPr>
          <w:b/>
          <w:szCs w:val="22"/>
        </w:rPr>
        <w:t xml:space="preserve"> 100</w:t>
      </w:r>
    </w:p>
    <w:p w14:paraId="10B49269" w14:textId="77777777" w:rsidR="006376CB" w:rsidRPr="000A4E39" w:rsidRDefault="006376CB" w:rsidP="00430113">
      <w:pPr>
        <w:pStyle w:val="BodyText"/>
        <w:numPr>
          <w:ilvl w:val="0"/>
          <w:numId w:val="1"/>
        </w:numPr>
        <w:spacing w:after="0"/>
        <w:jc w:val="left"/>
        <w:rPr>
          <w:szCs w:val="22"/>
        </w:rPr>
      </w:pPr>
      <w:r w:rsidRPr="000A4E39">
        <w:rPr>
          <w:szCs w:val="22"/>
        </w:rPr>
        <w:t>It tells you the percentage of profit earned on each dollar of sales, after considering the cost of products sold.</w:t>
      </w:r>
    </w:p>
    <w:p w14:paraId="7A616F94" w14:textId="77777777" w:rsidR="006376CB" w:rsidRPr="000A4E39" w:rsidRDefault="006376CB" w:rsidP="00430113">
      <w:pPr>
        <w:pStyle w:val="BodyText"/>
        <w:numPr>
          <w:ilvl w:val="0"/>
          <w:numId w:val="1"/>
        </w:numPr>
        <w:spacing w:after="0"/>
        <w:jc w:val="left"/>
        <w:rPr>
          <w:szCs w:val="22"/>
        </w:rPr>
      </w:pPr>
      <w:r w:rsidRPr="000A4E39">
        <w:rPr>
          <w:szCs w:val="22"/>
        </w:rPr>
        <w:t>A higher ratio means that greater profit is available to cover operating and other expenses.</w:t>
      </w:r>
    </w:p>
    <w:p w14:paraId="07026BC4" w14:textId="77777777" w:rsidR="00C47851" w:rsidRPr="005F06A0" w:rsidRDefault="00C47851">
      <w:pPr>
        <w:rPr>
          <w:sz w:val="4"/>
          <w:szCs w:val="4"/>
        </w:rPr>
      </w:pPr>
    </w:p>
    <w:p w14:paraId="02ED005E" w14:textId="77777777" w:rsidR="00430113" w:rsidRPr="00430113" w:rsidRDefault="00430113">
      <w:pPr>
        <w:rPr>
          <w:sz w:val="4"/>
          <w:szCs w:val="4"/>
        </w:rPr>
      </w:pPr>
      <w:r>
        <w:rPr>
          <w:b/>
        </w:rPr>
        <w:br w:type="page"/>
      </w:r>
    </w:p>
    <w:tbl>
      <w:tblPr>
        <w:tblW w:w="0" w:type="auto"/>
        <w:tblLayout w:type="fixed"/>
        <w:tblLook w:val="01E0" w:firstRow="1" w:lastRow="1" w:firstColumn="1" w:lastColumn="1" w:noHBand="0" w:noVBand="0"/>
      </w:tblPr>
      <w:tblGrid>
        <w:gridCol w:w="6498"/>
        <w:gridCol w:w="2862"/>
      </w:tblGrid>
      <w:tr w:rsidR="00507ED2" w:rsidRPr="00A1418B" w14:paraId="627562BE" w14:textId="77777777">
        <w:tc>
          <w:tcPr>
            <w:tcW w:w="6498" w:type="dxa"/>
            <w:tcBorders>
              <w:right w:val="single" w:sz="4" w:space="0" w:color="auto"/>
            </w:tcBorders>
          </w:tcPr>
          <w:p w14:paraId="5933D889" w14:textId="77777777" w:rsidR="00507ED2" w:rsidRPr="00A1418B" w:rsidRDefault="00430113" w:rsidP="00CD480D">
            <w:pPr>
              <w:pStyle w:val="Heading1"/>
              <w:rPr>
                <w:bCs/>
              </w:rPr>
            </w:pPr>
            <w:r>
              <w:rPr>
                <w:rFonts w:ascii="Times New Roman" w:hAnsi="Times New Roman"/>
                <w:b w:val="0"/>
                <w:kern w:val="0"/>
                <w:sz w:val="22"/>
                <w:u w:val="none"/>
              </w:rPr>
              <w:lastRenderedPageBreak/>
              <w:br w:type="page"/>
            </w:r>
            <w:r w:rsidR="003C5492" w:rsidRPr="00A1418B">
              <w:rPr>
                <w:rFonts w:ascii="Times New Roman" w:hAnsi="Times New Roman"/>
                <w:b w:val="0"/>
                <w:kern w:val="0"/>
                <w:sz w:val="22"/>
                <w:u w:val="none"/>
              </w:rPr>
              <w:br w:type="page"/>
            </w:r>
            <w:r w:rsidR="003C5492" w:rsidRPr="00A1418B">
              <w:rPr>
                <w:rFonts w:ascii="Times New Roman" w:hAnsi="Times New Roman"/>
                <w:b w:val="0"/>
                <w:kern w:val="0"/>
                <w:sz w:val="22"/>
                <w:u w:val="none"/>
              </w:rPr>
              <w:br w:type="page"/>
            </w:r>
            <w:r w:rsidR="00CD480D" w:rsidRPr="00A1418B">
              <w:t>Chapter Outline</w:t>
            </w:r>
          </w:p>
        </w:tc>
        <w:tc>
          <w:tcPr>
            <w:tcW w:w="2862" w:type="dxa"/>
            <w:tcBorders>
              <w:left w:val="single" w:sz="4" w:space="0" w:color="auto"/>
            </w:tcBorders>
          </w:tcPr>
          <w:p w14:paraId="3506D710" w14:textId="77777777" w:rsidR="00507ED2" w:rsidRPr="00A1418B" w:rsidRDefault="0041057B" w:rsidP="00F165D9">
            <w:pPr>
              <w:pStyle w:val="Heading1"/>
            </w:pPr>
            <w:r w:rsidRPr="00A1418B">
              <w:t xml:space="preserve">Teaching </w:t>
            </w:r>
            <w:r w:rsidR="00507ED2" w:rsidRPr="00A1418B">
              <w:t>Notes</w:t>
            </w:r>
          </w:p>
        </w:tc>
      </w:tr>
      <w:tr w:rsidR="00A1418B" w:rsidRPr="00A1418B" w14:paraId="61214EC2" w14:textId="77777777" w:rsidTr="00686E5F">
        <w:tc>
          <w:tcPr>
            <w:tcW w:w="6498" w:type="dxa"/>
            <w:tcBorders>
              <w:bottom w:val="single" w:sz="4" w:space="0" w:color="auto"/>
              <w:right w:val="single" w:sz="4" w:space="0" w:color="auto"/>
            </w:tcBorders>
          </w:tcPr>
          <w:p w14:paraId="4C59FC5F" w14:textId="77777777" w:rsidR="00A1418B" w:rsidRPr="00A1418B" w:rsidRDefault="00A1418B" w:rsidP="00A1418B">
            <w:pPr>
              <w:pStyle w:val="TableBody"/>
              <w:ind w:left="288" w:hanging="288"/>
            </w:pPr>
            <w:r>
              <w:t xml:space="preserve">I. </w:t>
            </w:r>
            <w:r>
              <w:tab/>
            </w:r>
            <w:r>
              <w:tab/>
              <w:t>Understand the Business</w:t>
            </w:r>
          </w:p>
        </w:tc>
        <w:tc>
          <w:tcPr>
            <w:tcW w:w="2862" w:type="dxa"/>
            <w:tcBorders>
              <w:left w:val="single" w:sz="4" w:space="0" w:color="auto"/>
              <w:bottom w:val="single" w:sz="4" w:space="0" w:color="auto"/>
            </w:tcBorders>
          </w:tcPr>
          <w:p w14:paraId="3333B130" w14:textId="77777777" w:rsidR="00A1418B" w:rsidRPr="00A1418B" w:rsidRDefault="00A1418B" w:rsidP="00F165D9">
            <w:pPr>
              <w:pStyle w:val="TableBody"/>
              <w:ind w:left="288"/>
            </w:pPr>
          </w:p>
        </w:tc>
      </w:tr>
      <w:tr w:rsidR="00686E5F" w:rsidRPr="00A1418B" w14:paraId="4239BF82" w14:textId="77777777" w:rsidTr="00CF47C5">
        <w:tc>
          <w:tcPr>
            <w:tcW w:w="9360" w:type="dxa"/>
            <w:gridSpan w:val="2"/>
            <w:tcBorders>
              <w:top w:val="single" w:sz="4" w:space="0" w:color="auto"/>
              <w:left w:val="single" w:sz="4" w:space="0" w:color="auto"/>
              <w:bottom w:val="single" w:sz="4" w:space="0" w:color="auto"/>
              <w:right w:val="single" w:sz="4" w:space="0" w:color="auto"/>
            </w:tcBorders>
          </w:tcPr>
          <w:p w14:paraId="55D75DE3" w14:textId="356EAB77" w:rsidR="00686E5F" w:rsidRPr="00A1418B" w:rsidRDefault="00686E5F" w:rsidP="002B1746">
            <w:pPr>
              <w:pStyle w:val="TableBody"/>
              <w:spacing w:before="60" w:after="60"/>
              <w:rPr>
                <w:b/>
              </w:rPr>
            </w:pPr>
            <w:r w:rsidRPr="00A1418B">
              <w:rPr>
                <w:b/>
                <w:i/>
                <w:iCs/>
              </w:rPr>
              <w:t xml:space="preserve">LO </w:t>
            </w:r>
            <w:r w:rsidR="004547C6" w:rsidRPr="004547C6">
              <w:rPr>
                <w:b/>
                <w:bCs/>
                <w:i/>
                <w:iCs/>
                <w:sz w:val="24"/>
                <w:szCs w:val="24"/>
              </w:rPr>
              <w:t>6-</w:t>
            </w:r>
            <w:r w:rsidRPr="00A1418B">
              <w:rPr>
                <w:b/>
                <w:i/>
                <w:iCs/>
              </w:rPr>
              <w:t>1</w:t>
            </w:r>
            <w:r w:rsidR="002B1746">
              <w:rPr>
                <w:b/>
                <w:i/>
                <w:iCs/>
              </w:rPr>
              <w:t xml:space="preserve"> </w:t>
            </w:r>
            <w:r w:rsidRPr="00A1418B">
              <w:rPr>
                <w:b/>
                <w:i/>
                <w:iCs/>
              </w:rPr>
              <w:t>Distinguish among service, merchandising, and manufacturing operations.</w:t>
            </w:r>
          </w:p>
        </w:tc>
      </w:tr>
      <w:tr w:rsidR="00A1418B" w:rsidRPr="00A1418B" w14:paraId="6295A19E" w14:textId="77777777" w:rsidTr="00A1418B">
        <w:tc>
          <w:tcPr>
            <w:tcW w:w="6498" w:type="dxa"/>
            <w:tcBorders>
              <w:top w:val="single" w:sz="4" w:space="0" w:color="auto"/>
              <w:right w:val="single" w:sz="4" w:space="0" w:color="auto"/>
            </w:tcBorders>
          </w:tcPr>
          <w:p w14:paraId="3C74A33C" w14:textId="77777777" w:rsidR="00A1418B" w:rsidRPr="00A1418B" w:rsidRDefault="005F06A0" w:rsidP="005F06A0">
            <w:pPr>
              <w:pStyle w:val="TableBody"/>
              <w:ind w:left="864" w:hanging="288"/>
            </w:pPr>
            <w:r>
              <w:t>A</w:t>
            </w:r>
            <w:r w:rsidR="00A1418B" w:rsidRPr="00A1418B">
              <w:t>.</w:t>
            </w:r>
            <w:r w:rsidR="00A1418B" w:rsidRPr="00A1418B">
              <w:tab/>
              <w:t>Operating Cycles</w:t>
            </w:r>
          </w:p>
        </w:tc>
        <w:tc>
          <w:tcPr>
            <w:tcW w:w="2862" w:type="dxa"/>
            <w:tcBorders>
              <w:top w:val="single" w:sz="4" w:space="0" w:color="auto"/>
              <w:left w:val="single" w:sz="4" w:space="0" w:color="auto"/>
            </w:tcBorders>
          </w:tcPr>
          <w:p w14:paraId="61A719CC" w14:textId="77777777" w:rsidR="00A1418B" w:rsidRPr="00A1418B" w:rsidRDefault="00A1418B" w:rsidP="00541775">
            <w:pPr>
              <w:pStyle w:val="TableBody"/>
            </w:pPr>
          </w:p>
        </w:tc>
      </w:tr>
      <w:tr w:rsidR="00A1418B" w:rsidRPr="00A1418B" w14:paraId="5A1830C0" w14:textId="77777777" w:rsidTr="00A1418B">
        <w:tc>
          <w:tcPr>
            <w:tcW w:w="6498" w:type="dxa"/>
            <w:tcBorders>
              <w:right w:val="single" w:sz="4" w:space="0" w:color="auto"/>
            </w:tcBorders>
          </w:tcPr>
          <w:p w14:paraId="21660391" w14:textId="3CD18290" w:rsidR="00A1418B" w:rsidRPr="00007093" w:rsidRDefault="005F06A0" w:rsidP="00BD3180">
            <w:pPr>
              <w:pStyle w:val="TableBody"/>
              <w:ind w:left="1152" w:hanging="288"/>
            </w:pPr>
            <w:r w:rsidRPr="00007093">
              <w:t>1</w:t>
            </w:r>
            <w:r w:rsidR="00A1418B" w:rsidRPr="00007093">
              <w:t>.</w:t>
            </w:r>
            <w:r w:rsidR="00A1418B" w:rsidRPr="00007093">
              <w:tab/>
            </w:r>
            <w:r w:rsidRPr="00007093">
              <w:t>O</w:t>
            </w:r>
            <w:r w:rsidR="00A1418B" w:rsidRPr="00007093">
              <w:t>perating cycle</w:t>
            </w:r>
            <w:r w:rsidR="00B0797B">
              <w:t>—</w:t>
            </w:r>
            <w:r w:rsidRPr="00007093">
              <w:t xml:space="preserve">A </w:t>
            </w:r>
            <w:r w:rsidR="00A1418B" w:rsidRPr="00007093">
              <w:t xml:space="preserve">series of activities that a company undertakes to generate </w:t>
            </w:r>
            <w:r w:rsidR="00BD3180" w:rsidRPr="00007093">
              <w:t>revenues</w:t>
            </w:r>
            <w:r w:rsidR="00A1418B" w:rsidRPr="00007093">
              <w:t xml:space="preserve"> and, ultimately, cash.</w:t>
            </w:r>
          </w:p>
        </w:tc>
        <w:tc>
          <w:tcPr>
            <w:tcW w:w="2862" w:type="dxa"/>
            <w:tcBorders>
              <w:left w:val="single" w:sz="4" w:space="0" w:color="auto"/>
            </w:tcBorders>
          </w:tcPr>
          <w:p w14:paraId="61A38AFF" w14:textId="77777777" w:rsidR="00A1418B" w:rsidRPr="00A1418B" w:rsidRDefault="005F06A0" w:rsidP="005F06A0">
            <w:pPr>
              <w:pStyle w:val="TableBody"/>
            </w:pPr>
            <w:r>
              <w:t>I</w:t>
            </w:r>
            <w:r w:rsidR="00A1418B" w:rsidRPr="00A1418B">
              <w:t>llustrated in Exhibit 6.1</w:t>
            </w:r>
          </w:p>
        </w:tc>
      </w:tr>
      <w:tr w:rsidR="005F06A0" w:rsidRPr="00A1418B" w14:paraId="06C85379" w14:textId="77777777">
        <w:tc>
          <w:tcPr>
            <w:tcW w:w="6498" w:type="dxa"/>
            <w:tcBorders>
              <w:right w:val="single" w:sz="4" w:space="0" w:color="auto"/>
            </w:tcBorders>
          </w:tcPr>
          <w:p w14:paraId="6D1326F7" w14:textId="77777777" w:rsidR="005F06A0" w:rsidRPr="00A1418B" w:rsidRDefault="005F06A0" w:rsidP="005E4141">
            <w:pPr>
              <w:pStyle w:val="TableBody"/>
              <w:ind w:left="1152" w:hanging="288"/>
            </w:pPr>
            <w:r>
              <w:t>2.</w:t>
            </w:r>
            <w:r>
              <w:tab/>
              <w:t>Types of companies:</w:t>
            </w:r>
          </w:p>
        </w:tc>
        <w:tc>
          <w:tcPr>
            <w:tcW w:w="2862" w:type="dxa"/>
            <w:tcBorders>
              <w:left w:val="single" w:sz="4" w:space="0" w:color="auto"/>
            </w:tcBorders>
          </w:tcPr>
          <w:p w14:paraId="12CABD2E" w14:textId="77777777" w:rsidR="005F06A0" w:rsidRPr="00A1418B" w:rsidRDefault="005F06A0" w:rsidP="00F165D9">
            <w:pPr>
              <w:pStyle w:val="TableBody"/>
              <w:ind w:left="288"/>
            </w:pPr>
          </w:p>
        </w:tc>
      </w:tr>
      <w:tr w:rsidR="00A1418B" w:rsidRPr="00A1418B" w14:paraId="0A507304" w14:textId="77777777">
        <w:tc>
          <w:tcPr>
            <w:tcW w:w="6498" w:type="dxa"/>
            <w:tcBorders>
              <w:right w:val="single" w:sz="4" w:space="0" w:color="auto"/>
            </w:tcBorders>
          </w:tcPr>
          <w:p w14:paraId="4E37008E" w14:textId="77777777" w:rsidR="00A1418B" w:rsidRPr="00A1418B" w:rsidRDefault="005F06A0" w:rsidP="00007093">
            <w:pPr>
              <w:pStyle w:val="TableBody"/>
              <w:ind w:left="1440" w:hanging="288"/>
            </w:pPr>
            <w:r>
              <w:t>a</w:t>
            </w:r>
            <w:r w:rsidR="00A1418B" w:rsidRPr="00A1418B">
              <w:t>.</w:t>
            </w:r>
            <w:r w:rsidR="00A1418B" w:rsidRPr="00A1418B">
              <w:tab/>
            </w:r>
            <w:r>
              <w:rPr>
                <w:b/>
                <w:bCs/>
              </w:rPr>
              <w:t>S</w:t>
            </w:r>
            <w:r w:rsidR="00A1418B" w:rsidRPr="00A1418B">
              <w:rPr>
                <w:b/>
                <w:bCs/>
              </w:rPr>
              <w:t>ervice company</w:t>
            </w:r>
            <w:r w:rsidR="00007093">
              <w:t>–</w:t>
            </w:r>
            <w:r>
              <w:t>–S</w:t>
            </w:r>
            <w:r w:rsidR="00A1418B" w:rsidRPr="00A1418B">
              <w:t>ells services rather than physical goods.</w:t>
            </w:r>
          </w:p>
        </w:tc>
        <w:tc>
          <w:tcPr>
            <w:tcW w:w="2862" w:type="dxa"/>
            <w:tcBorders>
              <w:left w:val="single" w:sz="4" w:space="0" w:color="auto"/>
            </w:tcBorders>
          </w:tcPr>
          <w:p w14:paraId="2F1D18E2" w14:textId="77777777" w:rsidR="00A1418B" w:rsidRPr="00A1418B" w:rsidRDefault="00A1418B" w:rsidP="00F165D9">
            <w:pPr>
              <w:pStyle w:val="TableBody"/>
              <w:ind w:left="288"/>
            </w:pPr>
          </w:p>
        </w:tc>
      </w:tr>
      <w:tr w:rsidR="00A1418B" w:rsidRPr="00A1418B" w14:paraId="780F8B9E" w14:textId="77777777">
        <w:tc>
          <w:tcPr>
            <w:tcW w:w="6498" w:type="dxa"/>
            <w:tcBorders>
              <w:right w:val="single" w:sz="4" w:space="0" w:color="auto"/>
            </w:tcBorders>
          </w:tcPr>
          <w:p w14:paraId="4B591CEB" w14:textId="7B8D526D" w:rsidR="00A1418B" w:rsidRPr="00A1418B" w:rsidRDefault="005F06A0" w:rsidP="00BD3180">
            <w:pPr>
              <w:pStyle w:val="TableBody"/>
              <w:ind w:left="1440" w:hanging="288"/>
            </w:pPr>
            <w:r>
              <w:t>b</w:t>
            </w:r>
            <w:r w:rsidR="00A1418B" w:rsidRPr="00A1418B">
              <w:t>.</w:t>
            </w:r>
            <w:r w:rsidR="00A1418B" w:rsidRPr="00A1418B">
              <w:tab/>
            </w:r>
            <w:r>
              <w:rPr>
                <w:b/>
                <w:bCs/>
              </w:rPr>
              <w:t>M</w:t>
            </w:r>
            <w:r w:rsidR="00A1418B" w:rsidRPr="00A1418B">
              <w:rPr>
                <w:b/>
                <w:bCs/>
              </w:rPr>
              <w:t>erchandising company</w:t>
            </w:r>
            <w:r w:rsidR="00B0797B">
              <w:t>—</w:t>
            </w:r>
            <w:r w:rsidR="00BD3180">
              <w:t>S</w:t>
            </w:r>
            <w:r w:rsidR="00A1418B" w:rsidRPr="00A1418B">
              <w:t>ells goods that have been obtained from a supplier</w:t>
            </w:r>
            <w:r w:rsidR="00BD3180">
              <w:t>; includes retailers and wholesalers</w:t>
            </w:r>
            <w:r w:rsidR="00A1418B" w:rsidRPr="00A1418B">
              <w:t xml:space="preserve">. </w:t>
            </w:r>
          </w:p>
        </w:tc>
        <w:tc>
          <w:tcPr>
            <w:tcW w:w="2862" w:type="dxa"/>
            <w:tcBorders>
              <w:left w:val="single" w:sz="4" w:space="0" w:color="auto"/>
            </w:tcBorders>
          </w:tcPr>
          <w:p w14:paraId="34B7539D" w14:textId="77777777" w:rsidR="00A1418B" w:rsidRPr="00A1418B" w:rsidRDefault="00A1418B" w:rsidP="002E1AD8">
            <w:pPr>
              <w:pStyle w:val="TableBody"/>
            </w:pPr>
          </w:p>
        </w:tc>
      </w:tr>
      <w:tr w:rsidR="00A1418B" w:rsidRPr="00A1418B" w14:paraId="73298D1C" w14:textId="77777777">
        <w:tc>
          <w:tcPr>
            <w:tcW w:w="6498" w:type="dxa"/>
            <w:tcBorders>
              <w:right w:val="single" w:sz="4" w:space="0" w:color="auto"/>
            </w:tcBorders>
          </w:tcPr>
          <w:p w14:paraId="076C2796" w14:textId="55470957" w:rsidR="00A1418B" w:rsidRPr="00007093" w:rsidRDefault="005F06A0" w:rsidP="005F06A0">
            <w:pPr>
              <w:pStyle w:val="TableBody"/>
              <w:ind w:left="1440" w:hanging="288"/>
            </w:pPr>
            <w:r w:rsidRPr="00007093">
              <w:t>c</w:t>
            </w:r>
            <w:r w:rsidR="00A1418B" w:rsidRPr="00007093">
              <w:t>.</w:t>
            </w:r>
            <w:r w:rsidR="00A1418B" w:rsidRPr="00007093">
              <w:tab/>
            </w:r>
            <w:r w:rsidRPr="00007093">
              <w:rPr>
                <w:bCs/>
              </w:rPr>
              <w:t>M</w:t>
            </w:r>
            <w:r w:rsidR="00A1418B" w:rsidRPr="00007093">
              <w:rPr>
                <w:bCs/>
              </w:rPr>
              <w:t>anufacturing company</w:t>
            </w:r>
            <w:r w:rsidR="00B0797B">
              <w:t>—</w:t>
            </w:r>
            <w:r w:rsidRPr="00007093">
              <w:t>S</w:t>
            </w:r>
            <w:r w:rsidR="00A1418B" w:rsidRPr="00007093">
              <w:t>ells goods that it has made itself.</w:t>
            </w:r>
          </w:p>
        </w:tc>
        <w:tc>
          <w:tcPr>
            <w:tcW w:w="2862" w:type="dxa"/>
            <w:tcBorders>
              <w:left w:val="single" w:sz="4" w:space="0" w:color="auto"/>
            </w:tcBorders>
          </w:tcPr>
          <w:p w14:paraId="5B374A48" w14:textId="77777777" w:rsidR="00A1418B" w:rsidRPr="00AD7F93" w:rsidRDefault="00007093" w:rsidP="00AD7F93">
            <w:pPr>
              <w:pStyle w:val="TableBody"/>
              <w:rPr>
                <w:i/>
              </w:rPr>
            </w:pPr>
            <w:r>
              <w:rPr>
                <w:i/>
              </w:rPr>
              <w:t>C</w:t>
            </w:r>
            <w:r w:rsidR="00AD7F93" w:rsidRPr="00AD7F93">
              <w:rPr>
                <w:i/>
              </w:rPr>
              <w:t xml:space="preserve">overed in managerial and cost </w:t>
            </w:r>
            <w:r>
              <w:rPr>
                <w:i/>
              </w:rPr>
              <w:t>accounting courses</w:t>
            </w:r>
          </w:p>
        </w:tc>
      </w:tr>
      <w:tr w:rsidR="00007093" w:rsidRPr="00A1418B" w14:paraId="252DB4B7" w14:textId="77777777">
        <w:tc>
          <w:tcPr>
            <w:tcW w:w="6498" w:type="dxa"/>
            <w:tcBorders>
              <w:right w:val="single" w:sz="4" w:space="0" w:color="auto"/>
            </w:tcBorders>
          </w:tcPr>
          <w:p w14:paraId="1C176D06" w14:textId="77777777" w:rsidR="00007093" w:rsidRDefault="00007093" w:rsidP="00BD3180">
            <w:pPr>
              <w:pStyle w:val="TableBody"/>
              <w:ind w:left="1152" w:hanging="288"/>
            </w:pPr>
            <w:r>
              <w:t>3.</w:t>
            </w:r>
            <w:r>
              <w:tab/>
            </w:r>
            <w:r w:rsidRPr="00007093">
              <w:rPr>
                <w:b/>
              </w:rPr>
              <w:t>Inventory</w:t>
            </w:r>
            <w:r>
              <w:t>––Assets acquired for resale to customers.</w:t>
            </w:r>
          </w:p>
        </w:tc>
        <w:tc>
          <w:tcPr>
            <w:tcW w:w="2862" w:type="dxa"/>
            <w:tcBorders>
              <w:left w:val="single" w:sz="4" w:space="0" w:color="auto"/>
            </w:tcBorders>
          </w:tcPr>
          <w:p w14:paraId="49BE50C7" w14:textId="77777777" w:rsidR="00007093" w:rsidRPr="00AD7F93" w:rsidRDefault="00007093" w:rsidP="00AD7F93">
            <w:pPr>
              <w:pStyle w:val="TableBody"/>
              <w:rPr>
                <w:i/>
              </w:rPr>
            </w:pPr>
          </w:p>
        </w:tc>
      </w:tr>
      <w:tr w:rsidR="00581437" w:rsidRPr="00A1418B" w14:paraId="2C8F7431" w14:textId="77777777">
        <w:tc>
          <w:tcPr>
            <w:tcW w:w="6498" w:type="dxa"/>
            <w:tcBorders>
              <w:right w:val="single" w:sz="4" w:space="0" w:color="auto"/>
            </w:tcBorders>
          </w:tcPr>
          <w:p w14:paraId="657AA2D3" w14:textId="77777777" w:rsidR="00581437" w:rsidRDefault="00581437" w:rsidP="00BD3180">
            <w:pPr>
              <w:pStyle w:val="TableBody"/>
              <w:ind w:left="1152" w:hanging="288"/>
            </w:pPr>
            <w:r>
              <w:t>4.</w:t>
            </w:r>
            <w:r>
              <w:tab/>
              <w:t>Three key differences in the balance sheet and income statement of a service company and a merchandiser company:</w:t>
            </w:r>
          </w:p>
        </w:tc>
        <w:tc>
          <w:tcPr>
            <w:tcW w:w="2862" w:type="dxa"/>
            <w:tcBorders>
              <w:left w:val="single" w:sz="4" w:space="0" w:color="auto"/>
            </w:tcBorders>
          </w:tcPr>
          <w:p w14:paraId="2CC56A65" w14:textId="77777777" w:rsidR="00581437" w:rsidRPr="00A1418B" w:rsidRDefault="00581437" w:rsidP="00C56670">
            <w:pPr>
              <w:pStyle w:val="TableBody"/>
            </w:pPr>
            <w:r>
              <w:t>Illustrated in Exhibit 6.2</w:t>
            </w:r>
          </w:p>
        </w:tc>
      </w:tr>
      <w:tr w:rsidR="00581437" w:rsidRPr="00A1418B" w14:paraId="32C9B847" w14:textId="77777777">
        <w:tc>
          <w:tcPr>
            <w:tcW w:w="6498" w:type="dxa"/>
            <w:tcBorders>
              <w:right w:val="single" w:sz="4" w:space="0" w:color="auto"/>
            </w:tcBorders>
          </w:tcPr>
          <w:p w14:paraId="16694AEE" w14:textId="77777777" w:rsidR="00581437" w:rsidRDefault="00581437" w:rsidP="00007093">
            <w:pPr>
              <w:pStyle w:val="TableBody"/>
              <w:ind w:left="1440" w:hanging="288"/>
            </w:pPr>
            <w:r>
              <w:t>a.</w:t>
            </w:r>
            <w:r>
              <w:tab/>
              <w:t>Merchandisers report inventories as a current asset; service companies do not.</w:t>
            </w:r>
          </w:p>
        </w:tc>
        <w:tc>
          <w:tcPr>
            <w:tcW w:w="2862" w:type="dxa"/>
            <w:tcBorders>
              <w:left w:val="single" w:sz="4" w:space="0" w:color="auto"/>
            </w:tcBorders>
          </w:tcPr>
          <w:p w14:paraId="606C38BE" w14:textId="77777777" w:rsidR="00581437" w:rsidRPr="00AD7F93" w:rsidRDefault="00581437" w:rsidP="00AD7F93">
            <w:pPr>
              <w:pStyle w:val="TableBody"/>
              <w:rPr>
                <w:i/>
              </w:rPr>
            </w:pPr>
          </w:p>
        </w:tc>
      </w:tr>
      <w:tr w:rsidR="00581437" w:rsidRPr="00A1418B" w14:paraId="601D4E36" w14:textId="77777777">
        <w:tc>
          <w:tcPr>
            <w:tcW w:w="6498" w:type="dxa"/>
            <w:tcBorders>
              <w:right w:val="single" w:sz="4" w:space="0" w:color="auto"/>
            </w:tcBorders>
          </w:tcPr>
          <w:p w14:paraId="7FAF3ACE" w14:textId="77777777" w:rsidR="00581437" w:rsidRDefault="00581437" w:rsidP="00007093">
            <w:pPr>
              <w:pStyle w:val="TableBody"/>
              <w:ind w:left="1440" w:hanging="288"/>
            </w:pPr>
            <w:r>
              <w:t>b.</w:t>
            </w:r>
            <w:r>
              <w:tab/>
              <w:t>Merchandisers earn revenue from sales; service companies earn revenue from service.</w:t>
            </w:r>
          </w:p>
        </w:tc>
        <w:tc>
          <w:tcPr>
            <w:tcW w:w="2862" w:type="dxa"/>
            <w:tcBorders>
              <w:left w:val="single" w:sz="4" w:space="0" w:color="auto"/>
            </w:tcBorders>
          </w:tcPr>
          <w:p w14:paraId="006FE7D4" w14:textId="77777777" w:rsidR="00581437" w:rsidRPr="00AD7F93" w:rsidRDefault="00581437" w:rsidP="00AD7F93">
            <w:pPr>
              <w:pStyle w:val="TableBody"/>
              <w:rPr>
                <w:i/>
              </w:rPr>
            </w:pPr>
          </w:p>
        </w:tc>
      </w:tr>
      <w:tr w:rsidR="00581437" w:rsidRPr="00A1418B" w14:paraId="6E636FB0" w14:textId="77777777">
        <w:tc>
          <w:tcPr>
            <w:tcW w:w="6498" w:type="dxa"/>
            <w:tcBorders>
              <w:right w:val="single" w:sz="4" w:space="0" w:color="auto"/>
            </w:tcBorders>
          </w:tcPr>
          <w:p w14:paraId="5F4E4F2C" w14:textId="77777777" w:rsidR="00581437" w:rsidRDefault="00581437" w:rsidP="00007093">
            <w:pPr>
              <w:pStyle w:val="TableBody"/>
              <w:ind w:left="1440" w:hanging="288"/>
            </w:pPr>
            <w:r>
              <w:t>c.</w:t>
            </w:r>
            <w:r>
              <w:tab/>
              <w:t>Merchandisers report an expense called Cost of Goods Sold, which represents the total cost of all goods sold to customers during the period; service companies do not incur this expense because they do not sell goods.</w:t>
            </w:r>
          </w:p>
        </w:tc>
        <w:tc>
          <w:tcPr>
            <w:tcW w:w="2862" w:type="dxa"/>
            <w:tcBorders>
              <w:left w:val="single" w:sz="4" w:space="0" w:color="auto"/>
            </w:tcBorders>
          </w:tcPr>
          <w:p w14:paraId="5A404351" w14:textId="77777777" w:rsidR="00581437" w:rsidRPr="00AD7F93" w:rsidRDefault="00581437" w:rsidP="00AD7F93">
            <w:pPr>
              <w:pStyle w:val="TableBody"/>
              <w:rPr>
                <w:i/>
              </w:rPr>
            </w:pPr>
          </w:p>
        </w:tc>
      </w:tr>
      <w:tr w:rsidR="00581437" w:rsidRPr="00A1418B" w14:paraId="7319AB37" w14:textId="77777777">
        <w:tc>
          <w:tcPr>
            <w:tcW w:w="6498" w:type="dxa"/>
            <w:tcBorders>
              <w:right w:val="single" w:sz="4" w:space="0" w:color="auto"/>
            </w:tcBorders>
          </w:tcPr>
          <w:p w14:paraId="77C0970A" w14:textId="77777777" w:rsidR="00581437" w:rsidRDefault="00581437" w:rsidP="00007093">
            <w:pPr>
              <w:pStyle w:val="TableBody"/>
              <w:ind w:left="1152" w:hanging="288"/>
            </w:pPr>
            <w:r>
              <w:t>5.</w:t>
            </w:r>
            <w:r>
              <w:tab/>
              <w:t>Some companies operate as both service and merchandising companies.</w:t>
            </w:r>
          </w:p>
        </w:tc>
        <w:tc>
          <w:tcPr>
            <w:tcW w:w="2862" w:type="dxa"/>
            <w:tcBorders>
              <w:left w:val="single" w:sz="4" w:space="0" w:color="auto"/>
            </w:tcBorders>
          </w:tcPr>
          <w:p w14:paraId="326F4E40" w14:textId="77777777" w:rsidR="00581437" w:rsidRPr="00AD7F93" w:rsidRDefault="00581437" w:rsidP="00AD7F93">
            <w:pPr>
              <w:pStyle w:val="TableBody"/>
              <w:rPr>
                <w:i/>
              </w:rPr>
            </w:pPr>
          </w:p>
        </w:tc>
      </w:tr>
      <w:tr w:rsidR="00581437" w:rsidRPr="00A1418B" w14:paraId="7BE4F9C1" w14:textId="77777777" w:rsidTr="001A4AF8">
        <w:tc>
          <w:tcPr>
            <w:tcW w:w="9360" w:type="dxa"/>
            <w:gridSpan w:val="2"/>
            <w:tcBorders>
              <w:top w:val="single" w:sz="4" w:space="0" w:color="auto"/>
              <w:left w:val="single" w:sz="4" w:space="0" w:color="auto"/>
              <w:bottom w:val="single" w:sz="4" w:space="0" w:color="auto"/>
              <w:right w:val="single" w:sz="4" w:space="0" w:color="auto"/>
            </w:tcBorders>
          </w:tcPr>
          <w:p w14:paraId="3ACA3F23" w14:textId="6857B272" w:rsidR="00581437" w:rsidRPr="00A1418B" w:rsidRDefault="00581437" w:rsidP="001A4AF8">
            <w:pPr>
              <w:pStyle w:val="TableBody"/>
              <w:spacing w:before="60" w:after="60"/>
              <w:rPr>
                <w:b/>
                <w:i/>
                <w:iCs/>
              </w:rPr>
            </w:pPr>
            <w:r w:rsidRPr="00A1418B">
              <w:rPr>
                <w:b/>
                <w:i/>
                <w:iCs/>
              </w:rPr>
              <w:t xml:space="preserve">LO </w:t>
            </w:r>
            <w:r w:rsidRPr="004547C6">
              <w:rPr>
                <w:b/>
                <w:bCs/>
                <w:i/>
                <w:iCs/>
                <w:sz w:val="24"/>
                <w:szCs w:val="24"/>
              </w:rPr>
              <w:t>6-</w:t>
            </w:r>
            <w:r w:rsidRPr="00A1418B">
              <w:rPr>
                <w:b/>
                <w:i/>
                <w:iCs/>
              </w:rPr>
              <w:t xml:space="preserve">2 </w:t>
            </w:r>
            <w:r w:rsidRPr="00581437">
              <w:rPr>
                <w:b/>
                <w:i/>
                <w:iCs/>
              </w:rPr>
              <w:t>Explain the difference</w:t>
            </w:r>
            <w:r w:rsidR="00157C0D">
              <w:rPr>
                <w:b/>
                <w:i/>
                <w:iCs/>
              </w:rPr>
              <w:t>s</w:t>
            </w:r>
            <w:r w:rsidRPr="00581437">
              <w:rPr>
                <w:b/>
                <w:i/>
                <w:iCs/>
              </w:rPr>
              <w:t xml:space="preserve"> between periodic and perpetual inventory systems.</w:t>
            </w:r>
          </w:p>
        </w:tc>
      </w:tr>
      <w:tr w:rsidR="00581437" w:rsidRPr="00A1418B" w14:paraId="5515503F" w14:textId="77777777" w:rsidTr="005F06A0">
        <w:tc>
          <w:tcPr>
            <w:tcW w:w="6498" w:type="dxa"/>
            <w:tcBorders>
              <w:right w:val="single" w:sz="4" w:space="0" w:color="auto"/>
            </w:tcBorders>
          </w:tcPr>
          <w:p w14:paraId="1A4E4B5D" w14:textId="77777777" w:rsidR="00581437" w:rsidRPr="00A1418B" w:rsidRDefault="00581437" w:rsidP="00581437">
            <w:pPr>
              <w:pStyle w:val="TableBody"/>
              <w:ind w:left="864" w:hanging="288"/>
            </w:pPr>
            <w:r>
              <w:t>B</w:t>
            </w:r>
            <w:r w:rsidRPr="00A1418B">
              <w:t>.</w:t>
            </w:r>
            <w:r>
              <w:tab/>
              <w:t>Inventory Systems</w:t>
            </w:r>
          </w:p>
        </w:tc>
        <w:tc>
          <w:tcPr>
            <w:tcW w:w="2862" w:type="dxa"/>
            <w:tcBorders>
              <w:left w:val="single" w:sz="4" w:space="0" w:color="auto"/>
            </w:tcBorders>
          </w:tcPr>
          <w:p w14:paraId="48ADF824" w14:textId="77777777" w:rsidR="00581437" w:rsidRPr="00A1418B" w:rsidRDefault="00581437" w:rsidP="00F165D9">
            <w:pPr>
              <w:pStyle w:val="TableBody"/>
              <w:ind w:left="288"/>
            </w:pPr>
          </w:p>
        </w:tc>
      </w:tr>
      <w:tr w:rsidR="00581437" w:rsidRPr="00A1418B" w14:paraId="2DA8A425" w14:textId="77777777" w:rsidTr="005F06A0">
        <w:tc>
          <w:tcPr>
            <w:tcW w:w="6498" w:type="dxa"/>
            <w:tcBorders>
              <w:right w:val="single" w:sz="4" w:space="0" w:color="auto"/>
            </w:tcBorders>
          </w:tcPr>
          <w:p w14:paraId="2DB4728E" w14:textId="77777777" w:rsidR="00581437" w:rsidRPr="00A1418B" w:rsidRDefault="00581437" w:rsidP="00581437">
            <w:pPr>
              <w:pStyle w:val="TableBody"/>
              <w:ind w:left="1152" w:hanging="288"/>
            </w:pPr>
            <w:r>
              <w:t>1.</w:t>
            </w:r>
            <w:r>
              <w:tab/>
              <w:t>Particularly important to merchandisers:</w:t>
            </w:r>
          </w:p>
        </w:tc>
        <w:tc>
          <w:tcPr>
            <w:tcW w:w="2862" w:type="dxa"/>
            <w:tcBorders>
              <w:left w:val="single" w:sz="4" w:space="0" w:color="auto"/>
            </w:tcBorders>
          </w:tcPr>
          <w:p w14:paraId="7E9B7A1D" w14:textId="77777777" w:rsidR="00581437" w:rsidRPr="00A1418B" w:rsidRDefault="00581437" w:rsidP="002E1AD8">
            <w:pPr>
              <w:pStyle w:val="TableBody"/>
              <w:ind w:left="360"/>
            </w:pPr>
          </w:p>
        </w:tc>
      </w:tr>
      <w:tr w:rsidR="00581437" w:rsidRPr="00A1418B" w14:paraId="61AE1156" w14:textId="77777777">
        <w:tc>
          <w:tcPr>
            <w:tcW w:w="6498" w:type="dxa"/>
            <w:tcBorders>
              <w:right w:val="single" w:sz="4" w:space="0" w:color="auto"/>
            </w:tcBorders>
          </w:tcPr>
          <w:p w14:paraId="39ADF1CA" w14:textId="0765B73A" w:rsidR="00581437" w:rsidRDefault="00581437" w:rsidP="00581437">
            <w:pPr>
              <w:pStyle w:val="TableBody"/>
              <w:ind w:left="1440" w:hanging="288"/>
            </w:pPr>
            <w:r>
              <w:t>a.</w:t>
            </w:r>
            <w:r>
              <w:tab/>
              <w:t>Inventories</w:t>
            </w:r>
            <w:r w:rsidR="00B0797B">
              <w:t>—</w:t>
            </w:r>
            <w:r>
              <w:t>r</w:t>
            </w:r>
            <w:r w:rsidRPr="00581437">
              <w:t>eports the merchandiser’s total cost of acquiring goods that it has not</w:t>
            </w:r>
            <w:r>
              <w:t xml:space="preserve"> </w:t>
            </w:r>
            <w:r w:rsidRPr="00581437">
              <w:t>yet sold,</w:t>
            </w:r>
          </w:p>
        </w:tc>
        <w:tc>
          <w:tcPr>
            <w:tcW w:w="2862" w:type="dxa"/>
            <w:tcBorders>
              <w:left w:val="single" w:sz="4" w:space="0" w:color="auto"/>
            </w:tcBorders>
          </w:tcPr>
          <w:p w14:paraId="61219DC2" w14:textId="77777777" w:rsidR="00581437" w:rsidRPr="00A1418B" w:rsidRDefault="00581437" w:rsidP="00F165D9">
            <w:pPr>
              <w:pStyle w:val="TableBody"/>
              <w:ind w:left="288"/>
            </w:pPr>
          </w:p>
        </w:tc>
      </w:tr>
      <w:tr w:rsidR="00581437" w:rsidRPr="00A1418B" w14:paraId="757A7A17" w14:textId="77777777">
        <w:tc>
          <w:tcPr>
            <w:tcW w:w="6498" w:type="dxa"/>
            <w:tcBorders>
              <w:right w:val="single" w:sz="4" w:space="0" w:color="auto"/>
            </w:tcBorders>
          </w:tcPr>
          <w:p w14:paraId="6DDC05BA" w14:textId="6432F08E" w:rsidR="00581437" w:rsidRDefault="00581437" w:rsidP="00581437">
            <w:pPr>
              <w:pStyle w:val="TableBody"/>
              <w:ind w:left="1440" w:hanging="288"/>
            </w:pPr>
            <w:r>
              <w:t>b.</w:t>
            </w:r>
            <w:r>
              <w:tab/>
              <w:t>Sales Revenue and Cost of Goods Sold</w:t>
            </w:r>
            <w:r w:rsidR="00B0797B">
              <w:t>—</w:t>
            </w:r>
            <w:r w:rsidRPr="00581437">
              <w:t>indicate the total selling price and cost of all</w:t>
            </w:r>
            <w:r>
              <w:t xml:space="preserve"> </w:t>
            </w:r>
            <w:r w:rsidRPr="00581437">
              <w:t>goods that the merchandiser did sell to customers during the per</w:t>
            </w:r>
            <w:r>
              <w:t>iod.</w:t>
            </w:r>
          </w:p>
        </w:tc>
        <w:tc>
          <w:tcPr>
            <w:tcW w:w="2862" w:type="dxa"/>
            <w:tcBorders>
              <w:left w:val="single" w:sz="4" w:space="0" w:color="auto"/>
            </w:tcBorders>
          </w:tcPr>
          <w:p w14:paraId="2CD4A995" w14:textId="77777777" w:rsidR="00581437" w:rsidRPr="00A1418B" w:rsidRDefault="00581437" w:rsidP="00F165D9">
            <w:pPr>
              <w:pStyle w:val="TableBody"/>
              <w:ind w:left="288"/>
            </w:pPr>
          </w:p>
        </w:tc>
      </w:tr>
      <w:tr w:rsidR="00581437" w:rsidRPr="00A1418B" w14:paraId="5FD996F1" w14:textId="77777777">
        <w:tc>
          <w:tcPr>
            <w:tcW w:w="6498" w:type="dxa"/>
            <w:tcBorders>
              <w:right w:val="single" w:sz="4" w:space="0" w:color="auto"/>
            </w:tcBorders>
          </w:tcPr>
          <w:p w14:paraId="76AAB0B3" w14:textId="1143522D" w:rsidR="00581437" w:rsidRPr="00A1418B" w:rsidRDefault="00581437" w:rsidP="00581437">
            <w:pPr>
              <w:pStyle w:val="TableBody"/>
              <w:ind w:left="1440" w:hanging="288"/>
            </w:pPr>
            <w:r>
              <w:t>c.</w:t>
            </w:r>
            <w:r>
              <w:tab/>
              <w:t>Gross profit</w:t>
            </w:r>
            <w:r w:rsidR="00B0797B">
              <w:t>—</w:t>
            </w:r>
            <w:r>
              <w:t>represents the profit earned before taking into account other expenses</w:t>
            </w:r>
            <w:r w:rsidRPr="00581437">
              <w:t>.</w:t>
            </w:r>
          </w:p>
        </w:tc>
        <w:tc>
          <w:tcPr>
            <w:tcW w:w="2862" w:type="dxa"/>
            <w:tcBorders>
              <w:left w:val="single" w:sz="4" w:space="0" w:color="auto"/>
            </w:tcBorders>
          </w:tcPr>
          <w:p w14:paraId="0D49B60C" w14:textId="77777777" w:rsidR="00581437" w:rsidRPr="00A1418B" w:rsidRDefault="00581437" w:rsidP="00F165D9">
            <w:pPr>
              <w:pStyle w:val="TableBody"/>
              <w:ind w:left="288"/>
            </w:pPr>
          </w:p>
        </w:tc>
      </w:tr>
      <w:tr w:rsidR="00581437" w:rsidRPr="00A1418B" w14:paraId="28B1AE21" w14:textId="77777777">
        <w:tc>
          <w:tcPr>
            <w:tcW w:w="6498" w:type="dxa"/>
            <w:tcBorders>
              <w:right w:val="single" w:sz="4" w:space="0" w:color="auto"/>
            </w:tcBorders>
          </w:tcPr>
          <w:p w14:paraId="39807850" w14:textId="77777777" w:rsidR="00581437" w:rsidRDefault="00581437" w:rsidP="00581437">
            <w:pPr>
              <w:pStyle w:val="TableBody"/>
              <w:ind w:left="1152" w:hanging="288"/>
            </w:pPr>
            <w:r>
              <w:t>2.</w:t>
            </w:r>
            <w:r>
              <w:tab/>
              <w:t>Cost of goods sold</w:t>
            </w:r>
          </w:p>
        </w:tc>
        <w:tc>
          <w:tcPr>
            <w:tcW w:w="2862" w:type="dxa"/>
            <w:tcBorders>
              <w:left w:val="single" w:sz="4" w:space="0" w:color="auto"/>
            </w:tcBorders>
          </w:tcPr>
          <w:p w14:paraId="109469F6" w14:textId="77777777" w:rsidR="00581437" w:rsidRPr="00A1418B" w:rsidRDefault="00581437" w:rsidP="005E4141">
            <w:pPr>
              <w:pStyle w:val="TableBody"/>
            </w:pPr>
          </w:p>
        </w:tc>
      </w:tr>
      <w:tr w:rsidR="00581437" w:rsidRPr="00A1418B" w14:paraId="250A43F0" w14:textId="77777777">
        <w:tc>
          <w:tcPr>
            <w:tcW w:w="6498" w:type="dxa"/>
            <w:tcBorders>
              <w:right w:val="single" w:sz="4" w:space="0" w:color="auto"/>
            </w:tcBorders>
          </w:tcPr>
          <w:p w14:paraId="4371DE76" w14:textId="77777777" w:rsidR="00581437" w:rsidRPr="00A1418B" w:rsidRDefault="00581437" w:rsidP="00581437">
            <w:pPr>
              <w:pStyle w:val="TableBody"/>
              <w:ind w:left="1440" w:hanging="288"/>
            </w:pPr>
            <w:r>
              <w:t>a.</w:t>
            </w:r>
            <w:r>
              <w:tab/>
            </w:r>
            <w:r w:rsidRPr="00581437">
              <w:rPr>
                <w:b/>
              </w:rPr>
              <w:t>Goods available for sale</w:t>
            </w:r>
            <w:r>
              <w:t>––Equals beginning inventory plus cost of new purchases.</w:t>
            </w:r>
          </w:p>
        </w:tc>
        <w:tc>
          <w:tcPr>
            <w:tcW w:w="2862" w:type="dxa"/>
            <w:tcBorders>
              <w:left w:val="single" w:sz="4" w:space="0" w:color="auto"/>
            </w:tcBorders>
          </w:tcPr>
          <w:p w14:paraId="027030BC" w14:textId="77777777" w:rsidR="00581437" w:rsidRPr="00A1418B" w:rsidRDefault="00581437" w:rsidP="005E4141">
            <w:pPr>
              <w:pStyle w:val="TableBody"/>
            </w:pPr>
          </w:p>
        </w:tc>
      </w:tr>
      <w:tr w:rsidR="00581437" w:rsidRPr="00A1418B" w14:paraId="203E72BB" w14:textId="77777777">
        <w:tc>
          <w:tcPr>
            <w:tcW w:w="6498" w:type="dxa"/>
            <w:tcBorders>
              <w:right w:val="single" w:sz="4" w:space="0" w:color="auto"/>
            </w:tcBorders>
          </w:tcPr>
          <w:p w14:paraId="15DD050A" w14:textId="77777777" w:rsidR="00581437" w:rsidRPr="00BD3180" w:rsidRDefault="00581437" w:rsidP="005F06A0">
            <w:pPr>
              <w:pStyle w:val="TableBody"/>
              <w:ind w:left="1440" w:hanging="288"/>
            </w:pPr>
            <w:r>
              <w:t>b.</w:t>
            </w:r>
            <w:r>
              <w:tab/>
              <w:t xml:space="preserve">Cost of goods sold equals goods available for sale minus ending inventory. </w:t>
            </w:r>
          </w:p>
        </w:tc>
        <w:tc>
          <w:tcPr>
            <w:tcW w:w="2862" w:type="dxa"/>
            <w:tcBorders>
              <w:left w:val="single" w:sz="4" w:space="0" w:color="auto"/>
            </w:tcBorders>
          </w:tcPr>
          <w:p w14:paraId="5B17199D" w14:textId="77777777" w:rsidR="00581437" w:rsidRPr="00A1418B" w:rsidRDefault="00581437" w:rsidP="005F06A0">
            <w:pPr>
              <w:pStyle w:val="TableBody"/>
            </w:pPr>
          </w:p>
        </w:tc>
      </w:tr>
      <w:tr w:rsidR="00581437" w:rsidRPr="00A1418B" w14:paraId="60976075" w14:textId="77777777">
        <w:tc>
          <w:tcPr>
            <w:tcW w:w="6498" w:type="dxa"/>
            <w:tcBorders>
              <w:right w:val="single" w:sz="4" w:space="0" w:color="auto"/>
            </w:tcBorders>
          </w:tcPr>
          <w:p w14:paraId="16C4297B" w14:textId="77777777" w:rsidR="00581437" w:rsidRPr="00BD3180" w:rsidRDefault="00581437" w:rsidP="005E6E0C">
            <w:pPr>
              <w:pStyle w:val="TableBody"/>
              <w:ind w:left="1440" w:hanging="288"/>
            </w:pPr>
            <w:r>
              <w:t>c.</w:t>
            </w:r>
            <w:r>
              <w:tab/>
            </w:r>
            <w:r w:rsidR="005E6E0C" w:rsidRPr="005E6E0C">
              <w:rPr>
                <w:b/>
              </w:rPr>
              <w:t>Cost of Goods Sold Equation</w:t>
            </w:r>
            <w:r w:rsidR="005E6E0C">
              <w:br/>
            </w:r>
            <w:r>
              <w:t xml:space="preserve">Beginning inventory + Purchases – Ending Inventory </w:t>
            </w:r>
            <w:r w:rsidR="00622DE7">
              <w:t xml:space="preserve">= Cost of Goods Sold </w:t>
            </w:r>
            <w:r>
              <w:br/>
            </w:r>
            <w:r w:rsidR="005E6E0C" w:rsidRPr="00622DE7">
              <w:rPr>
                <w:i/>
              </w:rPr>
              <w:t>or</w:t>
            </w:r>
            <w:r w:rsidR="005E6E0C">
              <w:t xml:space="preserve"> </w:t>
            </w:r>
            <w:r>
              <w:t>Beginning inventory + Purchases – Cost of Goods Sold = Ending Inventory</w:t>
            </w:r>
          </w:p>
        </w:tc>
        <w:tc>
          <w:tcPr>
            <w:tcW w:w="2862" w:type="dxa"/>
            <w:tcBorders>
              <w:left w:val="single" w:sz="4" w:space="0" w:color="auto"/>
            </w:tcBorders>
          </w:tcPr>
          <w:p w14:paraId="7E781A56" w14:textId="77777777" w:rsidR="00581437" w:rsidRPr="00A1418B" w:rsidRDefault="00BE44DB" w:rsidP="00BE44DB">
            <w:pPr>
              <w:pStyle w:val="TableBody"/>
            </w:pPr>
            <w:r>
              <w:t xml:space="preserve">Illustrated </w:t>
            </w:r>
            <w:r w:rsidRPr="0041459B">
              <w:t xml:space="preserve">in Exhibit </w:t>
            </w:r>
            <w:r>
              <w:t>6.3</w:t>
            </w:r>
          </w:p>
        </w:tc>
      </w:tr>
      <w:tr w:rsidR="00622DE7" w:rsidRPr="00A1418B" w14:paraId="7A37D869" w14:textId="77777777" w:rsidTr="00C56670">
        <w:tc>
          <w:tcPr>
            <w:tcW w:w="6498" w:type="dxa"/>
            <w:tcBorders>
              <w:right w:val="single" w:sz="4" w:space="0" w:color="auto"/>
            </w:tcBorders>
          </w:tcPr>
          <w:p w14:paraId="2A5C553A" w14:textId="77777777" w:rsidR="00622DE7" w:rsidRPr="00A1418B" w:rsidRDefault="00622DE7" w:rsidP="00C56670">
            <w:pPr>
              <w:pStyle w:val="Heading1"/>
              <w:rPr>
                <w:bCs/>
              </w:rPr>
            </w:pPr>
            <w:r>
              <w:rPr>
                <w:rFonts w:ascii="Times New Roman" w:hAnsi="Times New Roman"/>
                <w:b w:val="0"/>
                <w:kern w:val="0"/>
                <w:sz w:val="22"/>
                <w:u w:val="none"/>
              </w:rPr>
              <w:lastRenderedPageBreak/>
              <w:br w:type="page"/>
            </w:r>
            <w:r w:rsidRPr="00A1418B">
              <w:rPr>
                <w:rFonts w:ascii="Times New Roman" w:hAnsi="Times New Roman"/>
                <w:b w:val="0"/>
                <w:kern w:val="0"/>
                <w:sz w:val="22"/>
                <w:u w:val="none"/>
              </w:rPr>
              <w:br w:type="page"/>
            </w:r>
            <w:r w:rsidRPr="00A1418B">
              <w:rPr>
                <w:rFonts w:ascii="Times New Roman" w:hAnsi="Times New Roman"/>
                <w:b w:val="0"/>
                <w:kern w:val="0"/>
                <w:sz w:val="22"/>
                <w:u w:val="none"/>
              </w:rPr>
              <w:br w:type="page"/>
            </w:r>
            <w:r w:rsidRPr="00A1418B">
              <w:t>Chapter Outline</w:t>
            </w:r>
          </w:p>
        </w:tc>
        <w:tc>
          <w:tcPr>
            <w:tcW w:w="2862" w:type="dxa"/>
            <w:tcBorders>
              <w:left w:val="single" w:sz="4" w:space="0" w:color="auto"/>
            </w:tcBorders>
          </w:tcPr>
          <w:p w14:paraId="333E5B0D" w14:textId="77777777" w:rsidR="00622DE7" w:rsidRPr="00A1418B" w:rsidRDefault="00622DE7" w:rsidP="00C56670">
            <w:pPr>
              <w:pStyle w:val="Heading1"/>
            </w:pPr>
            <w:r w:rsidRPr="00A1418B">
              <w:t>Teaching Notes</w:t>
            </w:r>
          </w:p>
        </w:tc>
      </w:tr>
      <w:tr w:rsidR="00581437" w:rsidRPr="00A1418B" w14:paraId="09F7DCE6" w14:textId="77777777">
        <w:tc>
          <w:tcPr>
            <w:tcW w:w="6498" w:type="dxa"/>
            <w:tcBorders>
              <w:right w:val="single" w:sz="4" w:space="0" w:color="auto"/>
            </w:tcBorders>
          </w:tcPr>
          <w:p w14:paraId="4B763A6A" w14:textId="77777777" w:rsidR="00581437" w:rsidRPr="00A1418B" w:rsidRDefault="00622DE7" w:rsidP="00622DE7">
            <w:pPr>
              <w:pStyle w:val="TableBody"/>
              <w:ind w:left="864" w:hanging="288"/>
            </w:pPr>
            <w:r>
              <w:t>C.</w:t>
            </w:r>
            <w:r>
              <w:tab/>
              <w:t>Periodic Inventory System</w:t>
            </w:r>
          </w:p>
        </w:tc>
        <w:tc>
          <w:tcPr>
            <w:tcW w:w="2862" w:type="dxa"/>
            <w:tcBorders>
              <w:left w:val="single" w:sz="4" w:space="0" w:color="auto"/>
            </w:tcBorders>
          </w:tcPr>
          <w:p w14:paraId="11ABE188" w14:textId="77777777" w:rsidR="00581437" w:rsidRPr="00A1418B" w:rsidRDefault="00581437" w:rsidP="00F165D9">
            <w:pPr>
              <w:pStyle w:val="TableBody"/>
              <w:ind w:left="288"/>
            </w:pPr>
          </w:p>
        </w:tc>
      </w:tr>
      <w:tr w:rsidR="00622DE7" w:rsidRPr="00A1418B" w14:paraId="1E14F2D3" w14:textId="77777777" w:rsidTr="005F06A0">
        <w:tc>
          <w:tcPr>
            <w:tcW w:w="6498" w:type="dxa"/>
            <w:tcBorders>
              <w:right w:val="single" w:sz="4" w:space="0" w:color="auto"/>
            </w:tcBorders>
          </w:tcPr>
          <w:p w14:paraId="04E229C4" w14:textId="77777777" w:rsidR="00622DE7" w:rsidRPr="00544BBB" w:rsidRDefault="00622DE7" w:rsidP="00622DE7">
            <w:pPr>
              <w:pStyle w:val="TableBody"/>
              <w:ind w:left="1152" w:hanging="288"/>
              <w:rPr>
                <w:rFonts w:eastAsia="SimSun"/>
                <w:szCs w:val="22"/>
                <w:lang w:eastAsia="zh-CN"/>
              </w:rPr>
            </w:pPr>
            <w:r>
              <w:rPr>
                <w:rFonts w:eastAsia="SimSun"/>
                <w:szCs w:val="22"/>
                <w:lang w:eastAsia="zh-CN"/>
              </w:rPr>
              <w:t>1</w:t>
            </w:r>
            <w:r w:rsidRPr="00544BBB">
              <w:rPr>
                <w:rFonts w:eastAsia="SimSun"/>
                <w:szCs w:val="22"/>
                <w:lang w:eastAsia="zh-CN"/>
              </w:rPr>
              <w:t>.</w:t>
            </w:r>
            <w:r w:rsidRPr="00544BBB">
              <w:rPr>
                <w:rFonts w:eastAsia="SimSun"/>
                <w:szCs w:val="22"/>
                <w:lang w:eastAsia="zh-CN"/>
              </w:rPr>
              <w:tab/>
            </w:r>
            <w:r w:rsidRPr="00544BBB">
              <w:rPr>
                <w:rFonts w:eastAsia="SimSun"/>
                <w:b/>
                <w:szCs w:val="22"/>
                <w:lang w:eastAsia="zh-CN"/>
              </w:rPr>
              <w:t>Periodic inventory system</w:t>
            </w:r>
            <w:r w:rsidRPr="00544BBB">
              <w:rPr>
                <w:rFonts w:eastAsia="SimSun"/>
                <w:szCs w:val="22"/>
                <w:lang w:eastAsia="zh-CN"/>
              </w:rPr>
              <w:t>–</w:t>
            </w:r>
            <w:r>
              <w:rPr>
                <w:rFonts w:eastAsia="SimSun"/>
                <w:szCs w:val="22"/>
                <w:lang w:eastAsia="zh-CN"/>
              </w:rPr>
              <w:t xml:space="preserve">–Inventory records are updated “periodically” at the </w:t>
            </w:r>
            <w:r w:rsidRPr="00544BBB">
              <w:rPr>
                <w:rFonts w:eastAsia="SimSun"/>
                <w:szCs w:val="22"/>
                <w:lang w:eastAsia="zh-CN"/>
              </w:rPr>
              <w:t xml:space="preserve">end of the accounting period. </w:t>
            </w:r>
          </w:p>
        </w:tc>
        <w:tc>
          <w:tcPr>
            <w:tcW w:w="2862" w:type="dxa"/>
            <w:tcBorders>
              <w:left w:val="single" w:sz="4" w:space="0" w:color="auto"/>
            </w:tcBorders>
          </w:tcPr>
          <w:p w14:paraId="7368FF3E" w14:textId="77777777" w:rsidR="00622DE7" w:rsidRPr="00A1418B" w:rsidRDefault="00622DE7" w:rsidP="001A4AF8">
            <w:pPr>
              <w:pStyle w:val="TableBody"/>
              <w:ind w:left="288"/>
            </w:pPr>
          </w:p>
        </w:tc>
      </w:tr>
      <w:tr w:rsidR="00622DE7" w:rsidRPr="00A1418B" w14:paraId="3D28E7EA" w14:textId="77777777">
        <w:tc>
          <w:tcPr>
            <w:tcW w:w="6498" w:type="dxa"/>
            <w:tcBorders>
              <w:right w:val="single" w:sz="4" w:space="0" w:color="auto"/>
            </w:tcBorders>
          </w:tcPr>
          <w:p w14:paraId="24B44186" w14:textId="77777777" w:rsidR="00622DE7" w:rsidRDefault="00622DE7" w:rsidP="007A716A">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t>Simple to maintain</w:t>
            </w:r>
            <w:r w:rsidR="007A716A">
              <w:rPr>
                <w:rFonts w:eastAsia="SimSun"/>
                <w:szCs w:val="22"/>
                <w:lang w:eastAsia="zh-CN"/>
              </w:rPr>
              <w:t xml:space="preserve">; </w:t>
            </w:r>
            <w:r>
              <w:rPr>
                <w:rFonts w:eastAsia="SimSun"/>
                <w:szCs w:val="22"/>
                <w:lang w:eastAsia="zh-CN"/>
              </w:rPr>
              <w:t>major drawback is that accurate records of the inventory on hand and sold are unavailable during the accounting period.</w:t>
            </w:r>
          </w:p>
        </w:tc>
        <w:tc>
          <w:tcPr>
            <w:tcW w:w="2862" w:type="dxa"/>
            <w:tcBorders>
              <w:left w:val="single" w:sz="4" w:space="0" w:color="auto"/>
            </w:tcBorders>
          </w:tcPr>
          <w:p w14:paraId="3242865A" w14:textId="77777777" w:rsidR="00622DE7" w:rsidRPr="00A1418B" w:rsidRDefault="00622DE7" w:rsidP="00F165D9">
            <w:pPr>
              <w:pStyle w:val="TableBody"/>
              <w:ind w:left="288"/>
            </w:pPr>
          </w:p>
        </w:tc>
      </w:tr>
      <w:tr w:rsidR="00622DE7" w:rsidRPr="00A1418B" w14:paraId="5090ACD2" w14:textId="77777777">
        <w:tc>
          <w:tcPr>
            <w:tcW w:w="6498" w:type="dxa"/>
            <w:tcBorders>
              <w:right w:val="single" w:sz="4" w:space="0" w:color="auto"/>
            </w:tcBorders>
          </w:tcPr>
          <w:p w14:paraId="6555BED8" w14:textId="77777777" w:rsidR="00622DE7" w:rsidRPr="00544BBB" w:rsidRDefault="00622DE7" w:rsidP="00622DE7">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t>E</w:t>
            </w:r>
            <w:r w:rsidRPr="00544BBB">
              <w:rPr>
                <w:rFonts w:eastAsia="SimSun"/>
                <w:szCs w:val="22"/>
                <w:lang w:eastAsia="zh-CN"/>
              </w:rPr>
              <w:t>mployees must physically count the inventory, which they do at the end of the period</w:t>
            </w:r>
            <w:r>
              <w:rPr>
                <w:rFonts w:eastAsia="SimSun"/>
                <w:szCs w:val="22"/>
                <w:lang w:eastAsia="zh-CN"/>
              </w:rPr>
              <w:t>.</w:t>
            </w:r>
          </w:p>
        </w:tc>
        <w:tc>
          <w:tcPr>
            <w:tcW w:w="2862" w:type="dxa"/>
            <w:tcBorders>
              <w:left w:val="single" w:sz="4" w:space="0" w:color="auto"/>
            </w:tcBorders>
          </w:tcPr>
          <w:p w14:paraId="25873F35" w14:textId="77777777" w:rsidR="00622DE7" w:rsidRPr="00A1418B" w:rsidRDefault="00622DE7" w:rsidP="00F165D9">
            <w:pPr>
              <w:pStyle w:val="TableBody"/>
              <w:ind w:left="288"/>
            </w:pPr>
          </w:p>
        </w:tc>
      </w:tr>
      <w:tr w:rsidR="00622DE7" w:rsidRPr="00A1418B" w14:paraId="56BA0E9F" w14:textId="77777777">
        <w:tc>
          <w:tcPr>
            <w:tcW w:w="6498" w:type="dxa"/>
            <w:tcBorders>
              <w:right w:val="single" w:sz="4" w:space="0" w:color="auto"/>
            </w:tcBorders>
          </w:tcPr>
          <w:p w14:paraId="5942C297" w14:textId="77777777" w:rsidR="00622DE7" w:rsidRPr="00544BBB" w:rsidRDefault="00622DE7" w:rsidP="00065DAF">
            <w:pPr>
              <w:pStyle w:val="TableBody"/>
              <w:ind w:left="1152" w:hanging="288"/>
              <w:rPr>
                <w:rFonts w:eastAsia="SimSun"/>
                <w:szCs w:val="22"/>
                <w:lang w:eastAsia="zh-CN"/>
              </w:rPr>
            </w:pPr>
            <w:r>
              <w:rPr>
                <w:rFonts w:eastAsia="SimSun"/>
                <w:szCs w:val="22"/>
                <w:lang w:eastAsia="zh-CN"/>
              </w:rPr>
              <w:t>4</w:t>
            </w:r>
            <w:r w:rsidRPr="00544BBB">
              <w:rPr>
                <w:rFonts w:eastAsia="SimSun"/>
                <w:szCs w:val="22"/>
                <w:lang w:eastAsia="zh-CN"/>
              </w:rPr>
              <w:t>.</w:t>
            </w:r>
            <w:r w:rsidRPr="00544BBB">
              <w:rPr>
                <w:rFonts w:eastAsia="SimSun"/>
                <w:szCs w:val="22"/>
                <w:lang w:eastAsia="zh-CN"/>
              </w:rPr>
              <w:tab/>
            </w:r>
            <w:r>
              <w:rPr>
                <w:rFonts w:eastAsia="SimSun"/>
                <w:szCs w:val="22"/>
                <w:lang w:eastAsia="zh-CN"/>
              </w:rPr>
              <w:t>I</w:t>
            </w:r>
            <w:r w:rsidRPr="00544BBB">
              <w:rPr>
                <w:rFonts w:eastAsia="SimSun"/>
                <w:szCs w:val="22"/>
                <w:lang w:eastAsia="zh-CN"/>
              </w:rPr>
              <w:t>nventory count is used to adjust the</w:t>
            </w:r>
            <w:r>
              <w:rPr>
                <w:rFonts w:eastAsia="SimSun"/>
                <w:szCs w:val="22"/>
                <w:lang w:eastAsia="zh-CN"/>
              </w:rPr>
              <w:t xml:space="preserve"> </w:t>
            </w:r>
            <w:r w:rsidR="00065DAF">
              <w:rPr>
                <w:rFonts w:eastAsia="SimSun"/>
                <w:szCs w:val="22"/>
                <w:lang w:eastAsia="zh-CN"/>
              </w:rPr>
              <w:t>balances for Inventories</w:t>
            </w:r>
            <w:r w:rsidRPr="00544BBB">
              <w:rPr>
                <w:rFonts w:eastAsia="SimSun"/>
                <w:szCs w:val="22"/>
                <w:lang w:eastAsia="zh-CN"/>
              </w:rPr>
              <w:t xml:space="preserve"> and Cost of Goods Sold.</w:t>
            </w:r>
          </w:p>
        </w:tc>
        <w:tc>
          <w:tcPr>
            <w:tcW w:w="2862" w:type="dxa"/>
            <w:tcBorders>
              <w:left w:val="single" w:sz="4" w:space="0" w:color="auto"/>
            </w:tcBorders>
          </w:tcPr>
          <w:p w14:paraId="712FED93" w14:textId="77777777" w:rsidR="00622DE7" w:rsidRPr="00A1418B" w:rsidRDefault="00622DE7" w:rsidP="00F165D9">
            <w:pPr>
              <w:pStyle w:val="TableBody"/>
              <w:ind w:left="288"/>
            </w:pPr>
          </w:p>
        </w:tc>
      </w:tr>
      <w:tr w:rsidR="00622DE7" w:rsidRPr="00A1418B" w14:paraId="6BC52FDA" w14:textId="77777777">
        <w:tc>
          <w:tcPr>
            <w:tcW w:w="6498" w:type="dxa"/>
            <w:tcBorders>
              <w:right w:val="single" w:sz="4" w:space="0" w:color="auto"/>
            </w:tcBorders>
          </w:tcPr>
          <w:p w14:paraId="3ACFCB18" w14:textId="77777777" w:rsidR="00622DE7" w:rsidRPr="00A1418B" w:rsidRDefault="00622DE7" w:rsidP="00622DE7">
            <w:pPr>
              <w:pStyle w:val="TableBody"/>
              <w:ind w:left="864" w:hanging="288"/>
            </w:pPr>
            <w:r>
              <w:t>D</w:t>
            </w:r>
            <w:r w:rsidRPr="00A1418B">
              <w:t>.</w:t>
            </w:r>
            <w:r w:rsidRPr="00A1418B">
              <w:tab/>
              <w:t>Perpetual Inventory System</w:t>
            </w:r>
          </w:p>
        </w:tc>
        <w:tc>
          <w:tcPr>
            <w:tcW w:w="2862" w:type="dxa"/>
            <w:tcBorders>
              <w:left w:val="single" w:sz="4" w:space="0" w:color="auto"/>
            </w:tcBorders>
          </w:tcPr>
          <w:p w14:paraId="50AF2FAF" w14:textId="77777777" w:rsidR="00622DE7" w:rsidRPr="00A1418B" w:rsidRDefault="00622DE7" w:rsidP="00F165D9">
            <w:pPr>
              <w:pStyle w:val="TableBody"/>
              <w:ind w:left="288"/>
            </w:pPr>
          </w:p>
        </w:tc>
      </w:tr>
      <w:tr w:rsidR="00622DE7" w:rsidRPr="00A1418B" w14:paraId="37F74538" w14:textId="77777777">
        <w:tc>
          <w:tcPr>
            <w:tcW w:w="6498" w:type="dxa"/>
            <w:tcBorders>
              <w:right w:val="single" w:sz="4" w:space="0" w:color="auto"/>
            </w:tcBorders>
          </w:tcPr>
          <w:p w14:paraId="06C9B1E3" w14:textId="5EB452FA" w:rsidR="00622DE7" w:rsidRPr="00544BBB" w:rsidRDefault="00622DE7" w:rsidP="00622DE7">
            <w:pPr>
              <w:pStyle w:val="TableBody"/>
              <w:ind w:left="1152" w:hanging="288"/>
              <w:rPr>
                <w:rFonts w:eastAsia="SimSun"/>
                <w:szCs w:val="22"/>
                <w:lang w:eastAsia="zh-CN"/>
              </w:rPr>
            </w:pPr>
            <w:r>
              <w:rPr>
                <w:rFonts w:eastAsia="SimSun"/>
                <w:szCs w:val="22"/>
                <w:lang w:eastAsia="zh-CN"/>
              </w:rPr>
              <w:t>1</w:t>
            </w:r>
            <w:r w:rsidRPr="00544BBB">
              <w:rPr>
                <w:rFonts w:eastAsia="SimSun"/>
                <w:szCs w:val="22"/>
                <w:lang w:eastAsia="zh-CN"/>
              </w:rPr>
              <w:t>.</w:t>
            </w:r>
            <w:r w:rsidRPr="00544BBB">
              <w:rPr>
                <w:rFonts w:eastAsia="SimSun"/>
                <w:szCs w:val="22"/>
                <w:lang w:eastAsia="zh-CN"/>
              </w:rPr>
              <w:tab/>
            </w:r>
            <w:r w:rsidRPr="00544BBB">
              <w:rPr>
                <w:rFonts w:eastAsia="SimSun"/>
                <w:b/>
                <w:szCs w:val="22"/>
                <w:lang w:eastAsia="zh-CN"/>
              </w:rPr>
              <w:t>Perpetual inventory system</w:t>
            </w:r>
            <w:r w:rsidRPr="00544BBB">
              <w:rPr>
                <w:rFonts w:eastAsia="SimSun"/>
                <w:szCs w:val="22"/>
                <w:lang w:eastAsia="zh-CN"/>
              </w:rPr>
              <w:t>––</w:t>
            </w:r>
            <w:r>
              <w:rPr>
                <w:rFonts w:eastAsia="SimSun"/>
                <w:szCs w:val="22"/>
                <w:lang w:eastAsia="zh-CN"/>
              </w:rPr>
              <w:t xml:space="preserve">Inventory records are updated </w:t>
            </w:r>
            <w:r w:rsidRPr="00544BBB">
              <w:rPr>
                <w:rFonts w:eastAsia="SimSun"/>
                <w:szCs w:val="22"/>
                <w:lang w:eastAsia="zh-CN"/>
              </w:rPr>
              <w:t>every time an item is bought, sold or returned.</w:t>
            </w:r>
          </w:p>
        </w:tc>
        <w:tc>
          <w:tcPr>
            <w:tcW w:w="2862" w:type="dxa"/>
            <w:tcBorders>
              <w:left w:val="single" w:sz="4" w:space="0" w:color="auto"/>
            </w:tcBorders>
          </w:tcPr>
          <w:p w14:paraId="02BA1654" w14:textId="77777777" w:rsidR="00622DE7" w:rsidRPr="00A1418B" w:rsidRDefault="00622DE7" w:rsidP="00F165D9">
            <w:pPr>
              <w:pStyle w:val="TableBody"/>
              <w:ind w:left="288"/>
            </w:pPr>
          </w:p>
        </w:tc>
      </w:tr>
      <w:tr w:rsidR="00622DE7" w:rsidRPr="00A1418B" w14:paraId="6604F45B" w14:textId="77777777">
        <w:tc>
          <w:tcPr>
            <w:tcW w:w="6498" w:type="dxa"/>
            <w:tcBorders>
              <w:right w:val="single" w:sz="4" w:space="0" w:color="auto"/>
            </w:tcBorders>
          </w:tcPr>
          <w:p w14:paraId="242751BC" w14:textId="77777777" w:rsidR="00622DE7" w:rsidRPr="00A1418B" w:rsidRDefault="00622DE7" w:rsidP="00622DE7">
            <w:pPr>
              <w:pStyle w:val="TableBody"/>
              <w:ind w:left="1152" w:hanging="288"/>
              <w:rPr>
                <w:szCs w:val="22"/>
              </w:rPr>
            </w:pPr>
            <w:r>
              <w:rPr>
                <w:rFonts w:eastAsia="SimSun"/>
                <w:szCs w:val="22"/>
                <w:lang w:eastAsia="zh-CN"/>
              </w:rPr>
              <w:t>2</w:t>
            </w:r>
            <w:r w:rsidRPr="00A1418B">
              <w:rPr>
                <w:rFonts w:eastAsia="SimSun"/>
                <w:szCs w:val="22"/>
                <w:lang w:eastAsia="zh-CN"/>
              </w:rPr>
              <w:t>.</w:t>
            </w:r>
            <w:r w:rsidRPr="00A1418B">
              <w:rPr>
                <w:rFonts w:eastAsia="SimSun"/>
                <w:szCs w:val="22"/>
                <w:lang w:eastAsia="zh-CN"/>
              </w:rPr>
              <w:tab/>
              <w:t>As a result</w:t>
            </w:r>
            <w:r>
              <w:rPr>
                <w:rFonts w:eastAsia="SimSun"/>
                <w:szCs w:val="22"/>
                <w:lang w:eastAsia="zh-CN"/>
              </w:rPr>
              <w:t xml:space="preserve">, the </w:t>
            </w:r>
            <w:r w:rsidRPr="00A1418B">
              <w:rPr>
                <w:rFonts w:eastAsia="SimSun"/>
                <w:szCs w:val="22"/>
                <w:lang w:eastAsia="zh-CN"/>
              </w:rPr>
              <w:t xml:space="preserve">Inventory and Cost of Goods Sold accounts </w:t>
            </w:r>
            <w:r>
              <w:rPr>
                <w:rFonts w:eastAsia="SimSun"/>
                <w:szCs w:val="22"/>
                <w:lang w:eastAsia="zh-CN"/>
              </w:rPr>
              <w:t xml:space="preserve">are </w:t>
            </w:r>
            <w:r w:rsidRPr="00A1418B">
              <w:rPr>
                <w:rFonts w:eastAsia="SimSun"/>
                <w:szCs w:val="22"/>
                <w:lang w:eastAsia="zh-CN"/>
              </w:rPr>
              <w:t xml:space="preserve">always </w:t>
            </w:r>
            <w:r>
              <w:rPr>
                <w:rFonts w:eastAsia="SimSun"/>
                <w:szCs w:val="22"/>
                <w:lang w:eastAsia="zh-CN"/>
              </w:rPr>
              <w:t>up to date</w:t>
            </w:r>
            <w:r w:rsidRPr="00A1418B">
              <w:rPr>
                <w:rFonts w:eastAsia="SimSun"/>
                <w:szCs w:val="22"/>
                <w:lang w:eastAsia="zh-CN"/>
              </w:rPr>
              <w:t>.</w:t>
            </w:r>
          </w:p>
        </w:tc>
        <w:tc>
          <w:tcPr>
            <w:tcW w:w="2862" w:type="dxa"/>
            <w:tcBorders>
              <w:left w:val="single" w:sz="4" w:space="0" w:color="auto"/>
            </w:tcBorders>
          </w:tcPr>
          <w:p w14:paraId="1377625B" w14:textId="77777777" w:rsidR="00622DE7" w:rsidRPr="00A1418B" w:rsidRDefault="00622DE7" w:rsidP="00F165D9">
            <w:pPr>
              <w:pStyle w:val="TableBody"/>
              <w:ind w:left="288"/>
            </w:pPr>
          </w:p>
        </w:tc>
      </w:tr>
      <w:tr w:rsidR="00622DE7" w:rsidRPr="00A1418B" w14:paraId="054FF09F" w14:textId="77777777">
        <w:tc>
          <w:tcPr>
            <w:tcW w:w="6498" w:type="dxa"/>
            <w:tcBorders>
              <w:right w:val="single" w:sz="4" w:space="0" w:color="auto"/>
            </w:tcBorders>
          </w:tcPr>
          <w:p w14:paraId="671F22D8" w14:textId="77777777" w:rsidR="00622DE7" w:rsidRPr="00A1418B" w:rsidRDefault="00622DE7" w:rsidP="00622DE7">
            <w:pPr>
              <w:pStyle w:val="TableBody"/>
              <w:ind w:left="576" w:hanging="288"/>
            </w:pPr>
            <w:r w:rsidRPr="00A1418B">
              <w:tab/>
            </w:r>
            <w:r>
              <w:t>E</w:t>
            </w:r>
            <w:r w:rsidRPr="00A1418B">
              <w:t>.</w:t>
            </w:r>
            <w:r w:rsidRPr="00A1418B">
              <w:tab/>
              <w:t>Inventory Control</w:t>
            </w:r>
          </w:p>
        </w:tc>
        <w:tc>
          <w:tcPr>
            <w:tcW w:w="2862" w:type="dxa"/>
            <w:tcBorders>
              <w:left w:val="single" w:sz="4" w:space="0" w:color="auto"/>
            </w:tcBorders>
          </w:tcPr>
          <w:p w14:paraId="3088A5DE" w14:textId="77777777" w:rsidR="00622DE7" w:rsidRPr="00A1418B" w:rsidRDefault="00622DE7" w:rsidP="00F165D9">
            <w:pPr>
              <w:pStyle w:val="TableBody"/>
              <w:ind w:left="288"/>
            </w:pPr>
          </w:p>
        </w:tc>
      </w:tr>
      <w:tr w:rsidR="00622DE7" w:rsidRPr="00A1418B" w14:paraId="4E0D1D80" w14:textId="77777777">
        <w:tc>
          <w:tcPr>
            <w:tcW w:w="6498" w:type="dxa"/>
            <w:tcBorders>
              <w:right w:val="single" w:sz="4" w:space="0" w:color="auto"/>
            </w:tcBorders>
          </w:tcPr>
          <w:p w14:paraId="66CEB55D" w14:textId="77777777" w:rsidR="00622DE7" w:rsidRPr="00A1418B" w:rsidRDefault="00622DE7" w:rsidP="00622DE7">
            <w:pPr>
              <w:pStyle w:val="TableBody"/>
              <w:ind w:left="1152" w:hanging="288"/>
            </w:pPr>
            <w:r>
              <w:t>1</w:t>
            </w:r>
            <w:r w:rsidRPr="00A1418B">
              <w:t>.</w:t>
            </w:r>
            <w:r w:rsidRPr="00A1418B">
              <w:tab/>
            </w:r>
            <w:r>
              <w:t xml:space="preserve">A </w:t>
            </w:r>
            <w:r w:rsidRPr="00A1418B">
              <w:t>perpetual inventory system</w:t>
            </w:r>
            <w:r>
              <w:t xml:space="preserve">’s continuous tracking </w:t>
            </w:r>
            <w:r w:rsidRPr="00A1418B">
              <w:t xml:space="preserve">allows companies to </w:t>
            </w:r>
            <w:r>
              <w:t xml:space="preserve">instantly determine the </w:t>
            </w:r>
            <w:r w:rsidRPr="00A1418B">
              <w:t xml:space="preserve">quantity of products on the shelves </w:t>
            </w:r>
            <w:r>
              <w:t xml:space="preserve">and to evaluate the amount of time they have spent there. </w:t>
            </w:r>
          </w:p>
        </w:tc>
        <w:tc>
          <w:tcPr>
            <w:tcW w:w="2862" w:type="dxa"/>
            <w:tcBorders>
              <w:left w:val="single" w:sz="4" w:space="0" w:color="auto"/>
            </w:tcBorders>
          </w:tcPr>
          <w:p w14:paraId="23109411" w14:textId="77777777" w:rsidR="00622DE7" w:rsidRPr="00A1418B" w:rsidRDefault="00622DE7" w:rsidP="00F165D9">
            <w:pPr>
              <w:pStyle w:val="TableBody"/>
              <w:ind w:left="288"/>
            </w:pPr>
          </w:p>
        </w:tc>
      </w:tr>
      <w:tr w:rsidR="00622DE7" w:rsidRPr="00A1418B" w14:paraId="4FC5DBD1" w14:textId="77777777">
        <w:tc>
          <w:tcPr>
            <w:tcW w:w="6498" w:type="dxa"/>
            <w:tcBorders>
              <w:right w:val="single" w:sz="4" w:space="0" w:color="auto"/>
            </w:tcBorders>
          </w:tcPr>
          <w:p w14:paraId="6831A2B8" w14:textId="77777777" w:rsidR="00622DE7" w:rsidRPr="00A1418B" w:rsidRDefault="00622DE7" w:rsidP="00065DAF">
            <w:pPr>
              <w:pStyle w:val="TableBody"/>
              <w:ind w:left="1152" w:hanging="288"/>
            </w:pPr>
            <w:r>
              <w:t>2</w:t>
            </w:r>
            <w:r w:rsidRPr="00A1418B">
              <w:t>.</w:t>
            </w:r>
            <w:r w:rsidRPr="00A1418B">
              <w:tab/>
            </w:r>
            <w:r w:rsidR="00065DAF">
              <w:rPr>
                <w:b/>
              </w:rPr>
              <w:t>S</w:t>
            </w:r>
            <w:r w:rsidR="00065DAF" w:rsidRPr="00C23D71">
              <w:rPr>
                <w:b/>
              </w:rPr>
              <w:t>hrinkage</w:t>
            </w:r>
            <w:r w:rsidR="00065DAF">
              <w:t>––The cost of inventory lost to theft, fraud, and error</w:t>
            </w:r>
            <w:r w:rsidRPr="00A1418B">
              <w:t>.</w:t>
            </w:r>
          </w:p>
        </w:tc>
        <w:tc>
          <w:tcPr>
            <w:tcW w:w="2862" w:type="dxa"/>
            <w:tcBorders>
              <w:left w:val="single" w:sz="4" w:space="0" w:color="auto"/>
            </w:tcBorders>
          </w:tcPr>
          <w:p w14:paraId="533C6A46" w14:textId="77777777" w:rsidR="00622DE7" w:rsidRPr="00A1418B" w:rsidRDefault="00622DE7" w:rsidP="00BD3180">
            <w:pPr>
              <w:pStyle w:val="TableBody"/>
            </w:pPr>
          </w:p>
        </w:tc>
      </w:tr>
      <w:tr w:rsidR="00065DAF" w:rsidRPr="00A1418B" w14:paraId="36CA08EB" w14:textId="77777777">
        <w:tc>
          <w:tcPr>
            <w:tcW w:w="6498" w:type="dxa"/>
            <w:tcBorders>
              <w:right w:val="single" w:sz="4" w:space="0" w:color="auto"/>
            </w:tcBorders>
          </w:tcPr>
          <w:p w14:paraId="748EB957" w14:textId="77777777" w:rsidR="00065DAF" w:rsidRDefault="00065DAF" w:rsidP="00065DAF">
            <w:pPr>
              <w:pStyle w:val="TableBody"/>
              <w:ind w:left="1440" w:hanging="288"/>
            </w:pPr>
            <w:r>
              <w:t>a.</w:t>
            </w:r>
            <w:r>
              <w:tab/>
              <w:t>Can be estimated only when a p</w:t>
            </w:r>
            <w:r w:rsidRPr="00A1418B">
              <w:t xml:space="preserve">erpetual inventory system </w:t>
            </w:r>
            <w:r>
              <w:t>is in use.</w:t>
            </w:r>
          </w:p>
        </w:tc>
        <w:tc>
          <w:tcPr>
            <w:tcW w:w="2862" w:type="dxa"/>
            <w:tcBorders>
              <w:left w:val="single" w:sz="4" w:space="0" w:color="auto"/>
            </w:tcBorders>
          </w:tcPr>
          <w:p w14:paraId="22692556" w14:textId="77777777" w:rsidR="00065DAF" w:rsidRPr="00A1418B" w:rsidRDefault="00065DAF" w:rsidP="00BD3180">
            <w:pPr>
              <w:pStyle w:val="TableBody"/>
            </w:pPr>
          </w:p>
        </w:tc>
      </w:tr>
      <w:tr w:rsidR="00065DAF" w:rsidRPr="00A1418B" w14:paraId="6F942583" w14:textId="77777777">
        <w:tc>
          <w:tcPr>
            <w:tcW w:w="6498" w:type="dxa"/>
            <w:tcBorders>
              <w:right w:val="single" w:sz="4" w:space="0" w:color="auto"/>
            </w:tcBorders>
          </w:tcPr>
          <w:p w14:paraId="7FC4ED71" w14:textId="77777777" w:rsidR="00065DAF" w:rsidRDefault="00065DAF" w:rsidP="00065DAF">
            <w:pPr>
              <w:pStyle w:val="TableBody"/>
              <w:ind w:left="1440" w:hanging="288"/>
            </w:pPr>
            <w:r>
              <w:t>b.</w:t>
            </w:r>
            <w:r>
              <w:tab/>
              <w:t xml:space="preserve">Accounted for by recording a “book-to-physical adjustment” that reduces inventory; shrinkage is an expense included in Cost of Goods Sold. </w:t>
            </w:r>
          </w:p>
        </w:tc>
        <w:tc>
          <w:tcPr>
            <w:tcW w:w="2862" w:type="dxa"/>
            <w:tcBorders>
              <w:left w:val="single" w:sz="4" w:space="0" w:color="auto"/>
            </w:tcBorders>
          </w:tcPr>
          <w:p w14:paraId="40D61298" w14:textId="77777777" w:rsidR="00065DAF" w:rsidRPr="00A1418B" w:rsidRDefault="00065DAF" w:rsidP="00C56670">
            <w:pPr>
              <w:pStyle w:val="TableBody"/>
            </w:pPr>
            <w:r w:rsidRPr="00DC54C7">
              <w:t xml:space="preserve">The “Spotlight on </w:t>
            </w:r>
            <w:r>
              <w:t>Ethics</w:t>
            </w:r>
            <w:r w:rsidRPr="00DC54C7">
              <w:t>” feature addres</w:t>
            </w:r>
            <w:r>
              <w:t>ses causes of inventory shrinkages.</w:t>
            </w:r>
          </w:p>
        </w:tc>
      </w:tr>
      <w:tr w:rsidR="00065DAF" w:rsidRPr="00A1418B" w14:paraId="03039BE4" w14:textId="77777777" w:rsidTr="00686E5F">
        <w:tc>
          <w:tcPr>
            <w:tcW w:w="6498" w:type="dxa"/>
            <w:tcBorders>
              <w:right w:val="single" w:sz="4" w:space="0" w:color="auto"/>
            </w:tcBorders>
          </w:tcPr>
          <w:p w14:paraId="216FF9B2" w14:textId="77777777" w:rsidR="00065DAF" w:rsidRPr="00A1418B" w:rsidRDefault="00065DAF" w:rsidP="00622DE7">
            <w:pPr>
              <w:pStyle w:val="TableBody"/>
              <w:ind w:left="1152" w:hanging="288"/>
            </w:pPr>
            <w:r>
              <w:t>3</w:t>
            </w:r>
            <w:r w:rsidRPr="00A1418B">
              <w:t>.</w:t>
            </w:r>
            <w:r w:rsidRPr="00A1418B">
              <w:tab/>
              <w:t xml:space="preserve">Even </w:t>
            </w:r>
            <w:r>
              <w:t xml:space="preserve">if a </w:t>
            </w:r>
            <w:r w:rsidRPr="00A1418B">
              <w:t>perpetual inventory system</w:t>
            </w:r>
            <w:r>
              <w:t xml:space="preserve"> is in use</w:t>
            </w:r>
            <w:r w:rsidRPr="00A1418B">
              <w:t xml:space="preserve">, </w:t>
            </w:r>
            <w:r>
              <w:t xml:space="preserve">the </w:t>
            </w:r>
            <w:r w:rsidRPr="00A1418B">
              <w:t xml:space="preserve">inventory </w:t>
            </w:r>
            <w:r>
              <w:t xml:space="preserve">should still be counted </w:t>
            </w:r>
            <w:r w:rsidRPr="00A1418B">
              <w:t>occasionally (at least yearly) to ensure the accounting records are accurate and that any shrinkage is detected.</w:t>
            </w:r>
          </w:p>
        </w:tc>
        <w:tc>
          <w:tcPr>
            <w:tcW w:w="2862" w:type="dxa"/>
            <w:tcBorders>
              <w:left w:val="single" w:sz="4" w:space="0" w:color="auto"/>
            </w:tcBorders>
          </w:tcPr>
          <w:p w14:paraId="5FCAD2BE" w14:textId="77777777" w:rsidR="00065DAF" w:rsidRPr="00A1418B" w:rsidRDefault="00065DAF" w:rsidP="00BD3180">
            <w:pPr>
              <w:pStyle w:val="TableBody"/>
            </w:pPr>
          </w:p>
        </w:tc>
      </w:tr>
      <w:tr w:rsidR="00065DAF" w:rsidRPr="00A1418B" w14:paraId="3312F849" w14:textId="77777777" w:rsidTr="00686E5F">
        <w:tc>
          <w:tcPr>
            <w:tcW w:w="6498" w:type="dxa"/>
            <w:tcBorders>
              <w:right w:val="single" w:sz="4" w:space="0" w:color="auto"/>
            </w:tcBorders>
          </w:tcPr>
          <w:p w14:paraId="3C803DA4" w14:textId="77777777" w:rsidR="00065DAF" w:rsidRPr="00A1418B" w:rsidRDefault="00065DAF" w:rsidP="00622DE7">
            <w:pPr>
              <w:pStyle w:val="TableBody"/>
              <w:ind w:left="1152" w:hanging="288"/>
            </w:pPr>
            <w:r>
              <w:t>4</w:t>
            </w:r>
            <w:r w:rsidRPr="00A1418B">
              <w:t>.</w:t>
            </w:r>
            <w:r w:rsidRPr="00A1418B">
              <w:tab/>
            </w:r>
            <w:r>
              <w:t xml:space="preserve">Once too costly, computerized inventory systems have become so cheap that most merchandisers use perpetual inventory systems. </w:t>
            </w:r>
          </w:p>
        </w:tc>
        <w:tc>
          <w:tcPr>
            <w:tcW w:w="2862" w:type="dxa"/>
            <w:tcBorders>
              <w:left w:val="single" w:sz="4" w:space="0" w:color="auto"/>
            </w:tcBorders>
          </w:tcPr>
          <w:p w14:paraId="1EC97ED2" w14:textId="77777777" w:rsidR="00065DAF" w:rsidRPr="00A1418B" w:rsidRDefault="00065DAF" w:rsidP="00BD3180">
            <w:pPr>
              <w:pStyle w:val="TableBody"/>
            </w:pPr>
          </w:p>
        </w:tc>
      </w:tr>
      <w:tr w:rsidR="00622DE7" w:rsidRPr="00A1418B" w14:paraId="35E85612" w14:textId="77777777" w:rsidTr="00686E5F">
        <w:tc>
          <w:tcPr>
            <w:tcW w:w="6498" w:type="dxa"/>
            <w:tcBorders>
              <w:right w:val="single" w:sz="4" w:space="0" w:color="auto"/>
            </w:tcBorders>
          </w:tcPr>
          <w:p w14:paraId="79CBD29F" w14:textId="77777777" w:rsidR="00622DE7" w:rsidRPr="00A1418B" w:rsidRDefault="00622DE7" w:rsidP="00124853">
            <w:pPr>
              <w:pStyle w:val="TableBody"/>
            </w:pPr>
            <w:r>
              <w:br w:type="page"/>
              <w:t>II.</w:t>
            </w:r>
            <w:r>
              <w:tab/>
            </w:r>
            <w:r>
              <w:tab/>
            </w:r>
            <w:r w:rsidR="002E512E" w:rsidRPr="0041459B">
              <w:t xml:space="preserve">Recording Inventory </w:t>
            </w:r>
            <w:r w:rsidR="002E512E">
              <w:t>Purchases</w:t>
            </w:r>
          </w:p>
        </w:tc>
        <w:tc>
          <w:tcPr>
            <w:tcW w:w="2862" w:type="dxa"/>
            <w:tcBorders>
              <w:left w:val="single" w:sz="4" w:space="0" w:color="auto"/>
            </w:tcBorders>
          </w:tcPr>
          <w:p w14:paraId="1B5C1041" w14:textId="77777777" w:rsidR="00622DE7" w:rsidRPr="00A1418B" w:rsidRDefault="00622DE7" w:rsidP="00F165D9">
            <w:pPr>
              <w:pStyle w:val="TableBody"/>
            </w:pPr>
          </w:p>
        </w:tc>
      </w:tr>
      <w:tr w:rsidR="00065DAF" w:rsidRPr="00A1418B" w14:paraId="416A7451" w14:textId="77777777" w:rsidTr="00C56670">
        <w:tc>
          <w:tcPr>
            <w:tcW w:w="9360" w:type="dxa"/>
            <w:gridSpan w:val="2"/>
            <w:tcBorders>
              <w:top w:val="single" w:sz="4" w:space="0" w:color="auto"/>
              <w:left w:val="single" w:sz="4" w:space="0" w:color="auto"/>
              <w:bottom w:val="single" w:sz="4" w:space="0" w:color="auto"/>
              <w:right w:val="single" w:sz="4" w:space="0" w:color="auto"/>
            </w:tcBorders>
          </w:tcPr>
          <w:p w14:paraId="2D3ABCD1" w14:textId="1DED1CC2" w:rsidR="00065DAF" w:rsidRPr="00A1418B" w:rsidRDefault="00065DAF" w:rsidP="00C56670">
            <w:pPr>
              <w:pStyle w:val="TableBody"/>
              <w:spacing w:before="60" w:after="60"/>
              <w:rPr>
                <w:b/>
                <w:i/>
                <w:iCs/>
              </w:rPr>
            </w:pPr>
            <w:r w:rsidRPr="00A1418B">
              <w:rPr>
                <w:b/>
                <w:i/>
                <w:iCs/>
              </w:rPr>
              <w:t xml:space="preserve">LO </w:t>
            </w:r>
            <w:r w:rsidRPr="00065DAF">
              <w:rPr>
                <w:b/>
                <w:i/>
                <w:iCs/>
              </w:rPr>
              <w:t>6-3 Analyze purchase transactions under a perpetual inventory system.</w:t>
            </w:r>
          </w:p>
        </w:tc>
      </w:tr>
      <w:tr w:rsidR="00065DAF" w:rsidRPr="00A66AFF" w14:paraId="19A8491B" w14:textId="77777777" w:rsidTr="00C56670">
        <w:tc>
          <w:tcPr>
            <w:tcW w:w="6498" w:type="dxa"/>
            <w:tcBorders>
              <w:top w:val="single" w:sz="4" w:space="0" w:color="auto"/>
              <w:right w:val="single" w:sz="4" w:space="0" w:color="auto"/>
            </w:tcBorders>
          </w:tcPr>
          <w:p w14:paraId="2BFD31D3" w14:textId="77777777" w:rsidR="00065DAF" w:rsidRPr="0041459B" w:rsidRDefault="00B24B16" w:rsidP="00AF7AED">
            <w:pPr>
              <w:pStyle w:val="TableBody"/>
              <w:ind w:left="576"/>
            </w:pPr>
            <w:r>
              <w:t xml:space="preserve">LO 6-3 and LO 6-4 assume that </w:t>
            </w:r>
            <w:r w:rsidR="00065DAF" w:rsidRPr="00941184">
              <w:t>all inventory</w:t>
            </w:r>
            <w:r>
              <w:t xml:space="preserve">-related </w:t>
            </w:r>
            <w:r w:rsidR="00065DAF" w:rsidRPr="00941184">
              <w:t xml:space="preserve">transactions </w:t>
            </w:r>
            <w:r w:rsidR="00065DAF">
              <w:t xml:space="preserve">are recorded </w:t>
            </w:r>
            <w:r w:rsidR="00C56670">
              <w:t xml:space="preserve">in the Inventory account; </w:t>
            </w:r>
            <w:r w:rsidR="00AF7AED">
              <w:t xml:space="preserve">this </w:t>
            </w:r>
            <w:r w:rsidR="00065DAF" w:rsidRPr="00941184">
              <w:t>approach</w:t>
            </w:r>
            <w:r w:rsidR="00065DAF">
              <w:t xml:space="preserve"> </w:t>
            </w:r>
            <w:r w:rsidR="00065DAF" w:rsidRPr="00941184">
              <w:t>is generally associated with a perpetual inventory system</w:t>
            </w:r>
            <w:r>
              <w:t>.</w:t>
            </w:r>
          </w:p>
        </w:tc>
        <w:tc>
          <w:tcPr>
            <w:tcW w:w="2862" w:type="dxa"/>
            <w:tcBorders>
              <w:top w:val="single" w:sz="4" w:space="0" w:color="auto"/>
              <w:left w:val="single" w:sz="4" w:space="0" w:color="auto"/>
            </w:tcBorders>
          </w:tcPr>
          <w:p w14:paraId="2B6D42CC" w14:textId="77777777" w:rsidR="00065DAF" w:rsidRPr="00941184" w:rsidRDefault="00C56670" w:rsidP="00C56670">
            <w:pPr>
              <w:autoSpaceDE w:val="0"/>
              <w:autoSpaceDN w:val="0"/>
              <w:adjustRightInd w:val="0"/>
              <w:rPr>
                <w:i/>
                <w:szCs w:val="22"/>
              </w:rPr>
            </w:pPr>
            <w:r>
              <w:rPr>
                <w:i/>
                <w:szCs w:val="22"/>
              </w:rPr>
              <w:t>A</w:t>
            </w:r>
            <w:r w:rsidR="00065DAF" w:rsidRPr="00941184">
              <w:rPr>
                <w:i/>
                <w:szCs w:val="22"/>
              </w:rPr>
              <w:t xml:space="preserve">ccounting under a </w:t>
            </w:r>
            <w:r w:rsidR="00065DAF" w:rsidRPr="00941184">
              <w:rPr>
                <w:bCs/>
                <w:i/>
                <w:szCs w:val="22"/>
              </w:rPr>
              <w:t xml:space="preserve">periodic inventory system </w:t>
            </w:r>
            <w:r w:rsidR="00065DAF" w:rsidRPr="00941184">
              <w:rPr>
                <w:i/>
                <w:szCs w:val="22"/>
              </w:rPr>
              <w:t xml:space="preserve">is </w:t>
            </w:r>
            <w:r>
              <w:rPr>
                <w:i/>
                <w:szCs w:val="22"/>
              </w:rPr>
              <w:t xml:space="preserve">covered </w:t>
            </w:r>
            <w:r w:rsidR="00065DAF" w:rsidRPr="00941184">
              <w:rPr>
                <w:i/>
                <w:szCs w:val="22"/>
              </w:rPr>
              <w:t xml:space="preserve">in </w:t>
            </w:r>
            <w:r>
              <w:rPr>
                <w:i/>
                <w:szCs w:val="22"/>
              </w:rPr>
              <w:t>the S</w:t>
            </w:r>
            <w:r w:rsidR="00065DAF" w:rsidRPr="00941184">
              <w:rPr>
                <w:i/>
                <w:szCs w:val="22"/>
              </w:rPr>
              <w:t>upplement</w:t>
            </w:r>
            <w:r>
              <w:rPr>
                <w:i/>
                <w:szCs w:val="22"/>
              </w:rPr>
              <w:t xml:space="preserve"> 6A</w:t>
            </w:r>
            <w:r w:rsidR="00065DAF" w:rsidRPr="00941184">
              <w:rPr>
                <w:i/>
                <w:szCs w:val="22"/>
              </w:rPr>
              <w:t>.</w:t>
            </w:r>
          </w:p>
        </w:tc>
      </w:tr>
      <w:tr w:rsidR="007A716A" w:rsidRPr="00A66AFF" w14:paraId="5BA17348" w14:textId="77777777" w:rsidTr="00C56670">
        <w:tc>
          <w:tcPr>
            <w:tcW w:w="6498" w:type="dxa"/>
            <w:tcBorders>
              <w:right w:val="single" w:sz="4" w:space="0" w:color="auto"/>
            </w:tcBorders>
          </w:tcPr>
          <w:p w14:paraId="68093EBD" w14:textId="77777777" w:rsidR="007A716A" w:rsidRPr="0041459B" w:rsidRDefault="007A716A" w:rsidP="002E512E">
            <w:pPr>
              <w:pStyle w:val="TableBody"/>
              <w:ind w:left="576"/>
            </w:pPr>
            <w:r>
              <w:t>A.</w:t>
            </w:r>
            <w:r>
              <w:tab/>
            </w:r>
            <w:r w:rsidRPr="0041459B">
              <w:t xml:space="preserve">Inventory </w:t>
            </w:r>
            <w:r>
              <w:t>Purchases</w:t>
            </w:r>
          </w:p>
        </w:tc>
        <w:tc>
          <w:tcPr>
            <w:tcW w:w="2862" w:type="dxa"/>
            <w:vMerge w:val="restart"/>
            <w:tcBorders>
              <w:left w:val="single" w:sz="4" w:space="0" w:color="auto"/>
            </w:tcBorders>
          </w:tcPr>
          <w:p w14:paraId="45B8BFC3" w14:textId="77777777" w:rsidR="007A716A" w:rsidRPr="00F52E18" w:rsidRDefault="007A716A" w:rsidP="00D80F25">
            <w:pPr>
              <w:pStyle w:val="TableBody"/>
              <w:numPr>
                <w:ilvl w:val="0"/>
                <w:numId w:val="14"/>
              </w:numPr>
              <w:ind w:left="288" w:hanging="288"/>
            </w:pPr>
            <w:r>
              <w:t>Supplemental Enrichment Activity (Activity) #1</w:t>
            </w:r>
          </w:p>
        </w:tc>
      </w:tr>
      <w:tr w:rsidR="007A716A" w:rsidRPr="00A66AFF" w14:paraId="01247184" w14:textId="77777777" w:rsidTr="00C56670">
        <w:tc>
          <w:tcPr>
            <w:tcW w:w="6498" w:type="dxa"/>
            <w:tcBorders>
              <w:right w:val="single" w:sz="4" w:space="0" w:color="auto"/>
            </w:tcBorders>
          </w:tcPr>
          <w:p w14:paraId="5BD06A05" w14:textId="77777777" w:rsidR="007A716A" w:rsidRPr="0041459B" w:rsidRDefault="007A716A" w:rsidP="00C56670">
            <w:pPr>
              <w:pStyle w:val="TableBody"/>
              <w:ind w:left="1152" w:hanging="288"/>
            </w:pPr>
            <w:r>
              <w:t>1.</w:t>
            </w:r>
            <w:r>
              <w:tab/>
              <w:t>Most large retailers use perpetual inventory systems that monitor inventory quantities and automatically issue purchase orders to replenish inventory.</w:t>
            </w:r>
          </w:p>
        </w:tc>
        <w:tc>
          <w:tcPr>
            <w:tcW w:w="2862" w:type="dxa"/>
            <w:vMerge/>
            <w:tcBorders>
              <w:left w:val="single" w:sz="4" w:space="0" w:color="auto"/>
            </w:tcBorders>
          </w:tcPr>
          <w:p w14:paraId="65802BFD" w14:textId="77777777" w:rsidR="007A716A" w:rsidRDefault="007A716A" w:rsidP="00C56670">
            <w:pPr>
              <w:pStyle w:val="TableBody"/>
              <w:numPr>
                <w:ilvl w:val="0"/>
                <w:numId w:val="14"/>
              </w:numPr>
              <w:ind w:left="288" w:hanging="288"/>
            </w:pPr>
          </w:p>
        </w:tc>
      </w:tr>
      <w:tr w:rsidR="007A716A" w:rsidRPr="00A66AFF" w14:paraId="3702ECD6" w14:textId="77777777" w:rsidTr="00C56670">
        <w:tc>
          <w:tcPr>
            <w:tcW w:w="6498" w:type="dxa"/>
            <w:tcBorders>
              <w:right w:val="single" w:sz="4" w:space="0" w:color="auto"/>
            </w:tcBorders>
          </w:tcPr>
          <w:p w14:paraId="6E2377F1" w14:textId="77777777" w:rsidR="007A716A" w:rsidRDefault="007A716A" w:rsidP="00D80F25">
            <w:pPr>
              <w:pStyle w:val="TableBody"/>
              <w:ind w:left="1440" w:hanging="288"/>
            </w:pPr>
            <w:r>
              <w:t>a.</w:t>
            </w:r>
            <w:r>
              <w:tab/>
              <w:t xml:space="preserve">Purchase order instructs supplier to send specified quantities of particular products at certain dates. </w:t>
            </w:r>
          </w:p>
        </w:tc>
        <w:tc>
          <w:tcPr>
            <w:tcW w:w="2862" w:type="dxa"/>
            <w:tcBorders>
              <w:left w:val="single" w:sz="4" w:space="0" w:color="auto"/>
            </w:tcBorders>
          </w:tcPr>
          <w:p w14:paraId="61BD5215" w14:textId="77777777" w:rsidR="007A716A" w:rsidRPr="00F52E18" w:rsidRDefault="007A716A" w:rsidP="007A716A">
            <w:pPr>
              <w:pStyle w:val="TableBody"/>
              <w:ind w:left="288"/>
            </w:pPr>
          </w:p>
        </w:tc>
      </w:tr>
      <w:tr w:rsidR="007A716A" w:rsidRPr="0041459B" w14:paraId="593CCAA6" w14:textId="77777777" w:rsidTr="00C56670">
        <w:tc>
          <w:tcPr>
            <w:tcW w:w="6498" w:type="dxa"/>
            <w:tcBorders>
              <w:right w:val="single" w:sz="4" w:space="0" w:color="auto"/>
            </w:tcBorders>
          </w:tcPr>
          <w:p w14:paraId="0644953A" w14:textId="77777777" w:rsidR="007A716A" w:rsidRDefault="007A716A" w:rsidP="007A716A">
            <w:pPr>
              <w:pStyle w:val="TableBody"/>
              <w:ind w:left="1440" w:hanging="288"/>
            </w:pPr>
            <w:r>
              <w:t>b.</w:t>
            </w:r>
            <w:r>
              <w:tab/>
              <w:t xml:space="preserve">No journal entry recoded yet. </w:t>
            </w:r>
          </w:p>
        </w:tc>
        <w:tc>
          <w:tcPr>
            <w:tcW w:w="2862" w:type="dxa"/>
            <w:tcBorders>
              <w:left w:val="single" w:sz="4" w:space="0" w:color="auto"/>
            </w:tcBorders>
          </w:tcPr>
          <w:p w14:paraId="101D907D" w14:textId="77777777" w:rsidR="007A716A" w:rsidRPr="0041459B" w:rsidRDefault="007A716A" w:rsidP="00C56670">
            <w:pPr>
              <w:pStyle w:val="TableBody"/>
            </w:pPr>
          </w:p>
        </w:tc>
      </w:tr>
    </w:tbl>
    <w:p w14:paraId="0C3727D6" w14:textId="77777777" w:rsidR="007A716A" w:rsidRDefault="007A716A">
      <w:r>
        <w:rPr>
          <w:b/>
        </w:rPr>
        <w:br w:type="page"/>
      </w:r>
    </w:p>
    <w:tbl>
      <w:tblPr>
        <w:tblW w:w="0" w:type="auto"/>
        <w:tblLayout w:type="fixed"/>
        <w:tblLook w:val="01E0" w:firstRow="1" w:lastRow="1" w:firstColumn="1" w:lastColumn="1" w:noHBand="0" w:noVBand="0"/>
      </w:tblPr>
      <w:tblGrid>
        <w:gridCol w:w="6498"/>
        <w:gridCol w:w="2862"/>
      </w:tblGrid>
      <w:tr w:rsidR="007A716A" w:rsidRPr="00A1418B" w14:paraId="123D8FF5" w14:textId="77777777" w:rsidTr="00D80F25">
        <w:tc>
          <w:tcPr>
            <w:tcW w:w="6498" w:type="dxa"/>
            <w:tcBorders>
              <w:right w:val="single" w:sz="4" w:space="0" w:color="auto"/>
            </w:tcBorders>
          </w:tcPr>
          <w:p w14:paraId="3AFFF4F0" w14:textId="77777777" w:rsidR="007A716A" w:rsidRPr="00A1418B" w:rsidRDefault="007A716A" w:rsidP="00D80F25">
            <w:pPr>
              <w:pStyle w:val="Heading1"/>
              <w:rPr>
                <w:bCs/>
              </w:rPr>
            </w:pPr>
            <w:r>
              <w:rPr>
                <w:rFonts w:ascii="Times New Roman" w:hAnsi="Times New Roman"/>
                <w:b w:val="0"/>
                <w:kern w:val="0"/>
                <w:sz w:val="22"/>
                <w:u w:val="none"/>
              </w:rPr>
              <w:lastRenderedPageBreak/>
              <w:br w:type="page"/>
            </w:r>
            <w:r w:rsidRPr="00A1418B">
              <w:rPr>
                <w:rFonts w:ascii="Times New Roman" w:hAnsi="Times New Roman"/>
                <w:b w:val="0"/>
                <w:kern w:val="0"/>
                <w:sz w:val="22"/>
                <w:u w:val="none"/>
              </w:rPr>
              <w:br w:type="page"/>
            </w:r>
            <w:r w:rsidRPr="00A1418B">
              <w:rPr>
                <w:rFonts w:ascii="Times New Roman" w:hAnsi="Times New Roman"/>
                <w:b w:val="0"/>
                <w:kern w:val="0"/>
                <w:sz w:val="22"/>
                <w:u w:val="none"/>
              </w:rPr>
              <w:br w:type="page"/>
            </w:r>
            <w:r w:rsidRPr="00A1418B">
              <w:t>Chapter Outline</w:t>
            </w:r>
          </w:p>
        </w:tc>
        <w:tc>
          <w:tcPr>
            <w:tcW w:w="2862" w:type="dxa"/>
            <w:tcBorders>
              <w:left w:val="single" w:sz="4" w:space="0" w:color="auto"/>
            </w:tcBorders>
          </w:tcPr>
          <w:p w14:paraId="08647DDF" w14:textId="77777777" w:rsidR="007A716A" w:rsidRPr="00A1418B" w:rsidRDefault="007A716A" w:rsidP="00D80F25">
            <w:pPr>
              <w:pStyle w:val="Heading1"/>
            </w:pPr>
            <w:r w:rsidRPr="00A1418B">
              <w:t>Teaching Notes</w:t>
            </w:r>
          </w:p>
        </w:tc>
      </w:tr>
      <w:tr w:rsidR="007A716A" w:rsidRPr="0041459B" w14:paraId="3FF0EFF4" w14:textId="77777777" w:rsidTr="00D80F25">
        <w:tc>
          <w:tcPr>
            <w:tcW w:w="6498" w:type="dxa"/>
            <w:tcBorders>
              <w:right w:val="single" w:sz="4" w:space="0" w:color="auto"/>
            </w:tcBorders>
          </w:tcPr>
          <w:p w14:paraId="5EC86977" w14:textId="77777777" w:rsidR="007A716A" w:rsidRPr="0041459B" w:rsidRDefault="007A716A" w:rsidP="002E512E">
            <w:pPr>
              <w:pStyle w:val="TableBody"/>
              <w:ind w:left="1152" w:hanging="288"/>
            </w:pPr>
            <w:r>
              <w:t>2.</w:t>
            </w:r>
            <w:r>
              <w:tab/>
            </w:r>
            <w:r w:rsidR="002E512E">
              <w:t>Upon receipt, p</w:t>
            </w:r>
            <w:r w:rsidRPr="0041459B">
              <w:t xml:space="preserve">urchases of merchandise inventory are recorded in </w:t>
            </w:r>
            <w:r w:rsidR="002E512E">
              <w:t xml:space="preserve">the </w:t>
            </w:r>
            <w:r w:rsidRPr="0041459B">
              <w:t xml:space="preserve">Inventory </w:t>
            </w:r>
            <w:r w:rsidR="002E512E">
              <w:t xml:space="preserve">account </w:t>
            </w:r>
            <w:r>
              <w:t>(with a debit)</w:t>
            </w:r>
            <w:r w:rsidRPr="0041459B">
              <w:t>.</w:t>
            </w:r>
          </w:p>
        </w:tc>
        <w:tc>
          <w:tcPr>
            <w:tcW w:w="2862" w:type="dxa"/>
            <w:tcBorders>
              <w:left w:val="single" w:sz="4" w:space="0" w:color="auto"/>
            </w:tcBorders>
          </w:tcPr>
          <w:p w14:paraId="4982F4AA" w14:textId="77777777" w:rsidR="007A716A" w:rsidRPr="0041459B" w:rsidRDefault="007A716A" w:rsidP="00D80F25">
            <w:pPr>
              <w:pStyle w:val="TableBody"/>
            </w:pPr>
          </w:p>
        </w:tc>
      </w:tr>
      <w:tr w:rsidR="007A716A" w:rsidRPr="0041459B" w14:paraId="4604A4E8" w14:textId="77777777" w:rsidTr="00C56670">
        <w:tc>
          <w:tcPr>
            <w:tcW w:w="6498" w:type="dxa"/>
            <w:tcBorders>
              <w:right w:val="single" w:sz="4" w:space="0" w:color="auto"/>
            </w:tcBorders>
          </w:tcPr>
          <w:p w14:paraId="19324773" w14:textId="77777777" w:rsidR="007A716A" w:rsidRPr="0041459B" w:rsidRDefault="00042BEF" w:rsidP="00042BEF">
            <w:pPr>
              <w:pStyle w:val="TableBody"/>
              <w:ind w:left="1152" w:hanging="288"/>
            </w:pPr>
            <w:r>
              <w:t>3</w:t>
            </w:r>
            <w:r w:rsidR="007A716A" w:rsidRPr="0041459B">
              <w:t>.</w:t>
            </w:r>
            <w:r w:rsidR="007A716A" w:rsidRPr="0041459B">
              <w:tab/>
            </w:r>
            <w:r>
              <w:t>Transportation Cost</w:t>
            </w:r>
          </w:p>
        </w:tc>
        <w:tc>
          <w:tcPr>
            <w:tcW w:w="2862" w:type="dxa"/>
            <w:tcBorders>
              <w:left w:val="single" w:sz="4" w:space="0" w:color="auto"/>
            </w:tcBorders>
          </w:tcPr>
          <w:p w14:paraId="38EBB828" w14:textId="77777777" w:rsidR="007A716A" w:rsidRPr="0041459B" w:rsidRDefault="007A716A" w:rsidP="00C56670">
            <w:pPr>
              <w:pStyle w:val="TableBody"/>
            </w:pPr>
          </w:p>
        </w:tc>
      </w:tr>
      <w:tr w:rsidR="007A716A" w:rsidRPr="0041459B" w14:paraId="37BFF66F" w14:textId="77777777" w:rsidTr="00C56670">
        <w:tc>
          <w:tcPr>
            <w:tcW w:w="6498" w:type="dxa"/>
            <w:tcBorders>
              <w:right w:val="single" w:sz="4" w:space="0" w:color="auto"/>
            </w:tcBorders>
          </w:tcPr>
          <w:p w14:paraId="3B3731F9" w14:textId="77777777" w:rsidR="007A716A" w:rsidRPr="007A716A" w:rsidRDefault="007A716A" w:rsidP="007A716A">
            <w:pPr>
              <w:pStyle w:val="TableBody"/>
              <w:ind w:left="1440" w:hanging="288"/>
            </w:pPr>
            <w:r w:rsidRPr="007A716A">
              <w:t>a.</w:t>
            </w:r>
            <w:r w:rsidRPr="007A716A">
              <w:tab/>
            </w:r>
            <w:r w:rsidRPr="007A716A">
              <w:rPr>
                <w:b/>
              </w:rPr>
              <w:t>FOB shipping point</w:t>
            </w:r>
            <w:r w:rsidRPr="007A716A">
              <w:t>––</w:t>
            </w:r>
            <w:r>
              <w:t>A term of s</w:t>
            </w:r>
            <w:r w:rsidRPr="007A716A">
              <w:t xml:space="preserve">ale </w:t>
            </w:r>
            <w:r>
              <w:t xml:space="preserve">indicating that goods are owned by the buyer the moment they </w:t>
            </w:r>
            <w:r w:rsidRPr="007A716A">
              <w:t>leave the seller’s shipping department.</w:t>
            </w:r>
          </w:p>
        </w:tc>
        <w:tc>
          <w:tcPr>
            <w:tcW w:w="2862" w:type="dxa"/>
            <w:tcBorders>
              <w:left w:val="single" w:sz="4" w:space="0" w:color="auto"/>
            </w:tcBorders>
          </w:tcPr>
          <w:p w14:paraId="4F84E131" w14:textId="77777777" w:rsidR="007A716A" w:rsidRPr="0041459B" w:rsidRDefault="007A716A" w:rsidP="00C56670">
            <w:pPr>
              <w:pStyle w:val="TableBody"/>
            </w:pPr>
          </w:p>
        </w:tc>
      </w:tr>
      <w:tr w:rsidR="007A716A" w:rsidRPr="0041459B" w14:paraId="178999E5" w14:textId="77777777" w:rsidTr="00C56670">
        <w:tc>
          <w:tcPr>
            <w:tcW w:w="6498" w:type="dxa"/>
            <w:tcBorders>
              <w:right w:val="single" w:sz="4" w:space="0" w:color="auto"/>
            </w:tcBorders>
          </w:tcPr>
          <w:p w14:paraId="5A5DCDCC" w14:textId="2C750D61" w:rsidR="007A716A" w:rsidRPr="007A716A" w:rsidRDefault="007A716A" w:rsidP="007A716A">
            <w:pPr>
              <w:pStyle w:val="TableBody"/>
              <w:ind w:left="1440" w:hanging="288"/>
            </w:pPr>
            <w:r w:rsidRPr="007A716A">
              <w:t>b.</w:t>
            </w:r>
            <w:r w:rsidRPr="007A716A">
              <w:tab/>
            </w:r>
            <w:r w:rsidRPr="007A716A">
              <w:rPr>
                <w:b/>
              </w:rPr>
              <w:t>FOB destination</w:t>
            </w:r>
            <w:r w:rsidRPr="007A716A">
              <w:t>–</w:t>
            </w:r>
            <w:r>
              <w:t>–A term of s</w:t>
            </w:r>
            <w:r w:rsidRPr="007A716A">
              <w:t xml:space="preserve">ale </w:t>
            </w:r>
            <w:r>
              <w:t>indicating that goods are owned by the</w:t>
            </w:r>
            <w:r w:rsidRPr="007A716A">
              <w:t xml:space="preserve"> </w:t>
            </w:r>
            <w:r>
              <w:t xml:space="preserve">seller until they are delivered to the buyer. </w:t>
            </w:r>
          </w:p>
        </w:tc>
        <w:tc>
          <w:tcPr>
            <w:tcW w:w="2862" w:type="dxa"/>
            <w:tcBorders>
              <w:left w:val="single" w:sz="4" w:space="0" w:color="auto"/>
            </w:tcBorders>
          </w:tcPr>
          <w:p w14:paraId="5BAD0444" w14:textId="77777777" w:rsidR="007A716A" w:rsidRPr="0041459B" w:rsidRDefault="007A716A" w:rsidP="00C56670">
            <w:pPr>
              <w:pStyle w:val="TableBody"/>
            </w:pPr>
          </w:p>
        </w:tc>
      </w:tr>
      <w:tr w:rsidR="007A716A" w:rsidRPr="0041459B" w14:paraId="3B18A653" w14:textId="77777777" w:rsidTr="00C56670">
        <w:tc>
          <w:tcPr>
            <w:tcW w:w="6498" w:type="dxa"/>
            <w:tcBorders>
              <w:right w:val="single" w:sz="4" w:space="0" w:color="auto"/>
            </w:tcBorders>
          </w:tcPr>
          <w:p w14:paraId="14E19CF8" w14:textId="77777777" w:rsidR="007A716A" w:rsidRPr="0041459B" w:rsidRDefault="00042BEF" w:rsidP="00042BEF">
            <w:pPr>
              <w:pStyle w:val="TableBody"/>
              <w:ind w:left="1440" w:hanging="288"/>
            </w:pPr>
            <w:r>
              <w:t>c</w:t>
            </w:r>
            <w:r w:rsidR="007A716A">
              <w:t>.</w:t>
            </w:r>
            <w:r w:rsidR="007A716A">
              <w:tab/>
              <w:t xml:space="preserve">If the terms are FOB shipping point, </w:t>
            </w:r>
            <w:r w:rsidR="007A716A" w:rsidRPr="0041459B">
              <w:t xml:space="preserve">the purchaser pays </w:t>
            </w:r>
            <w:r w:rsidR="007A716A">
              <w:t>for shipping. T</w:t>
            </w:r>
            <w:r w:rsidR="007A716A" w:rsidRPr="0041459B">
              <w:t xml:space="preserve">he </w:t>
            </w:r>
            <w:r w:rsidR="007A716A">
              <w:t xml:space="preserve">additional </w:t>
            </w:r>
            <w:r w:rsidR="007A716A" w:rsidRPr="0041459B">
              <w:t>cost of transporting the goods (called freight-in)</w:t>
            </w:r>
            <w:r w:rsidR="007A716A">
              <w:t xml:space="preserve"> </w:t>
            </w:r>
            <w:r w:rsidR="007A716A" w:rsidRPr="0041459B">
              <w:t>is added to Inventory.</w:t>
            </w:r>
          </w:p>
        </w:tc>
        <w:tc>
          <w:tcPr>
            <w:tcW w:w="2862" w:type="dxa"/>
            <w:tcBorders>
              <w:left w:val="single" w:sz="4" w:space="0" w:color="auto"/>
            </w:tcBorders>
          </w:tcPr>
          <w:p w14:paraId="2E4F811B" w14:textId="77777777" w:rsidR="007A716A" w:rsidRPr="0041459B" w:rsidRDefault="007A716A" w:rsidP="00C56670">
            <w:pPr>
              <w:pStyle w:val="TableBody"/>
            </w:pPr>
          </w:p>
        </w:tc>
      </w:tr>
      <w:tr w:rsidR="00042BEF" w:rsidRPr="0041459B" w14:paraId="2DDE4C33" w14:textId="77777777" w:rsidTr="00C56670">
        <w:tc>
          <w:tcPr>
            <w:tcW w:w="6498" w:type="dxa"/>
            <w:tcBorders>
              <w:right w:val="single" w:sz="4" w:space="0" w:color="auto"/>
            </w:tcBorders>
          </w:tcPr>
          <w:p w14:paraId="3BB19CDD" w14:textId="77777777" w:rsidR="00042BEF" w:rsidRDefault="00042BEF" w:rsidP="00042BEF">
            <w:pPr>
              <w:pStyle w:val="TableBody"/>
              <w:ind w:left="1152" w:hanging="288"/>
            </w:pPr>
            <w:r>
              <w:t>4.</w:t>
            </w:r>
            <w:r>
              <w:tab/>
              <w:t>Other Costs</w:t>
            </w:r>
          </w:p>
        </w:tc>
        <w:tc>
          <w:tcPr>
            <w:tcW w:w="2862" w:type="dxa"/>
            <w:tcBorders>
              <w:left w:val="single" w:sz="4" w:space="0" w:color="auto"/>
            </w:tcBorders>
          </w:tcPr>
          <w:p w14:paraId="27DB948A" w14:textId="77777777" w:rsidR="00042BEF" w:rsidRPr="0041459B" w:rsidRDefault="00042BEF" w:rsidP="00C56670">
            <w:pPr>
              <w:pStyle w:val="TableBody"/>
            </w:pPr>
          </w:p>
        </w:tc>
      </w:tr>
      <w:tr w:rsidR="007A716A" w:rsidRPr="0041459B" w14:paraId="3AFF3013" w14:textId="77777777" w:rsidTr="00C56670">
        <w:tc>
          <w:tcPr>
            <w:tcW w:w="6498" w:type="dxa"/>
            <w:tcBorders>
              <w:right w:val="single" w:sz="4" w:space="0" w:color="auto"/>
            </w:tcBorders>
          </w:tcPr>
          <w:p w14:paraId="441E00BE" w14:textId="77777777" w:rsidR="007A716A" w:rsidRPr="0041459B" w:rsidRDefault="00042BEF" w:rsidP="00042BEF">
            <w:pPr>
              <w:pStyle w:val="TableBody"/>
              <w:ind w:left="1440" w:hanging="288"/>
            </w:pPr>
            <w:r>
              <w:t>a</w:t>
            </w:r>
            <w:r w:rsidR="007A716A">
              <w:t>.</w:t>
            </w:r>
            <w:r w:rsidR="007A716A">
              <w:tab/>
            </w:r>
            <w:r w:rsidR="007A716A" w:rsidRPr="00941184">
              <w:t>In general, a purchaser should include in the Inventory account any costs needed to</w:t>
            </w:r>
            <w:r w:rsidR="007A716A">
              <w:t xml:space="preserve"> </w:t>
            </w:r>
            <w:r w:rsidR="007A716A" w:rsidRPr="00941184">
              <w:t>get the inventory into a condition and location ready for sale.</w:t>
            </w:r>
          </w:p>
        </w:tc>
        <w:tc>
          <w:tcPr>
            <w:tcW w:w="2862" w:type="dxa"/>
            <w:tcBorders>
              <w:left w:val="single" w:sz="4" w:space="0" w:color="auto"/>
            </w:tcBorders>
          </w:tcPr>
          <w:p w14:paraId="4E0F460D" w14:textId="77777777" w:rsidR="007A716A" w:rsidRPr="0041459B" w:rsidRDefault="007A716A" w:rsidP="00C56670">
            <w:pPr>
              <w:pStyle w:val="TableBody"/>
            </w:pPr>
          </w:p>
        </w:tc>
      </w:tr>
      <w:tr w:rsidR="007A716A" w:rsidRPr="0041459B" w14:paraId="19DE041A" w14:textId="77777777" w:rsidTr="00C56670">
        <w:tc>
          <w:tcPr>
            <w:tcW w:w="6498" w:type="dxa"/>
            <w:tcBorders>
              <w:right w:val="single" w:sz="4" w:space="0" w:color="auto"/>
            </w:tcBorders>
          </w:tcPr>
          <w:p w14:paraId="6AE40A16" w14:textId="77777777" w:rsidR="007A716A" w:rsidRPr="00941184" w:rsidRDefault="00042BEF" w:rsidP="00C56670">
            <w:pPr>
              <w:pStyle w:val="TableBody"/>
              <w:ind w:left="1440" w:hanging="288"/>
            </w:pPr>
            <w:r>
              <w:t>b</w:t>
            </w:r>
            <w:r w:rsidR="007A716A">
              <w:t>.</w:t>
            </w:r>
            <w:r w:rsidR="007A716A">
              <w:tab/>
            </w:r>
            <w:r w:rsidR="007A716A" w:rsidRPr="00941184">
              <w:t>Costs that are incurred</w:t>
            </w:r>
            <w:r w:rsidR="007A716A">
              <w:t xml:space="preserve"> </w:t>
            </w:r>
            <w:r w:rsidR="007A716A" w:rsidRPr="00941184">
              <w:t>after the inventory has been made ready for sale, such as freight-out to deliver goods to</w:t>
            </w:r>
            <w:r w:rsidR="007A716A">
              <w:t xml:space="preserve"> </w:t>
            </w:r>
            <w:r w:rsidR="007A716A" w:rsidRPr="00941184">
              <w:t xml:space="preserve">customers, </w:t>
            </w:r>
            <w:r w:rsidR="007A716A">
              <w:t xml:space="preserve">are </w:t>
            </w:r>
            <w:r w:rsidR="007A716A" w:rsidRPr="00941184">
              <w:t>selling expenses.</w:t>
            </w:r>
          </w:p>
        </w:tc>
        <w:tc>
          <w:tcPr>
            <w:tcW w:w="2862" w:type="dxa"/>
            <w:tcBorders>
              <w:left w:val="single" w:sz="4" w:space="0" w:color="auto"/>
            </w:tcBorders>
          </w:tcPr>
          <w:p w14:paraId="4963EF3E" w14:textId="77777777" w:rsidR="007A716A" w:rsidRPr="0041459B" w:rsidRDefault="007A716A" w:rsidP="00C56670">
            <w:pPr>
              <w:pStyle w:val="TableBody"/>
            </w:pPr>
          </w:p>
        </w:tc>
      </w:tr>
      <w:tr w:rsidR="007A716A" w:rsidRPr="0041459B" w14:paraId="2F17FAF7" w14:textId="77777777" w:rsidTr="00C56670">
        <w:tc>
          <w:tcPr>
            <w:tcW w:w="6498" w:type="dxa"/>
            <w:tcBorders>
              <w:right w:val="single" w:sz="4" w:space="0" w:color="auto"/>
            </w:tcBorders>
          </w:tcPr>
          <w:p w14:paraId="75502678" w14:textId="77777777" w:rsidR="007A716A" w:rsidRPr="0041459B" w:rsidRDefault="002E512E" w:rsidP="002E512E">
            <w:pPr>
              <w:pStyle w:val="TableBody"/>
              <w:ind w:left="864" w:hanging="288"/>
            </w:pPr>
            <w:r>
              <w:t>B</w:t>
            </w:r>
            <w:r w:rsidR="007A716A" w:rsidRPr="0041459B">
              <w:t>.</w:t>
            </w:r>
            <w:r w:rsidR="007A716A" w:rsidRPr="0041459B">
              <w:tab/>
              <w:t>Purchase Returns and Allowances</w:t>
            </w:r>
          </w:p>
        </w:tc>
        <w:tc>
          <w:tcPr>
            <w:tcW w:w="2862" w:type="dxa"/>
            <w:tcBorders>
              <w:left w:val="single" w:sz="4" w:space="0" w:color="auto"/>
            </w:tcBorders>
          </w:tcPr>
          <w:p w14:paraId="1EE0BF4F" w14:textId="77777777" w:rsidR="007A716A" w:rsidRPr="0041459B" w:rsidRDefault="007A716A" w:rsidP="00C56670">
            <w:pPr>
              <w:pStyle w:val="TableBody"/>
            </w:pPr>
          </w:p>
        </w:tc>
      </w:tr>
      <w:tr w:rsidR="007A1E20" w:rsidRPr="0041459B" w14:paraId="69E0AAC9" w14:textId="77777777" w:rsidTr="00D80F25">
        <w:tc>
          <w:tcPr>
            <w:tcW w:w="6498" w:type="dxa"/>
            <w:tcBorders>
              <w:right w:val="single" w:sz="4" w:space="0" w:color="auto"/>
            </w:tcBorders>
          </w:tcPr>
          <w:p w14:paraId="46039139" w14:textId="77777777" w:rsidR="007A1E20" w:rsidRDefault="007A1E20" w:rsidP="00D80F25">
            <w:pPr>
              <w:pStyle w:val="TableBody"/>
              <w:ind w:left="1152" w:hanging="288"/>
            </w:pPr>
            <w:r>
              <w:t>1.</w:t>
            </w:r>
            <w:r>
              <w:tab/>
            </w:r>
            <w:r w:rsidRPr="007A1E20">
              <w:rPr>
                <w:b/>
              </w:rPr>
              <w:t>Purchase returns and allowance</w:t>
            </w:r>
            <w:r>
              <w:t>s––A reduction in the cost of inventory purchases associated with unsatisfactory goods.</w:t>
            </w:r>
          </w:p>
        </w:tc>
        <w:tc>
          <w:tcPr>
            <w:tcW w:w="2862" w:type="dxa"/>
            <w:tcBorders>
              <w:left w:val="single" w:sz="4" w:space="0" w:color="auto"/>
            </w:tcBorders>
          </w:tcPr>
          <w:p w14:paraId="11E71A17" w14:textId="77777777" w:rsidR="007A1E20" w:rsidRPr="0041459B" w:rsidRDefault="007A1E20" w:rsidP="00D80F25">
            <w:pPr>
              <w:pStyle w:val="TableBody"/>
            </w:pPr>
          </w:p>
        </w:tc>
      </w:tr>
      <w:tr w:rsidR="007A716A" w:rsidRPr="0041459B" w14:paraId="4128DE36" w14:textId="77777777" w:rsidTr="00C56670">
        <w:tc>
          <w:tcPr>
            <w:tcW w:w="6498" w:type="dxa"/>
            <w:tcBorders>
              <w:right w:val="single" w:sz="4" w:space="0" w:color="auto"/>
            </w:tcBorders>
          </w:tcPr>
          <w:p w14:paraId="6B04D754" w14:textId="77777777" w:rsidR="007A716A" w:rsidRPr="0041459B" w:rsidRDefault="007A1E20" w:rsidP="002E512E">
            <w:pPr>
              <w:pStyle w:val="TableBody"/>
              <w:ind w:left="1152" w:hanging="288"/>
            </w:pPr>
            <w:r>
              <w:t>2</w:t>
            </w:r>
            <w:r w:rsidR="007A716A" w:rsidRPr="0041459B">
              <w:t>.</w:t>
            </w:r>
            <w:r w:rsidR="007A716A" w:rsidRPr="0041459B">
              <w:tab/>
              <w:t xml:space="preserve">When goods purchased arrive in damaged condition or do not meet specifications, the buyer can either </w:t>
            </w:r>
            <w:r w:rsidR="007A716A">
              <w:t xml:space="preserve">(1) </w:t>
            </w:r>
            <w:r w:rsidR="007A716A" w:rsidRPr="0041459B">
              <w:t xml:space="preserve">return them for a full refund or </w:t>
            </w:r>
            <w:r w:rsidR="007A716A">
              <w:t xml:space="preserve">(2) </w:t>
            </w:r>
            <w:r w:rsidR="007A716A" w:rsidRPr="0041459B">
              <w:t xml:space="preserve">keep them and ask for a cost reduction (called an </w:t>
            </w:r>
            <w:r w:rsidR="007A716A" w:rsidRPr="00941184">
              <w:rPr>
                <w:bCs/>
              </w:rPr>
              <w:t>allowance</w:t>
            </w:r>
            <w:r w:rsidR="007A716A" w:rsidRPr="0041459B">
              <w:t>).</w:t>
            </w:r>
          </w:p>
        </w:tc>
        <w:tc>
          <w:tcPr>
            <w:tcW w:w="2862" w:type="dxa"/>
            <w:tcBorders>
              <w:left w:val="single" w:sz="4" w:space="0" w:color="auto"/>
            </w:tcBorders>
          </w:tcPr>
          <w:p w14:paraId="33C5AA73" w14:textId="77777777" w:rsidR="007A716A" w:rsidRPr="0041459B" w:rsidRDefault="007A716A" w:rsidP="00C56670">
            <w:pPr>
              <w:pStyle w:val="TableBody"/>
            </w:pPr>
          </w:p>
        </w:tc>
      </w:tr>
      <w:tr w:rsidR="007A716A" w:rsidRPr="0041459B" w14:paraId="45E27388" w14:textId="77777777" w:rsidTr="00C56670">
        <w:tc>
          <w:tcPr>
            <w:tcW w:w="6498" w:type="dxa"/>
            <w:tcBorders>
              <w:right w:val="single" w:sz="4" w:space="0" w:color="auto"/>
            </w:tcBorders>
          </w:tcPr>
          <w:p w14:paraId="57E18EB0" w14:textId="77777777" w:rsidR="007A716A" w:rsidRPr="0041459B" w:rsidRDefault="007A1E20" w:rsidP="007A1E20">
            <w:pPr>
              <w:pStyle w:val="TableBody"/>
              <w:ind w:left="1152" w:hanging="288"/>
            </w:pPr>
            <w:r>
              <w:t>3</w:t>
            </w:r>
            <w:r w:rsidR="007A716A" w:rsidRPr="0041459B">
              <w:t>.</w:t>
            </w:r>
            <w:r w:rsidR="007A716A" w:rsidRPr="0041459B">
              <w:tab/>
            </w:r>
            <w:r w:rsidR="007A716A" w:rsidRPr="007A1E20">
              <w:t xml:space="preserve">Either way, these purchase returns and allowances are </w:t>
            </w:r>
            <w:r w:rsidR="007A716A" w:rsidRPr="0041459B">
              <w:t>accounted for by reducing the cost of the inventory and recording the cash refund or the reduction in the liability owed to the supplier.</w:t>
            </w:r>
          </w:p>
        </w:tc>
        <w:tc>
          <w:tcPr>
            <w:tcW w:w="2862" w:type="dxa"/>
            <w:tcBorders>
              <w:left w:val="single" w:sz="4" w:space="0" w:color="auto"/>
            </w:tcBorders>
          </w:tcPr>
          <w:p w14:paraId="032BE450" w14:textId="77777777" w:rsidR="007A716A" w:rsidRPr="0041459B" w:rsidRDefault="007A716A" w:rsidP="00C56670">
            <w:pPr>
              <w:pStyle w:val="TableBody"/>
            </w:pPr>
          </w:p>
        </w:tc>
      </w:tr>
      <w:tr w:rsidR="007A716A" w:rsidRPr="0041459B" w14:paraId="77AAFC90" w14:textId="77777777" w:rsidTr="00C56670">
        <w:tc>
          <w:tcPr>
            <w:tcW w:w="6498" w:type="dxa"/>
            <w:tcBorders>
              <w:right w:val="single" w:sz="4" w:space="0" w:color="auto"/>
            </w:tcBorders>
          </w:tcPr>
          <w:p w14:paraId="1B76F12B" w14:textId="24B33F95" w:rsidR="007A716A" w:rsidRPr="0041459B" w:rsidRDefault="002E512E" w:rsidP="002E512E">
            <w:pPr>
              <w:pStyle w:val="TableBody"/>
              <w:ind w:left="864" w:hanging="288"/>
            </w:pPr>
            <w:r>
              <w:t>C</w:t>
            </w:r>
            <w:r w:rsidR="007A716A" w:rsidRPr="0041459B">
              <w:t>.</w:t>
            </w:r>
            <w:r w:rsidR="007A716A" w:rsidRPr="0041459B">
              <w:tab/>
            </w:r>
            <w:r w:rsidR="007A716A" w:rsidRPr="0041459B">
              <w:rPr>
                <w:b/>
                <w:bCs/>
              </w:rPr>
              <w:t>Purchase Discount</w:t>
            </w:r>
            <w:r w:rsidR="00B0797B">
              <w:t>—</w:t>
            </w:r>
            <w:r w:rsidR="007A716A" w:rsidRPr="0041459B">
              <w:t>Cash discount received for prompt payment of a purchase on account.</w:t>
            </w:r>
          </w:p>
        </w:tc>
        <w:tc>
          <w:tcPr>
            <w:tcW w:w="2862" w:type="dxa"/>
            <w:tcBorders>
              <w:left w:val="single" w:sz="4" w:space="0" w:color="auto"/>
            </w:tcBorders>
          </w:tcPr>
          <w:p w14:paraId="3D0EB10C" w14:textId="77777777" w:rsidR="007A716A" w:rsidRPr="00941184" w:rsidRDefault="007A716A" w:rsidP="00C56670">
            <w:pPr>
              <w:pStyle w:val="TableBody"/>
              <w:rPr>
                <w:i/>
              </w:rPr>
            </w:pPr>
          </w:p>
        </w:tc>
      </w:tr>
      <w:tr w:rsidR="007A716A" w:rsidRPr="0041459B" w14:paraId="2DD2DCE4" w14:textId="77777777" w:rsidTr="00C56670">
        <w:tc>
          <w:tcPr>
            <w:tcW w:w="6498" w:type="dxa"/>
            <w:tcBorders>
              <w:right w:val="single" w:sz="4" w:space="0" w:color="auto"/>
            </w:tcBorders>
          </w:tcPr>
          <w:p w14:paraId="75A80D08" w14:textId="77777777" w:rsidR="007A716A" w:rsidRPr="0041459B" w:rsidRDefault="002E512E" w:rsidP="002E512E">
            <w:pPr>
              <w:pStyle w:val="TableBody"/>
              <w:ind w:left="1152" w:hanging="288"/>
            </w:pPr>
            <w:r>
              <w:t>1</w:t>
            </w:r>
            <w:r w:rsidR="007A716A" w:rsidRPr="0041459B">
              <w:t>.</w:t>
            </w:r>
            <w:r w:rsidR="007A716A" w:rsidRPr="0041459B">
              <w:tab/>
              <w:t xml:space="preserve">When merchandise is bought on credit, terms, such as 2/10, n/30 </w:t>
            </w:r>
            <w:r w:rsidR="007A716A">
              <w:t xml:space="preserve">may be </w:t>
            </w:r>
            <w:r w:rsidR="007A716A" w:rsidRPr="0041459B">
              <w:t xml:space="preserve">specified. </w:t>
            </w:r>
          </w:p>
        </w:tc>
        <w:tc>
          <w:tcPr>
            <w:tcW w:w="2862" w:type="dxa"/>
            <w:tcBorders>
              <w:left w:val="single" w:sz="4" w:space="0" w:color="auto"/>
            </w:tcBorders>
          </w:tcPr>
          <w:p w14:paraId="4B08DB53" w14:textId="77777777" w:rsidR="007A716A" w:rsidRPr="00941184" w:rsidRDefault="00BE44DB" w:rsidP="00C56670">
            <w:pPr>
              <w:pStyle w:val="TableBody"/>
              <w:rPr>
                <w:i/>
              </w:rPr>
            </w:pPr>
            <w:r>
              <w:t>Illustrated in Exhibit 6.4</w:t>
            </w:r>
          </w:p>
        </w:tc>
      </w:tr>
      <w:tr w:rsidR="00BE44DB" w:rsidRPr="0041459B" w14:paraId="61AC331A" w14:textId="77777777" w:rsidTr="00C56670">
        <w:tc>
          <w:tcPr>
            <w:tcW w:w="6498" w:type="dxa"/>
            <w:tcBorders>
              <w:right w:val="single" w:sz="4" w:space="0" w:color="auto"/>
            </w:tcBorders>
          </w:tcPr>
          <w:p w14:paraId="0D70D339" w14:textId="77777777" w:rsidR="00BE44DB" w:rsidRDefault="00BE44DB" w:rsidP="00BE44DB">
            <w:pPr>
              <w:pStyle w:val="TableBody"/>
              <w:ind w:left="1440" w:hanging="288"/>
            </w:pPr>
            <w:r>
              <w:t>a. The</w:t>
            </w:r>
            <w:r>
              <w:tab/>
              <w:t xml:space="preserve"> “2/10” part means that if the purchaser pays by the 10th day of taking ownership of the goods, a 2% purchase discount can be deducted from the amount owed. </w:t>
            </w:r>
          </w:p>
        </w:tc>
        <w:tc>
          <w:tcPr>
            <w:tcW w:w="2862" w:type="dxa"/>
            <w:tcBorders>
              <w:left w:val="single" w:sz="4" w:space="0" w:color="auto"/>
            </w:tcBorders>
          </w:tcPr>
          <w:p w14:paraId="3C63F49E" w14:textId="77777777" w:rsidR="00BE44DB" w:rsidRPr="00941184" w:rsidRDefault="00BE44DB" w:rsidP="00C56670">
            <w:pPr>
              <w:pStyle w:val="TableBody"/>
              <w:rPr>
                <w:i/>
              </w:rPr>
            </w:pPr>
          </w:p>
        </w:tc>
      </w:tr>
      <w:tr w:rsidR="00BE44DB" w:rsidRPr="0041459B" w14:paraId="19E5A116" w14:textId="77777777" w:rsidTr="00C56670">
        <w:tc>
          <w:tcPr>
            <w:tcW w:w="6498" w:type="dxa"/>
            <w:tcBorders>
              <w:right w:val="single" w:sz="4" w:space="0" w:color="auto"/>
            </w:tcBorders>
          </w:tcPr>
          <w:p w14:paraId="26316741" w14:textId="77777777" w:rsidR="00BE44DB" w:rsidRDefault="00BE44DB" w:rsidP="00BE44DB">
            <w:pPr>
              <w:pStyle w:val="TableBody"/>
              <w:ind w:left="1440" w:hanging="288"/>
            </w:pPr>
            <w:r>
              <w:t>b.</w:t>
            </w:r>
            <w:r>
              <w:tab/>
              <w:t>The “n/30” part means that if payment is not made within the 10-day discount period, the full amount is due 30 days after ownership transferred.</w:t>
            </w:r>
          </w:p>
        </w:tc>
        <w:tc>
          <w:tcPr>
            <w:tcW w:w="2862" w:type="dxa"/>
            <w:tcBorders>
              <w:left w:val="single" w:sz="4" w:space="0" w:color="auto"/>
            </w:tcBorders>
          </w:tcPr>
          <w:p w14:paraId="5052F74A" w14:textId="77777777" w:rsidR="00BE44DB" w:rsidRPr="00941184" w:rsidRDefault="00BE44DB" w:rsidP="00C56670">
            <w:pPr>
              <w:pStyle w:val="TableBody"/>
              <w:rPr>
                <w:i/>
              </w:rPr>
            </w:pPr>
          </w:p>
        </w:tc>
      </w:tr>
      <w:tr w:rsidR="007A716A" w:rsidRPr="0041459B" w14:paraId="26F8A16C" w14:textId="77777777" w:rsidTr="00C56670">
        <w:tc>
          <w:tcPr>
            <w:tcW w:w="6498" w:type="dxa"/>
            <w:tcBorders>
              <w:right w:val="single" w:sz="4" w:space="0" w:color="auto"/>
            </w:tcBorders>
          </w:tcPr>
          <w:p w14:paraId="19617C3F" w14:textId="77777777" w:rsidR="007A716A" w:rsidRPr="0041459B" w:rsidRDefault="002E512E" w:rsidP="002E512E">
            <w:pPr>
              <w:pStyle w:val="TableBody"/>
              <w:ind w:left="1152" w:hanging="288"/>
            </w:pPr>
            <w:r>
              <w:rPr>
                <w:szCs w:val="22"/>
              </w:rPr>
              <w:t>2</w:t>
            </w:r>
            <w:r w:rsidR="007A716A" w:rsidRPr="0041459B">
              <w:rPr>
                <w:szCs w:val="22"/>
              </w:rPr>
              <w:t>.</w:t>
            </w:r>
            <w:r w:rsidR="007A716A" w:rsidRPr="0041459B">
              <w:rPr>
                <w:szCs w:val="22"/>
              </w:rPr>
              <w:tab/>
            </w:r>
            <w:r w:rsidR="007A716A" w:rsidRPr="0041459B">
              <w:rPr>
                <w:rFonts w:eastAsia="SimSun"/>
                <w:szCs w:val="22"/>
                <w:lang w:eastAsia="zh-CN"/>
              </w:rPr>
              <w:t>When a purchase discount is offered at the time of purchase, the purchaser accounts for it in two stages</w:t>
            </w:r>
            <w:r w:rsidR="007A716A" w:rsidRPr="0041459B">
              <w:rPr>
                <w:rFonts w:ascii="Goudy" w:eastAsia="SimSun" w:hAnsi="Goudy" w:cs="Goudy"/>
                <w:sz w:val="21"/>
                <w:szCs w:val="21"/>
                <w:lang w:eastAsia="zh-CN"/>
              </w:rPr>
              <w:t xml:space="preserve">. </w:t>
            </w:r>
          </w:p>
        </w:tc>
        <w:tc>
          <w:tcPr>
            <w:tcW w:w="2862" w:type="dxa"/>
            <w:tcBorders>
              <w:left w:val="single" w:sz="4" w:space="0" w:color="auto"/>
            </w:tcBorders>
          </w:tcPr>
          <w:p w14:paraId="4BE839A7" w14:textId="77777777" w:rsidR="007A716A" w:rsidRPr="0041459B" w:rsidRDefault="007A716A" w:rsidP="00C56670">
            <w:pPr>
              <w:pStyle w:val="TableBody"/>
            </w:pPr>
          </w:p>
        </w:tc>
      </w:tr>
      <w:tr w:rsidR="007A716A" w:rsidRPr="0041459B" w14:paraId="2C618761" w14:textId="77777777" w:rsidTr="00C56670">
        <w:tc>
          <w:tcPr>
            <w:tcW w:w="6498" w:type="dxa"/>
            <w:tcBorders>
              <w:right w:val="single" w:sz="4" w:space="0" w:color="auto"/>
            </w:tcBorders>
          </w:tcPr>
          <w:p w14:paraId="2B557956" w14:textId="77777777" w:rsidR="007A716A" w:rsidRPr="0041459B" w:rsidRDefault="002E512E" w:rsidP="00BE44DB">
            <w:pPr>
              <w:pStyle w:val="TableBody"/>
              <w:ind w:left="1440" w:hanging="288"/>
            </w:pPr>
            <w:r>
              <w:t>a</w:t>
            </w:r>
            <w:r w:rsidR="007A716A">
              <w:t>.</w:t>
            </w:r>
            <w:r w:rsidR="007A716A">
              <w:tab/>
            </w:r>
            <w:r w:rsidR="007A716A" w:rsidRPr="0041459B">
              <w:t xml:space="preserve">Initially, the inventory purchase is accounted for at its full cost because </w:t>
            </w:r>
            <w:r w:rsidR="007A716A">
              <w:t>it is</w:t>
            </w:r>
            <w:r w:rsidR="007A716A" w:rsidRPr="0041459B">
              <w:t xml:space="preserve"> not clear whether </w:t>
            </w:r>
            <w:r w:rsidR="007A716A">
              <w:t xml:space="preserve">the company </w:t>
            </w:r>
            <w:r w:rsidR="007A716A" w:rsidRPr="0041459B">
              <w:t xml:space="preserve">will take advantage of the discount. </w:t>
            </w:r>
          </w:p>
        </w:tc>
        <w:tc>
          <w:tcPr>
            <w:tcW w:w="2862" w:type="dxa"/>
            <w:tcBorders>
              <w:left w:val="single" w:sz="4" w:space="0" w:color="auto"/>
            </w:tcBorders>
          </w:tcPr>
          <w:p w14:paraId="091CAE90" w14:textId="77777777" w:rsidR="007A716A" w:rsidRPr="0041459B" w:rsidRDefault="007A716A" w:rsidP="00C56670">
            <w:pPr>
              <w:pStyle w:val="TableBody"/>
            </w:pPr>
          </w:p>
        </w:tc>
      </w:tr>
    </w:tbl>
    <w:p w14:paraId="34936F81" w14:textId="77777777" w:rsidR="00BE44DB" w:rsidRDefault="00BE44DB">
      <w:r>
        <w:br w:type="page"/>
      </w:r>
    </w:p>
    <w:tbl>
      <w:tblPr>
        <w:tblW w:w="0" w:type="auto"/>
        <w:tblLayout w:type="fixed"/>
        <w:tblLook w:val="01E0" w:firstRow="1" w:lastRow="1" w:firstColumn="1" w:lastColumn="1" w:noHBand="0" w:noVBand="0"/>
      </w:tblPr>
      <w:tblGrid>
        <w:gridCol w:w="6498"/>
        <w:gridCol w:w="2862"/>
      </w:tblGrid>
      <w:tr w:rsidR="00BE44DB" w:rsidRPr="00A1418B" w14:paraId="7433F5D7" w14:textId="77777777" w:rsidTr="00D80F25">
        <w:tc>
          <w:tcPr>
            <w:tcW w:w="6498" w:type="dxa"/>
            <w:tcBorders>
              <w:right w:val="single" w:sz="4" w:space="0" w:color="auto"/>
            </w:tcBorders>
          </w:tcPr>
          <w:p w14:paraId="1729647C" w14:textId="77777777" w:rsidR="00BE44DB" w:rsidRPr="00A1418B" w:rsidRDefault="00BE44DB" w:rsidP="00D80F25">
            <w:pPr>
              <w:pStyle w:val="Heading1"/>
              <w:rPr>
                <w:bCs/>
              </w:rPr>
            </w:pPr>
            <w:r>
              <w:rPr>
                <w:rFonts w:ascii="Times New Roman" w:hAnsi="Times New Roman"/>
                <w:b w:val="0"/>
                <w:kern w:val="0"/>
                <w:sz w:val="22"/>
                <w:u w:val="none"/>
              </w:rPr>
              <w:lastRenderedPageBreak/>
              <w:br w:type="page"/>
            </w:r>
            <w:r w:rsidRPr="00A1418B">
              <w:rPr>
                <w:rFonts w:ascii="Times New Roman" w:hAnsi="Times New Roman"/>
                <w:b w:val="0"/>
                <w:kern w:val="0"/>
                <w:sz w:val="22"/>
                <w:u w:val="none"/>
              </w:rPr>
              <w:br w:type="page"/>
            </w:r>
            <w:r w:rsidRPr="00A1418B">
              <w:rPr>
                <w:rFonts w:ascii="Times New Roman" w:hAnsi="Times New Roman"/>
                <w:b w:val="0"/>
                <w:kern w:val="0"/>
                <w:sz w:val="22"/>
                <w:u w:val="none"/>
              </w:rPr>
              <w:br w:type="page"/>
            </w:r>
            <w:r w:rsidRPr="00A1418B">
              <w:t>Chapter Outline</w:t>
            </w:r>
          </w:p>
        </w:tc>
        <w:tc>
          <w:tcPr>
            <w:tcW w:w="2862" w:type="dxa"/>
            <w:tcBorders>
              <w:left w:val="single" w:sz="4" w:space="0" w:color="auto"/>
            </w:tcBorders>
          </w:tcPr>
          <w:p w14:paraId="2A009A80" w14:textId="77777777" w:rsidR="00BE44DB" w:rsidRPr="00A1418B" w:rsidRDefault="00BE44DB" w:rsidP="00D80F25">
            <w:pPr>
              <w:pStyle w:val="Heading1"/>
            </w:pPr>
            <w:r w:rsidRPr="00A1418B">
              <w:t>Teaching Notes</w:t>
            </w:r>
          </w:p>
        </w:tc>
      </w:tr>
      <w:tr w:rsidR="007A716A" w:rsidRPr="0041459B" w14:paraId="5A9D0AE0" w14:textId="77777777" w:rsidTr="00C56670">
        <w:tc>
          <w:tcPr>
            <w:tcW w:w="6498" w:type="dxa"/>
            <w:tcBorders>
              <w:right w:val="single" w:sz="4" w:space="0" w:color="auto"/>
            </w:tcBorders>
          </w:tcPr>
          <w:p w14:paraId="086B350A" w14:textId="77777777" w:rsidR="007A716A" w:rsidRPr="0041459B" w:rsidRDefault="002E512E" w:rsidP="00BE44DB">
            <w:pPr>
              <w:pStyle w:val="TableBody"/>
              <w:ind w:left="1440" w:hanging="288"/>
            </w:pPr>
            <w:r>
              <w:t>b</w:t>
            </w:r>
            <w:r w:rsidR="007A716A">
              <w:t>.</w:t>
            </w:r>
            <w:r w:rsidR="007A716A">
              <w:tab/>
            </w:r>
            <w:r w:rsidR="007A716A" w:rsidRPr="0041459B">
              <w:t>Later, if payment is made within the discount period, the purchaser reduce</w:t>
            </w:r>
            <w:r w:rsidR="007A716A">
              <w:t>s</w:t>
            </w:r>
            <w:r w:rsidR="007A716A" w:rsidRPr="0041459B">
              <w:t xml:space="preserve"> the Inventory account </w:t>
            </w:r>
            <w:r w:rsidR="007A716A">
              <w:t xml:space="preserve">by the amount of </w:t>
            </w:r>
            <w:r w:rsidR="007A716A" w:rsidRPr="0041459B">
              <w:t xml:space="preserve">the discount because </w:t>
            </w:r>
            <w:r w:rsidR="007A716A">
              <w:t xml:space="preserve">it effectively </w:t>
            </w:r>
            <w:r w:rsidR="007A716A" w:rsidRPr="0041459B">
              <w:t>reduces the cost of the inventory.</w:t>
            </w:r>
          </w:p>
        </w:tc>
        <w:tc>
          <w:tcPr>
            <w:tcW w:w="2862" w:type="dxa"/>
            <w:tcBorders>
              <w:left w:val="single" w:sz="4" w:space="0" w:color="auto"/>
            </w:tcBorders>
          </w:tcPr>
          <w:p w14:paraId="13DE84E5" w14:textId="77777777" w:rsidR="007A716A" w:rsidRPr="0041459B" w:rsidRDefault="007A716A" w:rsidP="00C56670">
            <w:pPr>
              <w:pStyle w:val="TableBody"/>
            </w:pPr>
          </w:p>
        </w:tc>
      </w:tr>
      <w:tr w:rsidR="007A716A" w:rsidRPr="0041459B" w14:paraId="57E4D036" w14:textId="77777777" w:rsidTr="00C56670">
        <w:tc>
          <w:tcPr>
            <w:tcW w:w="6498" w:type="dxa"/>
            <w:tcBorders>
              <w:right w:val="single" w:sz="4" w:space="0" w:color="auto"/>
            </w:tcBorders>
          </w:tcPr>
          <w:p w14:paraId="55B70A5E" w14:textId="77777777" w:rsidR="007A716A" w:rsidRDefault="00BE44DB" w:rsidP="00BE44DB">
            <w:pPr>
              <w:pStyle w:val="TableBody"/>
              <w:ind w:left="1440" w:hanging="288"/>
            </w:pPr>
            <w:r>
              <w:br w:type="page"/>
              <w:t>c</w:t>
            </w:r>
            <w:r w:rsidR="007A716A">
              <w:t>.</w:t>
            </w:r>
            <w:r w:rsidR="007A716A">
              <w:tab/>
            </w:r>
            <w:r w:rsidR="007A716A" w:rsidRPr="00B62456">
              <w:t>The purchase</w:t>
            </w:r>
            <w:r w:rsidR="007A716A">
              <w:t xml:space="preserve"> </w:t>
            </w:r>
            <w:r w:rsidR="007A716A" w:rsidRPr="00B62456">
              <w:t>discount is calculated using the net amount owing to the supplier, after considering</w:t>
            </w:r>
            <w:r w:rsidR="007A716A">
              <w:t xml:space="preserve"> </w:t>
            </w:r>
            <w:r w:rsidR="007A716A" w:rsidRPr="00B62456">
              <w:t>purchase returns and allowances.</w:t>
            </w:r>
          </w:p>
        </w:tc>
        <w:tc>
          <w:tcPr>
            <w:tcW w:w="2862" w:type="dxa"/>
            <w:tcBorders>
              <w:left w:val="single" w:sz="4" w:space="0" w:color="auto"/>
            </w:tcBorders>
          </w:tcPr>
          <w:p w14:paraId="6A158D90" w14:textId="77777777" w:rsidR="007A716A" w:rsidRPr="0041459B" w:rsidRDefault="007A716A" w:rsidP="00C56670">
            <w:pPr>
              <w:pStyle w:val="TableBody"/>
            </w:pPr>
          </w:p>
        </w:tc>
      </w:tr>
      <w:tr w:rsidR="007A716A" w:rsidRPr="0041459B" w14:paraId="58BBA67A" w14:textId="77777777" w:rsidTr="00C56670">
        <w:tc>
          <w:tcPr>
            <w:tcW w:w="6498" w:type="dxa"/>
            <w:tcBorders>
              <w:right w:val="single" w:sz="4" w:space="0" w:color="auto"/>
            </w:tcBorders>
          </w:tcPr>
          <w:p w14:paraId="00148DF9" w14:textId="77777777" w:rsidR="007A716A" w:rsidRPr="0041459B" w:rsidRDefault="00BE44DB" w:rsidP="00B24B16">
            <w:pPr>
              <w:pStyle w:val="TableBody"/>
              <w:ind w:left="864" w:hanging="288"/>
              <w:rPr>
                <w:szCs w:val="22"/>
              </w:rPr>
            </w:pPr>
            <w:r>
              <w:rPr>
                <w:szCs w:val="22"/>
              </w:rPr>
              <w:t>D</w:t>
            </w:r>
            <w:r w:rsidR="007A716A">
              <w:rPr>
                <w:szCs w:val="22"/>
              </w:rPr>
              <w:t>.</w:t>
            </w:r>
            <w:r w:rsidR="007A716A">
              <w:rPr>
                <w:szCs w:val="22"/>
              </w:rPr>
              <w:tab/>
            </w:r>
            <w:r w:rsidR="007A716A" w:rsidRPr="0041459B">
              <w:rPr>
                <w:szCs w:val="22"/>
              </w:rPr>
              <w:t xml:space="preserve">When the company pays, Accounts Payable is reduced </w:t>
            </w:r>
            <w:r w:rsidR="007A716A">
              <w:rPr>
                <w:szCs w:val="22"/>
              </w:rPr>
              <w:t>by the amount owed (</w:t>
            </w:r>
            <w:r w:rsidR="007A716A" w:rsidRPr="0041459B">
              <w:rPr>
                <w:szCs w:val="22"/>
              </w:rPr>
              <w:t>with a debit</w:t>
            </w:r>
            <w:r w:rsidR="007A716A">
              <w:rPr>
                <w:szCs w:val="22"/>
              </w:rPr>
              <w:t>)</w:t>
            </w:r>
            <w:r w:rsidR="007A716A" w:rsidRPr="0041459B">
              <w:rPr>
                <w:szCs w:val="22"/>
              </w:rPr>
              <w:t xml:space="preserve">, Cash is reduced </w:t>
            </w:r>
            <w:r w:rsidR="007A716A">
              <w:rPr>
                <w:szCs w:val="22"/>
              </w:rPr>
              <w:t>by the amount paid (</w:t>
            </w:r>
            <w:r w:rsidR="007A716A" w:rsidRPr="0041459B">
              <w:rPr>
                <w:szCs w:val="22"/>
              </w:rPr>
              <w:t>with a credit</w:t>
            </w:r>
            <w:r w:rsidR="007A716A">
              <w:rPr>
                <w:szCs w:val="22"/>
              </w:rPr>
              <w:t>)</w:t>
            </w:r>
            <w:r w:rsidR="007A716A" w:rsidRPr="0041459B">
              <w:rPr>
                <w:szCs w:val="22"/>
              </w:rPr>
              <w:t xml:space="preserve">, and, because the discount represents a reduction in the purchase price of the inventory, Inventory is reduced </w:t>
            </w:r>
            <w:r w:rsidR="007A716A">
              <w:rPr>
                <w:szCs w:val="22"/>
              </w:rPr>
              <w:t>by the amount of the discount (</w:t>
            </w:r>
            <w:r w:rsidR="007A716A" w:rsidRPr="0041459B">
              <w:rPr>
                <w:szCs w:val="22"/>
              </w:rPr>
              <w:t>with a credit</w:t>
            </w:r>
            <w:r w:rsidR="007A716A">
              <w:rPr>
                <w:szCs w:val="22"/>
              </w:rPr>
              <w:t>)</w:t>
            </w:r>
            <w:r w:rsidR="007A716A" w:rsidRPr="0041459B">
              <w:rPr>
                <w:szCs w:val="22"/>
              </w:rPr>
              <w:t>.</w:t>
            </w:r>
          </w:p>
        </w:tc>
        <w:tc>
          <w:tcPr>
            <w:tcW w:w="2862" w:type="dxa"/>
            <w:tcBorders>
              <w:left w:val="single" w:sz="4" w:space="0" w:color="auto"/>
            </w:tcBorders>
          </w:tcPr>
          <w:p w14:paraId="2F974194" w14:textId="77777777" w:rsidR="007A716A" w:rsidRPr="0041459B" w:rsidRDefault="007A716A" w:rsidP="00C56670">
            <w:pPr>
              <w:pStyle w:val="TableBody"/>
            </w:pPr>
          </w:p>
        </w:tc>
      </w:tr>
      <w:tr w:rsidR="007A716A" w:rsidRPr="0041459B" w14:paraId="52B4A7CC" w14:textId="77777777" w:rsidTr="00C56670">
        <w:tc>
          <w:tcPr>
            <w:tcW w:w="6498" w:type="dxa"/>
            <w:tcBorders>
              <w:right w:val="single" w:sz="4" w:space="0" w:color="auto"/>
            </w:tcBorders>
          </w:tcPr>
          <w:p w14:paraId="31EE8A63" w14:textId="77777777" w:rsidR="007A716A" w:rsidRPr="0041459B" w:rsidRDefault="00B24B16" w:rsidP="00B24B16">
            <w:pPr>
              <w:pStyle w:val="TableBody"/>
              <w:ind w:left="864" w:hanging="288"/>
              <w:rPr>
                <w:szCs w:val="22"/>
              </w:rPr>
            </w:pPr>
            <w:r>
              <w:rPr>
                <w:szCs w:val="22"/>
              </w:rPr>
              <w:t>E</w:t>
            </w:r>
            <w:r w:rsidR="007A716A">
              <w:rPr>
                <w:szCs w:val="22"/>
              </w:rPr>
              <w:t>.</w:t>
            </w:r>
            <w:r w:rsidR="007A716A">
              <w:rPr>
                <w:szCs w:val="22"/>
              </w:rPr>
              <w:tab/>
              <w:t>Summary of Inventory Transactions</w:t>
            </w:r>
          </w:p>
        </w:tc>
        <w:tc>
          <w:tcPr>
            <w:tcW w:w="2862" w:type="dxa"/>
            <w:tcBorders>
              <w:left w:val="single" w:sz="4" w:space="0" w:color="auto"/>
            </w:tcBorders>
          </w:tcPr>
          <w:p w14:paraId="273FB94E" w14:textId="77777777" w:rsidR="007A716A" w:rsidRPr="0041459B" w:rsidRDefault="00BE44DB" w:rsidP="00C56670">
            <w:pPr>
              <w:pStyle w:val="TableBody"/>
            </w:pPr>
            <w:r>
              <w:t>Summarized</w:t>
            </w:r>
            <w:r w:rsidR="007A716A">
              <w:t xml:space="preserve"> </w:t>
            </w:r>
            <w:r w:rsidR="007A716A" w:rsidRPr="0041459B">
              <w:t xml:space="preserve">in Exhibit </w:t>
            </w:r>
            <w:r>
              <w:t>6.5</w:t>
            </w:r>
          </w:p>
        </w:tc>
      </w:tr>
      <w:tr w:rsidR="00BE44DB" w:rsidRPr="00A1418B" w14:paraId="5225604A" w14:textId="77777777" w:rsidTr="00BE44DB">
        <w:tc>
          <w:tcPr>
            <w:tcW w:w="6498" w:type="dxa"/>
            <w:tcBorders>
              <w:right w:val="single" w:sz="4" w:space="0" w:color="auto"/>
            </w:tcBorders>
          </w:tcPr>
          <w:p w14:paraId="77961B5E" w14:textId="77777777" w:rsidR="00BE44DB" w:rsidRPr="00A1418B" w:rsidRDefault="00BE44DB" w:rsidP="00B24B16">
            <w:pPr>
              <w:pStyle w:val="TableBody"/>
            </w:pPr>
            <w:r>
              <w:br w:type="page"/>
            </w:r>
            <w:r w:rsidR="00B24B16">
              <w:t>I</w:t>
            </w:r>
            <w:r>
              <w:br w:type="page"/>
              <w:t>II.</w:t>
            </w:r>
            <w:r w:rsidR="00B24B16">
              <w:tab/>
            </w:r>
            <w:r>
              <w:tab/>
            </w:r>
            <w:r w:rsidRPr="0041459B">
              <w:t xml:space="preserve">Recording </w:t>
            </w:r>
            <w:r w:rsidR="00B24B16">
              <w:t xml:space="preserve">Inventory Sales </w:t>
            </w:r>
          </w:p>
        </w:tc>
        <w:tc>
          <w:tcPr>
            <w:tcW w:w="2862" w:type="dxa"/>
            <w:tcBorders>
              <w:left w:val="single" w:sz="4" w:space="0" w:color="auto"/>
            </w:tcBorders>
          </w:tcPr>
          <w:p w14:paraId="54A4D251" w14:textId="77777777" w:rsidR="00BE44DB" w:rsidRPr="00A1418B" w:rsidRDefault="00BE44DB" w:rsidP="00BE44DB">
            <w:pPr>
              <w:pStyle w:val="TableBody"/>
              <w:ind w:left="288"/>
            </w:pPr>
          </w:p>
        </w:tc>
      </w:tr>
      <w:tr w:rsidR="007A716A" w:rsidRPr="00A1418B" w14:paraId="3A50DCBF" w14:textId="77777777" w:rsidTr="00686E5F">
        <w:tc>
          <w:tcPr>
            <w:tcW w:w="9360" w:type="dxa"/>
            <w:gridSpan w:val="2"/>
            <w:tcBorders>
              <w:top w:val="single" w:sz="4" w:space="0" w:color="auto"/>
              <w:left w:val="single" w:sz="4" w:space="0" w:color="auto"/>
              <w:bottom w:val="single" w:sz="4" w:space="0" w:color="auto"/>
              <w:right w:val="single" w:sz="4" w:space="0" w:color="auto"/>
            </w:tcBorders>
          </w:tcPr>
          <w:p w14:paraId="7EEBE22D" w14:textId="515ACBA7" w:rsidR="007A716A" w:rsidRPr="00A1418B" w:rsidRDefault="007A716A" w:rsidP="00C56670">
            <w:pPr>
              <w:pStyle w:val="TableBody"/>
              <w:spacing w:before="60" w:after="60"/>
              <w:rPr>
                <w:b/>
                <w:i/>
                <w:iCs/>
              </w:rPr>
            </w:pPr>
            <w:r w:rsidRPr="00A1418B">
              <w:rPr>
                <w:b/>
                <w:i/>
                <w:iCs/>
              </w:rPr>
              <w:t xml:space="preserve">LO </w:t>
            </w:r>
            <w:r w:rsidRPr="004547C6">
              <w:rPr>
                <w:b/>
                <w:bCs/>
                <w:i/>
                <w:iCs/>
                <w:sz w:val="24"/>
                <w:szCs w:val="24"/>
              </w:rPr>
              <w:t>6-</w:t>
            </w:r>
            <w:r>
              <w:rPr>
                <w:b/>
                <w:bCs/>
                <w:i/>
                <w:iCs/>
                <w:sz w:val="24"/>
                <w:szCs w:val="24"/>
              </w:rPr>
              <w:t>4</w:t>
            </w:r>
            <w:r w:rsidRPr="00A1418B">
              <w:rPr>
                <w:b/>
                <w:i/>
                <w:iCs/>
              </w:rPr>
              <w:t xml:space="preserve"> Analyze sales transactions under a perpetual inventory system.</w:t>
            </w:r>
          </w:p>
        </w:tc>
      </w:tr>
      <w:tr w:rsidR="007A716A" w:rsidRPr="00A1418B" w14:paraId="621E9399" w14:textId="77777777">
        <w:tc>
          <w:tcPr>
            <w:tcW w:w="6498" w:type="dxa"/>
            <w:tcBorders>
              <w:right w:val="single" w:sz="4" w:space="0" w:color="auto"/>
            </w:tcBorders>
          </w:tcPr>
          <w:p w14:paraId="4B3163BA" w14:textId="77777777" w:rsidR="007A716A" w:rsidRPr="00BE44DB" w:rsidRDefault="00B24B16" w:rsidP="00B24B16">
            <w:pPr>
              <w:pStyle w:val="TableBody"/>
              <w:ind w:left="576"/>
            </w:pPr>
            <w:r>
              <w:t>A</w:t>
            </w:r>
            <w:r w:rsidR="007A716A" w:rsidRPr="00BE44DB">
              <w:t>.</w:t>
            </w:r>
            <w:r w:rsidR="007A716A" w:rsidRPr="00BE44DB">
              <w:tab/>
              <w:t xml:space="preserve">Inventory Sales </w:t>
            </w:r>
          </w:p>
        </w:tc>
        <w:tc>
          <w:tcPr>
            <w:tcW w:w="2862" w:type="dxa"/>
            <w:tcBorders>
              <w:left w:val="single" w:sz="4" w:space="0" w:color="auto"/>
            </w:tcBorders>
          </w:tcPr>
          <w:p w14:paraId="40CBB654" w14:textId="77777777" w:rsidR="007A716A" w:rsidRPr="00A1418B" w:rsidRDefault="007A716A" w:rsidP="00C23D71">
            <w:pPr>
              <w:pStyle w:val="TableBody"/>
            </w:pPr>
          </w:p>
        </w:tc>
      </w:tr>
      <w:tr w:rsidR="007A716A" w:rsidRPr="00A1418B" w14:paraId="1FDC0993" w14:textId="77777777">
        <w:tc>
          <w:tcPr>
            <w:tcW w:w="6498" w:type="dxa"/>
            <w:tcBorders>
              <w:right w:val="single" w:sz="4" w:space="0" w:color="auto"/>
            </w:tcBorders>
          </w:tcPr>
          <w:p w14:paraId="4A1141AD" w14:textId="77777777" w:rsidR="007A716A" w:rsidRPr="00BE44DB" w:rsidRDefault="00B24B16" w:rsidP="00B24B16">
            <w:pPr>
              <w:pStyle w:val="TableBody"/>
              <w:ind w:left="1152" w:hanging="288"/>
            </w:pPr>
            <w:r>
              <w:t>1</w:t>
            </w:r>
            <w:r w:rsidR="007A716A" w:rsidRPr="00BE44DB">
              <w:t>.</w:t>
            </w:r>
            <w:r w:rsidR="007A716A" w:rsidRPr="00BE44DB">
              <w:tab/>
              <w:t>Merchandisers record revenue when they fulfill their performance obligations by transferring ownership of the goods to customers; the sales agreement specifies one of two possible times:</w:t>
            </w:r>
          </w:p>
        </w:tc>
        <w:tc>
          <w:tcPr>
            <w:tcW w:w="2862" w:type="dxa"/>
            <w:tcBorders>
              <w:left w:val="single" w:sz="4" w:space="0" w:color="auto"/>
            </w:tcBorders>
          </w:tcPr>
          <w:p w14:paraId="131175AC" w14:textId="77777777" w:rsidR="007A716A" w:rsidRDefault="007A716A" w:rsidP="007D67F3">
            <w:pPr>
              <w:pStyle w:val="TableBody"/>
              <w:numPr>
                <w:ilvl w:val="0"/>
                <w:numId w:val="14"/>
              </w:numPr>
              <w:ind w:left="288" w:hanging="288"/>
            </w:pPr>
            <w:r>
              <w:t>Activity #2</w:t>
            </w:r>
          </w:p>
        </w:tc>
      </w:tr>
      <w:tr w:rsidR="007A716A" w:rsidRPr="00A1418B" w14:paraId="356C69F2" w14:textId="77777777">
        <w:tc>
          <w:tcPr>
            <w:tcW w:w="6498" w:type="dxa"/>
            <w:tcBorders>
              <w:right w:val="single" w:sz="4" w:space="0" w:color="auto"/>
            </w:tcBorders>
          </w:tcPr>
          <w:p w14:paraId="576807D2" w14:textId="2343A19B" w:rsidR="007A716A" w:rsidRPr="00BE44DB" w:rsidRDefault="00B24B16" w:rsidP="00B24B16">
            <w:pPr>
              <w:pStyle w:val="TableBody"/>
              <w:ind w:left="1440" w:hanging="288"/>
            </w:pPr>
            <w:r>
              <w:t>a</w:t>
            </w:r>
            <w:r w:rsidR="007A716A" w:rsidRPr="00BE44DB">
              <w:t>.</w:t>
            </w:r>
            <w:r w:rsidR="007A716A" w:rsidRPr="00B24B16">
              <w:tab/>
              <w:t>FOB shipping point</w:t>
            </w:r>
            <w:r w:rsidR="00B0797B">
              <w:t>—</w:t>
            </w:r>
            <w:r w:rsidR="007A716A" w:rsidRPr="00B24B16">
              <w:t>Sale is recorded when the goods leave the seller’s shipping department.</w:t>
            </w:r>
          </w:p>
        </w:tc>
        <w:tc>
          <w:tcPr>
            <w:tcW w:w="2862" w:type="dxa"/>
            <w:tcBorders>
              <w:left w:val="single" w:sz="4" w:space="0" w:color="auto"/>
            </w:tcBorders>
          </w:tcPr>
          <w:p w14:paraId="4D00DEB3" w14:textId="77777777" w:rsidR="007A716A" w:rsidRPr="00B24B16" w:rsidRDefault="00B24B16" w:rsidP="00F165D9">
            <w:pPr>
              <w:pStyle w:val="TableBody"/>
              <w:rPr>
                <w:i/>
              </w:rPr>
            </w:pPr>
            <w:r>
              <w:rPr>
                <w:i/>
              </w:rPr>
              <w:t>Unless otherwise indicated, assumed in text.</w:t>
            </w:r>
          </w:p>
        </w:tc>
      </w:tr>
      <w:tr w:rsidR="00B24B16" w:rsidRPr="00A1418B" w14:paraId="2ED2C864" w14:textId="77777777">
        <w:tc>
          <w:tcPr>
            <w:tcW w:w="6498" w:type="dxa"/>
            <w:tcBorders>
              <w:right w:val="single" w:sz="4" w:space="0" w:color="auto"/>
            </w:tcBorders>
          </w:tcPr>
          <w:p w14:paraId="1B29387E" w14:textId="0E6158E3" w:rsidR="00B24B16" w:rsidRPr="00BE44DB" w:rsidRDefault="00B24B16" w:rsidP="00B24B16">
            <w:pPr>
              <w:pStyle w:val="TableBody"/>
              <w:ind w:left="1440" w:hanging="288"/>
            </w:pPr>
            <w:r>
              <w:t>b</w:t>
            </w:r>
            <w:r w:rsidRPr="00B24B16">
              <w:t>.</w:t>
            </w:r>
            <w:r w:rsidRPr="00B24B16">
              <w:tab/>
              <w:t>FOB destination</w:t>
            </w:r>
            <w:r w:rsidR="00B0797B">
              <w:t>—</w:t>
            </w:r>
            <w:r w:rsidRPr="00BE44DB">
              <w:t>Sale is recorded when the goods reach their destination (customer).</w:t>
            </w:r>
          </w:p>
        </w:tc>
        <w:tc>
          <w:tcPr>
            <w:tcW w:w="2862" w:type="dxa"/>
            <w:tcBorders>
              <w:left w:val="single" w:sz="4" w:space="0" w:color="auto"/>
            </w:tcBorders>
          </w:tcPr>
          <w:p w14:paraId="1768E981" w14:textId="77777777" w:rsidR="00B24B16" w:rsidRPr="00A1418B" w:rsidRDefault="00B24B16" w:rsidP="00227780">
            <w:pPr>
              <w:pStyle w:val="TableBody"/>
            </w:pPr>
          </w:p>
        </w:tc>
      </w:tr>
      <w:tr w:rsidR="00B24B16" w:rsidRPr="00A1418B" w14:paraId="7108AF7F" w14:textId="77777777">
        <w:tc>
          <w:tcPr>
            <w:tcW w:w="6498" w:type="dxa"/>
            <w:tcBorders>
              <w:right w:val="single" w:sz="4" w:space="0" w:color="auto"/>
            </w:tcBorders>
          </w:tcPr>
          <w:p w14:paraId="675E6597" w14:textId="77777777" w:rsidR="00B24B16" w:rsidRPr="00BE44DB" w:rsidRDefault="00B24B16" w:rsidP="00B24B16">
            <w:pPr>
              <w:pStyle w:val="TableBody"/>
              <w:ind w:left="1152" w:hanging="288"/>
            </w:pPr>
            <w:r>
              <w:t>2</w:t>
            </w:r>
            <w:r w:rsidRPr="00BE44DB">
              <w:t>.</w:t>
            </w:r>
            <w:r w:rsidRPr="00BE44DB">
              <w:tab/>
              <w:t>Every merchandise sale has two components; each requires an entry in a perpetual inventory system:</w:t>
            </w:r>
          </w:p>
        </w:tc>
        <w:tc>
          <w:tcPr>
            <w:tcW w:w="2862" w:type="dxa"/>
            <w:tcBorders>
              <w:left w:val="single" w:sz="4" w:space="0" w:color="auto"/>
            </w:tcBorders>
          </w:tcPr>
          <w:p w14:paraId="2B6C33B7" w14:textId="77777777" w:rsidR="00B24B16" w:rsidRPr="00A1418B" w:rsidRDefault="00B24B16" w:rsidP="00D80F25">
            <w:pPr>
              <w:pStyle w:val="TableBody"/>
            </w:pPr>
            <w:r>
              <w:t>Illustrated in Exhibit 6.6</w:t>
            </w:r>
          </w:p>
        </w:tc>
      </w:tr>
      <w:tr w:rsidR="00B24B16" w:rsidRPr="00A1418B" w14:paraId="2853F7BB" w14:textId="77777777">
        <w:tc>
          <w:tcPr>
            <w:tcW w:w="6498" w:type="dxa"/>
            <w:tcBorders>
              <w:right w:val="single" w:sz="4" w:space="0" w:color="auto"/>
            </w:tcBorders>
          </w:tcPr>
          <w:p w14:paraId="754187EE" w14:textId="479BAEE4" w:rsidR="00B24B16" w:rsidRPr="00BE44DB" w:rsidRDefault="00B24B16" w:rsidP="00B24B16">
            <w:pPr>
              <w:pStyle w:val="TableBody"/>
              <w:ind w:left="1440" w:hanging="288"/>
            </w:pPr>
            <w:r>
              <w:t>a</w:t>
            </w:r>
            <w:r w:rsidRPr="00BE44DB">
              <w:t>.</w:t>
            </w:r>
            <w:r w:rsidRPr="00BE44DB">
              <w:tab/>
              <w:t>Selling price</w:t>
            </w:r>
            <w:r w:rsidR="00B0797B">
              <w:t>—</w:t>
            </w:r>
            <w:r w:rsidRPr="00BE44DB">
              <w:t xml:space="preserve">Record as increase in Sales Revenue and increase in either Cash (if a cash sale) or Accounts Receivable (if a sale on account). </w:t>
            </w:r>
          </w:p>
          <w:p w14:paraId="6E08ABC5" w14:textId="3A914409" w:rsidR="00B24B16" w:rsidRPr="00BE44DB" w:rsidRDefault="00B24B16" w:rsidP="00B24B16">
            <w:pPr>
              <w:pStyle w:val="TableBody"/>
              <w:ind w:left="1440" w:hanging="288"/>
            </w:pPr>
            <w:r>
              <w:t>b</w:t>
            </w:r>
            <w:r w:rsidRPr="00BE44DB">
              <w:t>.</w:t>
            </w:r>
            <w:r w:rsidRPr="00BE44DB">
              <w:tab/>
              <w:t>Cost</w:t>
            </w:r>
            <w:r w:rsidR="00B0797B">
              <w:t>—</w:t>
            </w:r>
            <w:r w:rsidRPr="00BE44DB">
              <w:t>Record a decrease in Inventory and increase in Cost of Goods Sold, an expense.</w:t>
            </w:r>
          </w:p>
        </w:tc>
        <w:tc>
          <w:tcPr>
            <w:tcW w:w="2862" w:type="dxa"/>
            <w:tcBorders>
              <w:left w:val="single" w:sz="4" w:space="0" w:color="auto"/>
            </w:tcBorders>
          </w:tcPr>
          <w:p w14:paraId="5DB29D93" w14:textId="77777777" w:rsidR="00B24B16" w:rsidRPr="00E6487D" w:rsidRDefault="00B24B16" w:rsidP="00B24B16">
            <w:pPr>
              <w:pStyle w:val="TableBody"/>
              <w:rPr>
                <w:i/>
              </w:rPr>
            </w:pPr>
            <w:r w:rsidRPr="00E6487D">
              <w:rPr>
                <w:i/>
              </w:rPr>
              <w:t xml:space="preserve">Many merchandising companies use different </w:t>
            </w:r>
            <w:r>
              <w:rPr>
                <w:i/>
              </w:rPr>
              <w:t>S</w:t>
            </w:r>
            <w:r w:rsidRPr="00E6487D">
              <w:rPr>
                <w:i/>
              </w:rPr>
              <w:t>ales and Cost of Goods Sold accounts for different product lines</w:t>
            </w:r>
          </w:p>
        </w:tc>
      </w:tr>
      <w:tr w:rsidR="00B24B16" w:rsidRPr="00A1418B" w14:paraId="7993A34E" w14:textId="77777777">
        <w:tc>
          <w:tcPr>
            <w:tcW w:w="6498" w:type="dxa"/>
            <w:tcBorders>
              <w:right w:val="single" w:sz="4" w:space="0" w:color="auto"/>
            </w:tcBorders>
          </w:tcPr>
          <w:p w14:paraId="385386EB" w14:textId="77777777" w:rsidR="00B24B16" w:rsidRDefault="00B24B16" w:rsidP="00B24B16">
            <w:pPr>
              <w:pStyle w:val="TableBody"/>
              <w:ind w:left="1152" w:hanging="288"/>
            </w:pPr>
            <w:r>
              <w:t>3.</w:t>
            </w:r>
            <w:r>
              <w:tab/>
            </w:r>
            <w:r w:rsidRPr="00E6487D">
              <w:t>Gross profit</w:t>
            </w:r>
            <w:r>
              <w:t xml:space="preserve"> </w:t>
            </w:r>
            <w:r w:rsidRPr="00E6487D">
              <w:t>is not directly recorded in an account by itself, but instead is a subtotal produced by</w:t>
            </w:r>
            <w:r>
              <w:t xml:space="preserve"> </w:t>
            </w:r>
            <w:r w:rsidRPr="00E6487D">
              <w:t>subtracting the Cost of Goods Sold from the Sales Revenue</w:t>
            </w:r>
            <w:r>
              <w:t>.</w:t>
            </w:r>
          </w:p>
        </w:tc>
        <w:tc>
          <w:tcPr>
            <w:tcW w:w="2862" w:type="dxa"/>
            <w:tcBorders>
              <w:left w:val="single" w:sz="4" w:space="0" w:color="auto"/>
            </w:tcBorders>
          </w:tcPr>
          <w:p w14:paraId="776BB1DF" w14:textId="77777777" w:rsidR="00B24B16" w:rsidRPr="00A1418B" w:rsidRDefault="00B24B16" w:rsidP="00227780">
            <w:pPr>
              <w:pStyle w:val="TableBody"/>
            </w:pPr>
          </w:p>
        </w:tc>
      </w:tr>
      <w:tr w:rsidR="00B24B16" w:rsidRPr="00A1418B" w14:paraId="6F2743F8" w14:textId="77777777">
        <w:tc>
          <w:tcPr>
            <w:tcW w:w="6498" w:type="dxa"/>
            <w:tcBorders>
              <w:right w:val="single" w:sz="4" w:space="0" w:color="auto"/>
            </w:tcBorders>
          </w:tcPr>
          <w:p w14:paraId="2FECEBBC" w14:textId="77777777" w:rsidR="00B24B16" w:rsidRPr="00B24B16" w:rsidRDefault="00B24B16" w:rsidP="00B24B16">
            <w:pPr>
              <w:pStyle w:val="TableBody"/>
              <w:ind w:left="864" w:hanging="288"/>
            </w:pPr>
            <w:r w:rsidRPr="00B24B16">
              <w:t>B.</w:t>
            </w:r>
            <w:r w:rsidRPr="00B24B16">
              <w:tab/>
            </w:r>
            <w:r w:rsidRPr="00B24B16">
              <w:rPr>
                <w:bCs/>
              </w:rPr>
              <w:t>Sales Returns and Allowances</w:t>
            </w:r>
          </w:p>
        </w:tc>
        <w:tc>
          <w:tcPr>
            <w:tcW w:w="2862" w:type="dxa"/>
            <w:tcBorders>
              <w:left w:val="single" w:sz="4" w:space="0" w:color="auto"/>
            </w:tcBorders>
          </w:tcPr>
          <w:p w14:paraId="2F1C63A4" w14:textId="77777777" w:rsidR="00B24B16" w:rsidRPr="00A1418B" w:rsidRDefault="00B24B16" w:rsidP="00F165D9">
            <w:pPr>
              <w:pStyle w:val="TableBody"/>
              <w:ind w:left="288"/>
            </w:pPr>
          </w:p>
        </w:tc>
      </w:tr>
      <w:tr w:rsidR="00B24B16" w:rsidRPr="00A1418B" w14:paraId="7C8601C2" w14:textId="77777777">
        <w:tc>
          <w:tcPr>
            <w:tcW w:w="6498" w:type="dxa"/>
            <w:tcBorders>
              <w:right w:val="single" w:sz="4" w:space="0" w:color="auto"/>
            </w:tcBorders>
          </w:tcPr>
          <w:p w14:paraId="5067868A" w14:textId="77777777" w:rsidR="00B24B16" w:rsidRPr="00A1418B" w:rsidRDefault="00B24B16" w:rsidP="00B24B16">
            <w:pPr>
              <w:pStyle w:val="TableBody"/>
              <w:ind w:left="1152" w:hanging="288"/>
            </w:pPr>
            <w:r>
              <w:t>1</w:t>
            </w:r>
            <w:r w:rsidRPr="00A1418B">
              <w:t>.</w:t>
            </w:r>
            <w:r w:rsidRPr="00A1418B">
              <w:tab/>
            </w:r>
            <w:r w:rsidR="007A1E20">
              <w:rPr>
                <w:b/>
                <w:bCs/>
              </w:rPr>
              <w:t>Sales returns and a</w:t>
            </w:r>
            <w:r w:rsidRPr="00A1418B">
              <w:rPr>
                <w:b/>
                <w:bCs/>
              </w:rPr>
              <w:t>llowances</w:t>
            </w:r>
            <w:r w:rsidRPr="00A1418B">
              <w:t>––R</w:t>
            </w:r>
            <w:r>
              <w:t>efunds and price r</w:t>
            </w:r>
            <w:r w:rsidRPr="00A1418B">
              <w:t>eductions given to customers after goods have been sold and found unsatisfactory.</w:t>
            </w:r>
          </w:p>
        </w:tc>
        <w:tc>
          <w:tcPr>
            <w:tcW w:w="2862" w:type="dxa"/>
            <w:tcBorders>
              <w:left w:val="single" w:sz="4" w:space="0" w:color="auto"/>
            </w:tcBorders>
          </w:tcPr>
          <w:p w14:paraId="2EA1494E" w14:textId="77777777" w:rsidR="00B24B16" w:rsidRPr="00A1418B" w:rsidRDefault="00B24B16" w:rsidP="00F165D9">
            <w:pPr>
              <w:pStyle w:val="TableBody"/>
              <w:ind w:left="288"/>
            </w:pPr>
          </w:p>
        </w:tc>
      </w:tr>
      <w:tr w:rsidR="00B24B16" w:rsidRPr="00A1418B" w14:paraId="50647B0E" w14:textId="77777777">
        <w:tc>
          <w:tcPr>
            <w:tcW w:w="6498" w:type="dxa"/>
            <w:tcBorders>
              <w:right w:val="single" w:sz="4" w:space="0" w:color="auto"/>
            </w:tcBorders>
          </w:tcPr>
          <w:p w14:paraId="3BFE7A2B" w14:textId="77777777" w:rsidR="00B24B16" w:rsidRPr="00A1418B" w:rsidRDefault="00B24B16" w:rsidP="00C958F2">
            <w:pPr>
              <w:pStyle w:val="TableBody"/>
              <w:ind w:left="1440" w:hanging="288"/>
            </w:pPr>
            <w:r>
              <w:t>a</w:t>
            </w:r>
            <w:r w:rsidRPr="00A1418B">
              <w:t>.</w:t>
            </w:r>
            <w:r w:rsidRPr="00A1418B">
              <w:tab/>
              <w:t xml:space="preserve">The company would make two entries that basically reverse what this seller recorded above when the </w:t>
            </w:r>
            <w:r>
              <w:t>item</w:t>
            </w:r>
            <w:r w:rsidRPr="00A1418B">
              <w:t xml:space="preserve"> was initially sold. </w:t>
            </w:r>
          </w:p>
        </w:tc>
        <w:tc>
          <w:tcPr>
            <w:tcW w:w="2862" w:type="dxa"/>
            <w:tcBorders>
              <w:left w:val="single" w:sz="4" w:space="0" w:color="auto"/>
            </w:tcBorders>
          </w:tcPr>
          <w:p w14:paraId="2CA1A5DB" w14:textId="77777777" w:rsidR="00B24B16" w:rsidRPr="00A1418B" w:rsidRDefault="00B24B16" w:rsidP="00F165D9">
            <w:pPr>
              <w:pStyle w:val="TableBody"/>
              <w:ind w:left="288"/>
            </w:pPr>
          </w:p>
        </w:tc>
      </w:tr>
      <w:tr w:rsidR="00B24B16" w:rsidRPr="00A1418B" w14:paraId="76BE8F5C" w14:textId="77777777">
        <w:tc>
          <w:tcPr>
            <w:tcW w:w="6498" w:type="dxa"/>
            <w:tcBorders>
              <w:right w:val="single" w:sz="4" w:space="0" w:color="auto"/>
            </w:tcBorders>
          </w:tcPr>
          <w:p w14:paraId="39D1A047" w14:textId="77777777" w:rsidR="00B24B16" w:rsidRPr="00A1418B" w:rsidRDefault="00B24B16" w:rsidP="00AD7F93">
            <w:pPr>
              <w:pStyle w:val="TableBody"/>
              <w:ind w:left="1440" w:hanging="288"/>
            </w:pPr>
            <w:r>
              <w:t>b</w:t>
            </w:r>
            <w:r w:rsidRPr="00A1418B">
              <w:t>.</w:t>
            </w:r>
            <w:r w:rsidRPr="00A1418B">
              <w:tab/>
            </w:r>
            <w:r>
              <w:t>The</w:t>
            </w:r>
            <w:r w:rsidRPr="00A1418B">
              <w:t xml:space="preserve"> Sales Revenue account</w:t>
            </w:r>
            <w:r>
              <w:t xml:space="preserve"> is not directly reduced; i</w:t>
            </w:r>
            <w:r w:rsidRPr="00A1418B">
              <w:t xml:space="preserve">nstead, a contra-revenue account (like Sales Returns and Allowances) is </w:t>
            </w:r>
            <w:r>
              <w:t>used.</w:t>
            </w:r>
          </w:p>
        </w:tc>
        <w:tc>
          <w:tcPr>
            <w:tcW w:w="2862" w:type="dxa"/>
            <w:tcBorders>
              <w:left w:val="single" w:sz="4" w:space="0" w:color="auto"/>
            </w:tcBorders>
          </w:tcPr>
          <w:p w14:paraId="39FE959E" w14:textId="77777777" w:rsidR="00B24B16" w:rsidRPr="00AD7F93" w:rsidRDefault="00B24B16" w:rsidP="00AD7F93">
            <w:pPr>
              <w:pStyle w:val="TableBody"/>
              <w:rPr>
                <w:i/>
              </w:rPr>
            </w:pPr>
            <w:r w:rsidRPr="00AD7F93">
              <w:rPr>
                <w:i/>
              </w:rPr>
              <w:t>Contra account allows management to monitor amount of returns</w:t>
            </w:r>
          </w:p>
        </w:tc>
      </w:tr>
      <w:tr w:rsidR="004F0E21" w:rsidRPr="00A1418B" w14:paraId="5AAAE937" w14:textId="77777777">
        <w:tc>
          <w:tcPr>
            <w:tcW w:w="6498" w:type="dxa"/>
            <w:tcBorders>
              <w:right w:val="single" w:sz="4" w:space="0" w:color="auto"/>
            </w:tcBorders>
          </w:tcPr>
          <w:p w14:paraId="078EA8C6" w14:textId="77777777" w:rsidR="004F0E21" w:rsidRDefault="004F0E21" w:rsidP="004F0E21">
            <w:pPr>
              <w:pStyle w:val="TableBody"/>
              <w:ind w:left="1152" w:hanging="288"/>
            </w:pPr>
            <w:r>
              <w:t>2.</w:t>
            </w:r>
            <w:r>
              <w:tab/>
              <w:t>A sales allowance (without return of goods) is accounted for in a similar way, except the increase in Inventory and decrease in Cost of Goods Sold are not recorded.</w:t>
            </w:r>
          </w:p>
        </w:tc>
        <w:tc>
          <w:tcPr>
            <w:tcW w:w="2862" w:type="dxa"/>
            <w:tcBorders>
              <w:left w:val="single" w:sz="4" w:space="0" w:color="auto"/>
            </w:tcBorders>
          </w:tcPr>
          <w:p w14:paraId="06ED5A39" w14:textId="77777777" w:rsidR="004F0E21" w:rsidRPr="00AD7F93" w:rsidRDefault="004F0E21" w:rsidP="00AD7F93">
            <w:pPr>
              <w:pStyle w:val="TableBody"/>
              <w:rPr>
                <w:i/>
              </w:rPr>
            </w:pPr>
          </w:p>
        </w:tc>
      </w:tr>
    </w:tbl>
    <w:p w14:paraId="69C1B8C5" w14:textId="77777777" w:rsidR="004F0E21" w:rsidRDefault="004F0E21">
      <w:r>
        <w:br w:type="page"/>
      </w:r>
    </w:p>
    <w:tbl>
      <w:tblPr>
        <w:tblW w:w="0" w:type="auto"/>
        <w:tblLayout w:type="fixed"/>
        <w:tblLook w:val="01E0" w:firstRow="1" w:lastRow="1" w:firstColumn="1" w:lastColumn="1" w:noHBand="0" w:noVBand="0"/>
      </w:tblPr>
      <w:tblGrid>
        <w:gridCol w:w="6498"/>
        <w:gridCol w:w="2862"/>
      </w:tblGrid>
      <w:tr w:rsidR="004F0E21" w:rsidRPr="00A1418B" w14:paraId="097710C2" w14:textId="77777777" w:rsidTr="00D80F25">
        <w:tc>
          <w:tcPr>
            <w:tcW w:w="6498" w:type="dxa"/>
            <w:tcBorders>
              <w:right w:val="single" w:sz="4" w:space="0" w:color="auto"/>
            </w:tcBorders>
          </w:tcPr>
          <w:p w14:paraId="47DA5CF2" w14:textId="77777777" w:rsidR="004F0E21" w:rsidRPr="00A1418B" w:rsidRDefault="004F0E21" w:rsidP="00D80F25">
            <w:pPr>
              <w:pStyle w:val="Heading1"/>
              <w:rPr>
                <w:bCs/>
              </w:rPr>
            </w:pPr>
            <w:r>
              <w:rPr>
                <w:rFonts w:ascii="Times New Roman" w:hAnsi="Times New Roman"/>
                <w:b w:val="0"/>
                <w:kern w:val="0"/>
                <w:sz w:val="22"/>
                <w:u w:val="none"/>
              </w:rPr>
              <w:lastRenderedPageBreak/>
              <w:br w:type="page"/>
            </w:r>
            <w:r w:rsidRPr="00A1418B">
              <w:rPr>
                <w:rFonts w:ascii="Times New Roman" w:hAnsi="Times New Roman"/>
                <w:b w:val="0"/>
                <w:kern w:val="0"/>
                <w:sz w:val="22"/>
                <w:u w:val="none"/>
              </w:rPr>
              <w:br w:type="page"/>
            </w:r>
            <w:r w:rsidRPr="00A1418B">
              <w:rPr>
                <w:rFonts w:ascii="Times New Roman" w:hAnsi="Times New Roman"/>
                <w:b w:val="0"/>
                <w:kern w:val="0"/>
                <w:sz w:val="22"/>
                <w:u w:val="none"/>
              </w:rPr>
              <w:br w:type="page"/>
            </w:r>
            <w:r w:rsidRPr="00A1418B">
              <w:t>Chapter Outline</w:t>
            </w:r>
          </w:p>
        </w:tc>
        <w:tc>
          <w:tcPr>
            <w:tcW w:w="2862" w:type="dxa"/>
            <w:tcBorders>
              <w:left w:val="single" w:sz="4" w:space="0" w:color="auto"/>
            </w:tcBorders>
          </w:tcPr>
          <w:p w14:paraId="1F2C81AA" w14:textId="77777777" w:rsidR="004F0E21" w:rsidRPr="00A1418B" w:rsidRDefault="004F0E21" w:rsidP="00D80F25">
            <w:pPr>
              <w:pStyle w:val="Heading1"/>
            </w:pPr>
            <w:r w:rsidRPr="00A1418B">
              <w:t>Teaching Notes</w:t>
            </w:r>
          </w:p>
        </w:tc>
      </w:tr>
      <w:tr w:rsidR="00B24B16" w:rsidRPr="00E6487D" w14:paraId="63E29069" w14:textId="77777777">
        <w:tc>
          <w:tcPr>
            <w:tcW w:w="6498" w:type="dxa"/>
            <w:tcBorders>
              <w:right w:val="single" w:sz="4" w:space="0" w:color="auto"/>
            </w:tcBorders>
          </w:tcPr>
          <w:p w14:paraId="37CA8638" w14:textId="77777777" w:rsidR="00B24B16" w:rsidRPr="00E6487D" w:rsidRDefault="004F0E21" w:rsidP="004F0E21">
            <w:pPr>
              <w:pStyle w:val="TableBody"/>
              <w:ind w:left="864" w:hanging="288"/>
            </w:pPr>
            <w:r>
              <w:t>C</w:t>
            </w:r>
            <w:r w:rsidR="00B24B16" w:rsidRPr="00E6487D">
              <w:t>.</w:t>
            </w:r>
            <w:r w:rsidR="00B24B16" w:rsidRPr="00E6487D">
              <w:tab/>
            </w:r>
            <w:r w:rsidR="00B24B16" w:rsidRPr="00E6487D">
              <w:rPr>
                <w:bCs/>
              </w:rPr>
              <w:t>Sales on Account and Sales Discounts</w:t>
            </w:r>
            <w:r w:rsidR="00B24B16" w:rsidRPr="00E6487D">
              <w:t xml:space="preserve"> </w:t>
            </w:r>
          </w:p>
        </w:tc>
        <w:tc>
          <w:tcPr>
            <w:tcW w:w="2862" w:type="dxa"/>
            <w:tcBorders>
              <w:left w:val="single" w:sz="4" w:space="0" w:color="auto"/>
            </w:tcBorders>
          </w:tcPr>
          <w:p w14:paraId="6F8BDE78" w14:textId="77777777" w:rsidR="00B24B16" w:rsidRPr="00E6487D" w:rsidRDefault="00B24B16" w:rsidP="00F165D9">
            <w:pPr>
              <w:pStyle w:val="TableBody"/>
              <w:ind w:left="288"/>
            </w:pPr>
          </w:p>
        </w:tc>
      </w:tr>
      <w:tr w:rsidR="00B24B16" w:rsidRPr="00A1418B" w14:paraId="34437F6F" w14:textId="77777777">
        <w:tc>
          <w:tcPr>
            <w:tcW w:w="6498" w:type="dxa"/>
            <w:tcBorders>
              <w:right w:val="single" w:sz="4" w:space="0" w:color="auto"/>
            </w:tcBorders>
          </w:tcPr>
          <w:p w14:paraId="05CAFEDD" w14:textId="77777777" w:rsidR="00B24B16" w:rsidRDefault="004F0E21" w:rsidP="004F0E21">
            <w:pPr>
              <w:pStyle w:val="TableBody"/>
              <w:ind w:left="1152" w:hanging="288"/>
            </w:pPr>
            <w:r>
              <w:t>1</w:t>
            </w:r>
            <w:r w:rsidR="00B24B16">
              <w:t>.</w:t>
            </w:r>
            <w:r w:rsidR="00B24B16">
              <w:tab/>
            </w:r>
            <w:r w:rsidR="00B24B16" w:rsidRPr="00E6487D">
              <w:rPr>
                <w:b/>
              </w:rPr>
              <w:t>Sales discount</w:t>
            </w:r>
            <w:r>
              <w:t>––</w:t>
            </w:r>
            <w:r w:rsidR="00B24B16">
              <w:t>A</w:t>
            </w:r>
            <w:r w:rsidR="00B24B16" w:rsidRPr="00E6487D">
              <w:t xml:space="preserve"> sales price reduction given to customers for prompt payment of their account balance</w:t>
            </w:r>
            <w:r>
              <w:t>.</w:t>
            </w:r>
          </w:p>
        </w:tc>
        <w:tc>
          <w:tcPr>
            <w:tcW w:w="2862" w:type="dxa"/>
            <w:tcBorders>
              <w:left w:val="single" w:sz="4" w:space="0" w:color="auto"/>
            </w:tcBorders>
          </w:tcPr>
          <w:p w14:paraId="57A01B48" w14:textId="77777777" w:rsidR="00B24B16" w:rsidRPr="00A1418B" w:rsidRDefault="00B24B16" w:rsidP="001D73FF">
            <w:pPr>
              <w:pStyle w:val="TableBody"/>
            </w:pPr>
          </w:p>
        </w:tc>
      </w:tr>
      <w:tr w:rsidR="004F0E21" w:rsidRPr="00A1418B" w14:paraId="6CFEB43D" w14:textId="77777777">
        <w:tc>
          <w:tcPr>
            <w:tcW w:w="6498" w:type="dxa"/>
            <w:tcBorders>
              <w:right w:val="single" w:sz="4" w:space="0" w:color="auto"/>
            </w:tcBorders>
          </w:tcPr>
          <w:p w14:paraId="1C7C9CD8" w14:textId="77777777" w:rsidR="004F0E21" w:rsidRDefault="004F0E21" w:rsidP="004F0E21">
            <w:pPr>
              <w:pStyle w:val="TableBody"/>
              <w:ind w:left="1152" w:hanging="288"/>
              <w:rPr>
                <w:szCs w:val="22"/>
              </w:rPr>
            </w:pPr>
            <w:r>
              <w:t>2.</w:t>
            </w:r>
            <w:r>
              <w:tab/>
              <w:t xml:space="preserve">Sales discount is </w:t>
            </w:r>
            <w:r w:rsidRPr="00A1418B">
              <w:t>calculated after taking into account any sales returns and allowances.</w:t>
            </w:r>
          </w:p>
        </w:tc>
        <w:tc>
          <w:tcPr>
            <w:tcW w:w="2862" w:type="dxa"/>
            <w:tcBorders>
              <w:left w:val="single" w:sz="4" w:space="0" w:color="auto"/>
            </w:tcBorders>
          </w:tcPr>
          <w:p w14:paraId="7399C3F0" w14:textId="77777777" w:rsidR="004F0E21" w:rsidRPr="00A1418B" w:rsidRDefault="004F0E21" w:rsidP="00F165D9">
            <w:pPr>
              <w:pStyle w:val="TableBody"/>
              <w:ind w:left="288"/>
            </w:pPr>
          </w:p>
        </w:tc>
      </w:tr>
      <w:tr w:rsidR="00B24B16" w:rsidRPr="00A1418B" w14:paraId="3257C071" w14:textId="77777777">
        <w:tc>
          <w:tcPr>
            <w:tcW w:w="6498" w:type="dxa"/>
            <w:tcBorders>
              <w:right w:val="single" w:sz="4" w:space="0" w:color="auto"/>
            </w:tcBorders>
          </w:tcPr>
          <w:p w14:paraId="0255714A" w14:textId="77777777" w:rsidR="00B24B16" w:rsidRPr="00A1418B" w:rsidRDefault="004F0E21" w:rsidP="004F0E21">
            <w:pPr>
              <w:pStyle w:val="TableBody"/>
              <w:ind w:left="1152" w:hanging="288"/>
              <w:rPr>
                <w:szCs w:val="22"/>
              </w:rPr>
            </w:pPr>
            <w:r>
              <w:rPr>
                <w:szCs w:val="22"/>
              </w:rPr>
              <w:t>3</w:t>
            </w:r>
            <w:r w:rsidR="00B24B16" w:rsidRPr="00A1418B">
              <w:rPr>
                <w:szCs w:val="22"/>
              </w:rPr>
              <w:t>.</w:t>
            </w:r>
            <w:r w:rsidR="00B24B16" w:rsidRPr="00A1418B">
              <w:rPr>
                <w:szCs w:val="22"/>
              </w:rPr>
              <w:tab/>
              <w:t>When the customer pays, Cash is increased with a debit, Sales Discounts, a contra revenue account, is increased with a debit, and Accounts Receivable is reduced with a credit.</w:t>
            </w:r>
          </w:p>
        </w:tc>
        <w:tc>
          <w:tcPr>
            <w:tcW w:w="2862" w:type="dxa"/>
            <w:tcBorders>
              <w:left w:val="single" w:sz="4" w:space="0" w:color="auto"/>
            </w:tcBorders>
          </w:tcPr>
          <w:p w14:paraId="22E7D15E" w14:textId="77777777" w:rsidR="00B24B16" w:rsidRPr="00A1418B" w:rsidRDefault="00B24B16" w:rsidP="00D7064B">
            <w:pPr>
              <w:pStyle w:val="TableBody"/>
            </w:pPr>
          </w:p>
        </w:tc>
      </w:tr>
      <w:tr w:rsidR="004F0E21" w:rsidRPr="00A1418B" w14:paraId="4CEED3CC" w14:textId="77777777" w:rsidTr="006D54D4">
        <w:tc>
          <w:tcPr>
            <w:tcW w:w="6498" w:type="dxa"/>
            <w:tcBorders>
              <w:right w:val="single" w:sz="4" w:space="0" w:color="auto"/>
            </w:tcBorders>
          </w:tcPr>
          <w:p w14:paraId="6B7E8FDB" w14:textId="77777777" w:rsidR="004F0E21" w:rsidRDefault="004F0E21" w:rsidP="006D54D4">
            <w:pPr>
              <w:pStyle w:val="TableBody"/>
              <w:ind w:left="1152" w:hanging="288"/>
              <w:rPr>
                <w:szCs w:val="22"/>
              </w:rPr>
            </w:pPr>
            <w:r>
              <w:t>4</w:t>
            </w:r>
            <w:r w:rsidRPr="00E6487D">
              <w:t>.</w:t>
            </w:r>
            <w:r w:rsidRPr="00E6487D">
              <w:tab/>
            </w:r>
            <w:r>
              <w:rPr>
                <w:bCs/>
              </w:rPr>
              <w:t>Summary of Sales-Related Transactions</w:t>
            </w:r>
          </w:p>
        </w:tc>
        <w:tc>
          <w:tcPr>
            <w:tcW w:w="2862" w:type="dxa"/>
            <w:tcBorders>
              <w:left w:val="single" w:sz="4" w:space="0" w:color="auto"/>
            </w:tcBorders>
          </w:tcPr>
          <w:p w14:paraId="7161B878" w14:textId="77777777" w:rsidR="004F0E21" w:rsidRPr="0041459B" w:rsidRDefault="004F0E21" w:rsidP="00D80F25">
            <w:pPr>
              <w:pStyle w:val="TableBody"/>
            </w:pPr>
            <w:r>
              <w:t xml:space="preserve">Summarized </w:t>
            </w:r>
            <w:r w:rsidRPr="0041459B">
              <w:t xml:space="preserve">in Exhibit </w:t>
            </w:r>
            <w:r>
              <w:t>6.7</w:t>
            </w:r>
          </w:p>
        </w:tc>
      </w:tr>
      <w:tr w:rsidR="00B24B16" w:rsidRPr="00A1418B" w14:paraId="7BB92879" w14:textId="77777777">
        <w:tc>
          <w:tcPr>
            <w:tcW w:w="6498" w:type="dxa"/>
            <w:tcBorders>
              <w:right w:val="single" w:sz="4" w:space="0" w:color="auto"/>
            </w:tcBorders>
          </w:tcPr>
          <w:p w14:paraId="01400ADC" w14:textId="77777777" w:rsidR="00B24B16" w:rsidRPr="00A1418B" w:rsidRDefault="00B24B16" w:rsidP="006D54D4">
            <w:pPr>
              <w:pStyle w:val="TableBody"/>
              <w:ind w:left="1440" w:hanging="288"/>
            </w:pPr>
            <w:r>
              <w:t>a.</w:t>
            </w:r>
            <w:r>
              <w:tab/>
              <w:t>Sales returns and allowances and sales discounts are recorded using contra-revenue accounts.</w:t>
            </w:r>
          </w:p>
        </w:tc>
        <w:tc>
          <w:tcPr>
            <w:tcW w:w="2862" w:type="dxa"/>
            <w:tcBorders>
              <w:left w:val="single" w:sz="4" w:space="0" w:color="auto"/>
            </w:tcBorders>
          </w:tcPr>
          <w:p w14:paraId="10ED53EB" w14:textId="77777777" w:rsidR="00B24B16" w:rsidRPr="00A1418B" w:rsidRDefault="00B24B16" w:rsidP="00B43F57">
            <w:pPr>
              <w:pStyle w:val="TableBody"/>
            </w:pPr>
          </w:p>
        </w:tc>
      </w:tr>
      <w:tr w:rsidR="00B24B16" w:rsidRPr="00A1418B" w14:paraId="3BD7A83A" w14:textId="77777777">
        <w:tc>
          <w:tcPr>
            <w:tcW w:w="6498" w:type="dxa"/>
            <w:tcBorders>
              <w:right w:val="single" w:sz="4" w:space="0" w:color="auto"/>
            </w:tcBorders>
          </w:tcPr>
          <w:p w14:paraId="0952A7F4" w14:textId="77777777" w:rsidR="00B24B16" w:rsidRPr="00A1418B" w:rsidRDefault="00B24B16" w:rsidP="006D54D4">
            <w:pPr>
              <w:pStyle w:val="TableBody"/>
              <w:ind w:left="1440" w:hanging="288"/>
            </w:pPr>
            <w:r>
              <w:t>b.</w:t>
            </w:r>
            <w:r>
              <w:tab/>
              <w:t xml:space="preserve">Net Sales = Sales Revenues – Sales Returns and Allowances – Sales Discounts. </w:t>
            </w:r>
          </w:p>
        </w:tc>
        <w:tc>
          <w:tcPr>
            <w:tcW w:w="2862" w:type="dxa"/>
            <w:tcBorders>
              <w:left w:val="single" w:sz="4" w:space="0" w:color="auto"/>
            </w:tcBorders>
          </w:tcPr>
          <w:p w14:paraId="4301EC6B" w14:textId="77777777" w:rsidR="00B24B16" w:rsidRPr="00A1418B" w:rsidRDefault="00B24B16" w:rsidP="00F165D9">
            <w:pPr>
              <w:pStyle w:val="TableBody"/>
              <w:ind w:left="288"/>
            </w:pPr>
          </w:p>
        </w:tc>
      </w:tr>
      <w:tr w:rsidR="004F0E21" w:rsidRPr="00A1418B" w14:paraId="703F4EE7" w14:textId="77777777">
        <w:tc>
          <w:tcPr>
            <w:tcW w:w="6498" w:type="dxa"/>
            <w:tcBorders>
              <w:right w:val="single" w:sz="4" w:space="0" w:color="auto"/>
            </w:tcBorders>
          </w:tcPr>
          <w:p w14:paraId="5B5D8D5D" w14:textId="77777777" w:rsidR="004F0E21" w:rsidRPr="00E6487D" w:rsidRDefault="004F0E21" w:rsidP="004F0E21">
            <w:pPr>
              <w:pStyle w:val="TableBody"/>
              <w:ind w:left="864" w:hanging="288"/>
            </w:pPr>
            <w:r>
              <w:t>D</w:t>
            </w:r>
            <w:r w:rsidRPr="00E6487D">
              <w:t>.</w:t>
            </w:r>
            <w:r w:rsidRPr="00E6487D">
              <w:tab/>
            </w:r>
            <w:r>
              <w:rPr>
                <w:bCs/>
              </w:rPr>
              <w:t>Inventory Purchases and Sales Transactions Compared</w:t>
            </w:r>
          </w:p>
        </w:tc>
        <w:tc>
          <w:tcPr>
            <w:tcW w:w="2862" w:type="dxa"/>
            <w:tcBorders>
              <w:left w:val="single" w:sz="4" w:space="0" w:color="auto"/>
            </w:tcBorders>
          </w:tcPr>
          <w:p w14:paraId="2F050FE3" w14:textId="77777777" w:rsidR="004F0E21" w:rsidRPr="0041459B" w:rsidRDefault="004F0E21" w:rsidP="00D80F25">
            <w:pPr>
              <w:pStyle w:val="TableBody"/>
            </w:pPr>
            <w:r>
              <w:t xml:space="preserve">Compared </w:t>
            </w:r>
            <w:r w:rsidRPr="0041459B">
              <w:t xml:space="preserve">in Exhibit </w:t>
            </w:r>
            <w:r>
              <w:t>6.8</w:t>
            </w:r>
          </w:p>
        </w:tc>
      </w:tr>
      <w:tr w:rsidR="004F0E21" w:rsidRPr="00A1418B" w14:paraId="40B47B60" w14:textId="77777777">
        <w:tc>
          <w:tcPr>
            <w:tcW w:w="6498" w:type="dxa"/>
            <w:tcBorders>
              <w:right w:val="single" w:sz="4" w:space="0" w:color="auto"/>
            </w:tcBorders>
          </w:tcPr>
          <w:p w14:paraId="47C2F325" w14:textId="77777777" w:rsidR="004F0E21" w:rsidRDefault="004F0E21" w:rsidP="004F0E21">
            <w:pPr>
              <w:pStyle w:val="TableBody"/>
              <w:ind w:left="1152" w:hanging="288"/>
            </w:pPr>
            <w:r>
              <w:t>1.</w:t>
            </w:r>
            <w:r>
              <w:tab/>
              <w:t>Purchase transactions affect only balance sheet accounts.</w:t>
            </w:r>
          </w:p>
        </w:tc>
        <w:tc>
          <w:tcPr>
            <w:tcW w:w="2862" w:type="dxa"/>
            <w:tcBorders>
              <w:left w:val="single" w:sz="4" w:space="0" w:color="auto"/>
            </w:tcBorders>
          </w:tcPr>
          <w:p w14:paraId="1CF6BCC4" w14:textId="77777777" w:rsidR="004F0E21" w:rsidRDefault="004F0E21" w:rsidP="00D80F25">
            <w:pPr>
              <w:pStyle w:val="TableBody"/>
            </w:pPr>
            <w:r w:rsidRPr="00DC54C7">
              <w:t xml:space="preserve">The “Spotlight on </w:t>
            </w:r>
            <w:r>
              <w:t>Financial</w:t>
            </w:r>
          </w:p>
        </w:tc>
      </w:tr>
      <w:tr w:rsidR="004F0E21" w:rsidRPr="00A1418B" w14:paraId="244102A9" w14:textId="77777777">
        <w:tc>
          <w:tcPr>
            <w:tcW w:w="6498" w:type="dxa"/>
            <w:tcBorders>
              <w:right w:val="single" w:sz="4" w:space="0" w:color="auto"/>
            </w:tcBorders>
          </w:tcPr>
          <w:p w14:paraId="66EDF959" w14:textId="77777777" w:rsidR="004F0E21" w:rsidRDefault="004F0E21" w:rsidP="004F0E21">
            <w:pPr>
              <w:pStyle w:val="TableBody"/>
              <w:ind w:left="1152" w:hanging="288"/>
            </w:pPr>
            <w:r>
              <w:t>2.</w:t>
            </w:r>
            <w:r>
              <w:tab/>
              <w:t>Sales transactions affect accounts on both the balance sheet and income statement.</w:t>
            </w:r>
          </w:p>
        </w:tc>
        <w:tc>
          <w:tcPr>
            <w:tcW w:w="2862" w:type="dxa"/>
            <w:tcBorders>
              <w:left w:val="single" w:sz="4" w:space="0" w:color="auto"/>
            </w:tcBorders>
          </w:tcPr>
          <w:p w14:paraId="5283C59D" w14:textId="77777777" w:rsidR="004F0E21" w:rsidRPr="00A1418B" w:rsidRDefault="004F0E21" w:rsidP="00F54847">
            <w:pPr>
              <w:pStyle w:val="TableBody"/>
            </w:pPr>
            <w:r>
              <w:t>Reporting</w:t>
            </w:r>
            <w:r w:rsidRPr="00DC54C7">
              <w:t>” feature addres</w:t>
            </w:r>
            <w:r>
              <w:t xml:space="preserve">ses </w:t>
            </w:r>
            <w:r w:rsidR="00F54847">
              <w:t>customer theft.</w:t>
            </w:r>
          </w:p>
        </w:tc>
      </w:tr>
      <w:tr w:rsidR="004F0E21" w:rsidRPr="00A1418B" w14:paraId="06CF2279" w14:textId="77777777">
        <w:tc>
          <w:tcPr>
            <w:tcW w:w="6498" w:type="dxa"/>
            <w:tcBorders>
              <w:right w:val="single" w:sz="4" w:space="0" w:color="auto"/>
            </w:tcBorders>
          </w:tcPr>
          <w:p w14:paraId="6D0FD313" w14:textId="77777777" w:rsidR="004F0E21" w:rsidRPr="00A1418B" w:rsidRDefault="004F0E21" w:rsidP="001D73FF">
            <w:pPr>
              <w:pStyle w:val="TableBody"/>
            </w:pPr>
            <w:r>
              <w:t>III</w:t>
            </w:r>
            <w:r w:rsidRPr="00A1418B">
              <w:t xml:space="preserve">. </w:t>
            </w:r>
            <w:r w:rsidRPr="00A1418B">
              <w:tab/>
              <w:t>Evaluate the Results</w:t>
            </w:r>
          </w:p>
        </w:tc>
        <w:tc>
          <w:tcPr>
            <w:tcW w:w="2862" w:type="dxa"/>
            <w:tcBorders>
              <w:left w:val="single" w:sz="4" w:space="0" w:color="auto"/>
            </w:tcBorders>
          </w:tcPr>
          <w:p w14:paraId="13217D43" w14:textId="77777777" w:rsidR="004F0E21" w:rsidRPr="00A1418B" w:rsidRDefault="004F0E21" w:rsidP="00F165D9">
            <w:pPr>
              <w:pStyle w:val="TableBody"/>
              <w:ind w:left="288"/>
            </w:pPr>
          </w:p>
        </w:tc>
      </w:tr>
      <w:tr w:rsidR="004F0E21" w:rsidRPr="00A1418B" w14:paraId="2D1D5651" w14:textId="77777777" w:rsidTr="001A4AF8">
        <w:tc>
          <w:tcPr>
            <w:tcW w:w="9360" w:type="dxa"/>
            <w:gridSpan w:val="2"/>
            <w:tcBorders>
              <w:top w:val="single" w:sz="4" w:space="0" w:color="auto"/>
              <w:left w:val="single" w:sz="4" w:space="0" w:color="auto"/>
              <w:bottom w:val="single" w:sz="4" w:space="0" w:color="auto"/>
              <w:right w:val="single" w:sz="4" w:space="0" w:color="auto"/>
            </w:tcBorders>
          </w:tcPr>
          <w:p w14:paraId="536A3919" w14:textId="7F229077" w:rsidR="004F0E21" w:rsidRPr="00A1418B" w:rsidRDefault="004F0E21" w:rsidP="00007093">
            <w:pPr>
              <w:pStyle w:val="TableBody"/>
              <w:spacing w:before="60" w:after="60"/>
              <w:rPr>
                <w:b/>
                <w:i/>
                <w:iCs/>
              </w:rPr>
            </w:pPr>
            <w:r w:rsidRPr="00A1418B">
              <w:rPr>
                <w:b/>
                <w:i/>
                <w:iCs/>
              </w:rPr>
              <w:t xml:space="preserve">LO </w:t>
            </w:r>
            <w:r w:rsidRPr="004547C6">
              <w:rPr>
                <w:b/>
                <w:bCs/>
                <w:i/>
                <w:iCs/>
                <w:sz w:val="24"/>
                <w:szCs w:val="24"/>
              </w:rPr>
              <w:t>6-</w:t>
            </w:r>
            <w:r>
              <w:rPr>
                <w:b/>
                <w:i/>
                <w:iCs/>
              </w:rPr>
              <w:t>5 Prepare and a</w:t>
            </w:r>
            <w:r w:rsidRPr="00A1418B">
              <w:rPr>
                <w:b/>
                <w:i/>
                <w:iCs/>
              </w:rPr>
              <w:t>nalyze a merchandiser’s multistep income statement.</w:t>
            </w:r>
          </w:p>
        </w:tc>
      </w:tr>
      <w:tr w:rsidR="004F0E21" w:rsidRPr="00A1418B" w14:paraId="578737EB" w14:textId="77777777" w:rsidTr="005F06A0">
        <w:tc>
          <w:tcPr>
            <w:tcW w:w="6498" w:type="dxa"/>
            <w:tcBorders>
              <w:right w:val="single" w:sz="4" w:space="0" w:color="auto"/>
            </w:tcBorders>
          </w:tcPr>
          <w:p w14:paraId="598519EC" w14:textId="77777777" w:rsidR="004F0E21" w:rsidRPr="00A1418B" w:rsidRDefault="004F0E21" w:rsidP="001D73FF">
            <w:pPr>
              <w:pStyle w:val="TableBody"/>
              <w:ind w:left="864" w:hanging="288"/>
            </w:pPr>
            <w:r w:rsidRPr="00A1418B">
              <w:t>A.</w:t>
            </w:r>
            <w:r w:rsidRPr="00A1418B">
              <w:tab/>
              <w:t>Gross Profit Analysis</w:t>
            </w:r>
          </w:p>
        </w:tc>
        <w:tc>
          <w:tcPr>
            <w:tcW w:w="2862" w:type="dxa"/>
            <w:tcBorders>
              <w:left w:val="single" w:sz="4" w:space="0" w:color="auto"/>
            </w:tcBorders>
          </w:tcPr>
          <w:p w14:paraId="62404AEC" w14:textId="77777777" w:rsidR="004F0E21" w:rsidRPr="00A1418B" w:rsidRDefault="004F0E21" w:rsidP="00F165D9">
            <w:pPr>
              <w:pStyle w:val="TableBody"/>
              <w:ind w:left="288"/>
            </w:pPr>
          </w:p>
        </w:tc>
      </w:tr>
      <w:tr w:rsidR="004F0E21" w:rsidRPr="00A1418B" w14:paraId="47AF75BE" w14:textId="77777777" w:rsidTr="005F06A0">
        <w:trPr>
          <w:trHeight w:val="288"/>
        </w:trPr>
        <w:tc>
          <w:tcPr>
            <w:tcW w:w="6498" w:type="dxa"/>
            <w:tcBorders>
              <w:right w:val="single" w:sz="4" w:space="0" w:color="auto"/>
            </w:tcBorders>
          </w:tcPr>
          <w:p w14:paraId="797919B2" w14:textId="77777777" w:rsidR="004F0E21" w:rsidRPr="00A1418B" w:rsidRDefault="004F0E21" w:rsidP="00F54847">
            <w:pPr>
              <w:pStyle w:val="TableBody"/>
              <w:ind w:left="1152" w:hanging="288"/>
            </w:pPr>
            <w:r>
              <w:t>1.</w:t>
            </w:r>
            <w:r>
              <w:tab/>
            </w:r>
            <w:r w:rsidRPr="00F54847">
              <w:rPr>
                <w:b/>
              </w:rPr>
              <w:t>Multistep income statement</w:t>
            </w:r>
            <w:r w:rsidR="00F54847">
              <w:t xml:space="preserve">––Presents important subtotals, such as gross profit, to help distinguish core operating results from other, less significant items that affect net income. </w:t>
            </w:r>
          </w:p>
        </w:tc>
        <w:tc>
          <w:tcPr>
            <w:tcW w:w="2862" w:type="dxa"/>
            <w:tcBorders>
              <w:left w:val="single" w:sz="4" w:space="0" w:color="auto"/>
            </w:tcBorders>
          </w:tcPr>
          <w:p w14:paraId="35DBAE03" w14:textId="77777777" w:rsidR="004F0E21" w:rsidRPr="00A1418B" w:rsidRDefault="004F0E21" w:rsidP="00DD46BF">
            <w:pPr>
              <w:pStyle w:val="TableBody"/>
            </w:pPr>
            <w:r>
              <w:t>Illustrated in Exhibit 6.9</w:t>
            </w:r>
          </w:p>
        </w:tc>
      </w:tr>
      <w:tr w:rsidR="00F54847" w:rsidRPr="00A1418B" w14:paraId="28979690" w14:textId="77777777" w:rsidTr="005F06A0">
        <w:trPr>
          <w:trHeight w:val="288"/>
        </w:trPr>
        <w:tc>
          <w:tcPr>
            <w:tcW w:w="6498" w:type="dxa"/>
            <w:tcBorders>
              <w:right w:val="single" w:sz="4" w:space="0" w:color="auto"/>
            </w:tcBorders>
          </w:tcPr>
          <w:p w14:paraId="3144CCE5" w14:textId="77777777" w:rsidR="00F54847" w:rsidRPr="00F54847" w:rsidRDefault="00F54847" w:rsidP="00F54847">
            <w:pPr>
              <w:pStyle w:val="TableBody"/>
              <w:ind w:left="1440" w:hanging="288"/>
            </w:pPr>
            <w:r w:rsidRPr="00F54847">
              <w:t>a.</w:t>
            </w:r>
            <w:r w:rsidRPr="00F54847">
              <w:tab/>
            </w:r>
            <w:r>
              <w:t xml:space="preserve">Expenses are subtracted from sales to arrive at net income. </w:t>
            </w:r>
          </w:p>
        </w:tc>
        <w:tc>
          <w:tcPr>
            <w:tcW w:w="2862" w:type="dxa"/>
            <w:tcBorders>
              <w:left w:val="single" w:sz="4" w:space="0" w:color="auto"/>
            </w:tcBorders>
          </w:tcPr>
          <w:p w14:paraId="377542FC" w14:textId="77777777" w:rsidR="00F54847" w:rsidRDefault="00F54847" w:rsidP="00DD46BF">
            <w:pPr>
              <w:pStyle w:val="TableBody"/>
            </w:pPr>
          </w:p>
        </w:tc>
      </w:tr>
      <w:tr w:rsidR="00F54847" w:rsidRPr="00A1418B" w14:paraId="55BA164D" w14:textId="77777777" w:rsidTr="005F06A0">
        <w:trPr>
          <w:trHeight w:val="288"/>
        </w:trPr>
        <w:tc>
          <w:tcPr>
            <w:tcW w:w="6498" w:type="dxa"/>
            <w:tcBorders>
              <w:right w:val="single" w:sz="4" w:space="0" w:color="auto"/>
            </w:tcBorders>
          </w:tcPr>
          <w:p w14:paraId="5A77E40F" w14:textId="77777777" w:rsidR="00F54847" w:rsidRPr="00A1418B" w:rsidRDefault="00F54847" w:rsidP="00F54847">
            <w:pPr>
              <w:pStyle w:val="TableBody"/>
              <w:ind w:left="1440" w:hanging="288"/>
            </w:pPr>
            <w:r>
              <w:t>b.</w:t>
            </w:r>
            <w:r>
              <w:tab/>
              <w:t xml:space="preserve">This format separates revenues and expenses that related to </w:t>
            </w:r>
            <w:r>
              <w:rPr>
                <w:i/>
              </w:rPr>
              <w:t xml:space="preserve">core </w:t>
            </w:r>
            <w:r w:rsidRPr="00F54847">
              <w:t>operations</w:t>
            </w:r>
            <w:r>
              <w:t xml:space="preserve"> from all other (peripheral) items that affect net income. </w:t>
            </w:r>
          </w:p>
        </w:tc>
        <w:tc>
          <w:tcPr>
            <w:tcW w:w="2862" w:type="dxa"/>
            <w:tcBorders>
              <w:left w:val="single" w:sz="4" w:space="0" w:color="auto"/>
            </w:tcBorders>
          </w:tcPr>
          <w:p w14:paraId="4474F3CF" w14:textId="77777777" w:rsidR="00F54847" w:rsidRDefault="00F54847" w:rsidP="00DD46BF">
            <w:pPr>
              <w:pStyle w:val="TableBody"/>
            </w:pPr>
          </w:p>
        </w:tc>
      </w:tr>
      <w:tr w:rsidR="00F54847" w:rsidRPr="00A1418B" w14:paraId="0E2BFF38" w14:textId="77777777" w:rsidTr="005F06A0">
        <w:trPr>
          <w:trHeight w:val="288"/>
        </w:trPr>
        <w:tc>
          <w:tcPr>
            <w:tcW w:w="6498" w:type="dxa"/>
            <w:tcBorders>
              <w:right w:val="single" w:sz="4" w:space="0" w:color="auto"/>
            </w:tcBorders>
          </w:tcPr>
          <w:p w14:paraId="5EF67A76" w14:textId="77777777" w:rsidR="00F54847" w:rsidRPr="00A1418B" w:rsidRDefault="00F54847" w:rsidP="00F54847">
            <w:pPr>
              <w:pStyle w:val="TableBody"/>
              <w:ind w:left="1440" w:hanging="288"/>
            </w:pPr>
            <w:r>
              <w:t>c</w:t>
            </w:r>
            <w:r w:rsidRPr="00A1418B">
              <w:t>.</w:t>
            </w:r>
            <w:r w:rsidRPr="00A1418B">
              <w:tab/>
              <w:t>For merchandisers, a key measure is the amount of profit earned over the</w:t>
            </w:r>
            <w:r>
              <w:t xml:space="preserve"> cost of goods sold</w:t>
            </w:r>
            <w:r w:rsidRPr="00A1418B">
              <w:t>.</w:t>
            </w:r>
          </w:p>
        </w:tc>
        <w:tc>
          <w:tcPr>
            <w:tcW w:w="2862" w:type="dxa"/>
            <w:tcBorders>
              <w:left w:val="single" w:sz="4" w:space="0" w:color="auto"/>
            </w:tcBorders>
          </w:tcPr>
          <w:p w14:paraId="30C4EFB0" w14:textId="77777777" w:rsidR="00F54847" w:rsidRPr="00A1418B" w:rsidRDefault="00F54847" w:rsidP="00F165D9">
            <w:pPr>
              <w:pStyle w:val="TableBody"/>
              <w:ind w:left="288"/>
            </w:pPr>
          </w:p>
        </w:tc>
      </w:tr>
      <w:tr w:rsidR="00F54847" w:rsidRPr="00A1418B" w14:paraId="0E153ECA" w14:textId="77777777" w:rsidTr="005F06A0">
        <w:trPr>
          <w:trHeight w:val="288"/>
        </w:trPr>
        <w:tc>
          <w:tcPr>
            <w:tcW w:w="6498" w:type="dxa"/>
            <w:tcBorders>
              <w:right w:val="single" w:sz="4" w:space="0" w:color="auto"/>
            </w:tcBorders>
          </w:tcPr>
          <w:p w14:paraId="48EAB75F" w14:textId="77777777" w:rsidR="00F54847" w:rsidRPr="00A1418B" w:rsidRDefault="00F54847" w:rsidP="00F54847">
            <w:pPr>
              <w:pStyle w:val="TableBody"/>
              <w:ind w:left="1152" w:hanging="288"/>
            </w:pPr>
            <w:r>
              <w:t>2.</w:t>
            </w:r>
            <w:r>
              <w:tab/>
            </w:r>
            <w:r w:rsidRPr="001D73FF">
              <w:rPr>
                <w:b/>
              </w:rPr>
              <w:t>Gross profit</w:t>
            </w:r>
            <w:r>
              <w:t xml:space="preserve"> </w:t>
            </w:r>
            <w:r w:rsidRPr="001D73FF">
              <w:t>(</w:t>
            </w:r>
            <w:r>
              <w:t xml:space="preserve">gross margin or simply margin)––Net </w:t>
            </w:r>
            <w:r w:rsidRPr="001D73FF">
              <w:t>sales minus cost of goods sold</w:t>
            </w:r>
            <w:r>
              <w:t xml:space="preserve">; it is </w:t>
            </w:r>
            <w:r w:rsidRPr="001D73FF">
              <w:t>a subtotal, not an account.</w:t>
            </w:r>
          </w:p>
        </w:tc>
        <w:tc>
          <w:tcPr>
            <w:tcW w:w="2862" w:type="dxa"/>
            <w:tcBorders>
              <w:left w:val="single" w:sz="4" w:space="0" w:color="auto"/>
            </w:tcBorders>
          </w:tcPr>
          <w:p w14:paraId="6F89A1E8" w14:textId="77777777" w:rsidR="00F54847" w:rsidRPr="00A1418B" w:rsidRDefault="00F54847" w:rsidP="00F165D9">
            <w:pPr>
              <w:pStyle w:val="TableBody"/>
              <w:ind w:left="288"/>
            </w:pPr>
          </w:p>
        </w:tc>
      </w:tr>
      <w:tr w:rsidR="00F54847" w:rsidRPr="00A1418B" w14:paraId="787F859C" w14:textId="77777777" w:rsidTr="005F06A0">
        <w:trPr>
          <w:trHeight w:val="288"/>
        </w:trPr>
        <w:tc>
          <w:tcPr>
            <w:tcW w:w="6498" w:type="dxa"/>
            <w:tcBorders>
              <w:right w:val="single" w:sz="4" w:space="0" w:color="auto"/>
            </w:tcBorders>
          </w:tcPr>
          <w:p w14:paraId="60168873" w14:textId="77777777" w:rsidR="00F54847" w:rsidRDefault="00F54847" w:rsidP="00F54847">
            <w:pPr>
              <w:pStyle w:val="TableBody"/>
              <w:ind w:left="1152" w:hanging="288"/>
            </w:pPr>
            <w:r>
              <w:t>3.</w:t>
            </w:r>
            <w:r>
              <w:tab/>
              <w:t xml:space="preserve">Category called </w:t>
            </w:r>
            <w:r w:rsidRPr="00F54847">
              <w:rPr>
                <w:i/>
              </w:rPr>
              <w:t>Selling, General, and Administrative Expenses</w:t>
            </w:r>
            <w:r>
              <w:t xml:space="preserve"> includes a variety of operating expenses, such as wages, utilities, advertising, rent, and the costs of delivering merchandise to customers. </w:t>
            </w:r>
          </w:p>
        </w:tc>
        <w:tc>
          <w:tcPr>
            <w:tcW w:w="2862" w:type="dxa"/>
            <w:tcBorders>
              <w:left w:val="single" w:sz="4" w:space="0" w:color="auto"/>
            </w:tcBorders>
          </w:tcPr>
          <w:p w14:paraId="5B7D7F0A" w14:textId="77777777" w:rsidR="00F54847" w:rsidRPr="00A1418B" w:rsidRDefault="00F54847" w:rsidP="00F165D9">
            <w:pPr>
              <w:pStyle w:val="TableBody"/>
              <w:ind w:left="288"/>
            </w:pPr>
          </w:p>
        </w:tc>
      </w:tr>
      <w:tr w:rsidR="00F54847" w:rsidRPr="00A1418B" w14:paraId="20026AB4" w14:textId="77777777" w:rsidTr="005F06A0">
        <w:trPr>
          <w:trHeight w:val="288"/>
        </w:trPr>
        <w:tc>
          <w:tcPr>
            <w:tcW w:w="6498" w:type="dxa"/>
            <w:tcBorders>
              <w:right w:val="single" w:sz="4" w:space="0" w:color="auto"/>
            </w:tcBorders>
          </w:tcPr>
          <w:p w14:paraId="4F35AFDA" w14:textId="77777777" w:rsidR="00F54847" w:rsidRDefault="00F54847" w:rsidP="00F54847">
            <w:pPr>
              <w:pStyle w:val="TableBody"/>
              <w:ind w:left="1152" w:hanging="288"/>
            </w:pPr>
            <w:r>
              <w:t>4.</w:t>
            </w:r>
            <w:r>
              <w:tab/>
            </w:r>
            <w:r w:rsidRPr="00F54847">
              <w:t>Selling, General, and Administrative Expenses</w:t>
            </w:r>
            <w:r>
              <w:t xml:space="preserve"> are subtracted from gross profit to yield Income from Operations, which is a measure of the company’s income from regular operating activities before considering the effects of interest, income taxes, and any nonrecurring items.</w:t>
            </w:r>
          </w:p>
        </w:tc>
        <w:tc>
          <w:tcPr>
            <w:tcW w:w="2862" w:type="dxa"/>
            <w:tcBorders>
              <w:left w:val="single" w:sz="4" w:space="0" w:color="auto"/>
            </w:tcBorders>
          </w:tcPr>
          <w:p w14:paraId="59A8138A" w14:textId="77777777" w:rsidR="00F54847" w:rsidRPr="00A1418B" w:rsidRDefault="00F54847" w:rsidP="00F165D9">
            <w:pPr>
              <w:pStyle w:val="TableBody"/>
              <w:ind w:left="288"/>
            </w:pPr>
          </w:p>
        </w:tc>
      </w:tr>
    </w:tbl>
    <w:p w14:paraId="17C43F81" w14:textId="77777777" w:rsidR="00F54847" w:rsidRDefault="00F54847">
      <w:r>
        <w:br w:type="page"/>
      </w:r>
    </w:p>
    <w:tbl>
      <w:tblPr>
        <w:tblW w:w="0" w:type="auto"/>
        <w:tblLayout w:type="fixed"/>
        <w:tblLook w:val="01E0" w:firstRow="1" w:lastRow="1" w:firstColumn="1" w:lastColumn="1" w:noHBand="0" w:noVBand="0"/>
      </w:tblPr>
      <w:tblGrid>
        <w:gridCol w:w="6498"/>
        <w:gridCol w:w="2862"/>
      </w:tblGrid>
      <w:tr w:rsidR="00F54847" w:rsidRPr="00A1418B" w14:paraId="76C722F2" w14:textId="77777777" w:rsidTr="00D80F25">
        <w:tc>
          <w:tcPr>
            <w:tcW w:w="6498" w:type="dxa"/>
            <w:tcBorders>
              <w:right w:val="single" w:sz="4" w:space="0" w:color="auto"/>
            </w:tcBorders>
          </w:tcPr>
          <w:p w14:paraId="5EC4EF9C" w14:textId="77777777" w:rsidR="00F54847" w:rsidRPr="00A1418B" w:rsidRDefault="00F54847" w:rsidP="00D80F25">
            <w:pPr>
              <w:pStyle w:val="Heading1"/>
              <w:rPr>
                <w:bCs/>
              </w:rPr>
            </w:pPr>
            <w:r>
              <w:rPr>
                <w:rFonts w:ascii="Times New Roman" w:hAnsi="Times New Roman"/>
                <w:b w:val="0"/>
                <w:kern w:val="0"/>
                <w:sz w:val="22"/>
                <w:u w:val="none"/>
              </w:rPr>
              <w:lastRenderedPageBreak/>
              <w:br w:type="page"/>
            </w:r>
            <w:r w:rsidRPr="00A1418B">
              <w:rPr>
                <w:rFonts w:ascii="Times New Roman" w:hAnsi="Times New Roman"/>
                <w:b w:val="0"/>
                <w:kern w:val="0"/>
                <w:sz w:val="22"/>
                <w:u w:val="none"/>
              </w:rPr>
              <w:br w:type="page"/>
            </w:r>
            <w:r w:rsidRPr="00A1418B">
              <w:rPr>
                <w:rFonts w:ascii="Times New Roman" w:hAnsi="Times New Roman"/>
                <w:b w:val="0"/>
                <w:kern w:val="0"/>
                <w:sz w:val="22"/>
                <w:u w:val="none"/>
              </w:rPr>
              <w:br w:type="page"/>
            </w:r>
            <w:r w:rsidRPr="00A1418B">
              <w:t>Chapter Outline</w:t>
            </w:r>
          </w:p>
        </w:tc>
        <w:tc>
          <w:tcPr>
            <w:tcW w:w="2862" w:type="dxa"/>
            <w:tcBorders>
              <w:left w:val="single" w:sz="4" w:space="0" w:color="auto"/>
            </w:tcBorders>
          </w:tcPr>
          <w:p w14:paraId="442912E8" w14:textId="77777777" w:rsidR="00F54847" w:rsidRPr="00A1418B" w:rsidRDefault="00F54847" w:rsidP="00D80F25">
            <w:pPr>
              <w:pStyle w:val="Heading1"/>
            </w:pPr>
            <w:r w:rsidRPr="00A1418B">
              <w:t>Teaching Notes</w:t>
            </w:r>
          </w:p>
        </w:tc>
      </w:tr>
      <w:tr w:rsidR="00F54847" w:rsidRPr="00A1418B" w14:paraId="61677E15" w14:textId="77777777">
        <w:trPr>
          <w:trHeight w:val="288"/>
        </w:trPr>
        <w:tc>
          <w:tcPr>
            <w:tcW w:w="6498" w:type="dxa"/>
            <w:tcBorders>
              <w:right w:val="single" w:sz="4" w:space="0" w:color="auto"/>
            </w:tcBorders>
          </w:tcPr>
          <w:p w14:paraId="5094A7DB" w14:textId="77777777" w:rsidR="00F54847" w:rsidRPr="00A1418B" w:rsidRDefault="00F54847" w:rsidP="00B43F57">
            <w:pPr>
              <w:pStyle w:val="TableBody"/>
              <w:ind w:left="864" w:hanging="288"/>
            </w:pPr>
            <w:r>
              <w:t>B</w:t>
            </w:r>
            <w:r w:rsidRPr="00A1418B">
              <w:t>.</w:t>
            </w:r>
            <w:r w:rsidRPr="00A1418B">
              <w:tab/>
              <w:t xml:space="preserve">Gross Profit </w:t>
            </w:r>
            <w:r>
              <w:t>Percentage</w:t>
            </w:r>
          </w:p>
        </w:tc>
        <w:tc>
          <w:tcPr>
            <w:tcW w:w="2862" w:type="dxa"/>
            <w:tcBorders>
              <w:left w:val="single" w:sz="4" w:space="0" w:color="auto"/>
            </w:tcBorders>
          </w:tcPr>
          <w:p w14:paraId="71F865D5" w14:textId="77777777" w:rsidR="00F54847" w:rsidRPr="00A1418B" w:rsidRDefault="00F54847" w:rsidP="00F165D9">
            <w:pPr>
              <w:pStyle w:val="TableBody"/>
              <w:ind w:left="288"/>
            </w:pPr>
          </w:p>
        </w:tc>
      </w:tr>
      <w:tr w:rsidR="00F54847" w:rsidRPr="00A1418B" w14:paraId="7C032FFB" w14:textId="77777777">
        <w:trPr>
          <w:trHeight w:val="288"/>
        </w:trPr>
        <w:tc>
          <w:tcPr>
            <w:tcW w:w="6498" w:type="dxa"/>
            <w:tcBorders>
              <w:right w:val="single" w:sz="4" w:space="0" w:color="auto"/>
            </w:tcBorders>
          </w:tcPr>
          <w:p w14:paraId="5A5CE66F" w14:textId="77777777" w:rsidR="00F54847" w:rsidRPr="00A1418B" w:rsidRDefault="00F54847" w:rsidP="004F0E21">
            <w:pPr>
              <w:pStyle w:val="TableBody"/>
              <w:ind w:left="1152" w:hanging="288"/>
            </w:pPr>
            <w:r>
              <w:t>1</w:t>
            </w:r>
            <w:r w:rsidRPr="00A1418B">
              <w:t>.</w:t>
            </w:r>
            <w:r w:rsidRPr="00A1418B">
              <w:tab/>
            </w:r>
            <w:r w:rsidRPr="00A1418B">
              <w:rPr>
                <w:b/>
                <w:bCs/>
              </w:rPr>
              <w:t>Gross profit percentage</w:t>
            </w:r>
            <w:r>
              <w:t>––A r</w:t>
            </w:r>
            <w:r w:rsidRPr="00A1418B">
              <w:t>atio indicating the percentage of profit earned on each dollar of sales, after considering the cost of products sold.</w:t>
            </w:r>
          </w:p>
        </w:tc>
        <w:tc>
          <w:tcPr>
            <w:tcW w:w="2862" w:type="dxa"/>
            <w:tcBorders>
              <w:left w:val="single" w:sz="4" w:space="0" w:color="auto"/>
            </w:tcBorders>
          </w:tcPr>
          <w:p w14:paraId="3901255D" w14:textId="77777777" w:rsidR="00F54847" w:rsidRPr="00A1418B" w:rsidRDefault="00F54847" w:rsidP="00F165D9">
            <w:pPr>
              <w:pStyle w:val="TableBody"/>
              <w:ind w:left="288"/>
            </w:pPr>
          </w:p>
        </w:tc>
      </w:tr>
      <w:tr w:rsidR="00F54847" w:rsidRPr="00A1418B" w14:paraId="4595E3EF" w14:textId="77777777">
        <w:trPr>
          <w:trHeight w:val="288"/>
        </w:trPr>
        <w:tc>
          <w:tcPr>
            <w:tcW w:w="6498" w:type="dxa"/>
            <w:tcBorders>
              <w:right w:val="single" w:sz="4" w:space="0" w:color="auto"/>
            </w:tcBorders>
          </w:tcPr>
          <w:p w14:paraId="2154B02A" w14:textId="6C0D226F" w:rsidR="00F54847" w:rsidRPr="00A1418B" w:rsidRDefault="00F54847" w:rsidP="001D73FF">
            <w:pPr>
              <w:pStyle w:val="TableBody"/>
              <w:ind w:left="1440" w:hanging="288"/>
            </w:pPr>
            <w:r w:rsidRPr="00A1418B">
              <w:t>a.</w:t>
            </w:r>
            <w:r w:rsidRPr="00A1418B">
              <w:tab/>
              <w:t xml:space="preserve">Gross profit percentage = ((Net Sales – COGS) </w:t>
            </w:r>
            <w:r>
              <w:t xml:space="preserve">÷ </w:t>
            </w:r>
            <w:r w:rsidRPr="00A1418B">
              <w:t xml:space="preserve">Net Sales) </w:t>
            </w:r>
            <w:r w:rsidR="00464D15" w:rsidRPr="00432C12">
              <w:rPr>
                <w:rFonts w:ascii="Calibri" w:hAnsi="Calibri"/>
                <w:szCs w:val="22"/>
              </w:rPr>
              <w:t>×</w:t>
            </w:r>
            <w:r w:rsidRPr="00A1418B">
              <w:t xml:space="preserve"> 100. </w:t>
            </w:r>
          </w:p>
        </w:tc>
        <w:tc>
          <w:tcPr>
            <w:tcW w:w="2862" w:type="dxa"/>
            <w:tcBorders>
              <w:left w:val="single" w:sz="4" w:space="0" w:color="auto"/>
            </w:tcBorders>
          </w:tcPr>
          <w:p w14:paraId="48F6F806" w14:textId="77777777" w:rsidR="00F54847" w:rsidRPr="00A1418B" w:rsidRDefault="00F54847" w:rsidP="00F165D9">
            <w:pPr>
              <w:pStyle w:val="TableBody"/>
              <w:ind w:left="288"/>
            </w:pPr>
          </w:p>
        </w:tc>
      </w:tr>
      <w:tr w:rsidR="00F54847" w:rsidRPr="00A1418B" w14:paraId="17632BF1" w14:textId="77777777">
        <w:trPr>
          <w:trHeight w:val="288"/>
        </w:trPr>
        <w:tc>
          <w:tcPr>
            <w:tcW w:w="6498" w:type="dxa"/>
            <w:tcBorders>
              <w:right w:val="single" w:sz="4" w:space="0" w:color="auto"/>
            </w:tcBorders>
          </w:tcPr>
          <w:p w14:paraId="225614ED" w14:textId="77777777" w:rsidR="00F54847" w:rsidRPr="00A1418B" w:rsidRDefault="00F54847" w:rsidP="001D73FF">
            <w:pPr>
              <w:pStyle w:val="TableBody"/>
              <w:ind w:left="1440" w:hanging="288"/>
            </w:pPr>
            <w:r w:rsidRPr="00A1418B">
              <w:t>b.</w:t>
            </w:r>
            <w:r w:rsidRPr="00A1418B">
              <w:tab/>
            </w:r>
            <w:r>
              <w:t>Measures t</w:t>
            </w:r>
            <w:r w:rsidRPr="001D73FF">
              <w:t>he percentage of profit earned on each dollar of sales, after considering the cost of products sold.</w:t>
            </w:r>
          </w:p>
        </w:tc>
        <w:tc>
          <w:tcPr>
            <w:tcW w:w="2862" w:type="dxa"/>
            <w:tcBorders>
              <w:left w:val="single" w:sz="4" w:space="0" w:color="auto"/>
            </w:tcBorders>
          </w:tcPr>
          <w:p w14:paraId="5B6D9E6A" w14:textId="77777777" w:rsidR="00F54847" w:rsidRPr="00A1418B" w:rsidRDefault="00F54847" w:rsidP="00F165D9">
            <w:pPr>
              <w:pStyle w:val="TableBody"/>
              <w:ind w:left="288"/>
            </w:pPr>
          </w:p>
        </w:tc>
      </w:tr>
      <w:tr w:rsidR="00F54847" w:rsidRPr="00A1418B" w14:paraId="5F75894A" w14:textId="77777777">
        <w:trPr>
          <w:trHeight w:val="288"/>
        </w:trPr>
        <w:tc>
          <w:tcPr>
            <w:tcW w:w="6498" w:type="dxa"/>
            <w:tcBorders>
              <w:right w:val="single" w:sz="4" w:space="0" w:color="auto"/>
            </w:tcBorders>
          </w:tcPr>
          <w:p w14:paraId="52997173" w14:textId="77777777" w:rsidR="00F54847" w:rsidRPr="00A1418B" w:rsidRDefault="00F54847" w:rsidP="001D73FF">
            <w:pPr>
              <w:pStyle w:val="TableBody"/>
              <w:ind w:left="1440" w:hanging="288"/>
            </w:pPr>
            <w:r w:rsidRPr="00A1418B">
              <w:t>c.</w:t>
            </w:r>
            <w:r w:rsidRPr="00A1418B">
              <w:tab/>
              <w:t xml:space="preserve">A higher gross profit ratio means that </w:t>
            </w:r>
            <w:r>
              <w:t>greater profit is available to cover operating and other expenses.</w:t>
            </w:r>
          </w:p>
        </w:tc>
        <w:tc>
          <w:tcPr>
            <w:tcW w:w="2862" w:type="dxa"/>
            <w:tcBorders>
              <w:left w:val="single" w:sz="4" w:space="0" w:color="auto"/>
            </w:tcBorders>
          </w:tcPr>
          <w:p w14:paraId="63A22BC1" w14:textId="77777777" w:rsidR="00F54847" w:rsidRPr="00A1418B" w:rsidRDefault="00F54847" w:rsidP="00F165D9">
            <w:pPr>
              <w:pStyle w:val="TableBody"/>
              <w:ind w:left="288"/>
            </w:pPr>
          </w:p>
        </w:tc>
      </w:tr>
      <w:tr w:rsidR="00F54847" w:rsidRPr="00A1418B" w14:paraId="4F06C6B5" w14:textId="77777777">
        <w:trPr>
          <w:trHeight w:val="288"/>
        </w:trPr>
        <w:tc>
          <w:tcPr>
            <w:tcW w:w="6498" w:type="dxa"/>
            <w:tcBorders>
              <w:right w:val="single" w:sz="4" w:space="0" w:color="auto"/>
            </w:tcBorders>
          </w:tcPr>
          <w:p w14:paraId="3B20D797" w14:textId="77777777" w:rsidR="00F54847" w:rsidRPr="00A1418B" w:rsidRDefault="00F54847" w:rsidP="00F54847">
            <w:pPr>
              <w:pStyle w:val="TableBody"/>
              <w:ind w:left="1152" w:hanging="288"/>
            </w:pPr>
            <w:r>
              <w:t>2.</w:t>
            </w:r>
            <w:r>
              <w:tab/>
              <w:t>Comparing Gross Profit Percentages</w:t>
            </w:r>
          </w:p>
        </w:tc>
        <w:tc>
          <w:tcPr>
            <w:tcW w:w="2862" w:type="dxa"/>
            <w:tcBorders>
              <w:left w:val="single" w:sz="4" w:space="0" w:color="auto"/>
            </w:tcBorders>
          </w:tcPr>
          <w:p w14:paraId="75FB916C" w14:textId="77777777" w:rsidR="00F54847" w:rsidRPr="00A1418B" w:rsidRDefault="00F54847" w:rsidP="00F165D9">
            <w:pPr>
              <w:pStyle w:val="TableBody"/>
              <w:ind w:left="288"/>
            </w:pPr>
          </w:p>
        </w:tc>
      </w:tr>
      <w:tr w:rsidR="00F54847" w:rsidRPr="00A1418B" w14:paraId="5FAA98E0" w14:textId="77777777">
        <w:trPr>
          <w:trHeight w:val="288"/>
        </w:trPr>
        <w:tc>
          <w:tcPr>
            <w:tcW w:w="6498" w:type="dxa"/>
            <w:tcBorders>
              <w:right w:val="single" w:sz="4" w:space="0" w:color="auto"/>
            </w:tcBorders>
          </w:tcPr>
          <w:p w14:paraId="5201EBF0" w14:textId="77777777" w:rsidR="00F54847" w:rsidRDefault="00F54847" w:rsidP="001D73FF">
            <w:pPr>
              <w:pStyle w:val="TableBody"/>
              <w:ind w:left="1440" w:hanging="288"/>
            </w:pPr>
            <w:r w:rsidRPr="001D73FF">
              <w:t>b.</w:t>
            </w:r>
            <w:r w:rsidRPr="001D73FF">
              <w:tab/>
              <w:t>Gross profit percentages can vary greatly between companies</w:t>
            </w:r>
          </w:p>
        </w:tc>
        <w:tc>
          <w:tcPr>
            <w:tcW w:w="2862" w:type="dxa"/>
            <w:tcBorders>
              <w:left w:val="single" w:sz="4" w:space="0" w:color="auto"/>
            </w:tcBorders>
          </w:tcPr>
          <w:p w14:paraId="2EC53C64" w14:textId="77777777" w:rsidR="00F54847" w:rsidRPr="00A1418B" w:rsidRDefault="00F54847" w:rsidP="00F165D9">
            <w:pPr>
              <w:pStyle w:val="TableBody"/>
              <w:ind w:left="288"/>
            </w:pPr>
          </w:p>
        </w:tc>
      </w:tr>
      <w:tr w:rsidR="00F54847" w:rsidRPr="00A1418B" w14:paraId="17AE254D" w14:textId="77777777">
        <w:trPr>
          <w:trHeight w:val="288"/>
        </w:trPr>
        <w:tc>
          <w:tcPr>
            <w:tcW w:w="6498" w:type="dxa"/>
            <w:tcBorders>
              <w:right w:val="single" w:sz="4" w:space="0" w:color="auto"/>
            </w:tcBorders>
          </w:tcPr>
          <w:p w14:paraId="2EB7AD55" w14:textId="77777777" w:rsidR="00F54847" w:rsidRPr="001D73FF" w:rsidRDefault="00F54847" w:rsidP="001D73FF">
            <w:pPr>
              <w:pStyle w:val="TableBody"/>
              <w:ind w:left="1440" w:hanging="288"/>
            </w:pPr>
            <w:r w:rsidRPr="001D73FF">
              <w:t>a.</w:t>
            </w:r>
            <w:r w:rsidRPr="001D73FF">
              <w:tab/>
              <w:t>Gross profit percentages can vary across industries.</w:t>
            </w:r>
          </w:p>
        </w:tc>
        <w:tc>
          <w:tcPr>
            <w:tcW w:w="2862" w:type="dxa"/>
            <w:tcBorders>
              <w:left w:val="single" w:sz="4" w:space="0" w:color="auto"/>
            </w:tcBorders>
          </w:tcPr>
          <w:p w14:paraId="57815531" w14:textId="77777777" w:rsidR="00F54847" w:rsidRPr="00A1418B" w:rsidRDefault="00F54847" w:rsidP="00F165D9">
            <w:pPr>
              <w:pStyle w:val="TableBody"/>
              <w:ind w:left="288"/>
            </w:pPr>
          </w:p>
        </w:tc>
      </w:tr>
      <w:tr w:rsidR="004F0E21" w:rsidRPr="002113EB" w14:paraId="501D426A" w14:textId="77777777" w:rsidTr="00C56670">
        <w:tc>
          <w:tcPr>
            <w:tcW w:w="9360" w:type="dxa"/>
            <w:gridSpan w:val="2"/>
            <w:tcBorders>
              <w:top w:val="single" w:sz="4" w:space="0" w:color="auto"/>
              <w:left w:val="single" w:sz="4" w:space="0" w:color="auto"/>
              <w:bottom w:val="single" w:sz="4" w:space="0" w:color="auto"/>
              <w:right w:val="single" w:sz="4" w:space="0" w:color="auto"/>
            </w:tcBorders>
          </w:tcPr>
          <w:p w14:paraId="0ED9AF0D" w14:textId="3E9D3858" w:rsidR="004F0E21" w:rsidRPr="002113EB" w:rsidRDefault="004F0E21" w:rsidP="00007093">
            <w:pPr>
              <w:pStyle w:val="TableBody"/>
              <w:spacing w:before="60" w:after="60"/>
              <w:rPr>
                <w:b/>
                <w:i/>
              </w:rPr>
            </w:pPr>
            <w:r>
              <w:rPr>
                <w:b/>
                <w:bCs/>
                <w:i/>
              </w:rPr>
              <w:t>LO 6</w:t>
            </w:r>
            <w:r w:rsidRPr="006628CC">
              <w:rPr>
                <w:b/>
                <w:bCs/>
                <w:i/>
              </w:rPr>
              <w:t>-</w:t>
            </w:r>
            <w:r>
              <w:rPr>
                <w:b/>
                <w:i/>
              </w:rPr>
              <w:t>S1</w:t>
            </w:r>
            <w:r>
              <w:rPr>
                <w:b/>
                <w:i/>
                <w:iCs/>
              </w:rPr>
              <w:t xml:space="preserve"> </w:t>
            </w:r>
            <w:r w:rsidRPr="006B40D6">
              <w:rPr>
                <w:b/>
                <w:i/>
              </w:rPr>
              <w:t>Record inventory transactions in a periodic system.</w:t>
            </w:r>
          </w:p>
        </w:tc>
      </w:tr>
      <w:tr w:rsidR="00F54847" w14:paraId="5A22BA89" w14:textId="77777777" w:rsidTr="00C56670">
        <w:tc>
          <w:tcPr>
            <w:tcW w:w="6498" w:type="dxa"/>
            <w:tcBorders>
              <w:right w:val="single" w:sz="4" w:space="0" w:color="auto"/>
            </w:tcBorders>
          </w:tcPr>
          <w:p w14:paraId="0D89BB4C" w14:textId="77777777" w:rsidR="00F54847" w:rsidRPr="00A1418B" w:rsidRDefault="00F54847" w:rsidP="00F54847">
            <w:pPr>
              <w:pStyle w:val="TableBody"/>
            </w:pPr>
            <w:r>
              <w:t>IV</w:t>
            </w:r>
            <w:r w:rsidRPr="00A1418B">
              <w:t xml:space="preserve">. </w:t>
            </w:r>
            <w:r w:rsidRPr="00A1418B">
              <w:tab/>
            </w:r>
            <w:r>
              <w:t>Recording Inventory Transactions in a Periodic System</w:t>
            </w:r>
          </w:p>
        </w:tc>
        <w:tc>
          <w:tcPr>
            <w:tcW w:w="2862" w:type="dxa"/>
            <w:tcBorders>
              <w:left w:val="single" w:sz="4" w:space="0" w:color="auto"/>
            </w:tcBorders>
          </w:tcPr>
          <w:p w14:paraId="77E2FD77" w14:textId="77777777" w:rsidR="00F54847" w:rsidRDefault="00F54847" w:rsidP="00C56670">
            <w:pPr>
              <w:pStyle w:val="TableBody"/>
            </w:pPr>
          </w:p>
        </w:tc>
      </w:tr>
      <w:tr w:rsidR="00F54847" w14:paraId="29E4CB1E" w14:textId="77777777" w:rsidTr="00C56670">
        <w:tc>
          <w:tcPr>
            <w:tcW w:w="6498" w:type="dxa"/>
            <w:tcBorders>
              <w:right w:val="single" w:sz="4" w:space="0" w:color="auto"/>
            </w:tcBorders>
          </w:tcPr>
          <w:p w14:paraId="015B00CD" w14:textId="56F09AA7" w:rsidR="00F54847" w:rsidRDefault="00F54847" w:rsidP="00C56670">
            <w:pPr>
              <w:pStyle w:val="TableBody"/>
              <w:ind w:left="864" w:hanging="288"/>
              <w:rPr>
                <w:rFonts w:eastAsia="SimSun"/>
                <w:szCs w:val="22"/>
                <w:lang w:eastAsia="zh-CN"/>
              </w:rPr>
            </w:pPr>
            <w:r>
              <w:rPr>
                <w:rFonts w:eastAsia="SimSun"/>
                <w:szCs w:val="22"/>
                <w:lang w:eastAsia="zh-CN"/>
              </w:rPr>
              <w:t>A.</w:t>
            </w:r>
            <w:r>
              <w:rPr>
                <w:rFonts w:eastAsia="SimSun"/>
                <w:szCs w:val="22"/>
                <w:lang w:eastAsia="zh-CN"/>
              </w:rPr>
              <w:tab/>
            </w:r>
            <w:r>
              <w:t xml:space="preserve">Inventory </w:t>
            </w:r>
            <w:r w:rsidRPr="0041459B">
              <w:t>Purchases</w:t>
            </w:r>
            <w:r w:rsidR="00B0797B">
              <w:t>—</w:t>
            </w:r>
            <w:r>
              <w:t>P</w:t>
            </w:r>
            <w:r w:rsidRPr="0041459B">
              <w:t xml:space="preserve">urchases of merchandise inventory are recorded in the </w:t>
            </w:r>
            <w:r>
              <w:t>Purchases</w:t>
            </w:r>
            <w:r w:rsidRPr="0041459B">
              <w:t xml:space="preserve"> account</w:t>
            </w:r>
            <w:r>
              <w:t xml:space="preserve"> (with a debit)</w:t>
            </w:r>
            <w:r w:rsidRPr="0041459B">
              <w:t>.</w:t>
            </w:r>
          </w:p>
        </w:tc>
        <w:tc>
          <w:tcPr>
            <w:tcW w:w="2862" w:type="dxa"/>
            <w:tcBorders>
              <w:left w:val="single" w:sz="4" w:space="0" w:color="auto"/>
            </w:tcBorders>
          </w:tcPr>
          <w:p w14:paraId="1B3A6296" w14:textId="77777777" w:rsidR="00F54847" w:rsidRDefault="00F54847" w:rsidP="00C56670">
            <w:pPr>
              <w:pStyle w:val="TableBody"/>
            </w:pPr>
          </w:p>
        </w:tc>
      </w:tr>
      <w:tr w:rsidR="00F54847" w14:paraId="7F048A36" w14:textId="77777777" w:rsidTr="00C56670">
        <w:tc>
          <w:tcPr>
            <w:tcW w:w="6498" w:type="dxa"/>
            <w:tcBorders>
              <w:right w:val="single" w:sz="4" w:space="0" w:color="auto"/>
            </w:tcBorders>
          </w:tcPr>
          <w:p w14:paraId="49510CD6" w14:textId="77777777" w:rsidR="00F54847" w:rsidRDefault="00F54847" w:rsidP="00C56670">
            <w:pPr>
              <w:pStyle w:val="TableBody"/>
              <w:ind w:left="864" w:hanging="288"/>
              <w:rPr>
                <w:rFonts w:eastAsia="SimSun"/>
                <w:szCs w:val="22"/>
                <w:lang w:eastAsia="zh-CN"/>
              </w:rPr>
            </w:pPr>
            <w:r>
              <w:rPr>
                <w:rFonts w:eastAsia="SimSun"/>
                <w:szCs w:val="22"/>
                <w:lang w:eastAsia="zh-CN"/>
              </w:rPr>
              <w:t>B.</w:t>
            </w:r>
            <w:r>
              <w:rPr>
                <w:rFonts w:eastAsia="SimSun"/>
                <w:szCs w:val="22"/>
                <w:lang w:eastAsia="zh-CN"/>
              </w:rPr>
              <w:tab/>
              <w:t>Record Sales</w:t>
            </w:r>
            <w:r w:rsidRPr="0041459B">
              <w:t xml:space="preserve"> –</w:t>
            </w:r>
            <w:r>
              <w:t xml:space="preserve"> No Cost of Goods Sold entry.</w:t>
            </w:r>
          </w:p>
        </w:tc>
        <w:tc>
          <w:tcPr>
            <w:tcW w:w="2862" w:type="dxa"/>
            <w:tcBorders>
              <w:left w:val="single" w:sz="4" w:space="0" w:color="auto"/>
            </w:tcBorders>
          </w:tcPr>
          <w:p w14:paraId="45664226" w14:textId="77777777" w:rsidR="00F54847" w:rsidRDefault="00F54847" w:rsidP="00C56670">
            <w:pPr>
              <w:pStyle w:val="TableBody"/>
            </w:pPr>
          </w:p>
        </w:tc>
      </w:tr>
      <w:tr w:rsidR="00F54847" w14:paraId="05DDBC24" w14:textId="77777777" w:rsidTr="00C56670">
        <w:tc>
          <w:tcPr>
            <w:tcW w:w="6498" w:type="dxa"/>
            <w:tcBorders>
              <w:right w:val="single" w:sz="4" w:space="0" w:color="auto"/>
            </w:tcBorders>
          </w:tcPr>
          <w:p w14:paraId="6C3734B9" w14:textId="77777777" w:rsidR="00F54847" w:rsidRDefault="00F54847" w:rsidP="00C56670">
            <w:pPr>
              <w:pStyle w:val="TableBody"/>
              <w:ind w:left="864" w:hanging="288"/>
              <w:rPr>
                <w:rFonts w:eastAsia="SimSun"/>
                <w:szCs w:val="22"/>
                <w:lang w:eastAsia="zh-CN"/>
              </w:rPr>
            </w:pPr>
            <w:r>
              <w:rPr>
                <w:rFonts w:eastAsia="SimSun"/>
                <w:szCs w:val="22"/>
                <w:lang w:eastAsia="zh-CN"/>
              </w:rPr>
              <w:t>C.</w:t>
            </w:r>
            <w:r>
              <w:rPr>
                <w:rFonts w:eastAsia="SimSun"/>
                <w:szCs w:val="22"/>
                <w:lang w:eastAsia="zh-CN"/>
              </w:rPr>
              <w:tab/>
              <w:t>Record End-of-Period Adjustments</w:t>
            </w:r>
          </w:p>
        </w:tc>
        <w:tc>
          <w:tcPr>
            <w:tcW w:w="2862" w:type="dxa"/>
            <w:tcBorders>
              <w:left w:val="single" w:sz="4" w:space="0" w:color="auto"/>
            </w:tcBorders>
          </w:tcPr>
          <w:p w14:paraId="1CEE87D5" w14:textId="77777777" w:rsidR="00F54847" w:rsidRDefault="00F54847" w:rsidP="00C56670">
            <w:pPr>
              <w:pStyle w:val="TableBody"/>
            </w:pPr>
          </w:p>
        </w:tc>
      </w:tr>
      <w:tr w:rsidR="00F54847" w14:paraId="0872165B" w14:textId="77777777" w:rsidTr="00C56670">
        <w:tc>
          <w:tcPr>
            <w:tcW w:w="6498" w:type="dxa"/>
            <w:tcBorders>
              <w:right w:val="single" w:sz="4" w:space="0" w:color="auto"/>
            </w:tcBorders>
          </w:tcPr>
          <w:p w14:paraId="268768AD" w14:textId="77777777" w:rsidR="00F54847" w:rsidRDefault="00F54847" w:rsidP="00C56670">
            <w:pPr>
              <w:pStyle w:val="TableBody"/>
              <w:ind w:left="1152" w:hanging="288"/>
              <w:rPr>
                <w:rFonts w:eastAsia="SimSun"/>
                <w:szCs w:val="22"/>
                <w:lang w:eastAsia="zh-CN"/>
              </w:rPr>
            </w:pPr>
            <w:r>
              <w:rPr>
                <w:rFonts w:eastAsia="SimSun"/>
                <w:szCs w:val="22"/>
                <w:lang w:eastAsia="zh-CN"/>
              </w:rPr>
              <w:t>a.</w:t>
            </w:r>
            <w:r>
              <w:rPr>
                <w:rFonts w:eastAsia="SimSun"/>
                <w:szCs w:val="22"/>
                <w:lang w:eastAsia="zh-CN"/>
              </w:rPr>
              <w:tab/>
            </w:r>
            <w:r w:rsidRPr="00E14D72">
              <w:rPr>
                <w:rFonts w:eastAsia="SimSun"/>
                <w:szCs w:val="22"/>
                <w:lang w:eastAsia="zh-CN"/>
              </w:rPr>
              <w:t>Count the number of units on hand</w:t>
            </w:r>
            <w:r>
              <w:rPr>
                <w:rFonts w:eastAsia="SimSun"/>
                <w:szCs w:val="22"/>
                <w:lang w:eastAsia="zh-CN"/>
              </w:rPr>
              <w:t>, c</w:t>
            </w:r>
            <w:r w:rsidRPr="00E14D72">
              <w:rPr>
                <w:rFonts w:eastAsia="SimSun"/>
                <w:szCs w:val="22"/>
                <w:lang w:eastAsia="zh-CN"/>
              </w:rPr>
              <w:t>ompute the dollar valuation of the ending inventory</w:t>
            </w:r>
            <w:r>
              <w:rPr>
                <w:rFonts w:eastAsia="SimSun"/>
                <w:szCs w:val="22"/>
                <w:lang w:eastAsia="zh-CN"/>
              </w:rPr>
              <w:t>, and c</w:t>
            </w:r>
            <w:r w:rsidRPr="00E14D72">
              <w:rPr>
                <w:rFonts w:eastAsia="SimSun"/>
                <w:szCs w:val="22"/>
                <w:lang w:eastAsia="zh-CN"/>
              </w:rPr>
              <w:t>ompute and record the cost of goods sold.</w:t>
            </w:r>
          </w:p>
        </w:tc>
        <w:tc>
          <w:tcPr>
            <w:tcW w:w="2862" w:type="dxa"/>
            <w:tcBorders>
              <w:left w:val="single" w:sz="4" w:space="0" w:color="auto"/>
            </w:tcBorders>
          </w:tcPr>
          <w:p w14:paraId="33C78625" w14:textId="77777777" w:rsidR="00F54847" w:rsidRDefault="00F54847" w:rsidP="00C56670">
            <w:pPr>
              <w:pStyle w:val="TableBody"/>
            </w:pPr>
          </w:p>
        </w:tc>
      </w:tr>
      <w:tr w:rsidR="00F54847" w14:paraId="6B08B451" w14:textId="77777777" w:rsidTr="00C56670">
        <w:tc>
          <w:tcPr>
            <w:tcW w:w="6498" w:type="dxa"/>
            <w:tcBorders>
              <w:right w:val="single" w:sz="4" w:space="0" w:color="auto"/>
            </w:tcBorders>
          </w:tcPr>
          <w:p w14:paraId="1BD05D87" w14:textId="77777777" w:rsidR="00F54847" w:rsidRDefault="00F54847" w:rsidP="00C56670">
            <w:pPr>
              <w:pStyle w:val="TableBody"/>
              <w:ind w:left="1152" w:hanging="288"/>
              <w:rPr>
                <w:rFonts w:eastAsia="SimSun"/>
                <w:szCs w:val="22"/>
                <w:lang w:eastAsia="zh-CN"/>
              </w:rPr>
            </w:pPr>
            <w:r>
              <w:rPr>
                <w:rFonts w:eastAsia="SimSun"/>
                <w:szCs w:val="22"/>
                <w:lang w:eastAsia="zh-CN"/>
              </w:rPr>
              <w:t>b.</w:t>
            </w:r>
            <w:r>
              <w:rPr>
                <w:rFonts w:eastAsia="SimSun"/>
                <w:szCs w:val="22"/>
                <w:lang w:eastAsia="zh-CN"/>
              </w:rPr>
              <w:tab/>
            </w:r>
            <w:r w:rsidRPr="00E14D72">
              <w:rPr>
                <w:rFonts w:eastAsia="SimSun"/>
                <w:szCs w:val="22"/>
                <w:lang w:eastAsia="zh-CN"/>
              </w:rPr>
              <w:t>Transfer beginning inventory</w:t>
            </w:r>
            <w:r>
              <w:rPr>
                <w:rFonts w:eastAsia="SimSun"/>
                <w:szCs w:val="22"/>
                <w:lang w:eastAsia="zh-CN"/>
              </w:rPr>
              <w:t xml:space="preserve"> </w:t>
            </w:r>
            <w:r w:rsidRPr="00E14D72">
              <w:rPr>
                <w:rFonts w:eastAsia="SimSun"/>
                <w:szCs w:val="22"/>
                <w:lang w:eastAsia="zh-CN"/>
              </w:rPr>
              <w:t>and net purchases to cost of goods sold</w:t>
            </w:r>
            <w:r>
              <w:rPr>
                <w:rFonts w:eastAsia="SimSun"/>
                <w:szCs w:val="22"/>
                <w:lang w:eastAsia="zh-CN"/>
              </w:rPr>
              <w:t>.</w:t>
            </w:r>
          </w:p>
        </w:tc>
        <w:tc>
          <w:tcPr>
            <w:tcW w:w="2862" w:type="dxa"/>
            <w:tcBorders>
              <w:left w:val="single" w:sz="4" w:space="0" w:color="auto"/>
            </w:tcBorders>
          </w:tcPr>
          <w:p w14:paraId="23A0CDED" w14:textId="77777777" w:rsidR="00F54847" w:rsidRDefault="00F54847" w:rsidP="00C56670">
            <w:pPr>
              <w:pStyle w:val="TableBody"/>
            </w:pPr>
          </w:p>
        </w:tc>
      </w:tr>
      <w:tr w:rsidR="00F54847" w14:paraId="495C309C" w14:textId="77777777" w:rsidTr="00C56670">
        <w:tc>
          <w:tcPr>
            <w:tcW w:w="6498" w:type="dxa"/>
            <w:tcBorders>
              <w:right w:val="single" w:sz="4" w:space="0" w:color="auto"/>
            </w:tcBorders>
          </w:tcPr>
          <w:p w14:paraId="47FA829C" w14:textId="77777777" w:rsidR="00F54847" w:rsidRDefault="00F54847" w:rsidP="00C56670">
            <w:pPr>
              <w:pStyle w:val="TableBody"/>
              <w:ind w:left="1152" w:hanging="288"/>
              <w:rPr>
                <w:rFonts w:eastAsia="SimSun"/>
                <w:szCs w:val="22"/>
                <w:lang w:eastAsia="zh-CN"/>
              </w:rPr>
            </w:pPr>
            <w:r>
              <w:rPr>
                <w:rFonts w:eastAsia="SimSun"/>
                <w:szCs w:val="22"/>
                <w:lang w:eastAsia="zh-CN"/>
              </w:rPr>
              <w:t>c.</w:t>
            </w:r>
            <w:r>
              <w:rPr>
                <w:rFonts w:eastAsia="SimSun"/>
                <w:szCs w:val="22"/>
                <w:lang w:eastAsia="zh-CN"/>
              </w:rPr>
              <w:tab/>
            </w:r>
            <w:r w:rsidRPr="00E14D72">
              <w:rPr>
                <w:rFonts w:eastAsia="SimSun"/>
                <w:szCs w:val="22"/>
                <w:lang w:eastAsia="zh-CN"/>
              </w:rPr>
              <w:t>Adjust the cost of goods sold by subtracting the amount of ending</w:t>
            </w:r>
            <w:r>
              <w:rPr>
                <w:rFonts w:eastAsia="SimSun"/>
                <w:szCs w:val="22"/>
                <w:lang w:eastAsia="zh-CN"/>
              </w:rPr>
              <w:t xml:space="preserve"> </w:t>
            </w:r>
            <w:r w:rsidRPr="00E14D72">
              <w:rPr>
                <w:rFonts w:eastAsia="SimSun"/>
                <w:szCs w:val="22"/>
                <w:lang w:eastAsia="zh-CN"/>
              </w:rPr>
              <w:t>inventory still on hand (recognize that not all goods were sold)</w:t>
            </w:r>
            <w:r w:rsidR="002E3BA2">
              <w:rPr>
                <w:rFonts w:eastAsia="SimSun"/>
                <w:szCs w:val="22"/>
                <w:lang w:eastAsia="zh-CN"/>
              </w:rPr>
              <w:t>.</w:t>
            </w:r>
          </w:p>
        </w:tc>
        <w:tc>
          <w:tcPr>
            <w:tcW w:w="2862" w:type="dxa"/>
            <w:tcBorders>
              <w:left w:val="single" w:sz="4" w:space="0" w:color="auto"/>
            </w:tcBorders>
          </w:tcPr>
          <w:p w14:paraId="707165D3" w14:textId="77777777" w:rsidR="00F54847" w:rsidRDefault="00F54847" w:rsidP="00C56670">
            <w:pPr>
              <w:pStyle w:val="TableBody"/>
            </w:pPr>
          </w:p>
        </w:tc>
      </w:tr>
    </w:tbl>
    <w:p w14:paraId="70C1AC4E" w14:textId="77777777" w:rsidR="002E3BA2" w:rsidRDefault="002E3BA2" w:rsidP="00D7064B">
      <w:pPr>
        <w:pStyle w:val="Heading1"/>
        <w:rPr>
          <w:b w:val="0"/>
        </w:rPr>
      </w:pPr>
    </w:p>
    <w:p w14:paraId="50FC3228" w14:textId="77777777" w:rsidR="00892AB6" w:rsidRDefault="00892AB6">
      <w:pPr>
        <w:rPr>
          <w:rFonts w:ascii="Arial" w:hAnsi="Arial"/>
          <w:b/>
          <w:kern w:val="28"/>
          <w:sz w:val="24"/>
          <w:u w:val="single"/>
        </w:rPr>
      </w:pPr>
      <w:r>
        <w:br w:type="page"/>
      </w:r>
    </w:p>
    <w:p w14:paraId="761D1241" w14:textId="77777777" w:rsidR="000C4AAD" w:rsidRDefault="000C4AAD" w:rsidP="00D7064B">
      <w:pPr>
        <w:pStyle w:val="Heading1"/>
      </w:pPr>
      <w:r w:rsidRPr="00A1418B">
        <w:lastRenderedPageBreak/>
        <w:t>Supplemental Enrichment Activities</w:t>
      </w:r>
    </w:p>
    <w:p w14:paraId="54522CC4" w14:textId="77777777" w:rsidR="00C264B8" w:rsidRDefault="00C264B8" w:rsidP="00B43F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 w:rsidRPr="00A1418B">
        <w:t>Note: These activities would be suitable for individual or group activities.</w:t>
      </w:r>
    </w:p>
    <w:p w14:paraId="6F8C3D6E" w14:textId="77777777" w:rsidR="005D239D" w:rsidRDefault="005D239D" w:rsidP="00B43F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721DAA2E" w14:textId="6769D414" w:rsidR="005D239D" w:rsidRDefault="005D239D" w:rsidP="00B43F57">
      <w:pPr>
        <w:pStyle w:val="BodyText"/>
        <w:numPr>
          <w:ilvl w:val="0"/>
          <w:numId w:val="11"/>
        </w:numPr>
        <w:spacing w:after="120"/>
        <w:jc w:val="left"/>
      </w:pPr>
      <w:r>
        <w:t>Handout 6</w:t>
      </w:r>
      <w:r w:rsidR="002B1746">
        <w:t>–</w:t>
      </w:r>
      <w:r w:rsidR="009F6F13">
        <w:t>1</w:t>
      </w:r>
    </w:p>
    <w:p w14:paraId="7716A569" w14:textId="4D197EA6" w:rsidR="005D239D" w:rsidRDefault="008544EA" w:rsidP="00B43F57">
      <w:pPr>
        <w:pStyle w:val="BodyText"/>
        <w:spacing w:after="120"/>
        <w:ind w:left="360"/>
        <w:jc w:val="left"/>
      </w:pPr>
      <w:r>
        <w:t>Use Handout 6</w:t>
      </w:r>
      <w:r w:rsidR="002B1746">
        <w:t>–1</w:t>
      </w:r>
      <w:r w:rsidR="005D239D" w:rsidRPr="00A1418B">
        <w:t xml:space="preserve"> for an in-class activity designed to review the preparation of journal entries for </w:t>
      </w:r>
      <w:r w:rsidR="0014137C">
        <w:t>purchase</w:t>
      </w:r>
      <w:r w:rsidR="005D239D" w:rsidRPr="00A1418B">
        <w:t xml:space="preserve"> transactions</w:t>
      </w:r>
      <w:r w:rsidR="0014137C">
        <w:t xml:space="preserve"> under a perpetual inventory system</w:t>
      </w:r>
      <w:r w:rsidR="005D239D" w:rsidRPr="00A1418B">
        <w:t>. The solution follows the handout master.</w:t>
      </w:r>
    </w:p>
    <w:p w14:paraId="3AD4B357" w14:textId="661C7C65" w:rsidR="009F6F13" w:rsidRDefault="009F6F13" w:rsidP="009F6F13">
      <w:pPr>
        <w:pStyle w:val="BodyText"/>
        <w:numPr>
          <w:ilvl w:val="0"/>
          <w:numId w:val="11"/>
        </w:numPr>
        <w:spacing w:after="120"/>
        <w:jc w:val="left"/>
      </w:pPr>
      <w:r>
        <w:t>Handout 6</w:t>
      </w:r>
      <w:r w:rsidR="002B1746">
        <w:t>–</w:t>
      </w:r>
      <w:r>
        <w:t>2</w:t>
      </w:r>
    </w:p>
    <w:p w14:paraId="0CF0F6BC" w14:textId="57AACC64" w:rsidR="009F6F13" w:rsidRPr="00DC54C7" w:rsidRDefault="009F6F13" w:rsidP="009F6F13">
      <w:pPr>
        <w:pStyle w:val="BodyText"/>
        <w:spacing w:after="120"/>
        <w:ind w:left="360"/>
        <w:jc w:val="left"/>
      </w:pPr>
      <w:r>
        <w:t>Use Handout 6</w:t>
      </w:r>
      <w:r w:rsidR="002B1746">
        <w:t>–2</w:t>
      </w:r>
      <w:r w:rsidRPr="00A1418B">
        <w:t xml:space="preserve"> for an in-class activity designed to review the preparation of journal entries for sales transaction</w:t>
      </w:r>
      <w:r w:rsidR="0014137C">
        <w:t>s under a perpetual inventory system</w:t>
      </w:r>
      <w:r w:rsidRPr="00A1418B">
        <w:t>. The solution follows the handout master.</w:t>
      </w:r>
    </w:p>
    <w:p w14:paraId="133653E1" w14:textId="77777777" w:rsidR="009F6F13" w:rsidRPr="00DC54C7" w:rsidRDefault="009F6F13" w:rsidP="00B43F57">
      <w:pPr>
        <w:pStyle w:val="BodyText"/>
        <w:spacing w:after="120"/>
        <w:ind w:left="360"/>
        <w:jc w:val="left"/>
      </w:pPr>
    </w:p>
    <w:p w14:paraId="263CA074" w14:textId="77777777" w:rsidR="0014137C" w:rsidRPr="00A1418B" w:rsidRDefault="005823D9" w:rsidP="0014137C">
      <w:pPr>
        <w:pStyle w:val="Heading1"/>
        <w:spacing w:before="240"/>
      </w:pPr>
      <w:r w:rsidRPr="00A1418B">
        <w:br w:type="page"/>
      </w:r>
    </w:p>
    <w:p w14:paraId="7EE44114" w14:textId="4E6FFA42" w:rsidR="0014137C" w:rsidRPr="00A169FF" w:rsidRDefault="0014137C" w:rsidP="0014137C">
      <w:pPr>
        <w:pStyle w:val="Heading1"/>
        <w:spacing w:before="240"/>
      </w:pPr>
      <w:r w:rsidRPr="00A169FF">
        <w:lastRenderedPageBreak/>
        <w:t xml:space="preserve">HANDOUT </w:t>
      </w:r>
      <w:r>
        <w:t>6</w:t>
      </w:r>
      <w:r w:rsidR="002B1746" w:rsidRPr="002B1746">
        <w:t>–</w:t>
      </w:r>
      <w:r>
        <w:t>1</w:t>
      </w:r>
    </w:p>
    <w:p w14:paraId="15A18C49" w14:textId="77777777" w:rsidR="0014137C" w:rsidRPr="00A169FF" w:rsidRDefault="0014137C" w:rsidP="0014137C">
      <w:pPr>
        <w:pStyle w:val="Heading1"/>
        <w:spacing w:before="240"/>
        <w:jc w:val="center"/>
        <w:rPr>
          <w:u w:val="none"/>
        </w:rPr>
      </w:pPr>
      <w:r w:rsidRPr="00A169FF">
        <w:rPr>
          <w:u w:val="none"/>
        </w:rPr>
        <w:t>PURCHASE TRANSACTIONS</w:t>
      </w:r>
      <w:r>
        <w:rPr>
          <w:u w:val="none"/>
        </w:rPr>
        <w:t xml:space="preserve"> UNDER A PERPETUAL INVENTORY SYSTEM</w:t>
      </w:r>
    </w:p>
    <w:p w14:paraId="718F9546" w14:textId="77777777" w:rsidR="0014137C" w:rsidRPr="00A169FF" w:rsidRDefault="0014137C" w:rsidP="0014137C">
      <w:pPr>
        <w:jc w:val="center"/>
        <w:rPr>
          <w:b/>
          <w:szCs w:val="22"/>
        </w:rPr>
      </w:pPr>
    </w:p>
    <w:p w14:paraId="2C5E8695" w14:textId="77777777" w:rsidR="0014137C" w:rsidRDefault="0014137C" w:rsidP="0014137C">
      <w:pPr>
        <w:rPr>
          <w:bCs/>
          <w:iCs/>
        </w:rPr>
      </w:pPr>
      <w:r>
        <w:rPr>
          <w:szCs w:val="22"/>
        </w:rPr>
        <w:t xml:space="preserve">Hamm Manufacturing Corp. uses a perpetual inventory system. </w:t>
      </w:r>
      <w:r w:rsidRPr="008B70EB">
        <w:rPr>
          <w:bCs/>
          <w:iCs/>
        </w:rPr>
        <w:t xml:space="preserve">The following activities occurred during </w:t>
      </w:r>
      <w:r w:rsidR="00892AB6">
        <w:rPr>
          <w:bCs/>
          <w:iCs/>
        </w:rPr>
        <w:t>February</w:t>
      </w:r>
      <w:r w:rsidRPr="008B70EB">
        <w:rPr>
          <w:bCs/>
          <w:iCs/>
        </w:rPr>
        <w:t xml:space="preserve"> </w:t>
      </w:r>
      <w:r>
        <w:rPr>
          <w:bCs/>
          <w:iCs/>
        </w:rPr>
        <w:t>2016</w:t>
      </w:r>
      <w:r w:rsidRPr="008B70EB">
        <w:rPr>
          <w:bCs/>
          <w:iCs/>
        </w:rPr>
        <w:t>. Prepare a journal entry for ensure that the basic accounting equation balances for each transaction.</w:t>
      </w:r>
    </w:p>
    <w:p w14:paraId="415DC830" w14:textId="77777777" w:rsidR="0014137C" w:rsidRDefault="0014137C" w:rsidP="0014137C">
      <w:pPr>
        <w:rPr>
          <w:bCs/>
          <w:iCs/>
        </w:rPr>
      </w:pPr>
    </w:p>
    <w:p w14:paraId="45D5ACE8" w14:textId="77777777" w:rsidR="0014137C" w:rsidRPr="00A169FF" w:rsidRDefault="0014137C" w:rsidP="0014137C">
      <w:pPr>
        <w:rPr>
          <w:szCs w:val="22"/>
        </w:rPr>
      </w:pPr>
      <w:r w:rsidRPr="00A169FF">
        <w:rPr>
          <w:szCs w:val="22"/>
        </w:rPr>
        <w:t xml:space="preserve">On February 2, Hamm purchased $40,000 worth of inventory, on credit terms 3/10 n/30.  </w:t>
      </w:r>
    </w:p>
    <w:p w14:paraId="31572775" w14:textId="77777777" w:rsidR="0014137C" w:rsidRPr="00A169FF" w:rsidRDefault="0014137C" w:rsidP="0014137C">
      <w:pPr>
        <w:rPr>
          <w:szCs w:val="22"/>
        </w:rPr>
      </w:pPr>
    </w:p>
    <w:p w14:paraId="779191E9" w14:textId="77777777" w:rsidR="0014137C" w:rsidRPr="00A169FF" w:rsidRDefault="0014137C" w:rsidP="0014137C">
      <w:pPr>
        <w:tabs>
          <w:tab w:val="left" w:pos="5925"/>
        </w:tabs>
        <w:rPr>
          <w:szCs w:val="22"/>
        </w:rPr>
      </w:pPr>
      <w:r w:rsidRPr="00A169FF">
        <w:rPr>
          <w:szCs w:val="22"/>
        </w:rPr>
        <w:t>Prepare the required journal entries.</w:t>
      </w:r>
    </w:p>
    <w:p w14:paraId="269792C1" w14:textId="77777777" w:rsidR="0014137C" w:rsidRPr="00A169FF" w:rsidRDefault="0014137C" w:rsidP="0014137C"/>
    <w:tbl>
      <w:tblPr>
        <w:tblW w:w="896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14137C" w:rsidRPr="00A169FF" w14:paraId="4B2BBA8F" w14:textId="77777777" w:rsidTr="00C56670">
        <w:trPr>
          <w:trHeight w:val="360"/>
        </w:trPr>
        <w:tc>
          <w:tcPr>
            <w:tcW w:w="8964" w:type="dxa"/>
          </w:tcPr>
          <w:p w14:paraId="1FE5BA60" w14:textId="77777777" w:rsidR="0014137C" w:rsidRPr="00A169FF" w:rsidRDefault="0014137C" w:rsidP="00C56670">
            <w:pPr>
              <w:rPr>
                <w:rFonts w:eastAsia="SimSun"/>
              </w:rPr>
            </w:pPr>
            <w:r w:rsidRPr="00A169FF">
              <w:rPr>
                <w:rFonts w:eastAsia="SimSun"/>
              </w:rPr>
              <w:t>Debit and credit the accounts affected</w:t>
            </w:r>
          </w:p>
        </w:tc>
      </w:tr>
      <w:tr w:rsidR="0014137C" w:rsidRPr="00A169FF" w14:paraId="1232EB62" w14:textId="77777777" w:rsidTr="00C56670">
        <w:trPr>
          <w:trHeight w:val="432"/>
        </w:trPr>
        <w:tc>
          <w:tcPr>
            <w:tcW w:w="896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4677"/>
              <w:gridCol w:w="1439"/>
              <w:gridCol w:w="1439"/>
            </w:tblGrid>
            <w:tr w:rsidR="0014137C" w:rsidRPr="00A169FF" w14:paraId="04A66A98" w14:textId="77777777" w:rsidTr="00C56670">
              <w:trPr>
                <w:trHeight w:val="432"/>
              </w:trPr>
              <w:tc>
                <w:tcPr>
                  <w:tcW w:w="679" w:type="pct"/>
                  <w:tcBorders>
                    <w:top w:val="single" w:sz="6" w:space="0" w:color="auto"/>
                    <w:left w:val="single" w:sz="6" w:space="0" w:color="auto"/>
                    <w:bottom w:val="single" w:sz="6" w:space="0" w:color="auto"/>
                    <w:right w:val="single" w:sz="6" w:space="0" w:color="auto"/>
                  </w:tcBorders>
                </w:tcPr>
                <w:p w14:paraId="67A0D6F0" w14:textId="77777777" w:rsidR="0014137C" w:rsidRPr="00A169FF" w:rsidRDefault="0014137C" w:rsidP="00C56670">
                  <w:pPr>
                    <w:jc w:val="center"/>
                    <w:rPr>
                      <w:rFonts w:ascii="Bradley Hand ITC" w:eastAsia="SimSun" w:hAnsi="Bradley Hand ITC"/>
                    </w:rPr>
                  </w:pPr>
                </w:p>
              </w:tc>
              <w:tc>
                <w:tcPr>
                  <w:tcW w:w="2675" w:type="pct"/>
                  <w:tcBorders>
                    <w:top w:val="single" w:sz="6" w:space="0" w:color="auto"/>
                    <w:left w:val="single" w:sz="6" w:space="0" w:color="auto"/>
                    <w:bottom w:val="single" w:sz="6" w:space="0" w:color="auto"/>
                    <w:right w:val="single" w:sz="6" w:space="0" w:color="auto"/>
                  </w:tcBorders>
                </w:tcPr>
                <w:p w14:paraId="2062B0F9" w14:textId="77777777" w:rsidR="0014137C" w:rsidRPr="00A169FF" w:rsidRDefault="0014137C" w:rsidP="00C56670">
                  <w:pPr>
                    <w:rPr>
                      <w:rFonts w:ascii="Bradley Hand ITC" w:eastAsia="SimSun" w:hAnsi="Bradley Hand ITC"/>
                    </w:rPr>
                  </w:pPr>
                </w:p>
              </w:tc>
              <w:tc>
                <w:tcPr>
                  <w:tcW w:w="823" w:type="pct"/>
                  <w:tcBorders>
                    <w:top w:val="single" w:sz="6" w:space="0" w:color="auto"/>
                    <w:left w:val="single" w:sz="6" w:space="0" w:color="auto"/>
                    <w:bottom w:val="single" w:sz="6" w:space="0" w:color="auto"/>
                    <w:right w:val="single" w:sz="6" w:space="0" w:color="auto"/>
                  </w:tcBorders>
                </w:tcPr>
                <w:p w14:paraId="052BF6A2" w14:textId="77777777" w:rsidR="0014137C" w:rsidRPr="00A169FF" w:rsidRDefault="0014137C" w:rsidP="00C56670">
                  <w:pPr>
                    <w:jc w:val="center"/>
                    <w:rPr>
                      <w:rFonts w:ascii="Bradley Hand ITC" w:eastAsia="SimSun" w:hAnsi="Bradley Hand ITC"/>
                    </w:rPr>
                  </w:pPr>
                </w:p>
              </w:tc>
              <w:tc>
                <w:tcPr>
                  <w:tcW w:w="823" w:type="pct"/>
                  <w:tcBorders>
                    <w:top w:val="single" w:sz="6" w:space="0" w:color="auto"/>
                    <w:left w:val="single" w:sz="6" w:space="0" w:color="auto"/>
                    <w:bottom w:val="single" w:sz="6" w:space="0" w:color="auto"/>
                    <w:right w:val="single" w:sz="6" w:space="0" w:color="auto"/>
                  </w:tcBorders>
                </w:tcPr>
                <w:p w14:paraId="02A164D8" w14:textId="77777777" w:rsidR="0014137C" w:rsidRPr="00A169FF" w:rsidRDefault="0014137C" w:rsidP="00C56670">
                  <w:pPr>
                    <w:jc w:val="center"/>
                    <w:rPr>
                      <w:rFonts w:ascii="Bradley Hand ITC" w:eastAsia="SimSun" w:hAnsi="Bradley Hand ITC"/>
                    </w:rPr>
                  </w:pPr>
                </w:p>
              </w:tc>
            </w:tr>
            <w:tr w:rsidR="0014137C" w:rsidRPr="00A169FF" w14:paraId="7AD35289" w14:textId="77777777" w:rsidTr="00C56670">
              <w:trPr>
                <w:trHeight w:val="432"/>
              </w:trPr>
              <w:tc>
                <w:tcPr>
                  <w:tcW w:w="679" w:type="pct"/>
                  <w:tcBorders>
                    <w:top w:val="single" w:sz="6" w:space="0" w:color="auto"/>
                  </w:tcBorders>
                </w:tcPr>
                <w:p w14:paraId="7F53FE91" w14:textId="77777777" w:rsidR="0014137C" w:rsidRPr="00A169FF" w:rsidRDefault="0014137C" w:rsidP="00C56670">
                  <w:pPr>
                    <w:jc w:val="center"/>
                    <w:rPr>
                      <w:rFonts w:ascii="Bradley Hand ITC" w:eastAsia="SimSun" w:hAnsi="Bradley Hand ITC"/>
                    </w:rPr>
                  </w:pPr>
                </w:p>
              </w:tc>
              <w:tc>
                <w:tcPr>
                  <w:tcW w:w="2675" w:type="pct"/>
                  <w:tcBorders>
                    <w:top w:val="single" w:sz="6" w:space="0" w:color="auto"/>
                  </w:tcBorders>
                </w:tcPr>
                <w:p w14:paraId="5459FE18" w14:textId="77777777" w:rsidR="0014137C" w:rsidRPr="00A169FF" w:rsidRDefault="0014137C" w:rsidP="00C56670">
                  <w:pPr>
                    <w:rPr>
                      <w:rFonts w:ascii="Bradley Hand ITC" w:eastAsia="SimSun" w:hAnsi="Bradley Hand ITC"/>
                    </w:rPr>
                  </w:pPr>
                </w:p>
              </w:tc>
              <w:tc>
                <w:tcPr>
                  <w:tcW w:w="823" w:type="pct"/>
                  <w:tcBorders>
                    <w:top w:val="single" w:sz="6" w:space="0" w:color="auto"/>
                  </w:tcBorders>
                </w:tcPr>
                <w:p w14:paraId="1B75D256" w14:textId="77777777" w:rsidR="0014137C" w:rsidRPr="00A169FF" w:rsidRDefault="0014137C" w:rsidP="00C56670">
                  <w:pPr>
                    <w:jc w:val="center"/>
                    <w:rPr>
                      <w:rFonts w:ascii="Bradley Hand ITC" w:eastAsia="SimSun" w:hAnsi="Bradley Hand ITC"/>
                    </w:rPr>
                  </w:pPr>
                </w:p>
              </w:tc>
              <w:tc>
                <w:tcPr>
                  <w:tcW w:w="823" w:type="pct"/>
                  <w:tcBorders>
                    <w:top w:val="single" w:sz="6" w:space="0" w:color="auto"/>
                  </w:tcBorders>
                </w:tcPr>
                <w:p w14:paraId="1212EB23" w14:textId="77777777" w:rsidR="0014137C" w:rsidRPr="00A169FF" w:rsidRDefault="0014137C" w:rsidP="00C56670">
                  <w:pPr>
                    <w:jc w:val="center"/>
                    <w:rPr>
                      <w:rFonts w:ascii="Bradley Hand ITC" w:eastAsia="SimSun" w:hAnsi="Bradley Hand ITC"/>
                    </w:rPr>
                  </w:pPr>
                </w:p>
              </w:tc>
            </w:tr>
          </w:tbl>
          <w:p w14:paraId="18125426" w14:textId="77777777" w:rsidR="0014137C" w:rsidRPr="00A169FF" w:rsidRDefault="0014137C" w:rsidP="00C56670">
            <w:pPr>
              <w:rPr>
                <w:rFonts w:eastAsia="SimSun"/>
              </w:rPr>
            </w:pPr>
          </w:p>
        </w:tc>
      </w:tr>
      <w:tr w:rsidR="0014137C" w:rsidRPr="00A169FF" w14:paraId="7A1CCFAE" w14:textId="77777777" w:rsidTr="00C56670">
        <w:trPr>
          <w:trHeight w:val="360"/>
        </w:trPr>
        <w:tc>
          <w:tcPr>
            <w:tcW w:w="8964" w:type="dxa"/>
          </w:tcPr>
          <w:p w14:paraId="467CBD35" w14:textId="77777777" w:rsidR="0014137C" w:rsidRPr="00A169FF" w:rsidRDefault="0014137C" w:rsidP="00C56670">
            <w:pPr>
              <w:rPr>
                <w:rFonts w:eastAsia="SimSun"/>
              </w:rPr>
            </w:pPr>
          </w:p>
          <w:p w14:paraId="3A737358" w14:textId="77777777" w:rsidR="0014137C" w:rsidRPr="00A169FF" w:rsidRDefault="0014137C" w:rsidP="00C56670">
            <w:pPr>
              <w:rPr>
                <w:rFonts w:eastAsia="SimSun"/>
              </w:rPr>
            </w:pPr>
            <w:r w:rsidRPr="00A169FF">
              <w:rPr>
                <w:rFonts w:eastAsia="SimSun"/>
              </w:rPr>
              <w:t>Ensure the equation still balances and debits = credits</w:t>
            </w:r>
          </w:p>
        </w:tc>
      </w:tr>
      <w:tr w:rsidR="0014137C" w:rsidRPr="00A169FF" w14:paraId="777430E9" w14:textId="77777777" w:rsidTr="00C56670">
        <w:trPr>
          <w:trHeight w:val="360"/>
        </w:trPr>
        <w:tc>
          <w:tcPr>
            <w:tcW w:w="896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14137C" w:rsidRPr="00A169FF" w14:paraId="42403183" w14:textId="77777777" w:rsidTr="0014137C">
              <w:tc>
                <w:tcPr>
                  <w:tcW w:w="2592" w:type="dxa"/>
                  <w:gridSpan w:val="2"/>
                  <w:tcBorders>
                    <w:bottom w:val="single" w:sz="4" w:space="0" w:color="auto"/>
                  </w:tcBorders>
                </w:tcPr>
                <w:p w14:paraId="3E5848D0" w14:textId="77777777" w:rsidR="0014137C" w:rsidRPr="00A169FF" w:rsidRDefault="0014137C" w:rsidP="00C56670">
                  <w:pPr>
                    <w:jc w:val="center"/>
                    <w:rPr>
                      <w:rFonts w:eastAsia="SimSun"/>
                      <w:b/>
                    </w:rPr>
                  </w:pPr>
                  <w:r w:rsidRPr="00A169FF">
                    <w:rPr>
                      <w:rFonts w:eastAsia="SimSun"/>
                      <w:b/>
                    </w:rPr>
                    <w:t>Assets</w:t>
                  </w:r>
                </w:p>
              </w:tc>
              <w:tc>
                <w:tcPr>
                  <w:tcW w:w="342" w:type="dxa"/>
                </w:tcPr>
                <w:p w14:paraId="5BEE1E1D" w14:textId="77777777" w:rsidR="0014137C" w:rsidRPr="00A169FF" w:rsidRDefault="0014137C" w:rsidP="00C56670">
                  <w:pPr>
                    <w:jc w:val="center"/>
                    <w:rPr>
                      <w:rFonts w:eastAsia="SimSun"/>
                      <w:b/>
                    </w:rPr>
                  </w:pPr>
                  <w:r w:rsidRPr="00A169FF">
                    <w:rPr>
                      <w:rFonts w:eastAsia="SimSun"/>
                      <w:b/>
                    </w:rPr>
                    <w:t>=</w:t>
                  </w:r>
                </w:p>
              </w:tc>
              <w:tc>
                <w:tcPr>
                  <w:tcW w:w="2592" w:type="dxa"/>
                  <w:gridSpan w:val="2"/>
                  <w:tcBorders>
                    <w:bottom w:val="single" w:sz="4" w:space="0" w:color="auto"/>
                  </w:tcBorders>
                </w:tcPr>
                <w:p w14:paraId="59063479" w14:textId="77777777" w:rsidR="0014137C" w:rsidRPr="00A169FF" w:rsidRDefault="0014137C" w:rsidP="00C56670">
                  <w:pPr>
                    <w:jc w:val="center"/>
                    <w:rPr>
                      <w:rFonts w:eastAsia="SimSun"/>
                      <w:b/>
                    </w:rPr>
                  </w:pPr>
                  <w:r w:rsidRPr="00A169FF">
                    <w:rPr>
                      <w:rFonts w:eastAsia="SimSun"/>
                      <w:b/>
                    </w:rPr>
                    <w:t>Liabilities</w:t>
                  </w:r>
                </w:p>
              </w:tc>
              <w:tc>
                <w:tcPr>
                  <w:tcW w:w="342" w:type="dxa"/>
                  <w:tcBorders>
                    <w:bottom w:val="single" w:sz="4" w:space="0" w:color="CCCCCC"/>
                  </w:tcBorders>
                </w:tcPr>
                <w:p w14:paraId="5E17DC0C" w14:textId="77777777" w:rsidR="0014137C" w:rsidRPr="00A169FF" w:rsidRDefault="0014137C" w:rsidP="00C56670">
                  <w:pPr>
                    <w:jc w:val="center"/>
                    <w:rPr>
                      <w:rFonts w:eastAsia="SimSun"/>
                      <w:b/>
                    </w:rPr>
                  </w:pPr>
                  <w:r w:rsidRPr="00A169FF">
                    <w:rPr>
                      <w:rFonts w:eastAsia="SimSun"/>
                      <w:b/>
                    </w:rPr>
                    <w:t>+</w:t>
                  </w:r>
                </w:p>
              </w:tc>
              <w:tc>
                <w:tcPr>
                  <w:tcW w:w="2880" w:type="dxa"/>
                  <w:gridSpan w:val="2"/>
                  <w:tcBorders>
                    <w:bottom w:val="single" w:sz="4" w:space="0" w:color="auto"/>
                  </w:tcBorders>
                </w:tcPr>
                <w:p w14:paraId="5461AD3F" w14:textId="77777777" w:rsidR="0014137C" w:rsidRPr="00A169FF" w:rsidRDefault="0014137C" w:rsidP="00C56670">
                  <w:pPr>
                    <w:jc w:val="center"/>
                    <w:rPr>
                      <w:rFonts w:eastAsia="SimSun"/>
                      <w:b/>
                    </w:rPr>
                  </w:pPr>
                  <w:r w:rsidRPr="00A169FF">
                    <w:rPr>
                      <w:rFonts w:eastAsia="SimSun"/>
                      <w:b/>
                    </w:rPr>
                    <w:t>Stockholders’ Equity</w:t>
                  </w:r>
                </w:p>
              </w:tc>
            </w:tr>
            <w:tr w:rsidR="0014137C" w:rsidRPr="00A169FF" w14:paraId="05BF9D9D" w14:textId="77777777" w:rsidTr="0014137C">
              <w:trPr>
                <w:trHeight w:val="432"/>
              </w:trPr>
              <w:tc>
                <w:tcPr>
                  <w:tcW w:w="1296" w:type="dxa"/>
                  <w:tcBorders>
                    <w:top w:val="single" w:sz="4" w:space="0" w:color="auto"/>
                    <w:right w:val="single" w:sz="6" w:space="0" w:color="auto"/>
                  </w:tcBorders>
                </w:tcPr>
                <w:p w14:paraId="33B85073" w14:textId="77777777" w:rsidR="0014137C" w:rsidRDefault="0014137C" w:rsidP="0014137C">
                  <w:pPr>
                    <w:tabs>
                      <w:tab w:val="left" w:pos="675"/>
                    </w:tabs>
                    <w:rPr>
                      <w:rFonts w:ascii="Bradley Hand ITC" w:eastAsia="SimSun" w:hAnsi="Bradley Hand ITC"/>
                    </w:rPr>
                  </w:pPr>
                </w:p>
                <w:p w14:paraId="40F307CC" w14:textId="77777777" w:rsidR="0014137C" w:rsidRDefault="0014137C" w:rsidP="0014137C">
                  <w:pPr>
                    <w:tabs>
                      <w:tab w:val="left" w:pos="675"/>
                    </w:tabs>
                    <w:rPr>
                      <w:rFonts w:ascii="Bradley Hand ITC" w:eastAsia="SimSun" w:hAnsi="Bradley Hand ITC"/>
                    </w:rPr>
                  </w:pPr>
                </w:p>
                <w:p w14:paraId="467EE38B" w14:textId="77777777" w:rsidR="0014137C" w:rsidRPr="00A169FF" w:rsidRDefault="0014137C" w:rsidP="00C56670">
                  <w:pPr>
                    <w:rPr>
                      <w:rFonts w:ascii="Bradley Hand ITC" w:eastAsia="SimSun" w:hAnsi="Bradley Hand ITC"/>
                    </w:rPr>
                  </w:pPr>
                </w:p>
              </w:tc>
              <w:tc>
                <w:tcPr>
                  <w:tcW w:w="1296" w:type="dxa"/>
                  <w:tcBorders>
                    <w:top w:val="single" w:sz="4" w:space="0" w:color="auto"/>
                    <w:left w:val="single" w:sz="6" w:space="0" w:color="auto"/>
                  </w:tcBorders>
                </w:tcPr>
                <w:p w14:paraId="0CEC1B73" w14:textId="77777777" w:rsidR="0014137C" w:rsidRPr="00A169FF" w:rsidRDefault="0014137C" w:rsidP="00C56670">
                  <w:pPr>
                    <w:jc w:val="right"/>
                    <w:rPr>
                      <w:rFonts w:ascii="Bradley Hand ITC" w:eastAsia="SimSun" w:hAnsi="Bradley Hand ITC"/>
                    </w:rPr>
                  </w:pPr>
                </w:p>
              </w:tc>
              <w:tc>
                <w:tcPr>
                  <w:tcW w:w="342" w:type="dxa"/>
                </w:tcPr>
                <w:p w14:paraId="58E5B6FC" w14:textId="77777777" w:rsidR="0014137C" w:rsidRPr="00A169FF" w:rsidRDefault="0014137C" w:rsidP="00C56670">
                  <w:pPr>
                    <w:jc w:val="center"/>
                    <w:rPr>
                      <w:rFonts w:ascii="Bradley Hand ITC" w:eastAsia="SimSun" w:hAnsi="Bradley Hand ITC"/>
                    </w:rPr>
                  </w:pPr>
                </w:p>
              </w:tc>
              <w:tc>
                <w:tcPr>
                  <w:tcW w:w="1296" w:type="dxa"/>
                  <w:tcBorders>
                    <w:top w:val="single" w:sz="4" w:space="0" w:color="auto"/>
                    <w:right w:val="single" w:sz="6" w:space="0" w:color="auto"/>
                  </w:tcBorders>
                </w:tcPr>
                <w:p w14:paraId="7FA9C1D3" w14:textId="77777777" w:rsidR="0014137C" w:rsidRPr="00A169FF" w:rsidRDefault="0014137C" w:rsidP="00C56670">
                  <w:pPr>
                    <w:rPr>
                      <w:rFonts w:ascii="Bradley Hand ITC" w:eastAsia="SimSun" w:hAnsi="Bradley Hand ITC"/>
                    </w:rPr>
                  </w:pPr>
                </w:p>
              </w:tc>
              <w:tc>
                <w:tcPr>
                  <w:tcW w:w="1296" w:type="dxa"/>
                  <w:tcBorders>
                    <w:top w:val="single" w:sz="4" w:space="0" w:color="auto"/>
                    <w:right w:val="nil"/>
                  </w:tcBorders>
                </w:tcPr>
                <w:p w14:paraId="2E7DCB84" w14:textId="77777777" w:rsidR="0014137C" w:rsidRPr="00A169FF" w:rsidRDefault="0014137C" w:rsidP="00C56670">
                  <w:pPr>
                    <w:rPr>
                      <w:rFonts w:ascii="Bradley Hand ITC" w:eastAsia="SimSun" w:hAnsi="Bradley Hand ITC"/>
                    </w:rPr>
                  </w:pPr>
                </w:p>
              </w:tc>
              <w:tc>
                <w:tcPr>
                  <w:tcW w:w="342" w:type="dxa"/>
                  <w:tcBorders>
                    <w:left w:val="nil"/>
                  </w:tcBorders>
                </w:tcPr>
                <w:p w14:paraId="2AF55734" w14:textId="77777777" w:rsidR="0014137C" w:rsidRPr="00A169FF" w:rsidRDefault="0014137C" w:rsidP="00C56670">
                  <w:pPr>
                    <w:jc w:val="center"/>
                    <w:rPr>
                      <w:rFonts w:ascii="Bradley Hand ITC" w:eastAsia="SimSun" w:hAnsi="Bradley Hand ITC"/>
                    </w:rPr>
                  </w:pPr>
                </w:p>
              </w:tc>
              <w:tc>
                <w:tcPr>
                  <w:tcW w:w="1440" w:type="dxa"/>
                  <w:tcBorders>
                    <w:top w:val="single" w:sz="4" w:space="0" w:color="auto"/>
                    <w:right w:val="single" w:sz="6" w:space="0" w:color="auto"/>
                  </w:tcBorders>
                </w:tcPr>
                <w:p w14:paraId="211F2DF9" w14:textId="77777777" w:rsidR="0014137C" w:rsidRPr="00A169FF" w:rsidRDefault="0014137C" w:rsidP="00C56670">
                  <w:pPr>
                    <w:rPr>
                      <w:rFonts w:ascii="Bradley Hand ITC" w:eastAsia="SimSun" w:hAnsi="Bradley Hand ITC"/>
                    </w:rPr>
                  </w:pPr>
                </w:p>
              </w:tc>
              <w:tc>
                <w:tcPr>
                  <w:tcW w:w="1440" w:type="dxa"/>
                  <w:tcBorders>
                    <w:top w:val="single" w:sz="4" w:space="0" w:color="auto"/>
                    <w:left w:val="single" w:sz="6" w:space="0" w:color="auto"/>
                  </w:tcBorders>
                </w:tcPr>
                <w:p w14:paraId="44337941" w14:textId="77777777" w:rsidR="0014137C" w:rsidRPr="00A169FF" w:rsidRDefault="0014137C" w:rsidP="00C56670">
                  <w:pPr>
                    <w:jc w:val="right"/>
                    <w:rPr>
                      <w:rFonts w:ascii="Bradley Hand ITC" w:eastAsia="SimSun" w:hAnsi="Bradley Hand ITC"/>
                    </w:rPr>
                  </w:pPr>
                </w:p>
              </w:tc>
            </w:tr>
          </w:tbl>
          <w:p w14:paraId="230E5233" w14:textId="77777777" w:rsidR="0014137C" w:rsidRPr="00A169FF" w:rsidRDefault="0014137C" w:rsidP="00C56670">
            <w:pPr>
              <w:rPr>
                <w:rFonts w:eastAsia="SimSun"/>
              </w:rPr>
            </w:pPr>
          </w:p>
        </w:tc>
      </w:tr>
    </w:tbl>
    <w:p w14:paraId="3F85584D" w14:textId="77777777" w:rsidR="0014137C" w:rsidRDefault="0014137C" w:rsidP="0014137C"/>
    <w:p w14:paraId="79994CF9" w14:textId="77777777" w:rsidR="0014137C" w:rsidRPr="00A169FF" w:rsidRDefault="0014137C" w:rsidP="0014137C">
      <w:r w:rsidRPr="00A169FF">
        <w:rPr>
          <w:szCs w:val="22"/>
        </w:rPr>
        <w:t>On February 10, Hamm paid for the inventory, taking advantage of all available discounts.</w:t>
      </w:r>
    </w:p>
    <w:p w14:paraId="092AE5D8" w14:textId="77777777" w:rsidR="0014137C" w:rsidRPr="00A169FF" w:rsidRDefault="0014137C" w:rsidP="0014137C"/>
    <w:tbl>
      <w:tblPr>
        <w:tblW w:w="896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14137C" w:rsidRPr="00A169FF" w14:paraId="65507E83" w14:textId="77777777" w:rsidTr="00C56670">
        <w:trPr>
          <w:trHeight w:val="360"/>
        </w:trPr>
        <w:tc>
          <w:tcPr>
            <w:tcW w:w="8964" w:type="dxa"/>
          </w:tcPr>
          <w:p w14:paraId="4DC04CD6" w14:textId="77777777" w:rsidR="0014137C" w:rsidRPr="00A169FF" w:rsidRDefault="0014137C" w:rsidP="00C56670">
            <w:pPr>
              <w:rPr>
                <w:rFonts w:eastAsia="SimSun"/>
              </w:rPr>
            </w:pPr>
            <w:r w:rsidRPr="00A169FF">
              <w:rPr>
                <w:rFonts w:eastAsia="SimSun"/>
              </w:rPr>
              <w:t>Debit and credit the accounts affected</w:t>
            </w:r>
          </w:p>
        </w:tc>
      </w:tr>
      <w:tr w:rsidR="0014137C" w:rsidRPr="00A169FF" w14:paraId="0C506AF9" w14:textId="77777777" w:rsidTr="00C56670">
        <w:trPr>
          <w:trHeight w:val="360"/>
        </w:trPr>
        <w:tc>
          <w:tcPr>
            <w:tcW w:w="896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4677"/>
              <w:gridCol w:w="1439"/>
              <w:gridCol w:w="1439"/>
            </w:tblGrid>
            <w:tr w:rsidR="0014137C" w:rsidRPr="00A169FF" w14:paraId="106B4645" w14:textId="77777777" w:rsidTr="00C56670">
              <w:trPr>
                <w:trHeight w:val="432"/>
              </w:trPr>
              <w:tc>
                <w:tcPr>
                  <w:tcW w:w="679" w:type="pct"/>
                  <w:tcBorders>
                    <w:top w:val="single" w:sz="6" w:space="0" w:color="auto"/>
                    <w:left w:val="single" w:sz="6" w:space="0" w:color="auto"/>
                    <w:bottom w:val="single" w:sz="6" w:space="0" w:color="auto"/>
                    <w:right w:val="single" w:sz="6" w:space="0" w:color="auto"/>
                  </w:tcBorders>
                </w:tcPr>
                <w:p w14:paraId="5C126073" w14:textId="77777777" w:rsidR="0014137C" w:rsidRPr="00A169FF" w:rsidRDefault="0014137C" w:rsidP="00C56670">
                  <w:pPr>
                    <w:jc w:val="center"/>
                    <w:rPr>
                      <w:rFonts w:ascii="Bradley Hand ITC" w:eastAsia="SimSun" w:hAnsi="Bradley Hand ITC"/>
                    </w:rPr>
                  </w:pPr>
                </w:p>
              </w:tc>
              <w:tc>
                <w:tcPr>
                  <w:tcW w:w="2675" w:type="pct"/>
                  <w:tcBorders>
                    <w:top w:val="single" w:sz="6" w:space="0" w:color="auto"/>
                    <w:left w:val="single" w:sz="6" w:space="0" w:color="auto"/>
                    <w:bottom w:val="single" w:sz="6" w:space="0" w:color="auto"/>
                    <w:right w:val="single" w:sz="6" w:space="0" w:color="auto"/>
                  </w:tcBorders>
                </w:tcPr>
                <w:p w14:paraId="480AF517" w14:textId="77777777" w:rsidR="0014137C" w:rsidRPr="00A169FF" w:rsidRDefault="0014137C" w:rsidP="00C56670">
                  <w:pPr>
                    <w:rPr>
                      <w:rFonts w:ascii="Bradley Hand ITC" w:eastAsia="SimSun" w:hAnsi="Bradley Hand ITC"/>
                    </w:rPr>
                  </w:pPr>
                </w:p>
              </w:tc>
              <w:tc>
                <w:tcPr>
                  <w:tcW w:w="823" w:type="pct"/>
                  <w:tcBorders>
                    <w:top w:val="single" w:sz="6" w:space="0" w:color="auto"/>
                    <w:left w:val="single" w:sz="6" w:space="0" w:color="auto"/>
                    <w:bottom w:val="single" w:sz="6" w:space="0" w:color="auto"/>
                    <w:right w:val="single" w:sz="6" w:space="0" w:color="auto"/>
                  </w:tcBorders>
                </w:tcPr>
                <w:p w14:paraId="676960F9" w14:textId="77777777" w:rsidR="0014137C" w:rsidRPr="00A169FF" w:rsidRDefault="0014137C" w:rsidP="00C56670">
                  <w:pPr>
                    <w:jc w:val="center"/>
                    <w:rPr>
                      <w:rFonts w:ascii="Bradley Hand ITC" w:eastAsia="SimSun" w:hAnsi="Bradley Hand ITC"/>
                    </w:rPr>
                  </w:pPr>
                </w:p>
              </w:tc>
              <w:tc>
                <w:tcPr>
                  <w:tcW w:w="823" w:type="pct"/>
                  <w:tcBorders>
                    <w:top w:val="single" w:sz="6" w:space="0" w:color="auto"/>
                    <w:left w:val="single" w:sz="6" w:space="0" w:color="auto"/>
                    <w:bottom w:val="single" w:sz="6" w:space="0" w:color="auto"/>
                    <w:right w:val="single" w:sz="6" w:space="0" w:color="auto"/>
                  </w:tcBorders>
                </w:tcPr>
                <w:p w14:paraId="50BA26B1" w14:textId="77777777" w:rsidR="0014137C" w:rsidRPr="00A169FF" w:rsidRDefault="0014137C" w:rsidP="00C56670">
                  <w:pPr>
                    <w:jc w:val="center"/>
                    <w:rPr>
                      <w:rFonts w:ascii="Bradley Hand ITC" w:eastAsia="SimSun" w:hAnsi="Bradley Hand ITC"/>
                    </w:rPr>
                  </w:pPr>
                </w:p>
              </w:tc>
            </w:tr>
            <w:tr w:rsidR="0014137C" w:rsidRPr="00A169FF" w14:paraId="45D6AE19" w14:textId="77777777" w:rsidTr="00C56670">
              <w:trPr>
                <w:trHeight w:val="432"/>
              </w:trPr>
              <w:tc>
                <w:tcPr>
                  <w:tcW w:w="679" w:type="pct"/>
                  <w:tcBorders>
                    <w:top w:val="single" w:sz="6" w:space="0" w:color="auto"/>
                  </w:tcBorders>
                </w:tcPr>
                <w:p w14:paraId="7E73831B" w14:textId="77777777" w:rsidR="0014137C" w:rsidRPr="00A169FF" w:rsidRDefault="0014137C" w:rsidP="00C56670">
                  <w:pPr>
                    <w:jc w:val="center"/>
                    <w:rPr>
                      <w:rFonts w:ascii="Bradley Hand ITC" w:eastAsia="SimSun" w:hAnsi="Bradley Hand ITC"/>
                    </w:rPr>
                  </w:pPr>
                </w:p>
              </w:tc>
              <w:tc>
                <w:tcPr>
                  <w:tcW w:w="2675" w:type="pct"/>
                  <w:tcBorders>
                    <w:top w:val="single" w:sz="6" w:space="0" w:color="auto"/>
                  </w:tcBorders>
                </w:tcPr>
                <w:p w14:paraId="30798BEF" w14:textId="77777777" w:rsidR="0014137C" w:rsidRPr="00A169FF" w:rsidRDefault="0014137C" w:rsidP="00C56670">
                  <w:pPr>
                    <w:rPr>
                      <w:rFonts w:ascii="Bradley Hand ITC" w:eastAsia="SimSun" w:hAnsi="Bradley Hand ITC"/>
                    </w:rPr>
                  </w:pPr>
                </w:p>
              </w:tc>
              <w:tc>
                <w:tcPr>
                  <w:tcW w:w="823" w:type="pct"/>
                  <w:tcBorders>
                    <w:top w:val="single" w:sz="6" w:space="0" w:color="auto"/>
                  </w:tcBorders>
                </w:tcPr>
                <w:p w14:paraId="41FA23AB" w14:textId="77777777" w:rsidR="0014137C" w:rsidRPr="00A169FF" w:rsidRDefault="0014137C" w:rsidP="00C56670">
                  <w:pPr>
                    <w:jc w:val="center"/>
                    <w:rPr>
                      <w:rFonts w:ascii="Bradley Hand ITC" w:eastAsia="SimSun" w:hAnsi="Bradley Hand ITC"/>
                    </w:rPr>
                  </w:pPr>
                </w:p>
              </w:tc>
              <w:tc>
                <w:tcPr>
                  <w:tcW w:w="823" w:type="pct"/>
                  <w:tcBorders>
                    <w:top w:val="single" w:sz="6" w:space="0" w:color="auto"/>
                  </w:tcBorders>
                </w:tcPr>
                <w:p w14:paraId="34373AC7" w14:textId="77777777" w:rsidR="0014137C" w:rsidRPr="00A169FF" w:rsidRDefault="0014137C" w:rsidP="00C56670">
                  <w:pPr>
                    <w:jc w:val="center"/>
                    <w:rPr>
                      <w:rFonts w:ascii="Bradley Hand ITC" w:eastAsia="SimSun" w:hAnsi="Bradley Hand ITC"/>
                    </w:rPr>
                  </w:pPr>
                </w:p>
              </w:tc>
            </w:tr>
          </w:tbl>
          <w:p w14:paraId="57E1CBB3" w14:textId="77777777" w:rsidR="0014137C" w:rsidRPr="00A169FF" w:rsidRDefault="0014137C" w:rsidP="00C56670">
            <w:pPr>
              <w:rPr>
                <w:rFonts w:eastAsia="SimSun"/>
              </w:rPr>
            </w:pPr>
          </w:p>
        </w:tc>
      </w:tr>
      <w:tr w:rsidR="0014137C" w:rsidRPr="00A169FF" w14:paraId="106B0482" w14:textId="77777777" w:rsidTr="00C56670">
        <w:trPr>
          <w:trHeight w:val="360"/>
        </w:trPr>
        <w:tc>
          <w:tcPr>
            <w:tcW w:w="8964" w:type="dxa"/>
          </w:tcPr>
          <w:p w14:paraId="042476E0" w14:textId="77777777" w:rsidR="0014137C" w:rsidRPr="00A169FF" w:rsidRDefault="0014137C" w:rsidP="00C56670">
            <w:pPr>
              <w:rPr>
                <w:rFonts w:eastAsia="SimSun"/>
              </w:rPr>
            </w:pPr>
          </w:p>
          <w:p w14:paraId="05F12D7F" w14:textId="77777777" w:rsidR="0014137C" w:rsidRPr="00A169FF" w:rsidRDefault="0014137C" w:rsidP="00C56670">
            <w:pPr>
              <w:rPr>
                <w:rFonts w:eastAsia="SimSun"/>
              </w:rPr>
            </w:pPr>
            <w:r w:rsidRPr="00A169FF">
              <w:rPr>
                <w:rFonts w:eastAsia="SimSun"/>
              </w:rPr>
              <w:t>Ensure the equation still balances and debits = credits</w:t>
            </w:r>
          </w:p>
        </w:tc>
      </w:tr>
      <w:tr w:rsidR="0014137C" w:rsidRPr="00A169FF" w14:paraId="5586E3F5" w14:textId="77777777" w:rsidTr="00C56670">
        <w:trPr>
          <w:trHeight w:val="360"/>
        </w:trPr>
        <w:tc>
          <w:tcPr>
            <w:tcW w:w="896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14137C" w:rsidRPr="00A169FF" w14:paraId="40C3DAC6" w14:textId="77777777" w:rsidTr="0014137C">
              <w:tc>
                <w:tcPr>
                  <w:tcW w:w="2592" w:type="dxa"/>
                  <w:gridSpan w:val="2"/>
                  <w:tcBorders>
                    <w:bottom w:val="single" w:sz="4" w:space="0" w:color="auto"/>
                  </w:tcBorders>
                </w:tcPr>
                <w:p w14:paraId="74989882" w14:textId="77777777" w:rsidR="0014137C" w:rsidRPr="00A169FF" w:rsidRDefault="0014137C" w:rsidP="00C56670">
                  <w:pPr>
                    <w:jc w:val="center"/>
                    <w:rPr>
                      <w:rFonts w:eastAsia="SimSun"/>
                      <w:b/>
                    </w:rPr>
                  </w:pPr>
                  <w:r w:rsidRPr="00A169FF">
                    <w:rPr>
                      <w:rFonts w:eastAsia="SimSun"/>
                      <w:b/>
                    </w:rPr>
                    <w:t>Assets</w:t>
                  </w:r>
                </w:p>
              </w:tc>
              <w:tc>
                <w:tcPr>
                  <w:tcW w:w="342" w:type="dxa"/>
                </w:tcPr>
                <w:p w14:paraId="1D1FB6A7" w14:textId="77777777" w:rsidR="0014137C" w:rsidRPr="00A169FF" w:rsidRDefault="0014137C" w:rsidP="00C56670">
                  <w:pPr>
                    <w:jc w:val="center"/>
                    <w:rPr>
                      <w:rFonts w:eastAsia="SimSun"/>
                      <w:b/>
                    </w:rPr>
                  </w:pPr>
                  <w:r w:rsidRPr="00A169FF">
                    <w:rPr>
                      <w:rFonts w:eastAsia="SimSun"/>
                      <w:b/>
                    </w:rPr>
                    <w:t>=</w:t>
                  </w:r>
                </w:p>
              </w:tc>
              <w:tc>
                <w:tcPr>
                  <w:tcW w:w="2592" w:type="dxa"/>
                  <w:gridSpan w:val="2"/>
                  <w:tcBorders>
                    <w:bottom w:val="single" w:sz="4" w:space="0" w:color="auto"/>
                  </w:tcBorders>
                </w:tcPr>
                <w:p w14:paraId="64AEEF38" w14:textId="77777777" w:rsidR="0014137C" w:rsidRPr="00A169FF" w:rsidRDefault="0014137C" w:rsidP="00C56670">
                  <w:pPr>
                    <w:jc w:val="center"/>
                    <w:rPr>
                      <w:rFonts w:eastAsia="SimSun"/>
                      <w:b/>
                    </w:rPr>
                  </w:pPr>
                  <w:r w:rsidRPr="00A169FF">
                    <w:rPr>
                      <w:rFonts w:eastAsia="SimSun"/>
                      <w:b/>
                    </w:rPr>
                    <w:t>Liabilities</w:t>
                  </w:r>
                </w:p>
              </w:tc>
              <w:tc>
                <w:tcPr>
                  <w:tcW w:w="342" w:type="dxa"/>
                  <w:tcBorders>
                    <w:bottom w:val="single" w:sz="4" w:space="0" w:color="CCCCCC"/>
                  </w:tcBorders>
                </w:tcPr>
                <w:p w14:paraId="261C2D48" w14:textId="77777777" w:rsidR="0014137C" w:rsidRPr="00A169FF" w:rsidRDefault="0014137C" w:rsidP="00C56670">
                  <w:pPr>
                    <w:jc w:val="center"/>
                    <w:rPr>
                      <w:rFonts w:eastAsia="SimSun"/>
                      <w:b/>
                    </w:rPr>
                  </w:pPr>
                  <w:r w:rsidRPr="00A169FF">
                    <w:rPr>
                      <w:rFonts w:eastAsia="SimSun"/>
                      <w:b/>
                    </w:rPr>
                    <w:t>+</w:t>
                  </w:r>
                </w:p>
              </w:tc>
              <w:tc>
                <w:tcPr>
                  <w:tcW w:w="2880" w:type="dxa"/>
                  <w:gridSpan w:val="2"/>
                  <w:tcBorders>
                    <w:bottom w:val="single" w:sz="4" w:space="0" w:color="auto"/>
                  </w:tcBorders>
                </w:tcPr>
                <w:p w14:paraId="2201F940" w14:textId="77777777" w:rsidR="0014137C" w:rsidRPr="00A169FF" w:rsidRDefault="0014137C" w:rsidP="00C56670">
                  <w:pPr>
                    <w:jc w:val="center"/>
                    <w:rPr>
                      <w:rFonts w:eastAsia="SimSun"/>
                      <w:b/>
                    </w:rPr>
                  </w:pPr>
                  <w:r w:rsidRPr="00A169FF">
                    <w:rPr>
                      <w:rFonts w:eastAsia="SimSun"/>
                      <w:b/>
                    </w:rPr>
                    <w:t>Stockholders’ Equity</w:t>
                  </w:r>
                </w:p>
              </w:tc>
            </w:tr>
            <w:tr w:rsidR="0014137C" w:rsidRPr="00A169FF" w14:paraId="0A16F2F9" w14:textId="77777777" w:rsidTr="0014137C">
              <w:trPr>
                <w:trHeight w:val="432"/>
              </w:trPr>
              <w:tc>
                <w:tcPr>
                  <w:tcW w:w="1296" w:type="dxa"/>
                  <w:tcBorders>
                    <w:top w:val="single" w:sz="4" w:space="0" w:color="auto"/>
                    <w:right w:val="single" w:sz="6" w:space="0" w:color="auto"/>
                  </w:tcBorders>
                </w:tcPr>
                <w:p w14:paraId="34ACC58E" w14:textId="77777777" w:rsidR="0014137C" w:rsidRDefault="0014137C" w:rsidP="00C56670">
                  <w:pPr>
                    <w:rPr>
                      <w:rFonts w:ascii="Bradley Hand ITC" w:eastAsia="SimSun" w:hAnsi="Bradley Hand ITC"/>
                    </w:rPr>
                  </w:pPr>
                </w:p>
                <w:p w14:paraId="6323BA71" w14:textId="77777777" w:rsidR="0014137C" w:rsidRDefault="0014137C" w:rsidP="00C56670">
                  <w:pPr>
                    <w:rPr>
                      <w:rFonts w:ascii="Bradley Hand ITC" w:eastAsia="SimSun" w:hAnsi="Bradley Hand ITC"/>
                    </w:rPr>
                  </w:pPr>
                </w:p>
                <w:p w14:paraId="6CB4636E" w14:textId="77777777" w:rsidR="0014137C" w:rsidRPr="00A169FF" w:rsidRDefault="0014137C" w:rsidP="00C56670">
                  <w:pPr>
                    <w:rPr>
                      <w:rFonts w:ascii="Bradley Hand ITC" w:eastAsia="SimSun" w:hAnsi="Bradley Hand ITC"/>
                    </w:rPr>
                  </w:pPr>
                </w:p>
              </w:tc>
              <w:tc>
                <w:tcPr>
                  <w:tcW w:w="1296" w:type="dxa"/>
                  <w:tcBorders>
                    <w:top w:val="single" w:sz="4" w:space="0" w:color="auto"/>
                    <w:left w:val="single" w:sz="6" w:space="0" w:color="auto"/>
                  </w:tcBorders>
                </w:tcPr>
                <w:p w14:paraId="5F575FC1" w14:textId="77777777" w:rsidR="0014137C" w:rsidRPr="00A169FF" w:rsidRDefault="0014137C" w:rsidP="00C56670">
                  <w:pPr>
                    <w:jc w:val="right"/>
                    <w:rPr>
                      <w:rFonts w:ascii="Bradley Hand ITC" w:eastAsia="SimSun" w:hAnsi="Bradley Hand ITC"/>
                    </w:rPr>
                  </w:pPr>
                </w:p>
              </w:tc>
              <w:tc>
                <w:tcPr>
                  <w:tcW w:w="342" w:type="dxa"/>
                </w:tcPr>
                <w:p w14:paraId="3601656D" w14:textId="77777777" w:rsidR="0014137C" w:rsidRPr="00A169FF" w:rsidRDefault="0014137C" w:rsidP="00C56670">
                  <w:pPr>
                    <w:jc w:val="center"/>
                    <w:rPr>
                      <w:rFonts w:ascii="Bradley Hand ITC" w:eastAsia="SimSun" w:hAnsi="Bradley Hand ITC"/>
                    </w:rPr>
                  </w:pPr>
                </w:p>
              </w:tc>
              <w:tc>
                <w:tcPr>
                  <w:tcW w:w="1296" w:type="dxa"/>
                  <w:tcBorders>
                    <w:top w:val="single" w:sz="4" w:space="0" w:color="auto"/>
                    <w:right w:val="single" w:sz="6" w:space="0" w:color="auto"/>
                  </w:tcBorders>
                </w:tcPr>
                <w:p w14:paraId="6E9CD92B" w14:textId="77777777" w:rsidR="0014137C" w:rsidRPr="00A169FF" w:rsidRDefault="0014137C" w:rsidP="00C56670">
                  <w:pPr>
                    <w:rPr>
                      <w:rFonts w:ascii="Bradley Hand ITC" w:eastAsia="SimSun" w:hAnsi="Bradley Hand ITC"/>
                    </w:rPr>
                  </w:pPr>
                </w:p>
              </w:tc>
              <w:tc>
                <w:tcPr>
                  <w:tcW w:w="1296" w:type="dxa"/>
                  <w:tcBorders>
                    <w:top w:val="single" w:sz="4" w:space="0" w:color="auto"/>
                    <w:right w:val="nil"/>
                  </w:tcBorders>
                </w:tcPr>
                <w:p w14:paraId="124426E8" w14:textId="77777777" w:rsidR="0014137C" w:rsidRPr="00A169FF" w:rsidRDefault="0014137C" w:rsidP="00C56670">
                  <w:pPr>
                    <w:rPr>
                      <w:rFonts w:ascii="Bradley Hand ITC" w:eastAsia="SimSun" w:hAnsi="Bradley Hand ITC"/>
                    </w:rPr>
                  </w:pPr>
                </w:p>
              </w:tc>
              <w:tc>
                <w:tcPr>
                  <w:tcW w:w="342" w:type="dxa"/>
                  <w:tcBorders>
                    <w:left w:val="nil"/>
                  </w:tcBorders>
                </w:tcPr>
                <w:p w14:paraId="5B95557E" w14:textId="77777777" w:rsidR="0014137C" w:rsidRPr="00A169FF" w:rsidRDefault="0014137C" w:rsidP="00C56670">
                  <w:pPr>
                    <w:jc w:val="center"/>
                    <w:rPr>
                      <w:rFonts w:ascii="Bradley Hand ITC" w:eastAsia="SimSun" w:hAnsi="Bradley Hand ITC"/>
                    </w:rPr>
                  </w:pPr>
                </w:p>
              </w:tc>
              <w:tc>
                <w:tcPr>
                  <w:tcW w:w="1440" w:type="dxa"/>
                  <w:tcBorders>
                    <w:top w:val="single" w:sz="4" w:space="0" w:color="auto"/>
                    <w:right w:val="single" w:sz="6" w:space="0" w:color="auto"/>
                  </w:tcBorders>
                </w:tcPr>
                <w:p w14:paraId="0AFD99FE" w14:textId="77777777" w:rsidR="0014137C" w:rsidRPr="00A169FF" w:rsidRDefault="0014137C" w:rsidP="00C56670">
                  <w:pPr>
                    <w:rPr>
                      <w:rFonts w:ascii="Bradley Hand ITC" w:eastAsia="SimSun" w:hAnsi="Bradley Hand ITC"/>
                    </w:rPr>
                  </w:pPr>
                </w:p>
              </w:tc>
              <w:tc>
                <w:tcPr>
                  <w:tcW w:w="1440" w:type="dxa"/>
                  <w:tcBorders>
                    <w:top w:val="single" w:sz="4" w:space="0" w:color="auto"/>
                    <w:left w:val="single" w:sz="6" w:space="0" w:color="auto"/>
                  </w:tcBorders>
                </w:tcPr>
                <w:p w14:paraId="3E09693C" w14:textId="77777777" w:rsidR="0014137C" w:rsidRPr="00A169FF" w:rsidRDefault="0014137C" w:rsidP="00C56670">
                  <w:pPr>
                    <w:jc w:val="right"/>
                    <w:rPr>
                      <w:rFonts w:ascii="Bradley Hand ITC" w:eastAsia="SimSun" w:hAnsi="Bradley Hand ITC"/>
                    </w:rPr>
                  </w:pPr>
                </w:p>
              </w:tc>
            </w:tr>
          </w:tbl>
          <w:p w14:paraId="2D73FB92" w14:textId="77777777" w:rsidR="0014137C" w:rsidRPr="00A169FF" w:rsidRDefault="0014137C" w:rsidP="00C56670">
            <w:pPr>
              <w:rPr>
                <w:rFonts w:eastAsia="SimSun"/>
              </w:rPr>
            </w:pPr>
          </w:p>
        </w:tc>
      </w:tr>
    </w:tbl>
    <w:p w14:paraId="32E418A1" w14:textId="77777777" w:rsidR="0014137C" w:rsidRPr="00A169FF" w:rsidRDefault="0014137C" w:rsidP="0014137C"/>
    <w:p w14:paraId="73919E2B" w14:textId="38E09F54" w:rsidR="0014137C" w:rsidRPr="00A169FF" w:rsidRDefault="0014137C" w:rsidP="0014137C">
      <w:pPr>
        <w:pStyle w:val="Heading1"/>
        <w:spacing w:before="240"/>
      </w:pPr>
      <w:r w:rsidRPr="00A169FF">
        <w:br w:type="page"/>
      </w:r>
      <w:r w:rsidRPr="00A169FF">
        <w:lastRenderedPageBreak/>
        <w:t xml:space="preserve">HANDOUT </w:t>
      </w:r>
      <w:r>
        <w:t>6</w:t>
      </w:r>
      <w:r w:rsidR="002B1746">
        <w:t>–</w:t>
      </w:r>
      <w:r>
        <w:t>1</w:t>
      </w:r>
      <w:r w:rsidRPr="00A169FF">
        <w:t xml:space="preserve"> SOLUTION</w:t>
      </w:r>
    </w:p>
    <w:p w14:paraId="346DD4FA" w14:textId="77777777" w:rsidR="0014137C" w:rsidRPr="00A169FF" w:rsidRDefault="0014137C" w:rsidP="0014137C">
      <w:pPr>
        <w:pStyle w:val="Heading1"/>
        <w:spacing w:before="240"/>
        <w:jc w:val="center"/>
        <w:rPr>
          <w:u w:val="none"/>
        </w:rPr>
      </w:pPr>
      <w:r w:rsidRPr="00A169FF">
        <w:rPr>
          <w:u w:val="none"/>
        </w:rPr>
        <w:t>PURCHASE TRANSACTIONS</w:t>
      </w:r>
      <w:r>
        <w:rPr>
          <w:u w:val="none"/>
        </w:rPr>
        <w:t xml:space="preserve"> UNDER A PERPETUAL INVENTORY SYSTEM</w:t>
      </w:r>
    </w:p>
    <w:p w14:paraId="74905050" w14:textId="77777777" w:rsidR="0014137C" w:rsidRPr="00A169FF" w:rsidRDefault="0014137C" w:rsidP="0014137C">
      <w:pPr>
        <w:jc w:val="center"/>
        <w:rPr>
          <w:b/>
          <w:szCs w:val="22"/>
        </w:rPr>
      </w:pPr>
    </w:p>
    <w:p w14:paraId="5F65F091" w14:textId="77777777" w:rsidR="0014137C" w:rsidRDefault="0014137C" w:rsidP="0014137C">
      <w:pPr>
        <w:rPr>
          <w:bCs/>
          <w:iCs/>
        </w:rPr>
      </w:pPr>
      <w:r>
        <w:rPr>
          <w:szCs w:val="22"/>
        </w:rPr>
        <w:t xml:space="preserve">Hamm Manufacturing Corp. uses a perpetual inventory system. </w:t>
      </w:r>
      <w:r w:rsidRPr="008B70EB">
        <w:rPr>
          <w:bCs/>
          <w:iCs/>
        </w:rPr>
        <w:t xml:space="preserve">The following activities occurred during </w:t>
      </w:r>
      <w:r w:rsidR="00892AB6">
        <w:rPr>
          <w:bCs/>
          <w:iCs/>
        </w:rPr>
        <w:t>February</w:t>
      </w:r>
      <w:r w:rsidRPr="008B70EB">
        <w:rPr>
          <w:bCs/>
          <w:iCs/>
        </w:rPr>
        <w:t xml:space="preserve"> </w:t>
      </w:r>
      <w:r>
        <w:rPr>
          <w:bCs/>
          <w:iCs/>
        </w:rPr>
        <w:t>2016</w:t>
      </w:r>
      <w:r w:rsidRPr="008B70EB">
        <w:rPr>
          <w:bCs/>
          <w:iCs/>
        </w:rPr>
        <w:t>. Prepare a journal entry for ensure that the basic accounting equation balances for each transaction.</w:t>
      </w:r>
    </w:p>
    <w:p w14:paraId="64CACCE8" w14:textId="77777777" w:rsidR="0014137C" w:rsidRDefault="0014137C" w:rsidP="0014137C">
      <w:pPr>
        <w:rPr>
          <w:bCs/>
          <w:iCs/>
        </w:rPr>
      </w:pPr>
    </w:p>
    <w:p w14:paraId="5323BF24" w14:textId="77777777" w:rsidR="0014137C" w:rsidRPr="00A169FF" w:rsidRDefault="0014137C" w:rsidP="0014137C">
      <w:pPr>
        <w:rPr>
          <w:szCs w:val="22"/>
        </w:rPr>
      </w:pPr>
      <w:r w:rsidRPr="00A169FF">
        <w:rPr>
          <w:szCs w:val="22"/>
        </w:rPr>
        <w:t xml:space="preserve">On February 2, Hamm purchased $40,000 worth of inventory, on credit terms 3/10 n/30.  </w:t>
      </w:r>
    </w:p>
    <w:p w14:paraId="1D68A045" w14:textId="77777777" w:rsidR="0014137C" w:rsidRPr="00A169FF" w:rsidRDefault="0014137C" w:rsidP="0014137C">
      <w:pPr>
        <w:tabs>
          <w:tab w:val="left" w:pos="5925"/>
        </w:tabs>
        <w:rPr>
          <w:szCs w:val="22"/>
        </w:rPr>
      </w:pPr>
    </w:p>
    <w:tbl>
      <w:tblPr>
        <w:tblW w:w="897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14137C" w:rsidRPr="00A169FF" w14:paraId="17CE13CB" w14:textId="77777777" w:rsidTr="00C56670">
        <w:trPr>
          <w:trHeight w:val="360"/>
        </w:trPr>
        <w:tc>
          <w:tcPr>
            <w:tcW w:w="8974" w:type="dxa"/>
          </w:tcPr>
          <w:p w14:paraId="51D948E3" w14:textId="77777777" w:rsidR="0014137C" w:rsidRPr="00A169FF" w:rsidRDefault="0014137C" w:rsidP="00C56670">
            <w:pPr>
              <w:rPr>
                <w:rFonts w:eastAsia="SimSun"/>
              </w:rPr>
            </w:pPr>
            <w:r w:rsidRPr="00A169FF">
              <w:rPr>
                <w:rFonts w:eastAsia="SimSun"/>
              </w:rPr>
              <w:t>Debit and credit the accounts affected</w:t>
            </w:r>
          </w:p>
        </w:tc>
      </w:tr>
      <w:tr w:rsidR="0014137C" w:rsidRPr="00A169FF" w14:paraId="2E8946E1" w14:textId="77777777" w:rsidTr="00C56670">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14137C" w:rsidRPr="00A169FF" w14:paraId="32A41E73" w14:textId="77777777" w:rsidTr="00C56670">
              <w:tc>
                <w:tcPr>
                  <w:tcW w:w="679" w:type="pct"/>
                  <w:tcBorders>
                    <w:top w:val="single" w:sz="4" w:space="0" w:color="auto"/>
                    <w:left w:val="single" w:sz="4" w:space="0" w:color="auto"/>
                    <w:bottom w:val="single" w:sz="4" w:space="0" w:color="auto"/>
                    <w:right w:val="single" w:sz="4" w:space="0" w:color="auto"/>
                  </w:tcBorders>
                </w:tcPr>
                <w:p w14:paraId="57DA18BA" w14:textId="77777777" w:rsidR="0014137C" w:rsidRPr="00A169FF" w:rsidRDefault="0014137C" w:rsidP="00C56670">
                  <w:pPr>
                    <w:jc w:val="center"/>
                    <w:rPr>
                      <w:rFonts w:eastAsia="SimSun"/>
                      <w:szCs w:val="22"/>
                    </w:rPr>
                  </w:pPr>
                  <w:r w:rsidRPr="00A169FF">
                    <w:rPr>
                      <w:rFonts w:eastAsia="SimSun"/>
                      <w:szCs w:val="22"/>
                    </w:rPr>
                    <w:t>Feb. 2</w:t>
                  </w:r>
                </w:p>
              </w:tc>
              <w:tc>
                <w:tcPr>
                  <w:tcW w:w="2675" w:type="pct"/>
                  <w:tcBorders>
                    <w:top w:val="single" w:sz="4" w:space="0" w:color="auto"/>
                    <w:left w:val="single" w:sz="4" w:space="0" w:color="auto"/>
                    <w:bottom w:val="single" w:sz="4" w:space="0" w:color="auto"/>
                    <w:right w:val="single" w:sz="4" w:space="0" w:color="auto"/>
                  </w:tcBorders>
                </w:tcPr>
                <w:p w14:paraId="64F38A6F" w14:textId="77777777" w:rsidR="0014137C" w:rsidRPr="00A169FF" w:rsidRDefault="0014137C" w:rsidP="00C56670">
                  <w:pPr>
                    <w:rPr>
                      <w:rFonts w:eastAsia="SimSun"/>
                      <w:szCs w:val="22"/>
                    </w:rPr>
                  </w:pPr>
                  <w:r w:rsidRPr="00A169FF">
                    <w:rPr>
                      <w:rFonts w:eastAsia="SimSun"/>
                      <w:szCs w:val="22"/>
                    </w:rPr>
                    <w:t>Inventory</w:t>
                  </w:r>
                </w:p>
              </w:tc>
              <w:tc>
                <w:tcPr>
                  <w:tcW w:w="823" w:type="pct"/>
                  <w:tcBorders>
                    <w:top w:val="single" w:sz="4" w:space="0" w:color="auto"/>
                    <w:left w:val="single" w:sz="4" w:space="0" w:color="auto"/>
                    <w:bottom w:val="single" w:sz="4" w:space="0" w:color="auto"/>
                    <w:right w:val="single" w:sz="4" w:space="0" w:color="auto"/>
                  </w:tcBorders>
                </w:tcPr>
                <w:p w14:paraId="6E12AF9E" w14:textId="77777777" w:rsidR="0014137C" w:rsidRPr="00A169FF" w:rsidRDefault="0014137C" w:rsidP="00C56670">
                  <w:pPr>
                    <w:jc w:val="right"/>
                    <w:rPr>
                      <w:rFonts w:eastAsia="SimSun"/>
                      <w:szCs w:val="22"/>
                    </w:rPr>
                  </w:pPr>
                  <w:r w:rsidRPr="00A169FF">
                    <w:rPr>
                      <w:rFonts w:eastAsia="SimSun"/>
                      <w:szCs w:val="22"/>
                    </w:rPr>
                    <w:t>40,000</w:t>
                  </w:r>
                </w:p>
              </w:tc>
              <w:tc>
                <w:tcPr>
                  <w:tcW w:w="823" w:type="pct"/>
                  <w:tcBorders>
                    <w:top w:val="single" w:sz="4" w:space="0" w:color="auto"/>
                    <w:left w:val="single" w:sz="4" w:space="0" w:color="auto"/>
                    <w:bottom w:val="single" w:sz="4" w:space="0" w:color="auto"/>
                    <w:right w:val="single" w:sz="4" w:space="0" w:color="auto"/>
                  </w:tcBorders>
                </w:tcPr>
                <w:p w14:paraId="5DE844CC" w14:textId="77777777" w:rsidR="0014137C" w:rsidRPr="00A169FF" w:rsidRDefault="0014137C" w:rsidP="00C56670">
                  <w:pPr>
                    <w:jc w:val="right"/>
                    <w:rPr>
                      <w:rFonts w:eastAsia="SimSun"/>
                      <w:szCs w:val="22"/>
                    </w:rPr>
                  </w:pPr>
                </w:p>
              </w:tc>
            </w:tr>
            <w:tr w:rsidR="0014137C" w:rsidRPr="00A169FF" w14:paraId="08F0C2D8" w14:textId="77777777" w:rsidTr="00C56670">
              <w:tc>
                <w:tcPr>
                  <w:tcW w:w="679" w:type="pct"/>
                  <w:tcBorders>
                    <w:top w:val="single" w:sz="4" w:space="0" w:color="auto"/>
                  </w:tcBorders>
                </w:tcPr>
                <w:p w14:paraId="5D310189" w14:textId="77777777" w:rsidR="0014137C" w:rsidRPr="00A169FF" w:rsidRDefault="0014137C" w:rsidP="00C56670">
                  <w:pPr>
                    <w:jc w:val="center"/>
                    <w:rPr>
                      <w:rFonts w:eastAsia="SimSun"/>
                      <w:szCs w:val="22"/>
                    </w:rPr>
                  </w:pPr>
                </w:p>
              </w:tc>
              <w:tc>
                <w:tcPr>
                  <w:tcW w:w="2675" w:type="pct"/>
                  <w:tcBorders>
                    <w:top w:val="single" w:sz="4" w:space="0" w:color="auto"/>
                  </w:tcBorders>
                </w:tcPr>
                <w:p w14:paraId="3C14C3DB" w14:textId="77777777" w:rsidR="0014137C" w:rsidRPr="00A169FF" w:rsidRDefault="0014137C" w:rsidP="00C56670">
                  <w:pPr>
                    <w:rPr>
                      <w:rFonts w:eastAsia="SimSun"/>
                      <w:szCs w:val="22"/>
                    </w:rPr>
                  </w:pPr>
                  <w:r w:rsidRPr="00A169FF">
                    <w:rPr>
                      <w:rFonts w:eastAsia="SimSun"/>
                      <w:szCs w:val="22"/>
                    </w:rPr>
                    <w:t xml:space="preserve">     Accounts Payable</w:t>
                  </w:r>
                </w:p>
              </w:tc>
              <w:tc>
                <w:tcPr>
                  <w:tcW w:w="823" w:type="pct"/>
                  <w:tcBorders>
                    <w:top w:val="single" w:sz="4" w:space="0" w:color="auto"/>
                  </w:tcBorders>
                </w:tcPr>
                <w:p w14:paraId="03AA6F4B" w14:textId="77777777" w:rsidR="0014137C" w:rsidRPr="00A169FF" w:rsidRDefault="0014137C" w:rsidP="00C56670">
                  <w:pPr>
                    <w:jc w:val="right"/>
                    <w:rPr>
                      <w:rFonts w:eastAsia="SimSun"/>
                      <w:szCs w:val="22"/>
                    </w:rPr>
                  </w:pPr>
                </w:p>
              </w:tc>
              <w:tc>
                <w:tcPr>
                  <w:tcW w:w="823" w:type="pct"/>
                  <w:tcBorders>
                    <w:top w:val="single" w:sz="4" w:space="0" w:color="auto"/>
                  </w:tcBorders>
                </w:tcPr>
                <w:p w14:paraId="3C7C55B5" w14:textId="77777777" w:rsidR="0014137C" w:rsidRPr="00A169FF" w:rsidRDefault="0014137C" w:rsidP="00C56670">
                  <w:pPr>
                    <w:jc w:val="right"/>
                    <w:rPr>
                      <w:rFonts w:eastAsia="SimSun"/>
                      <w:szCs w:val="22"/>
                    </w:rPr>
                  </w:pPr>
                  <w:r w:rsidRPr="00A169FF">
                    <w:rPr>
                      <w:rFonts w:eastAsia="SimSun"/>
                      <w:szCs w:val="22"/>
                    </w:rPr>
                    <w:t>40,000</w:t>
                  </w:r>
                </w:p>
              </w:tc>
            </w:tr>
          </w:tbl>
          <w:p w14:paraId="176F93E4" w14:textId="77777777" w:rsidR="0014137C" w:rsidRPr="00A169FF" w:rsidRDefault="0014137C" w:rsidP="00C56670">
            <w:pPr>
              <w:rPr>
                <w:rFonts w:eastAsia="SimSun"/>
              </w:rPr>
            </w:pPr>
          </w:p>
        </w:tc>
      </w:tr>
      <w:tr w:rsidR="0014137C" w:rsidRPr="00A169FF" w14:paraId="098D1A63" w14:textId="77777777" w:rsidTr="00C56670">
        <w:trPr>
          <w:trHeight w:val="360"/>
        </w:trPr>
        <w:tc>
          <w:tcPr>
            <w:tcW w:w="8974" w:type="dxa"/>
          </w:tcPr>
          <w:p w14:paraId="6370F04A" w14:textId="77777777" w:rsidR="0014137C" w:rsidRPr="00A169FF" w:rsidRDefault="0014137C" w:rsidP="00C56670">
            <w:pPr>
              <w:rPr>
                <w:rFonts w:eastAsia="SimSun"/>
              </w:rPr>
            </w:pPr>
          </w:p>
          <w:p w14:paraId="7EBF3CD1" w14:textId="77777777" w:rsidR="0014137C" w:rsidRPr="00A169FF" w:rsidRDefault="0014137C" w:rsidP="00C56670">
            <w:pPr>
              <w:rPr>
                <w:rFonts w:eastAsia="SimSun"/>
              </w:rPr>
            </w:pPr>
            <w:r w:rsidRPr="00A169FF">
              <w:rPr>
                <w:rFonts w:eastAsia="SimSun"/>
              </w:rPr>
              <w:t>Ensure the equation still balances and debits = credits</w:t>
            </w:r>
          </w:p>
        </w:tc>
      </w:tr>
      <w:tr w:rsidR="0014137C" w:rsidRPr="00A169FF" w14:paraId="67E04FF9" w14:textId="77777777" w:rsidTr="00C56670">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14137C" w:rsidRPr="00A169FF" w14:paraId="74994464" w14:textId="77777777" w:rsidTr="00C56670">
              <w:tc>
                <w:tcPr>
                  <w:tcW w:w="2592" w:type="dxa"/>
                  <w:gridSpan w:val="2"/>
                  <w:tcBorders>
                    <w:bottom w:val="single" w:sz="4" w:space="0" w:color="auto"/>
                  </w:tcBorders>
                </w:tcPr>
                <w:p w14:paraId="0539F035" w14:textId="77777777" w:rsidR="0014137C" w:rsidRPr="00A169FF" w:rsidRDefault="0014137C" w:rsidP="00C56670">
                  <w:pPr>
                    <w:jc w:val="center"/>
                    <w:rPr>
                      <w:rFonts w:eastAsia="SimSun"/>
                      <w:b/>
                    </w:rPr>
                  </w:pPr>
                  <w:r w:rsidRPr="00A169FF">
                    <w:rPr>
                      <w:rFonts w:eastAsia="SimSun"/>
                      <w:b/>
                    </w:rPr>
                    <w:t>Assets</w:t>
                  </w:r>
                </w:p>
              </w:tc>
              <w:tc>
                <w:tcPr>
                  <w:tcW w:w="342" w:type="dxa"/>
                </w:tcPr>
                <w:p w14:paraId="1AC0C320" w14:textId="77777777" w:rsidR="0014137C" w:rsidRPr="00A169FF" w:rsidRDefault="0014137C" w:rsidP="00C56670">
                  <w:pPr>
                    <w:jc w:val="center"/>
                    <w:rPr>
                      <w:rFonts w:eastAsia="SimSun"/>
                      <w:b/>
                    </w:rPr>
                  </w:pPr>
                  <w:r w:rsidRPr="00A169FF">
                    <w:rPr>
                      <w:rFonts w:eastAsia="SimSun"/>
                      <w:b/>
                    </w:rPr>
                    <w:t>=</w:t>
                  </w:r>
                </w:p>
              </w:tc>
              <w:tc>
                <w:tcPr>
                  <w:tcW w:w="2592" w:type="dxa"/>
                  <w:gridSpan w:val="2"/>
                  <w:tcBorders>
                    <w:bottom w:val="single" w:sz="4" w:space="0" w:color="auto"/>
                  </w:tcBorders>
                </w:tcPr>
                <w:p w14:paraId="700A59FF" w14:textId="77777777" w:rsidR="0014137C" w:rsidRPr="00A169FF" w:rsidRDefault="0014137C" w:rsidP="00C56670">
                  <w:pPr>
                    <w:jc w:val="center"/>
                    <w:rPr>
                      <w:rFonts w:eastAsia="SimSun"/>
                      <w:b/>
                    </w:rPr>
                  </w:pPr>
                  <w:r w:rsidRPr="00A169FF">
                    <w:rPr>
                      <w:rFonts w:eastAsia="SimSun"/>
                      <w:b/>
                    </w:rPr>
                    <w:t>Liabilities</w:t>
                  </w:r>
                </w:p>
              </w:tc>
              <w:tc>
                <w:tcPr>
                  <w:tcW w:w="342" w:type="dxa"/>
                </w:tcPr>
                <w:p w14:paraId="582B6E64" w14:textId="77777777" w:rsidR="0014137C" w:rsidRPr="00A169FF" w:rsidRDefault="0014137C" w:rsidP="00C56670">
                  <w:pPr>
                    <w:jc w:val="center"/>
                    <w:rPr>
                      <w:rFonts w:eastAsia="SimSun"/>
                      <w:b/>
                    </w:rPr>
                  </w:pPr>
                  <w:r w:rsidRPr="00A169FF">
                    <w:rPr>
                      <w:rFonts w:eastAsia="SimSun"/>
                      <w:b/>
                    </w:rPr>
                    <w:t>+</w:t>
                  </w:r>
                </w:p>
              </w:tc>
              <w:tc>
                <w:tcPr>
                  <w:tcW w:w="2880" w:type="dxa"/>
                  <w:gridSpan w:val="2"/>
                  <w:tcBorders>
                    <w:bottom w:val="single" w:sz="4" w:space="0" w:color="auto"/>
                  </w:tcBorders>
                </w:tcPr>
                <w:p w14:paraId="1536DBC1" w14:textId="77777777" w:rsidR="0014137C" w:rsidRPr="00A169FF" w:rsidRDefault="0014137C" w:rsidP="00C56670">
                  <w:pPr>
                    <w:jc w:val="center"/>
                    <w:rPr>
                      <w:rFonts w:eastAsia="SimSun"/>
                      <w:b/>
                    </w:rPr>
                  </w:pPr>
                  <w:r w:rsidRPr="00A169FF">
                    <w:rPr>
                      <w:rFonts w:eastAsia="SimSun"/>
                      <w:b/>
                    </w:rPr>
                    <w:t>Stockholders’ Equity</w:t>
                  </w:r>
                </w:p>
              </w:tc>
            </w:tr>
            <w:tr w:rsidR="00102C56" w:rsidRPr="00A169FF" w14:paraId="2F39D7AD" w14:textId="77777777" w:rsidTr="00102C56">
              <w:tc>
                <w:tcPr>
                  <w:tcW w:w="1296" w:type="dxa"/>
                  <w:tcBorders>
                    <w:top w:val="single" w:sz="4" w:space="0" w:color="auto"/>
                    <w:right w:val="nil"/>
                  </w:tcBorders>
                </w:tcPr>
                <w:p w14:paraId="36E1A2E5" w14:textId="77777777" w:rsidR="00102C56" w:rsidRPr="00A169FF" w:rsidRDefault="00102C56" w:rsidP="00102C56">
                  <w:pPr>
                    <w:rPr>
                      <w:rFonts w:eastAsia="SimSun"/>
                      <w:szCs w:val="22"/>
                    </w:rPr>
                  </w:pPr>
                  <w:r>
                    <w:rPr>
                      <w:rFonts w:eastAsia="SimSun"/>
                      <w:szCs w:val="22"/>
                    </w:rPr>
                    <w:t>Inventory</w:t>
                  </w:r>
                </w:p>
              </w:tc>
              <w:tc>
                <w:tcPr>
                  <w:tcW w:w="1296" w:type="dxa"/>
                  <w:tcBorders>
                    <w:top w:val="single" w:sz="4" w:space="0" w:color="auto"/>
                    <w:left w:val="nil"/>
                  </w:tcBorders>
                </w:tcPr>
                <w:p w14:paraId="0932FAB2" w14:textId="77777777" w:rsidR="00102C56" w:rsidRPr="00A169FF" w:rsidRDefault="00102C56" w:rsidP="00153987">
                  <w:pPr>
                    <w:rPr>
                      <w:rFonts w:eastAsia="SimSun"/>
                      <w:szCs w:val="22"/>
                    </w:rPr>
                  </w:pPr>
                  <w:r w:rsidRPr="00A169FF">
                    <w:rPr>
                      <w:rFonts w:eastAsia="SimSun"/>
                      <w:szCs w:val="22"/>
                    </w:rPr>
                    <w:t>+40,000</w:t>
                  </w:r>
                </w:p>
              </w:tc>
              <w:tc>
                <w:tcPr>
                  <w:tcW w:w="342" w:type="dxa"/>
                </w:tcPr>
                <w:p w14:paraId="03C8276E" w14:textId="77777777" w:rsidR="00102C56" w:rsidRPr="00A169FF" w:rsidRDefault="00102C56" w:rsidP="00C56670">
                  <w:pPr>
                    <w:jc w:val="center"/>
                    <w:rPr>
                      <w:rFonts w:ascii="Bradley Hand ITC" w:eastAsia="SimSun" w:hAnsi="Bradley Hand ITC"/>
                    </w:rPr>
                  </w:pPr>
                </w:p>
              </w:tc>
              <w:tc>
                <w:tcPr>
                  <w:tcW w:w="1296" w:type="dxa"/>
                  <w:tcBorders>
                    <w:top w:val="single" w:sz="4" w:space="0" w:color="auto"/>
                    <w:right w:val="nil"/>
                  </w:tcBorders>
                </w:tcPr>
                <w:p w14:paraId="309D533F" w14:textId="77777777" w:rsidR="00102C56" w:rsidRPr="00BF7A8C" w:rsidRDefault="00102C56" w:rsidP="0014137C">
                  <w:pPr>
                    <w:rPr>
                      <w:rFonts w:eastAsia="SimSun"/>
                      <w:szCs w:val="22"/>
                    </w:rPr>
                  </w:pPr>
                  <w:r w:rsidRPr="00BF7A8C">
                    <w:rPr>
                      <w:rFonts w:eastAsia="SimSun"/>
                      <w:szCs w:val="22"/>
                    </w:rPr>
                    <w:t>Acc</w:t>
                  </w:r>
                  <w:r>
                    <w:rPr>
                      <w:rFonts w:eastAsia="SimSun"/>
                      <w:szCs w:val="22"/>
                    </w:rPr>
                    <w:t>ounts</w:t>
                  </w:r>
                  <w:r w:rsidRPr="00BF7A8C">
                    <w:rPr>
                      <w:rFonts w:eastAsia="SimSun"/>
                      <w:szCs w:val="22"/>
                    </w:rPr>
                    <w:t xml:space="preserve"> Pay</w:t>
                  </w:r>
                  <w:r>
                    <w:rPr>
                      <w:rFonts w:eastAsia="SimSun"/>
                      <w:szCs w:val="22"/>
                    </w:rPr>
                    <w:t>able</w:t>
                  </w:r>
                </w:p>
              </w:tc>
              <w:tc>
                <w:tcPr>
                  <w:tcW w:w="1296" w:type="dxa"/>
                  <w:tcBorders>
                    <w:top w:val="single" w:sz="4" w:space="0" w:color="auto"/>
                    <w:left w:val="nil"/>
                  </w:tcBorders>
                </w:tcPr>
                <w:p w14:paraId="1E8F58C7" w14:textId="77777777" w:rsidR="00102C56" w:rsidRPr="00A169FF" w:rsidRDefault="00102C56" w:rsidP="00C56670">
                  <w:pPr>
                    <w:jc w:val="right"/>
                    <w:rPr>
                      <w:rFonts w:eastAsia="SimSun"/>
                      <w:szCs w:val="22"/>
                    </w:rPr>
                  </w:pPr>
                  <w:r w:rsidRPr="00A169FF">
                    <w:rPr>
                      <w:rFonts w:eastAsia="SimSun"/>
                      <w:szCs w:val="22"/>
                    </w:rPr>
                    <w:t>+40,000</w:t>
                  </w:r>
                </w:p>
              </w:tc>
              <w:tc>
                <w:tcPr>
                  <w:tcW w:w="342" w:type="dxa"/>
                </w:tcPr>
                <w:p w14:paraId="7C4D894E" w14:textId="77777777" w:rsidR="00102C56" w:rsidRPr="00A169FF" w:rsidRDefault="00102C56" w:rsidP="00C56670">
                  <w:pPr>
                    <w:jc w:val="center"/>
                    <w:rPr>
                      <w:rFonts w:ascii="Bradley Hand ITC" w:eastAsia="SimSun" w:hAnsi="Bradley Hand ITC"/>
                    </w:rPr>
                  </w:pPr>
                </w:p>
              </w:tc>
              <w:tc>
                <w:tcPr>
                  <w:tcW w:w="1440" w:type="dxa"/>
                  <w:tcBorders>
                    <w:top w:val="single" w:sz="4" w:space="0" w:color="auto"/>
                    <w:right w:val="nil"/>
                  </w:tcBorders>
                </w:tcPr>
                <w:p w14:paraId="45996C52" w14:textId="77777777" w:rsidR="00102C56" w:rsidRPr="00A169FF" w:rsidRDefault="00102C56" w:rsidP="00153987">
                  <w:pPr>
                    <w:rPr>
                      <w:rFonts w:eastAsia="SimSun"/>
                      <w:szCs w:val="22"/>
                    </w:rPr>
                  </w:pPr>
                </w:p>
              </w:tc>
              <w:tc>
                <w:tcPr>
                  <w:tcW w:w="1440" w:type="dxa"/>
                  <w:tcBorders>
                    <w:top w:val="single" w:sz="4" w:space="0" w:color="auto"/>
                    <w:left w:val="nil"/>
                  </w:tcBorders>
                </w:tcPr>
                <w:p w14:paraId="29DD70B7" w14:textId="77777777" w:rsidR="00102C56" w:rsidRPr="00A169FF" w:rsidRDefault="00102C56" w:rsidP="00C56670">
                  <w:pPr>
                    <w:jc w:val="right"/>
                    <w:rPr>
                      <w:rFonts w:ascii="Bradley Hand ITC" w:eastAsia="SimSun" w:hAnsi="Bradley Hand ITC"/>
                    </w:rPr>
                  </w:pPr>
                </w:p>
              </w:tc>
            </w:tr>
          </w:tbl>
          <w:p w14:paraId="5913CE5B" w14:textId="77777777" w:rsidR="0014137C" w:rsidRPr="00A169FF" w:rsidRDefault="0014137C" w:rsidP="00C56670">
            <w:pPr>
              <w:rPr>
                <w:rFonts w:eastAsia="SimSun"/>
              </w:rPr>
            </w:pPr>
          </w:p>
        </w:tc>
      </w:tr>
    </w:tbl>
    <w:p w14:paraId="2368F846" w14:textId="77777777" w:rsidR="0014137C" w:rsidRDefault="0014137C" w:rsidP="0014137C">
      <w:pPr>
        <w:rPr>
          <w:szCs w:val="22"/>
        </w:rPr>
      </w:pPr>
    </w:p>
    <w:p w14:paraId="0D094FBA" w14:textId="77777777" w:rsidR="0014137C" w:rsidRPr="00A169FF" w:rsidRDefault="0014137C" w:rsidP="0014137C">
      <w:r w:rsidRPr="00A169FF">
        <w:rPr>
          <w:szCs w:val="22"/>
        </w:rPr>
        <w:t>On February 10, Hamm paid for the inventory, taking advantage of all available discounts.</w:t>
      </w:r>
    </w:p>
    <w:p w14:paraId="3944522F" w14:textId="77777777" w:rsidR="0014137C" w:rsidRDefault="0014137C" w:rsidP="0014137C"/>
    <w:tbl>
      <w:tblPr>
        <w:tblW w:w="897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14137C" w:rsidRPr="00A169FF" w14:paraId="7BA96A94" w14:textId="77777777" w:rsidTr="00C56670">
        <w:trPr>
          <w:trHeight w:val="360"/>
        </w:trPr>
        <w:tc>
          <w:tcPr>
            <w:tcW w:w="8974" w:type="dxa"/>
          </w:tcPr>
          <w:p w14:paraId="0D11B715" w14:textId="77777777" w:rsidR="0014137C" w:rsidRPr="00A169FF" w:rsidRDefault="0014137C" w:rsidP="00C56670">
            <w:pPr>
              <w:rPr>
                <w:rFonts w:eastAsia="SimSun"/>
              </w:rPr>
            </w:pPr>
            <w:r w:rsidRPr="00A169FF">
              <w:rPr>
                <w:rFonts w:eastAsia="SimSun"/>
              </w:rPr>
              <w:t>Debit and credit the accounts affected</w:t>
            </w:r>
          </w:p>
        </w:tc>
      </w:tr>
      <w:tr w:rsidR="0014137C" w:rsidRPr="00A169FF" w14:paraId="4CE207C9" w14:textId="77777777" w:rsidTr="00C56670">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14137C" w:rsidRPr="00A169FF" w14:paraId="16B16E28" w14:textId="77777777" w:rsidTr="00C56670">
              <w:tc>
                <w:tcPr>
                  <w:tcW w:w="679" w:type="pct"/>
                  <w:tcBorders>
                    <w:top w:val="single" w:sz="4" w:space="0" w:color="auto"/>
                    <w:left w:val="single" w:sz="4" w:space="0" w:color="auto"/>
                    <w:bottom w:val="single" w:sz="4" w:space="0" w:color="auto"/>
                    <w:right w:val="single" w:sz="4" w:space="0" w:color="auto"/>
                  </w:tcBorders>
                </w:tcPr>
                <w:p w14:paraId="2D6ABAAF" w14:textId="77777777" w:rsidR="0014137C" w:rsidRPr="00A169FF" w:rsidRDefault="0014137C" w:rsidP="00C56670">
                  <w:pPr>
                    <w:jc w:val="center"/>
                    <w:rPr>
                      <w:rFonts w:eastAsia="SimSun"/>
                      <w:szCs w:val="22"/>
                    </w:rPr>
                  </w:pPr>
                  <w:r w:rsidRPr="00A169FF">
                    <w:rPr>
                      <w:rFonts w:eastAsia="SimSun"/>
                      <w:szCs w:val="22"/>
                    </w:rPr>
                    <w:t>Feb. 10</w:t>
                  </w:r>
                </w:p>
              </w:tc>
              <w:tc>
                <w:tcPr>
                  <w:tcW w:w="2675" w:type="pct"/>
                  <w:tcBorders>
                    <w:top w:val="single" w:sz="4" w:space="0" w:color="auto"/>
                    <w:left w:val="single" w:sz="4" w:space="0" w:color="auto"/>
                    <w:bottom w:val="single" w:sz="4" w:space="0" w:color="auto"/>
                    <w:right w:val="single" w:sz="4" w:space="0" w:color="auto"/>
                  </w:tcBorders>
                </w:tcPr>
                <w:p w14:paraId="72889C6B" w14:textId="77777777" w:rsidR="0014137C" w:rsidRPr="00A169FF" w:rsidRDefault="0014137C" w:rsidP="00C56670">
                  <w:pPr>
                    <w:rPr>
                      <w:rFonts w:eastAsia="SimSun"/>
                      <w:szCs w:val="22"/>
                    </w:rPr>
                  </w:pPr>
                  <w:r w:rsidRPr="00A169FF">
                    <w:rPr>
                      <w:rFonts w:eastAsia="SimSun"/>
                      <w:szCs w:val="22"/>
                    </w:rPr>
                    <w:t>Accounts Payable</w:t>
                  </w:r>
                </w:p>
              </w:tc>
              <w:tc>
                <w:tcPr>
                  <w:tcW w:w="823" w:type="pct"/>
                  <w:tcBorders>
                    <w:top w:val="single" w:sz="4" w:space="0" w:color="auto"/>
                    <w:left w:val="single" w:sz="4" w:space="0" w:color="auto"/>
                    <w:bottom w:val="single" w:sz="4" w:space="0" w:color="auto"/>
                    <w:right w:val="single" w:sz="4" w:space="0" w:color="auto"/>
                  </w:tcBorders>
                </w:tcPr>
                <w:p w14:paraId="7DE5B4B2" w14:textId="77777777" w:rsidR="0014137C" w:rsidRPr="00A169FF" w:rsidRDefault="0014137C" w:rsidP="00C56670">
                  <w:pPr>
                    <w:jc w:val="right"/>
                    <w:rPr>
                      <w:rFonts w:eastAsia="SimSun"/>
                      <w:szCs w:val="22"/>
                    </w:rPr>
                  </w:pPr>
                  <w:r w:rsidRPr="00A169FF">
                    <w:rPr>
                      <w:rFonts w:eastAsia="SimSun"/>
                      <w:szCs w:val="22"/>
                    </w:rPr>
                    <w:t>40,000</w:t>
                  </w:r>
                </w:p>
              </w:tc>
              <w:tc>
                <w:tcPr>
                  <w:tcW w:w="823" w:type="pct"/>
                  <w:tcBorders>
                    <w:top w:val="single" w:sz="4" w:space="0" w:color="auto"/>
                    <w:left w:val="single" w:sz="4" w:space="0" w:color="auto"/>
                    <w:bottom w:val="single" w:sz="4" w:space="0" w:color="auto"/>
                    <w:right w:val="single" w:sz="4" w:space="0" w:color="auto"/>
                  </w:tcBorders>
                </w:tcPr>
                <w:p w14:paraId="70520C5E" w14:textId="77777777" w:rsidR="0014137C" w:rsidRPr="00A169FF" w:rsidRDefault="0014137C" w:rsidP="00C56670">
                  <w:pPr>
                    <w:jc w:val="right"/>
                    <w:rPr>
                      <w:rFonts w:eastAsia="SimSun"/>
                      <w:szCs w:val="22"/>
                    </w:rPr>
                  </w:pPr>
                </w:p>
              </w:tc>
            </w:tr>
            <w:tr w:rsidR="0014137C" w:rsidRPr="00A169FF" w14:paraId="730B1EEE" w14:textId="77777777" w:rsidTr="00C56670">
              <w:tc>
                <w:tcPr>
                  <w:tcW w:w="679" w:type="pct"/>
                  <w:tcBorders>
                    <w:top w:val="single" w:sz="4" w:space="0" w:color="auto"/>
                    <w:bottom w:val="single" w:sz="4" w:space="0" w:color="auto"/>
                  </w:tcBorders>
                </w:tcPr>
                <w:p w14:paraId="2FDBBFB0" w14:textId="77777777" w:rsidR="0014137C" w:rsidRPr="00A169FF" w:rsidRDefault="0014137C" w:rsidP="00C56670">
                  <w:pPr>
                    <w:jc w:val="center"/>
                    <w:rPr>
                      <w:rFonts w:eastAsia="SimSun"/>
                      <w:szCs w:val="22"/>
                    </w:rPr>
                  </w:pPr>
                </w:p>
              </w:tc>
              <w:tc>
                <w:tcPr>
                  <w:tcW w:w="2675" w:type="pct"/>
                  <w:tcBorders>
                    <w:top w:val="single" w:sz="4" w:space="0" w:color="auto"/>
                    <w:bottom w:val="single" w:sz="4" w:space="0" w:color="auto"/>
                  </w:tcBorders>
                </w:tcPr>
                <w:p w14:paraId="1C557D89" w14:textId="77777777" w:rsidR="0014137C" w:rsidRPr="00A169FF" w:rsidRDefault="0014137C" w:rsidP="00C56670">
                  <w:pPr>
                    <w:rPr>
                      <w:rFonts w:eastAsia="SimSun"/>
                      <w:szCs w:val="22"/>
                    </w:rPr>
                  </w:pPr>
                  <w:r w:rsidRPr="00A169FF">
                    <w:rPr>
                      <w:rFonts w:eastAsia="SimSun"/>
                      <w:szCs w:val="22"/>
                    </w:rPr>
                    <w:t xml:space="preserve">     Cash</w:t>
                  </w:r>
                </w:p>
              </w:tc>
              <w:tc>
                <w:tcPr>
                  <w:tcW w:w="823" w:type="pct"/>
                  <w:tcBorders>
                    <w:top w:val="single" w:sz="4" w:space="0" w:color="auto"/>
                    <w:bottom w:val="single" w:sz="4" w:space="0" w:color="auto"/>
                  </w:tcBorders>
                </w:tcPr>
                <w:p w14:paraId="16BDA5E6" w14:textId="77777777" w:rsidR="0014137C" w:rsidRPr="00A169FF" w:rsidRDefault="0014137C" w:rsidP="00C56670">
                  <w:pPr>
                    <w:jc w:val="right"/>
                    <w:rPr>
                      <w:rFonts w:eastAsia="SimSun"/>
                      <w:szCs w:val="22"/>
                    </w:rPr>
                  </w:pPr>
                </w:p>
              </w:tc>
              <w:tc>
                <w:tcPr>
                  <w:tcW w:w="823" w:type="pct"/>
                  <w:tcBorders>
                    <w:top w:val="single" w:sz="4" w:space="0" w:color="auto"/>
                    <w:bottom w:val="single" w:sz="4" w:space="0" w:color="auto"/>
                  </w:tcBorders>
                </w:tcPr>
                <w:p w14:paraId="049213B8" w14:textId="77777777" w:rsidR="0014137C" w:rsidRPr="00A169FF" w:rsidRDefault="0014137C" w:rsidP="00C56670">
                  <w:pPr>
                    <w:jc w:val="right"/>
                    <w:rPr>
                      <w:rFonts w:eastAsia="SimSun"/>
                      <w:szCs w:val="22"/>
                    </w:rPr>
                  </w:pPr>
                  <w:r w:rsidRPr="00A169FF">
                    <w:rPr>
                      <w:rFonts w:eastAsia="SimSun"/>
                      <w:szCs w:val="22"/>
                    </w:rPr>
                    <w:t>38,800</w:t>
                  </w:r>
                </w:p>
              </w:tc>
            </w:tr>
            <w:tr w:rsidR="0014137C" w:rsidRPr="00A169FF" w14:paraId="6D9F9449" w14:textId="77777777" w:rsidTr="00C56670">
              <w:tc>
                <w:tcPr>
                  <w:tcW w:w="679" w:type="pct"/>
                  <w:tcBorders>
                    <w:top w:val="single" w:sz="4" w:space="0" w:color="auto"/>
                  </w:tcBorders>
                </w:tcPr>
                <w:p w14:paraId="0CAE8D4C" w14:textId="77777777" w:rsidR="0014137C" w:rsidRPr="00A169FF" w:rsidRDefault="0014137C" w:rsidP="00C56670">
                  <w:pPr>
                    <w:jc w:val="center"/>
                    <w:rPr>
                      <w:rFonts w:eastAsia="SimSun"/>
                      <w:szCs w:val="22"/>
                    </w:rPr>
                  </w:pPr>
                </w:p>
              </w:tc>
              <w:tc>
                <w:tcPr>
                  <w:tcW w:w="2675" w:type="pct"/>
                  <w:tcBorders>
                    <w:top w:val="single" w:sz="4" w:space="0" w:color="auto"/>
                  </w:tcBorders>
                </w:tcPr>
                <w:p w14:paraId="1F6F4167" w14:textId="77777777" w:rsidR="0014137C" w:rsidRPr="00A169FF" w:rsidRDefault="0014137C" w:rsidP="00C56670">
                  <w:pPr>
                    <w:rPr>
                      <w:rFonts w:eastAsia="SimSun"/>
                      <w:szCs w:val="22"/>
                    </w:rPr>
                  </w:pPr>
                  <w:r w:rsidRPr="00A169FF">
                    <w:rPr>
                      <w:rFonts w:eastAsia="SimSun"/>
                      <w:szCs w:val="22"/>
                    </w:rPr>
                    <w:t xml:space="preserve">     Inventory</w:t>
                  </w:r>
                </w:p>
              </w:tc>
              <w:tc>
                <w:tcPr>
                  <w:tcW w:w="823" w:type="pct"/>
                  <w:tcBorders>
                    <w:top w:val="single" w:sz="4" w:space="0" w:color="auto"/>
                  </w:tcBorders>
                </w:tcPr>
                <w:p w14:paraId="0A2CC704" w14:textId="77777777" w:rsidR="0014137C" w:rsidRPr="00A169FF" w:rsidRDefault="0014137C" w:rsidP="00C56670">
                  <w:pPr>
                    <w:jc w:val="right"/>
                    <w:rPr>
                      <w:rFonts w:eastAsia="SimSun"/>
                      <w:szCs w:val="22"/>
                    </w:rPr>
                  </w:pPr>
                </w:p>
              </w:tc>
              <w:tc>
                <w:tcPr>
                  <w:tcW w:w="823" w:type="pct"/>
                  <w:tcBorders>
                    <w:top w:val="single" w:sz="4" w:space="0" w:color="auto"/>
                  </w:tcBorders>
                </w:tcPr>
                <w:p w14:paraId="72DB9993" w14:textId="77777777" w:rsidR="0014137C" w:rsidRPr="00A169FF" w:rsidRDefault="0014137C" w:rsidP="00C56670">
                  <w:pPr>
                    <w:jc w:val="right"/>
                    <w:rPr>
                      <w:rFonts w:eastAsia="SimSun"/>
                      <w:szCs w:val="22"/>
                    </w:rPr>
                  </w:pPr>
                  <w:r w:rsidRPr="00A169FF">
                    <w:rPr>
                      <w:rFonts w:eastAsia="SimSun"/>
                      <w:szCs w:val="22"/>
                    </w:rPr>
                    <w:t>1,200</w:t>
                  </w:r>
                </w:p>
              </w:tc>
            </w:tr>
          </w:tbl>
          <w:p w14:paraId="1E08A657" w14:textId="77777777" w:rsidR="0014137C" w:rsidRPr="00A169FF" w:rsidRDefault="0014137C" w:rsidP="00C56670">
            <w:pPr>
              <w:rPr>
                <w:rFonts w:eastAsia="SimSun"/>
              </w:rPr>
            </w:pPr>
          </w:p>
        </w:tc>
      </w:tr>
      <w:tr w:rsidR="0014137C" w:rsidRPr="00A169FF" w14:paraId="7C711216" w14:textId="77777777" w:rsidTr="00C56670">
        <w:trPr>
          <w:trHeight w:val="360"/>
        </w:trPr>
        <w:tc>
          <w:tcPr>
            <w:tcW w:w="8974" w:type="dxa"/>
          </w:tcPr>
          <w:p w14:paraId="16517BFE" w14:textId="77777777" w:rsidR="0014137C" w:rsidRPr="00A169FF" w:rsidRDefault="0014137C" w:rsidP="00C56670">
            <w:pPr>
              <w:rPr>
                <w:rFonts w:eastAsia="SimSun"/>
              </w:rPr>
            </w:pPr>
          </w:p>
          <w:p w14:paraId="4F0E8E2C" w14:textId="77777777" w:rsidR="0014137C" w:rsidRPr="00A169FF" w:rsidRDefault="0014137C" w:rsidP="00C56670">
            <w:pPr>
              <w:rPr>
                <w:rFonts w:eastAsia="SimSun"/>
              </w:rPr>
            </w:pPr>
            <w:r w:rsidRPr="00A169FF">
              <w:rPr>
                <w:rFonts w:eastAsia="SimSun"/>
              </w:rPr>
              <w:t>Ensure the equation still balances and debits = credits</w:t>
            </w:r>
          </w:p>
        </w:tc>
      </w:tr>
      <w:tr w:rsidR="0014137C" w:rsidRPr="00A169FF" w14:paraId="13A55A9D" w14:textId="77777777" w:rsidTr="00C56670">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14137C" w:rsidRPr="00A169FF" w14:paraId="1F1FBC2A" w14:textId="77777777" w:rsidTr="00C56670">
              <w:tc>
                <w:tcPr>
                  <w:tcW w:w="2592" w:type="dxa"/>
                  <w:gridSpan w:val="2"/>
                  <w:tcBorders>
                    <w:bottom w:val="single" w:sz="6" w:space="0" w:color="auto"/>
                  </w:tcBorders>
                </w:tcPr>
                <w:p w14:paraId="18CFC99C" w14:textId="77777777" w:rsidR="0014137C" w:rsidRPr="00A169FF" w:rsidRDefault="0014137C" w:rsidP="00C56670">
                  <w:pPr>
                    <w:jc w:val="center"/>
                    <w:rPr>
                      <w:rFonts w:eastAsia="SimSun"/>
                      <w:b/>
                    </w:rPr>
                  </w:pPr>
                  <w:r w:rsidRPr="00A169FF">
                    <w:rPr>
                      <w:rFonts w:eastAsia="SimSun"/>
                      <w:b/>
                    </w:rPr>
                    <w:t>Assets</w:t>
                  </w:r>
                </w:p>
              </w:tc>
              <w:tc>
                <w:tcPr>
                  <w:tcW w:w="342" w:type="dxa"/>
                  <w:tcBorders>
                    <w:bottom w:val="nil"/>
                  </w:tcBorders>
                </w:tcPr>
                <w:p w14:paraId="767623A2" w14:textId="77777777" w:rsidR="0014137C" w:rsidRPr="00A169FF" w:rsidRDefault="0014137C" w:rsidP="00C56670">
                  <w:pPr>
                    <w:jc w:val="center"/>
                    <w:rPr>
                      <w:rFonts w:eastAsia="SimSun"/>
                      <w:b/>
                    </w:rPr>
                  </w:pPr>
                  <w:r w:rsidRPr="00A169FF">
                    <w:rPr>
                      <w:rFonts w:eastAsia="SimSun"/>
                      <w:b/>
                    </w:rPr>
                    <w:t>=</w:t>
                  </w:r>
                </w:p>
              </w:tc>
              <w:tc>
                <w:tcPr>
                  <w:tcW w:w="2592" w:type="dxa"/>
                  <w:gridSpan w:val="2"/>
                  <w:tcBorders>
                    <w:bottom w:val="single" w:sz="6" w:space="0" w:color="auto"/>
                  </w:tcBorders>
                </w:tcPr>
                <w:p w14:paraId="2D42065F" w14:textId="77777777" w:rsidR="0014137C" w:rsidRPr="00A169FF" w:rsidRDefault="0014137C" w:rsidP="00C56670">
                  <w:pPr>
                    <w:jc w:val="center"/>
                    <w:rPr>
                      <w:rFonts w:eastAsia="SimSun"/>
                      <w:b/>
                    </w:rPr>
                  </w:pPr>
                  <w:r w:rsidRPr="00A169FF">
                    <w:rPr>
                      <w:rFonts w:eastAsia="SimSun"/>
                      <w:b/>
                    </w:rPr>
                    <w:t>Liabilities</w:t>
                  </w:r>
                </w:p>
              </w:tc>
              <w:tc>
                <w:tcPr>
                  <w:tcW w:w="342" w:type="dxa"/>
                </w:tcPr>
                <w:p w14:paraId="58FB428D" w14:textId="77777777" w:rsidR="0014137C" w:rsidRPr="00A169FF" w:rsidRDefault="0014137C" w:rsidP="00C56670">
                  <w:pPr>
                    <w:jc w:val="center"/>
                    <w:rPr>
                      <w:rFonts w:eastAsia="SimSun"/>
                      <w:b/>
                    </w:rPr>
                  </w:pPr>
                  <w:r w:rsidRPr="00A169FF">
                    <w:rPr>
                      <w:rFonts w:eastAsia="SimSun"/>
                      <w:b/>
                    </w:rPr>
                    <w:t>+</w:t>
                  </w:r>
                </w:p>
              </w:tc>
              <w:tc>
                <w:tcPr>
                  <w:tcW w:w="2880" w:type="dxa"/>
                  <w:gridSpan w:val="2"/>
                  <w:tcBorders>
                    <w:bottom w:val="single" w:sz="6" w:space="0" w:color="auto"/>
                  </w:tcBorders>
                </w:tcPr>
                <w:p w14:paraId="3A350579" w14:textId="77777777" w:rsidR="0014137C" w:rsidRPr="00A169FF" w:rsidRDefault="0014137C" w:rsidP="00C56670">
                  <w:pPr>
                    <w:jc w:val="center"/>
                    <w:rPr>
                      <w:rFonts w:eastAsia="SimSun"/>
                      <w:b/>
                    </w:rPr>
                  </w:pPr>
                  <w:r w:rsidRPr="00A169FF">
                    <w:rPr>
                      <w:rFonts w:eastAsia="SimSun"/>
                      <w:b/>
                    </w:rPr>
                    <w:t>Stockholders’ Equity</w:t>
                  </w:r>
                </w:p>
              </w:tc>
            </w:tr>
            <w:tr w:rsidR="00102C56" w:rsidRPr="00A169FF" w14:paraId="7B6722BE" w14:textId="77777777" w:rsidTr="00102C56">
              <w:tc>
                <w:tcPr>
                  <w:tcW w:w="1296" w:type="dxa"/>
                  <w:tcBorders>
                    <w:top w:val="single" w:sz="6" w:space="0" w:color="auto"/>
                    <w:left w:val="nil"/>
                    <w:bottom w:val="nil"/>
                    <w:right w:val="nil"/>
                  </w:tcBorders>
                </w:tcPr>
                <w:p w14:paraId="1F825C7E" w14:textId="77777777" w:rsidR="00102C56" w:rsidRPr="00A169FF" w:rsidRDefault="00102C56" w:rsidP="00C56670">
                  <w:pPr>
                    <w:rPr>
                      <w:rFonts w:eastAsia="SimSun"/>
                      <w:szCs w:val="22"/>
                    </w:rPr>
                  </w:pPr>
                  <w:r w:rsidRPr="00A169FF">
                    <w:rPr>
                      <w:rFonts w:eastAsia="SimSun"/>
                      <w:szCs w:val="22"/>
                    </w:rPr>
                    <w:t>Cash</w:t>
                  </w:r>
                </w:p>
              </w:tc>
              <w:tc>
                <w:tcPr>
                  <w:tcW w:w="1296" w:type="dxa"/>
                  <w:tcBorders>
                    <w:top w:val="single" w:sz="6" w:space="0" w:color="auto"/>
                    <w:left w:val="nil"/>
                    <w:bottom w:val="nil"/>
                    <w:right w:val="nil"/>
                  </w:tcBorders>
                </w:tcPr>
                <w:p w14:paraId="67232151" w14:textId="77777777" w:rsidR="00102C56" w:rsidRPr="00A169FF" w:rsidRDefault="00102C56" w:rsidP="00C56670">
                  <w:pPr>
                    <w:jc w:val="right"/>
                    <w:rPr>
                      <w:rFonts w:eastAsia="SimSun"/>
                      <w:szCs w:val="22"/>
                    </w:rPr>
                  </w:pPr>
                  <w:r>
                    <w:rPr>
                      <w:rFonts w:eastAsia="SimSun"/>
                      <w:szCs w:val="22"/>
                    </w:rPr>
                    <w:t>–</w:t>
                  </w:r>
                  <w:r w:rsidRPr="00A169FF">
                    <w:rPr>
                      <w:rFonts w:eastAsia="SimSun"/>
                      <w:szCs w:val="22"/>
                    </w:rPr>
                    <w:t>38,800</w:t>
                  </w:r>
                </w:p>
              </w:tc>
              <w:tc>
                <w:tcPr>
                  <w:tcW w:w="342" w:type="dxa"/>
                  <w:tcBorders>
                    <w:top w:val="nil"/>
                    <w:left w:val="nil"/>
                    <w:bottom w:val="nil"/>
                    <w:right w:val="nil"/>
                  </w:tcBorders>
                </w:tcPr>
                <w:p w14:paraId="49C20E92" w14:textId="77777777" w:rsidR="00102C56" w:rsidRPr="00A169FF" w:rsidRDefault="00102C56" w:rsidP="00C56670">
                  <w:pPr>
                    <w:jc w:val="center"/>
                    <w:rPr>
                      <w:rFonts w:eastAsia="SimSun"/>
                      <w:szCs w:val="22"/>
                    </w:rPr>
                  </w:pPr>
                </w:p>
              </w:tc>
              <w:tc>
                <w:tcPr>
                  <w:tcW w:w="1296" w:type="dxa"/>
                  <w:tcBorders>
                    <w:top w:val="single" w:sz="6" w:space="0" w:color="auto"/>
                    <w:left w:val="nil"/>
                    <w:bottom w:val="nil"/>
                    <w:right w:val="nil"/>
                  </w:tcBorders>
                </w:tcPr>
                <w:p w14:paraId="34B5D154" w14:textId="77777777" w:rsidR="00102C56" w:rsidRPr="00BF7A8C" w:rsidRDefault="00102C56" w:rsidP="00102C56">
                  <w:pPr>
                    <w:rPr>
                      <w:rFonts w:eastAsia="SimSun"/>
                      <w:szCs w:val="22"/>
                    </w:rPr>
                  </w:pPr>
                  <w:r w:rsidRPr="00BF7A8C">
                    <w:rPr>
                      <w:rFonts w:eastAsia="SimSun"/>
                      <w:szCs w:val="22"/>
                    </w:rPr>
                    <w:t>Acc</w:t>
                  </w:r>
                  <w:r>
                    <w:rPr>
                      <w:rFonts w:eastAsia="SimSun"/>
                      <w:szCs w:val="22"/>
                    </w:rPr>
                    <w:t>ounts</w:t>
                  </w:r>
                  <w:r w:rsidRPr="00BF7A8C">
                    <w:rPr>
                      <w:rFonts w:eastAsia="SimSun"/>
                      <w:szCs w:val="22"/>
                    </w:rPr>
                    <w:t xml:space="preserve"> </w:t>
                  </w:r>
                </w:p>
              </w:tc>
              <w:tc>
                <w:tcPr>
                  <w:tcW w:w="1296" w:type="dxa"/>
                  <w:tcBorders>
                    <w:top w:val="single" w:sz="6" w:space="0" w:color="auto"/>
                    <w:left w:val="nil"/>
                    <w:bottom w:val="nil"/>
                    <w:right w:val="nil"/>
                  </w:tcBorders>
                </w:tcPr>
                <w:p w14:paraId="3E2C58A2" w14:textId="77777777" w:rsidR="00102C56" w:rsidRPr="00A169FF" w:rsidRDefault="00102C56" w:rsidP="00102C56">
                  <w:pPr>
                    <w:jc w:val="right"/>
                    <w:rPr>
                      <w:rFonts w:eastAsia="SimSun"/>
                      <w:szCs w:val="22"/>
                    </w:rPr>
                  </w:pPr>
                  <w:r>
                    <w:rPr>
                      <w:rFonts w:eastAsia="SimSun"/>
                      <w:szCs w:val="22"/>
                    </w:rPr>
                    <w:t>–</w:t>
                  </w:r>
                  <w:r w:rsidRPr="00A169FF">
                    <w:rPr>
                      <w:rFonts w:eastAsia="SimSun"/>
                      <w:szCs w:val="22"/>
                    </w:rPr>
                    <w:t>40,000</w:t>
                  </w:r>
                </w:p>
              </w:tc>
              <w:tc>
                <w:tcPr>
                  <w:tcW w:w="342" w:type="dxa"/>
                  <w:tcBorders>
                    <w:left w:val="nil"/>
                    <w:right w:val="nil"/>
                  </w:tcBorders>
                </w:tcPr>
                <w:p w14:paraId="465125E1" w14:textId="77777777" w:rsidR="00102C56" w:rsidRPr="00A169FF" w:rsidRDefault="00102C56" w:rsidP="00C56670">
                  <w:pPr>
                    <w:jc w:val="center"/>
                    <w:rPr>
                      <w:rFonts w:eastAsia="SimSun"/>
                      <w:szCs w:val="22"/>
                    </w:rPr>
                  </w:pPr>
                </w:p>
              </w:tc>
              <w:tc>
                <w:tcPr>
                  <w:tcW w:w="1440" w:type="dxa"/>
                  <w:tcBorders>
                    <w:top w:val="single" w:sz="6" w:space="0" w:color="auto"/>
                    <w:left w:val="nil"/>
                    <w:bottom w:val="nil"/>
                    <w:right w:val="nil"/>
                  </w:tcBorders>
                </w:tcPr>
                <w:p w14:paraId="3226F936" w14:textId="77777777" w:rsidR="00102C56" w:rsidRPr="00A169FF" w:rsidRDefault="00102C56" w:rsidP="00C56670">
                  <w:pPr>
                    <w:rPr>
                      <w:rFonts w:eastAsia="SimSun"/>
                      <w:szCs w:val="22"/>
                    </w:rPr>
                  </w:pPr>
                </w:p>
              </w:tc>
              <w:tc>
                <w:tcPr>
                  <w:tcW w:w="1440" w:type="dxa"/>
                  <w:tcBorders>
                    <w:top w:val="single" w:sz="6" w:space="0" w:color="auto"/>
                    <w:left w:val="nil"/>
                    <w:bottom w:val="nil"/>
                    <w:right w:val="nil"/>
                  </w:tcBorders>
                </w:tcPr>
                <w:p w14:paraId="1C33699B" w14:textId="77777777" w:rsidR="00102C56" w:rsidRPr="00A169FF" w:rsidRDefault="00102C56" w:rsidP="00C56670">
                  <w:pPr>
                    <w:jc w:val="right"/>
                    <w:rPr>
                      <w:rFonts w:eastAsia="SimSun"/>
                      <w:szCs w:val="22"/>
                    </w:rPr>
                  </w:pPr>
                </w:p>
              </w:tc>
            </w:tr>
            <w:tr w:rsidR="00102C56" w:rsidRPr="00A169FF" w14:paraId="708E7E5F" w14:textId="77777777" w:rsidTr="00102C56">
              <w:tc>
                <w:tcPr>
                  <w:tcW w:w="1296" w:type="dxa"/>
                  <w:tcBorders>
                    <w:top w:val="nil"/>
                    <w:left w:val="nil"/>
                    <w:bottom w:val="nil"/>
                    <w:right w:val="nil"/>
                  </w:tcBorders>
                </w:tcPr>
                <w:p w14:paraId="3EACBF25" w14:textId="77777777" w:rsidR="00102C56" w:rsidRPr="00A169FF" w:rsidRDefault="00102C56" w:rsidP="00C56670">
                  <w:pPr>
                    <w:rPr>
                      <w:rFonts w:eastAsia="SimSun"/>
                      <w:szCs w:val="22"/>
                    </w:rPr>
                  </w:pPr>
                  <w:r w:rsidRPr="00A169FF">
                    <w:rPr>
                      <w:rFonts w:eastAsia="SimSun"/>
                      <w:szCs w:val="22"/>
                    </w:rPr>
                    <w:t>Inventory</w:t>
                  </w:r>
                </w:p>
              </w:tc>
              <w:tc>
                <w:tcPr>
                  <w:tcW w:w="1296" w:type="dxa"/>
                  <w:tcBorders>
                    <w:top w:val="nil"/>
                    <w:left w:val="nil"/>
                    <w:bottom w:val="nil"/>
                    <w:right w:val="nil"/>
                  </w:tcBorders>
                </w:tcPr>
                <w:p w14:paraId="042DCC7B" w14:textId="77777777" w:rsidR="00102C56" w:rsidRPr="00A169FF" w:rsidRDefault="00102C56" w:rsidP="00C56670">
                  <w:pPr>
                    <w:jc w:val="right"/>
                    <w:rPr>
                      <w:rFonts w:eastAsia="SimSun"/>
                      <w:szCs w:val="22"/>
                    </w:rPr>
                  </w:pPr>
                  <w:r>
                    <w:rPr>
                      <w:rFonts w:eastAsia="SimSun"/>
                      <w:szCs w:val="22"/>
                    </w:rPr>
                    <w:t>–</w:t>
                  </w:r>
                  <w:r w:rsidRPr="00A169FF">
                    <w:rPr>
                      <w:rFonts w:eastAsia="SimSun"/>
                      <w:szCs w:val="22"/>
                    </w:rPr>
                    <w:t>1,200</w:t>
                  </w:r>
                </w:p>
              </w:tc>
              <w:tc>
                <w:tcPr>
                  <w:tcW w:w="342" w:type="dxa"/>
                  <w:tcBorders>
                    <w:top w:val="nil"/>
                    <w:left w:val="nil"/>
                    <w:bottom w:val="nil"/>
                    <w:right w:val="nil"/>
                  </w:tcBorders>
                </w:tcPr>
                <w:p w14:paraId="6C0A3C95" w14:textId="77777777" w:rsidR="00102C56" w:rsidRPr="00A169FF" w:rsidRDefault="00102C56" w:rsidP="00C56670">
                  <w:pPr>
                    <w:jc w:val="center"/>
                    <w:rPr>
                      <w:rFonts w:eastAsia="SimSun"/>
                      <w:szCs w:val="22"/>
                    </w:rPr>
                  </w:pPr>
                </w:p>
              </w:tc>
              <w:tc>
                <w:tcPr>
                  <w:tcW w:w="1296" w:type="dxa"/>
                  <w:tcBorders>
                    <w:top w:val="nil"/>
                    <w:left w:val="nil"/>
                    <w:bottom w:val="nil"/>
                    <w:right w:val="nil"/>
                  </w:tcBorders>
                </w:tcPr>
                <w:p w14:paraId="5FC31F48" w14:textId="77777777" w:rsidR="00102C56" w:rsidRPr="00A169FF" w:rsidRDefault="00102C56" w:rsidP="00102C56">
                  <w:pPr>
                    <w:rPr>
                      <w:rFonts w:eastAsia="SimSun"/>
                      <w:szCs w:val="22"/>
                    </w:rPr>
                  </w:pPr>
                  <w:r w:rsidRPr="00BF7A8C">
                    <w:rPr>
                      <w:rFonts w:eastAsia="SimSun"/>
                      <w:szCs w:val="22"/>
                    </w:rPr>
                    <w:t>Pay</w:t>
                  </w:r>
                  <w:r>
                    <w:rPr>
                      <w:rFonts w:eastAsia="SimSun"/>
                      <w:szCs w:val="22"/>
                    </w:rPr>
                    <w:t>able</w:t>
                  </w:r>
                </w:p>
              </w:tc>
              <w:tc>
                <w:tcPr>
                  <w:tcW w:w="1296" w:type="dxa"/>
                  <w:tcBorders>
                    <w:top w:val="nil"/>
                    <w:left w:val="nil"/>
                    <w:bottom w:val="nil"/>
                    <w:right w:val="nil"/>
                  </w:tcBorders>
                </w:tcPr>
                <w:p w14:paraId="5B93F06F" w14:textId="77777777" w:rsidR="00102C56" w:rsidRPr="00A169FF" w:rsidRDefault="00102C56" w:rsidP="00153987">
                  <w:pPr>
                    <w:rPr>
                      <w:rFonts w:eastAsia="SimSun"/>
                      <w:szCs w:val="22"/>
                    </w:rPr>
                  </w:pPr>
                </w:p>
              </w:tc>
              <w:tc>
                <w:tcPr>
                  <w:tcW w:w="342" w:type="dxa"/>
                  <w:tcBorders>
                    <w:left w:val="nil"/>
                    <w:right w:val="nil"/>
                  </w:tcBorders>
                </w:tcPr>
                <w:p w14:paraId="557BC603" w14:textId="77777777" w:rsidR="00102C56" w:rsidRPr="00A169FF" w:rsidRDefault="00102C56" w:rsidP="00C56670">
                  <w:pPr>
                    <w:jc w:val="center"/>
                    <w:rPr>
                      <w:rFonts w:eastAsia="SimSun"/>
                      <w:szCs w:val="22"/>
                    </w:rPr>
                  </w:pPr>
                </w:p>
              </w:tc>
              <w:tc>
                <w:tcPr>
                  <w:tcW w:w="1440" w:type="dxa"/>
                  <w:tcBorders>
                    <w:top w:val="nil"/>
                    <w:left w:val="nil"/>
                    <w:bottom w:val="nil"/>
                    <w:right w:val="nil"/>
                  </w:tcBorders>
                </w:tcPr>
                <w:p w14:paraId="08684C51" w14:textId="77777777" w:rsidR="00102C56" w:rsidRPr="00A169FF" w:rsidRDefault="00102C56" w:rsidP="00C56670">
                  <w:pPr>
                    <w:rPr>
                      <w:rFonts w:eastAsia="SimSun"/>
                      <w:szCs w:val="22"/>
                    </w:rPr>
                  </w:pPr>
                </w:p>
              </w:tc>
              <w:tc>
                <w:tcPr>
                  <w:tcW w:w="1440" w:type="dxa"/>
                  <w:tcBorders>
                    <w:top w:val="nil"/>
                    <w:left w:val="nil"/>
                    <w:bottom w:val="nil"/>
                    <w:right w:val="nil"/>
                  </w:tcBorders>
                </w:tcPr>
                <w:p w14:paraId="24447022" w14:textId="77777777" w:rsidR="00102C56" w:rsidRPr="00A169FF" w:rsidRDefault="00102C56" w:rsidP="00C56670">
                  <w:pPr>
                    <w:jc w:val="right"/>
                    <w:rPr>
                      <w:rFonts w:eastAsia="SimSun"/>
                      <w:szCs w:val="22"/>
                    </w:rPr>
                  </w:pPr>
                </w:p>
              </w:tc>
            </w:tr>
          </w:tbl>
          <w:p w14:paraId="2593014B" w14:textId="77777777" w:rsidR="0014137C" w:rsidRPr="00A169FF" w:rsidRDefault="0014137C" w:rsidP="00C56670">
            <w:pPr>
              <w:rPr>
                <w:rFonts w:eastAsia="SimSun"/>
              </w:rPr>
            </w:pPr>
          </w:p>
        </w:tc>
      </w:tr>
    </w:tbl>
    <w:p w14:paraId="4991EDA2" w14:textId="77777777" w:rsidR="0014137C" w:rsidRDefault="0014137C" w:rsidP="0014137C">
      <w:pPr>
        <w:pStyle w:val="TableBody"/>
      </w:pPr>
    </w:p>
    <w:p w14:paraId="7E564D51" w14:textId="77777777" w:rsidR="0014137C" w:rsidRDefault="0014137C">
      <w:pPr>
        <w:rPr>
          <w:rFonts w:ascii="Arial" w:hAnsi="Arial"/>
          <w:b/>
          <w:kern w:val="28"/>
          <w:sz w:val="24"/>
          <w:u w:val="single"/>
        </w:rPr>
      </w:pPr>
      <w:r>
        <w:br w:type="page"/>
      </w:r>
    </w:p>
    <w:p w14:paraId="4FE12B17" w14:textId="1C4D1BD4" w:rsidR="001F2320" w:rsidRPr="00A1418B" w:rsidRDefault="00D7064B" w:rsidP="001F2320">
      <w:pPr>
        <w:pStyle w:val="Heading1"/>
        <w:spacing w:before="240"/>
      </w:pPr>
      <w:r>
        <w:lastRenderedPageBreak/>
        <w:t>HANDOUT 6</w:t>
      </w:r>
      <w:r w:rsidR="002B1746">
        <w:t>–</w:t>
      </w:r>
      <w:r w:rsidR="0014137C">
        <w:t>2</w:t>
      </w:r>
    </w:p>
    <w:p w14:paraId="0C3EE534" w14:textId="77777777" w:rsidR="001F2320" w:rsidRPr="00A1418B" w:rsidRDefault="001F2320" w:rsidP="001F2320">
      <w:pPr>
        <w:pStyle w:val="Heading1"/>
        <w:spacing w:before="240"/>
        <w:jc w:val="center"/>
        <w:rPr>
          <w:u w:val="none"/>
        </w:rPr>
      </w:pPr>
      <w:r w:rsidRPr="00A1418B">
        <w:rPr>
          <w:u w:val="none"/>
        </w:rPr>
        <w:t>SALES TRANSACTIONS</w:t>
      </w:r>
      <w:r w:rsidR="009F6F13" w:rsidRPr="009F6F13">
        <w:rPr>
          <w:u w:val="none"/>
        </w:rPr>
        <w:t xml:space="preserve"> </w:t>
      </w:r>
      <w:r w:rsidR="009F6F13">
        <w:rPr>
          <w:u w:val="none"/>
        </w:rPr>
        <w:t>UNDER A PERPETUAL INVENTORY SYSTEM</w:t>
      </w:r>
    </w:p>
    <w:p w14:paraId="63EBB92E" w14:textId="77777777" w:rsidR="001F2320" w:rsidRPr="00A1418B" w:rsidRDefault="001F2320" w:rsidP="001F2320">
      <w:pPr>
        <w:jc w:val="center"/>
        <w:rPr>
          <w:b/>
          <w:szCs w:val="22"/>
        </w:rPr>
      </w:pPr>
    </w:p>
    <w:p w14:paraId="652C09E0" w14:textId="77777777" w:rsidR="0014137C" w:rsidRDefault="0014137C" w:rsidP="0014137C">
      <w:pPr>
        <w:rPr>
          <w:bCs/>
          <w:iCs/>
        </w:rPr>
      </w:pPr>
      <w:r>
        <w:rPr>
          <w:szCs w:val="22"/>
        </w:rPr>
        <w:t xml:space="preserve">Gooddeal Inc. uses a perpetual inventory system. </w:t>
      </w:r>
      <w:r w:rsidRPr="008B70EB">
        <w:rPr>
          <w:bCs/>
          <w:iCs/>
        </w:rPr>
        <w:t xml:space="preserve">The following activities occurred during </w:t>
      </w:r>
      <w:r w:rsidR="00892AB6">
        <w:rPr>
          <w:bCs/>
          <w:iCs/>
        </w:rPr>
        <w:t>February</w:t>
      </w:r>
      <w:r w:rsidRPr="008B70EB">
        <w:rPr>
          <w:bCs/>
          <w:iCs/>
        </w:rPr>
        <w:t xml:space="preserve"> </w:t>
      </w:r>
      <w:r>
        <w:rPr>
          <w:bCs/>
          <w:iCs/>
        </w:rPr>
        <w:t>2016</w:t>
      </w:r>
      <w:r w:rsidRPr="008B70EB">
        <w:rPr>
          <w:bCs/>
          <w:iCs/>
        </w:rPr>
        <w:t>. Prepare a journal entry for ensure that the basic accounting equation balances for each transaction.</w:t>
      </w:r>
    </w:p>
    <w:p w14:paraId="6583D35A" w14:textId="77777777" w:rsidR="0014137C" w:rsidRDefault="0014137C" w:rsidP="001F2320">
      <w:pPr>
        <w:rPr>
          <w:szCs w:val="22"/>
        </w:rPr>
      </w:pPr>
    </w:p>
    <w:p w14:paraId="0D502300" w14:textId="77777777" w:rsidR="0014137C" w:rsidRDefault="001F2320" w:rsidP="001F2320">
      <w:pPr>
        <w:rPr>
          <w:szCs w:val="22"/>
        </w:rPr>
      </w:pPr>
      <w:r w:rsidRPr="00A1418B">
        <w:rPr>
          <w:szCs w:val="22"/>
        </w:rPr>
        <w:t>On March 3, Gooddeal sold inventory costing $2,000 for $2,500, terms 2</w:t>
      </w:r>
      <w:r w:rsidR="008F73B4">
        <w:rPr>
          <w:szCs w:val="22"/>
        </w:rPr>
        <w:t>/10,</w:t>
      </w:r>
      <w:r w:rsidRPr="00A1418B">
        <w:rPr>
          <w:szCs w:val="22"/>
        </w:rPr>
        <w:t xml:space="preserve"> n/30. </w:t>
      </w:r>
    </w:p>
    <w:p w14:paraId="565B81C7" w14:textId="77777777" w:rsidR="001F2320" w:rsidRPr="00A1418B" w:rsidRDefault="001F2320" w:rsidP="001F2320">
      <w:pPr>
        <w:rPr>
          <w:szCs w:val="22"/>
        </w:rPr>
      </w:pPr>
    </w:p>
    <w:tbl>
      <w:tblPr>
        <w:tblW w:w="897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EF238A" w:rsidRPr="00A1418B" w14:paraId="6BC7DCA8" w14:textId="77777777" w:rsidTr="0014137C">
        <w:trPr>
          <w:trHeight w:val="360"/>
        </w:trPr>
        <w:tc>
          <w:tcPr>
            <w:tcW w:w="8974" w:type="dxa"/>
          </w:tcPr>
          <w:p w14:paraId="0F8E93C6" w14:textId="77777777" w:rsidR="00EF238A" w:rsidRPr="00A1418B" w:rsidRDefault="00EF238A" w:rsidP="00EF238A">
            <w:pPr>
              <w:rPr>
                <w:rFonts w:eastAsia="SimSun"/>
              </w:rPr>
            </w:pPr>
            <w:r w:rsidRPr="00A1418B">
              <w:rPr>
                <w:rFonts w:eastAsia="SimSun"/>
              </w:rPr>
              <w:t>Debit and credit the accounts affected</w:t>
            </w:r>
          </w:p>
        </w:tc>
      </w:tr>
      <w:tr w:rsidR="00EF238A" w:rsidRPr="00A1418B" w14:paraId="51A388B1" w14:textId="77777777" w:rsidTr="0014137C">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4677"/>
              <w:gridCol w:w="1439"/>
              <w:gridCol w:w="1439"/>
            </w:tblGrid>
            <w:tr w:rsidR="00EF238A" w:rsidRPr="00A1418B" w14:paraId="0DEC3C77" w14:textId="77777777" w:rsidTr="00021E03">
              <w:trPr>
                <w:trHeight w:val="432"/>
              </w:trPr>
              <w:tc>
                <w:tcPr>
                  <w:tcW w:w="679" w:type="pct"/>
                  <w:tcBorders>
                    <w:top w:val="single" w:sz="6" w:space="0" w:color="auto"/>
                    <w:left w:val="single" w:sz="6" w:space="0" w:color="auto"/>
                    <w:bottom w:val="single" w:sz="6" w:space="0" w:color="auto"/>
                    <w:right w:val="single" w:sz="6" w:space="0" w:color="auto"/>
                  </w:tcBorders>
                </w:tcPr>
                <w:p w14:paraId="6D690F0A" w14:textId="77777777" w:rsidR="00EF238A" w:rsidRPr="00A1418B" w:rsidRDefault="00EF238A" w:rsidP="006C0077">
                  <w:pPr>
                    <w:jc w:val="center"/>
                    <w:rPr>
                      <w:rFonts w:ascii="Bradley Hand ITC" w:eastAsia="SimSun" w:hAnsi="Bradley Hand ITC"/>
                    </w:rPr>
                  </w:pPr>
                </w:p>
              </w:tc>
              <w:tc>
                <w:tcPr>
                  <w:tcW w:w="2675" w:type="pct"/>
                  <w:tcBorders>
                    <w:top w:val="single" w:sz="6" w:space="0" w:color="auto"/>
                    <w:left w:val="single" w:sz="6" w:space="0" w:color="auto"/>
                    <w:bottom w:val="single" w:sz="6" w:space="0" w:color="auto"/>
                    <w:right w:val="single" w:sz="6" w:space="0" w:color="auto"/>
                  </w:tcBorders>
                </w:tcPr>
                <w:p w14:paraId="7272F621" w14:textId="77777777" w:rsidR="00EF238A" w:rsidRPr="00A1418B" w:rsidRDefault="00EF238A" w:rsidP="00EF238A">
                  <w:pPr>
                    <w:rPr>
                      <w:rFonts w:ascii="Bradley Hand ITC" w:eastAsia="SimSun" w:hAnsi="Bradley Hand ITC"/>
                    </w:rPr>
                  </w:pPr>
                </w:p>
              </w:tc>
              <w:tc>
                <w:tcPr>
                  <w:tcW w:w="823" w:type="pct"/>
                  <w:tcBorders>
                    <w:top w:val="single" w:sz="6" w:space="0" w:color="auto"/>
                    <w:left w:val="single" w:sz="6" w:space="0" w:color="auto"/>
                    <w:bottom w:val="single" w:sz="6" w:space="0" w:color="auto"/>
                    <w:right w:val="single" w:sz="6" w:space="0" w:color="auto"/>
                  </w:tcBorders>
                </w:tcPr>
                <w:p w14:paraId="3F5947CD" w14:textId="77777777" w:rsidR="00EF238A" w:rsidRPr="00A1418B" w:rsidRDefault="00EF238A" w:rsidP="006C0077">
                  <w:pPr>
                    <w:jc w:val="center"/>
                    <w:rPr>
                      <w:rFonts w:ascii="Bradley Hand ITC" w:eastAsia="SimSun" w:hAnsi="Bradley Hand ITC"/>
                    </w:rPr>
                  </w:pPr>
                </w:p>
              </w:tc>
              <w:tc>
                <w:tcPr>
                  <w:tcW w:w="823" w:type="pct"/>
                  <w:tcBorders>
                    <w:top w:val="single" w:sz="6" w:space="0" w:color="auto"/>
                    <w:left w:val="single" w:sz="6" w:space="0" w:color="auto"/>
                    <w:bottom w:val="single" w:sz="6" w:space="0" w:color="auto"/>
                    <w:right w:val="single" w:sz="6" w:space="0" w:color="auto"/>
                  </w:tcBorders>
                </w:tcPr>
                <w:p w14:paraId="5F244808" w14:textId="77777777" w:rsidR="00EF238A" w:rsidRPr="00A1418B" w:rsidRDefault="00EF238A" w:rsidP="006C0077">
                  <w:pPr>
                    <w:jc w:val="center"/>
                    <w:rPr>
                      <w:rFonts w:ascii="Bradley Hand ITC" w:eastAsia="SimSun" w:hAnsi="Bradley Hand ITC"/>
                    </w:rPr>
                  </w:pPr>
                </w:p>
              </w:tc>
            </w:tr>
            <w:tr w:rsidR="00EF238A" w:rsidRPr="00A1418B" w14:paraId="31BBF932" w14:textId="77777777" w:rsidTr="00021E03">
              <w:trPr>
                <w:trHeight w:val="432"/>
              </w:trPr>
              <w:tc>
                <w:tcPr>
                  <w:tcW w:w="679" w:type="pct"/>
                  <w:tcBorders>
                    <w:top w:val="single" w:sz="6" w:space="0" w:color="auto"/>
                    <w:bottom w:val="single" w:sz="6" w:space="0" w:color="auto"/>
                  </w:tcBorders>
                </w:tcPr>
                <w:p w14:paraId="3AD867BD" w14:textId="77777777" w:rsidR="00EF238A" w:rsidRPr="00A1418B" w:rsidRDefault="00EF238A" w:rsidP="006C0077">
                  <w:pPr>
                    <w:jc w:val="center"/>
                    <w:rPr>
                      <w:rFonts w:ascii="Bradley Hand ITC" w:eastAsia="SimSun" w:hAnsi="Bradley Hand ITC"/>
                    </w:rPr>
                  </w:pPr>
                </w:p>
              </w:tc>
              <w:tc>
                <w:tcPr>
                  <w:tcW w:w="2675" w:type="pct"/>
                  <w:tcBorders>
                    <w:top w:val="single" w:sz="6" w:space="0" w:color="auto"/>
                    <w:bottom w:val="single" w:sz="6" w:space="0" w:color="auto"/>
                  </w:tcBorders>
                </w:tcPr>
                <w:p w14:paraId="1B109494" w14:textId="77777777" w:rsidR="00EF238A" w:rsidRPr="00A1418B" w:rsidRDefault="00EF238A" w:rsidP="00EF238A">
                  <w:pPr>
                    <w:rPr>
                      <w:rFonts w:ascii="Bradley Hand ITC" w:eastAsia="SimSun" w:hAnsi="Bradley Hand ITC"/>
                    </w:rPr>
                  </w:pPr>
                </w:p>
              </w:tc>
              <w:tc>
                <w:tcPr>
                  <w:tcW w:w="823" w:type="pct"/>
                  <w:tcBorders>
                    <w:top w:val="single" w:sz="6" w:space="0" w:color="auto"/>
                    <w:bottom w:val="single" w:sz="6" w:space="0" w:color="auto"/>
                  </w:tcBorders>
                </w:tcPr>
                <w:p w14:paraId="6620C037" w14:textId="77777777" w:rsidR="00EF238A" w:rsidRPr="00A1418B" w:rsidRDefault="00EF238A" w:rsidP="006C0077">
                  <w:pPr>
                    <w:jc w:val="center"/>
                    <w:rPr>
                      <w:rFonts w:ascii="Bradley Hand ITC" w:eastAsia="SimSun" w:hAnsi="Bradley Hand ITC"/>
                    </w:rPr>
                  </w:pPr>
                </w:p>
              </w:tc>
              <w:tc>
                <w:tcPr>
                  <w:tcW w:w="823" w:type="pct"/>
                  <w:tcBorders>
                    <w:top w:val="single" w:sz="6" w:space="0" w:color="auto"/>
                    <w:bottom w:val="single" w:sz="6" w:space="0" w:color="auto"/>
                  </w:tcBorders>
                </w:tcPr>
                <w:p w14:paraId="117ADEA4" w14:textId="77777777" w:rsidR="00EF238A" w:rsidRPr="00A1418B" w:rsidRDefault="00EF238A" w:rsidP="006C0077">
                  <w:pPr>
                    <w:jc w:val="center"/>
                    <w:rPr>
                      <w:rFonts w:ascii="Bradley Hand ITC" w:eastAsia="SimSun" w:hAnsi="Bradley Hand ITC"/>
                    </w:rPr>
                  </w:pPr>
                </w:p>
              </w:tc>
            </w:tr>
            <w:tr w:rsidR="00EF238A" w:rsidRPr="00A1418B" w14:paraId="68A709CF" w14:textId="77777777" w:rsidTr="00021E03">
              <w:trPr>
                <w:trHeight w:val="432"/>
              </w:trPr>
              <w:tc>
                <w:tcPr>
                  <w:tcW w:w="679" w:type="pct"/>
                  <w:tcBorders>
                    <w:top w:val="single" w:sz="6" w:space="0" w:color="auto"/>
                    <w:bottom w:val="single" w:sz="6" w:space="0" w:color="auto"/>
                  </w:tcBorders>
                </w:tcPr>
                <w:p w14:paraId="1353AECF" w14:textId="77777777" w:rsidR="00EF238A" w:rsidRPr="00A1418B" w:rsidRDefault="00EF238A" w:rsidP="006C0077">
                  <w:pPr>
                    <w:jc w:val="center"/>
                    <w:rPr>
                      <w:rFonts w:ascii="Bradley Hand ITC" w:eastAsia="SimSun" w:hAnsi="Bradley Hand ITC"/>
                    </w:rPr>
                  </w:pPr>
                </w:p>
              </w:tc>
              <w:tc>
                <w:tcPr>
                  <w:tcW w:w="2675" w:type="pct"/>
                  <w:tcBorders>
                    <w:top w:val="single" w:sz="6" w:space="0" w:color="auto"/>
                    <w:bottom w:val="single" w:sz="6" w:space="0" w:color="auto"/>
                  </w:tcBorders>
                </w:tcPr>
                <w:p w14:paraId="0C660528" w14:textId="77777777" w:rsidR="00EF238A" w:rsidRPr="00A1418B" w:rsidRDefault="00EF238A" w:rsidP="00EF238A">
                  <w:pPr>
                    <w:rPr>
                      <w:rFonts w:ascii="Bradley Hand ITC" w:eastAsia="SimSun" w:hAnsi="Bradley Hand ITC"/>
                    </w:rPr>
                  </w:pPr>
                </w:p>
              </w:tc>
              <w:tc>
                <w:tcPr>
                  <w:tcW w:w="823" w:type="pct"/>
                  <w:tcBorders>
                    <w:top w:val="single" w:sz="6" w:space="0" w:color="auto"/>
                    <w:bottom w:val="single" w:sz="6" w:space="0" w:color="auto"/>
                  </w:tcBorders>
                </w:tcPr>
                <w:p w14:paraId="40E08DB9" w14:textId="77777777" w:rsidR="00EF238A" w:rsidRPr="00A1418B" w:rsidRDefault="00EF238A" w:rsidP="006C0077">
                  <w:pPr>
                    <w:jc w:val="center"/>
                    <w:rPr>
                      <w:rFonts w:ascii="Bradley Hand ITC" w:eastAsia="SimSun" w:hAnsi="Bradley Hand ITC"/>
                    </w:rPr>
                  </w:pPr>
                </w:p>
              </w:tc>
              <w:tc>
                <w:tcPr>
                  <w:tcW w:w="823" w:type="pct"/>
                  <w:tcBorders>
                    <w:top w:val="single" w:sz="6" w:space="0" w:color="auto"/>
                    <w:bottom w:val="single" w:sz="6" w:space="0" w:color="auto"/>
                  </w:tcBorders>
                </w:tcPr>
                <w:p w14:paraId="01A9C2E9" w14:textId="77777777" w:rsidR="00EF238A" w:rsidRPr="00A1418B" w:rsidRDefault="00EF238A" w:rsidP="006C0077">
                  <w:pPr>
                    <w:jc w:val="center"/>
                    <w:rPr>
                      <w:rFonts w:ascii="Bradley Hand ITC" w:eastAsia="SimSun" w:hAnsi="Bradley Hand ITC"/>
                    </w:rPr>
                  </w:pPr>
                </w:p>
              </w:tc>
            </w:tr>
            <w:tr w:rsidR="00EF238A" w:rsidRPr="00A1418B" w14:paraId="1C6C7B7D" w14:textId="77777777" w:rsidTr="00021E03">
              <w:trPr>
                <w:trHeight w:val="432"/>
              </w:trPr>
              <w:tc>
                <w:tcPr>
                  <w:tcW w:w="679" w:type="pct"/>
                  <w:tcBorders>
                    <w:top w:val="single" w:sz="6" w:space="0" w:color="auto"/>
                  </w:tcBorders>
                </w:tcPr>
                <w:p w14:paraId="6B3027A2" w14:textId="77777777" w:rsidR="00EF238A" w:rsidRPr="00A1418B" w:rsidRDefault="00EF238A" w:rsidP="006C0077">
                  <w:pPr>
                    <w:jc w:val="center"/>
                    <w:rPr>
                      <w:rFonts w:ascii="Bradley Hand ITC" w:eastAsia="SimSun" w:hAnsi="Bradley Hand ITC"/>
                    </w:rPr>
                  </w:pPr>
                </w:p>
              </w:tc>
              <w:tc>
                <w:tcPr>
                  <w:tcW w:w="2675" w:type="pct"/>
                  <w:tcBorders>
                    <w:top w:val="single" w:sz="6" w:space="0" w:color="auto"/>
                  </w:tcBorders>
                </w:tcPr>
                <w:p w14:paraId="316D6A90" w14:textId="77777777" w:rsidR="00EF238A" w:rsidRPr="00A1418B" w:rsidRDefault="00EF238A" w:rsidP="00EF238A">
                  <w:pPr>
                    <w:rPr>
                      <w:rFonts w:ascii="Bradley Hand ITC" w:eastAsia="SimSun" w:hAnsi="Bradley Hand ITC"/>
                    </w:rPr>
                  </w:pPr>
                </w:p>
              </w:tc>
              <w:tc>
                <w:tcPr>
                  <w:tcW w:w="823" w:type="pct"/>
                  <w:tcBorders>
                    <w:top w:val="single" w:sz="6" w:space="0" w:color="auto"/>
                  </w:tcBorders>
                </w:tcPr>
                <w:p w14:paraId="4D9DE1C4" w14:textId="77777777" w:rsidR="00EF238A" w:rsidRPr="00A1418B" w:rsidRDefault="00EF238A" w:rsidP="006C0077">
                  <w:pPr>
                    <w:jc w:val="center"/>
                    <w:rPr>
                      <w:rFonts w:ascii="Bradley Hand ITC" w:eastAsia="SimSun" w:hAnsi="Bradley Hand ITC"/>
                    </w:rPr>
                  </w:pPr>
                </w:p>
              </w:tc>
              <w:tc>
                <w:tcPr>
                  <w:tcW w:w="823" w:type="pct"/>
                  <w:tcBorders>
                    <w:top w:val="single" w:sz="6" w:space="0" w:color="auto"/>
                  </w:tcBorders>
                </w:tcPr>
                <w:p w14:paraId="3CEAF2AC" w14:textId="77777777" w:rsidR="00EF238A" w:rsidRPr="00A1418B" w:rsidRDefault="00EF238A" w:rsidP="006C0077">
                  <w:pPr>
                    <w:jc w:val="center"/>
                    <w:rPr>
                      <w:rFonts w:ascii="Bradley Hand ITC" w:eastAsia="SimSun" w:hAnsi="Bradley Hand ITC"/>
                    </w:rPr>
                  </w:pPr>
                </w:p>
              </w:tc>
            </w:tr>
          </w:tbl>
          <w:p w14:paraId="08CA3D6F" w14:textId="77777777" w:rsidR="00EF238A" w:rsidRPr="00A1418B" w:rsidRDefault="00EF238A" w:rsidP="00EF238A">
            <w:pPr>
              <w:rPr>
                <w:rFonts w:eastAsia="SimSun"/>
              </w:rPr>
            </w:pPr>
          </w:p>
        </w:tc>
      </w:tr>
      <w:tr w:rsidR="00EF238A" w:rsidRPr="00A1418B" w14:paraId="7BBF385E" w14:textId="77777777" w:rsidTr="0014137C">
        <w:trPr>
          <w:trHeight w:val="360"/>
        </w:trPr>
        <w:tc>
          <w:tcPr>
            <w:tcW w:w="8974" w:type="dxa"/>
          </w:tcPr>
          <w:p w14:paraId="09BFBF14" w14:textId="77777777" w:rsidR="00EF238A" w:rsidRPr="00A1418B" w:rsidRDefault="00EF238A" w:rsidP="00EF238A">
            <w:pPr>
              <w:rPr>
                <w:rFonts w:eastAsia="SimSun"/>
              </w:rPr>
            </w:pPr>
          </w:p>
          <w:p w14:paraId="1C120E67" w14:textId="77777777" w:rsidR="00EF238A" w:rsidRPr="00A1418B" w:rsidRDefault="00EF238A" w:rsidP="00EF238A">
            <w:pPr>
              <w:rPr>
                <w:rFonts w:eastAsia="SimSun"/>
              </w:rPr>
            </w:pPr>
            <w:r w:rsidRPr="00A1418B">
              <w:rPr>
                <w:rFonts w:eastAsia="SimSun"/>
              </w:rPr>
              <w:t>Ensure the equation still balances and debits = credits</w:t>
            </w:r>
          </w:p>
        </w:tc>
      </w:tr>
      <w:tr w:rsidR="00EF238A" w:rsidRPr="00A1418B" w14:paraId="7B1ACE77" w14:textId="77777777" w:rsidTr="0014137C">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EF238A" w:rsidRPr="00A1418B" w14:paraId="570E8D19" w14:textId="77777777" w:rsidTr="006C0077">
              <w:tc>
                <w:tcPr>
                  <w:tcW w:w="2592" w:type="dxa"/>
                  <w:gridSpan w:val="2"/>
                  <w:tcBorders>
                    <w:bottom w:val="single" w:sz="4" w:space="0" w:color="auto"/>
                  </w:tcBorders>
                </w:tcPr>
                <w:p w14:paraId="71E25BC4" w14:textId="77777777" w:rsidR="00EF238A" w:rsidRPr="00A1418B" w:rsidRDefault="00EF238A" w:rsidP="006C0077">
                  <w:pPr>
                    <w:jc w:val="center"/>
                    <w:rPr>
                      <w:rFonts w:eastAsia="SimSun"/>
                      <w:b/>
                    </w:rPr>
                  </w:pPr>
                  <w:r w:rsidRPr="00A1418B">
                    <w:rPr>
                      <w:rFonts w:eastAsia="SimSun"/>
                      <w:b/>
                    </w:rPr>
                    <w:t>Assets</w:t>
                  </w:r>
                </w:p>
              </w:tc>
              <w:tc>
                <w:tcPr>
                  <w:tcW w:w="342" w:type="dxa"/>
                </w:tcPr>
                <w:p w14:paraId="13E76485" w14:textId="77777777" w:rsidR="00EF238A" w:rsidRPr="00A1418B" w:rsidRDefault="00EF238A" w:rsidP="006C0077">
                  <w:pPr>
                    <w:jc w:val="center"/>
                    <w:rPr>
                      <w:rFonts w:eastAsia="SimSun"/>
                      <w:b/>
                    </w:rPr>
                  </w:pPr>
                  <w:r w:rsidRPr="00A1418B">
                    <w:rPr>
                      <w:rFonts w:eastAsia="SimSun"/>
                      <w:b/>
                    </w:rPr>
                    <w:t>=</w:t>
                  </w:r>
                </w:p>
              </w:tc>
              <w:tc>
                <w:tcPr>
                  <w:tcW w:w="2592" w:type="dxa"/>
                  <w:gridSpan w:val="2"/>
                  <w:tcBorders>
                    <w:bottom w:val="single" w:sz="4" w:space="0" w:color="auto"/>
                  </w:tcBorders>
                </w:tcPr>
                <w:p w14:paraId="2F07EE9A" w14:textId="77777777" w:rsidR="00EF238A" w:rsidRPr="00A1418B" w:rsidRDefault="00EF238A" w:rsidP="006C0077">
                  <w:pPr>
                    <w:jc w:val="center"/>
                    <w:rPr>
                      <w:rFonts w:eastAsia="SimSun"/>
                      <w:b/>
                    </w:rPr>
                  </w:pPr>
                  <w:r w:rsidRPr="00A1418B">
                    <w:rPr>
                      <w:rFonts w:eastAsia="SimSun"/>
                      <w:b/>
                    </w:rPr>
                    <w:t>Liabilities</w:t>
                  </w:r>
                </w:p>
              </w:tc>
              <w:tc>
                <w:tcPr>
                  <w:tcW w:w="342" w:type="dxa"/>
                </w:tcPr>
                <w:p w14:paraId="5E594AD5" w14:textId="77777777" w:rsidR="00EF238A" w:rsidRPr="00A1418B" w:rsidRDefault="00EF238A" w:rsidP="006C0077">
                  <w:pPr>
                    <w:jc w:val="center"/>
                    <w:rPr>
                      <w:rFonts w:eastAsia="SimSun"/>
                      <w:b/>
                    </w:rPr>
                  </w:pPr>
                  <w:r w:rsidRPr="00A1418B">
                    <w:rPr>
                      <w:rFonts w:eastAsia="SimSun"/>
                      <w:b/>
                    </w:rPr>
                    <w:t>+</w:t>
                  </w:r>
                </w:p>
              </w:tc>
              <w:tc>
                <w:tcPr>
                  <w:tcW w:w="2880" w:type="dxa"/>
                  <w:gridSpan w:val="2"/>
                  <w:tcBorders>
                    <w:bottom w:val="single" w:sz="4" w:space="0" w:color="auto"/>
                  </w:tcBorders>
                </w:tcPr>
                <w:p w14:paraId="2298B2C2" w14:textId="77777777" w:rsidR="00EF238A" w:rsidRPr="00A1418B" w:rsidRDefault="00EF238A" w:rsidP="006C0077">
                  <w:pPr>
                    <w:jc w:val="center"/>
                    <w:rPr>
                      <w:rFonts w:eastAsia="SimSun"/>
                      <w:b/>
                    </w:rPr>
                  </w:pPr>
                  <w:r w:rsidRPr="00A1418B">
                    <w:rPr>
                      <w:rFonts w:eastAsia="SimSun"/>
                      <w:b/>
                    </w:rPr>
                    <w:t>Stockholders’ Equity</w:t>
                  </w:r>
                </w:p>
              </w:tc>
            </w:tr>
            <w:tr w:rsidR="00EF238A" w:rsidRPr="00A1418B" w14:paraId="349CF0F1" w14:textId="77777777" w:rsidTr="006C0077">
              <w:tc>
                <w:tcPr>
                  <w:tcW w:w="1296" w:type="dxa"/>
                  <w:tcBorders>
                    <w:top w:val="single" w:sz="4" w:space="0" w:color="auto"/>
                    <w:right w:val="single" w:sz="6" w:space="0" w:color="auto"/>
                  </w:tcBorders>
                </w:tcPr>
                <w:p w14:paraId="6447E301" w14:textId="77777777" w:rsidR="00EF238A" w:rsidRPr="00A1418B" w:rsidRDefault="00EF238A" w:rsidP="00EF238A">
                  <w:pPr>
                    <w:rPr>
                      <w:rFonts w:ascii="Bradley Hand ITC" w:eastAsia="SimSun" w:hAnsi="Bradley Hand ITC"/>
                    </w:rPr>
                  </w:pPr>
                </w:p>
              </w:tc>
              <w:tc>
                <w:tcPr>
                  <w:tcW w:w="1296" w:type="dxa"/>
                  <w:tcBorders>
                    <w:top w:val="single" w:sz="4" w:space="0" w:color="auto"/>
                    <w:left w:val="single" w:sz="6" w:space="0" w:color="auto"/>
                  </w:tcBorders>
                </w:tcPr>
                <w:p w14:paraId="34DC7EEC" w14:textId="77777777" w:rsidR="00EF238A" w:rsidRDefault="00EF238A" w:rsidP="006C0077">
                  <w:pPr>
                    <w:jc w:val="right"/>
                    <w:rPr>
                      <w:rFonts w:ascii="Bradley Hand ITC" w:eastAsia="SimSun" w:hAnsi="Bradley Hand ITC"/>
                    </w:rPr>
                  </w:pPr>
                </w:p>
                <w:p w14:paraId="09FDEA3F" w14:textId="77777777" w:rsidR="0014137C" w:rsidRDefault="0014137C" w:rsidP="006C0077">
                  <w:pPr>
                    <w:jc w:val="right"/>
                    <w:rPr>
                      <w:rFonts w:ascii="Bradley Hand ITC" w:eastAsia="SimSun" w:hAnsi="Bradley Hand ITC"/>
                    </w:rPr>
                  </w:pPr>
                </w:p>
                <w:p w14:paraId="6D102370" w14:textId="77777777" w:rsidR="0014137C" w:rsidRPr="00A1418B" w:rsidRDefault="0014137C" w:rsidP="006C0077">
                  <w:pPr>
                    <w:jc w:val="right"/>
                    <w:rPr>
                      <w:rFonts w:ascii="Bradley Hand ITC" w:eastAsia="SimSun" w:hAnsi="Bradley Hand ITC"/>
                    </w:rPr>
                  </w:pPr>
                </w:p>
              </w:tc>
              <w:tc>
                <w:tcPr>
                  <w:tcW w:w="342" w:type="dxa"/>
                </w:tcPr>
                <w:p w14:paraId="1F2C7481" w14:textId="77777777" w:rsidR="00EF238A" w:rsidRPr="00A1418B" w:rsidRDefault="00EF238A" w:rsidP="006C0077">
                  <w:pPr>
                    <w:jc w:val="center"/>
                    <w:rPr>
                      <w:rFonts w:ascii="Bradley Hand ITC" w:eastAsia="SimSun" w:hAnsi="Bradley Hand ITC"/>
                    </w:rPr>
                  </w:pPr>
                </w:p>
              </w:tc>
              <w:tc>
                <w:tcPr>
                  <w:tcW w:w="1296" w:type="dxa"/>
                  <w:tcBorders>
                    <w:top w:val="single" w:sz="4" w:space="0" w:color="auto"/>
                    <w:right w:val="single" w:sz="6" w:space="0" w:color="auto"/>
                  </w:tcBorders>
                </w:tcPr>
                <w:p w14:paraId="077E333C" w14:textId="77777777" w:rsidR="00EF238A" w:rsidRPr="00A1418B" w:rsidRDefault="00EF238A" w:rsidP="00EF238A">
                  <w:pPr>
                    <w:rPr>
                      <w:rFonts w:ascii="Bradley Hand ITC" w:eastAsia="SimSun" w:hAnsi="Bradley Hand ITC"/>
                    </w:rPr>
                  </w:pPr>
                </w:p>
              </w:tc>
              <w:tc>
                <w:tcPr>
                  <w:tcW w:w="1296" w:type="dxa"/>
                  <w:tcBorders>
                    <w:top w:val="single" w:sz="4" w:space="0" w:color="auto"/>
                    <w:right w:val="single" w:sz="6" w:space="0" w:color="auto"/>
                  </w:tcBorders>
                </w:tcPr>
                <w:p w14:paraId="0F804B62" w14:textId="77777777" w:rsidR="00EF238A" w:rsidRPr="00A1418B" w:rsidRDefault="00EF238A" w:rsidP="00EF238A">
                  <w:pPr>
                    <w:rPr>
                      <w:rFonts w:ascii="Bradley Hand ITC" w:eastAsia="SimSun" w:hAnsi="Bradley Hand ITC"/>
                    </w:rPr>
                  </w:pPr>
                </w:p>
              </w:tc>
              <w:tc>
                <w:tcPr>
                  <w:tcW w:w="342" w:type="dxa"/>
                  <w:tcBorders>
                    <w:left w:val="single" w:sz="6" w:space="0" w:color="auto"/>
                  </w:tcBorders>
                </w:tcPr>
                <w:p w14:paraId="47D8A620" w14:textId="77777777" w:rsidR="00EF238A" w:rsidRPr="00A1418B" w:rsidRDefault="00EF238A" w:rsidP="006C0077">
                  <w:pPr>
                    <w:jc w:val="center"/>
                    <w:rPr>
                      <w:rFonts w:ascii="Bradley Hand ITC" w:eastAsia="SimSun" w:hAnsi="Bradley Hand ITC"/>
                    </w:rPr>
                  </w:pPr>
                </w:p>
              </w:tc>
              <w:tc>
                <w:tcPr>
                  <w:tcW w:w="1440" w:type="dxa"/>
                  <w:tcBorders>
                    <w:top w:val="single" w:sz="4" w:space="0" w:color="auto"/>
                    <w:right w:val="single" w:sz="6" w:space="0" w:color="auto"/>
                  </w:tcBorders>
                </w:tcPr>
                <w:p w14:paraId="5D69E3F4" w14:textId="77777777" w:rsidR="00EF238A" w:rsidRPr="00A1418B" w:rsidRDefault="00EF238A" w:rsidP="00EF238A">
                  <w:pPr>
                    <w:rPr>
                      <w:rFonts w:ascii="Bradley Hand ITC" w:eastAsia="SimSun" w:hAnsi="Bradley Hand ITC"/>
                    </w:rPr>
                  </w:pPr>
                </w:p>
              </w:tc>
              <w:tc>
                <w:tcPr>
                  <w:tcW w:w="1440" w:type="dxa"/>
                  <w:tcBorders>
                    <w:top w:val="single" w:sz="4" w:space="0" w:color="auto"/>
                    <w:left w:val="single" w:sz="6" w:space="0" w:color="auto"/>
                  </w:tcBorders>
                </w:tcPr>
                <w:p w14:paraId="425AE8AC" w14:textId="77777777" w:rsidR="00EF238A" w:rsidRPr="00A1418B" w:rsidRDefault="00EF238A" w:rsidP="006C0077">
                  <w:pPr>
                    <w:jc w:val="right"/>
                    <w:rPr>
                      <w:rFonts w:ascii="Bradley Hand ITC" w:eastAsia="SimSun" w:hAnsi="Bradley Hand ITC"/>
                    </w:rPr>
                  </w:pPr>
                </w:p>
              </w:tc>
            </w:tr>
          </w:tbl>
          <w:p w14:paraId="03D41AF5" w14:textId="77777777" w:rsidR="00EF238A" w:rsidRPr="00A1418B" w:rsidRDefault="00EF238A" w:rsidP="00EF238A">
            <w:pPr>
              <w:rPr>
                <w:rFonts w:eastAsia="SimSun"/>
              </w:rPr>
            </w:pPr>
          </w:p>
        </w:tc>
      </w:tr>
    </w:tbl>
    <w:p w14:paraId="4E6FA48A" w14:textId="77777777" w:rsidR="00EF238A" w:rsidRPr="00A1418B" w:rsidRDefault="00EF238A" w:rsidP="00EF238A"/>
    <w:p w14:paraId="2C081EF8" w14:textId="77777777" w:rsidR="0014137C" w:rsidRPr="00A1418B" w:rsidRDefault="0014137C" w:rsidP="0014137C">
      <w:pPr>
        <w:rPr>
          <w:szCs w:val="22"/>
        </w:rPr>
      </w:pPr>
      <w:r>
        <w:rPr>
          <w:szCs w:val="22"/>
        </w:rPr>
        <w:t xml:space="preserve">Gooddeal’s </w:t>
      </w:r>
      <w:r w:rsidRPr="00A1418B">
        <w:rPr>
          <w:szCs w:val="22"/>
        </w:rPr>
        <w:t>customer paid for the merchandise on March 6, taking advantage of the permitted discount.</w:t>
      </w:r>
    </w:p>
    <w:p w14:paraId="4E98EBF5" w14:textId="77777777" w:rsidR="00EF238A" w:rsidRPr="00A1418B" w:rsidRDefault="00EF238A" w:rsidP="00EF238A"/>
    <w:tbl>
      <w:tblPr>
        <w:tblW w:w="896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EF238A" w:rsidRPr="00A1418B" w14:paraId="4657D793" w14:textId="77777777" w:rsidTr="006C0077">
        <w:trPr>
          <w:trHeight w:val="360"/>
        </w:trPr>
        <w:tc>
          <w:tcPr>
            <w:tcW w:w="8964" w:type="dxa"/>
          </w:tcPr>
          <w:p w14:paraId="5BA0E401" w14:textId="77777777" w:rsidR="00EF238A" w:rsidRPr="00A1418B" w:rsidRDefault="00EF238A" w:rsidP="00EF238A">
            <w:pPr>
              <w:rPr>
                <w:rFonts w:eastAsia="SimSun"/>
              </w:rPr>
            </w:pPr>
            <w:r w:rsidRPr="00A1418B">
              <w:rPr>
                <w:rFonts w:eastAsia="SimSun"/>
              </w:rPr>
              <w:t>Debit and credit the accounts affected</w:t>
            </w:r>
          </w:p>
        </w:tc>
      </w:tr>
      <w:tr w:rsidR="00EF238A" w:rsidRPr="00A1418B" w14:paraId="14C9A7F8" w14:textId="77777777" w:rsidTr="006C0077">
        <w:trPr>
          <w:trHeight w:val="360"/>
        </w:trPr>
        <w:tc>
          <w:tcPr>
            <w:tcW w:w="896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4677"/>
              <w:gridCol w:w="1439"/>
              <w:gridCol w:w="1439"/>
            </w:tblGrid>
            <w:tr w:rsidR="00EF238A" w:rsidRPr="00A1418B" w14:paraId="25D35BF0" w14:textId="77777777" w:rsidTr="00021E03">
              <w:trPr>
                <w:trHeight w:val="432"/>
              </w:trPr>
              <w:tc>
                <w:tcPr>
                  <w:tcW w:w="679" w:type="pct"/>
                  <w:tcBorders>
                    <w:top w:val="single" w:sz="6" w:space="0" w:color="auto"/>
                    <w:left w:val="single" w:sz="6" w:space="0" w:color="auto"/>
                    <w:bottom w:val="single" w:sz="6" w:space="0" w:color="auto"/>
                    <w:right w:val="single" w:sz="6" w:space="0" w:color="auto"/>
                  </w:tcBorders>
                </w:tcPr>
                <w:p w14:paraId="32F5FABE" w14:textId="77777777" w:rsidR="00EF238A" w:rsidRPr="00A1418B" w:rsidRDefault="00EF238A" w:rsidP="006C0077">
                  <w:pPr>
                    <w:jc w:val="center"/>
                    <w:rPr>
                      <w:rFonts w:ascii="Bradley Hand ITC" w:eastAsia="SimSun" w:hAnsi="Bradley Hand ITC"/>
                    </w:rPr>
                  </w:pPr>
                </w:p>
              </w:tc>
              <w:tc>
                <w:tcPr>
                  <w:tcW w:w="2675" w:type="pct"/>
                  <w:tcBorders>
                    <w:top w:val="single" w:sz="6" w:space="0" w:color="auto"/>
                    <w:left w:val="single" w:sz="6" w:space="0" w:color="auto"/>
                    <w:bottom w:val="single" w:sz="6" w:space="0" w:color="auto"/>
                    <w:right w:val="single" w:sz="6" w:space="0" w:color="auto"/>
                  </w:tcBorders>
                </w:tcPr>
                <w:p w14:paraId="21A12AC9" w14:textId="77777777" w:rsidR="00EF238A" w:rsidRPr="00A1418B" w:rsidRDefault="00EF238A" w:rsidP="00EF238A">
                  <w:pPr>
                    <w:rPr>
                      <w:rFonts w:ascii="Bradley Hand ITC" w:eastAsia="SimSun" w:hAnsi="Bradley Hand ITC"/>
                    </w:rPr>
                  </w:pPr>
                </w:p>
              </w:tc>
              <w:tc>
                <w:tcPr>
                  <w:tcW w:w="823" w:type="pct"/>
                  <w:tcBorders>
                    <w:top w:val="single" w:sz="6" w:space="0" w:color="auto"/>
                    <w:left w:val="single" w:sz="6" w:space="0" w:color="auto"/>
                    <w:bottom w:val="single" w:sz="6" w:space="0" w:color="auto"/>
                    <w:right w:val="single" w:sz="6" w:space="0" w:color="auto"/>
                  </w:tcBorders>
                </w:tcPr>
                <w:p w14:paraId="3EF319BE" w14:textId="77777777" w:rsidR="00EF238A" w:rsidRPr="00A1418B" w:rsidRDefault="00EF238A" w:rsidP="006C0077">
                  <w:pPr>
                    <w:jc w:val="center"/>
                    <w:rPr>
                      <w:rFonts w:ascii="Bradley Hand ITC" w:eastAsia="SimSun" w:hAnsi="Bradley Hand ITC"/>
                    </w:rPr>
                  </w:pPr>
                </w:p>
              </w:tc>
              <w:tc>
                <w:tcPr>
                  <w:tcW w:w="823" w:type="pct"/>
                  <w:tcBorders>
                    <w:top w:val="single" w:sz="6" w:space="0" w:color="auto"/>
                    <w:left w:val="single" w:sz="6" w:space="0" w:color="auto"/>
                    <w:bottom w:val="single" w:sz="6" w:space="0" w:color="auto"/>
                    <w:right w:val="single" w:sz="6" w:space="0" w:color="auto"/>
                  </w:tcBorders>
                </w:tcPr>
                <w:p w14:paraId="0F2F54C2" w14:textId="77777777" w:rsidR="00EF238A" w:rsidRPr="00A1418B" w:rsidRDefault="00EF238A" w:rsidP="006C0077">
                  <w:pPr>
                    <w:jc w:val="center"/>
                    <w:rPr>
                      <w:rFonts w:ascii="Bradley Hand ITC" w:eastAsia="SimSun" w:hAnsi="Bradley Hand ITC"/>
                    </w:rPr>
                  </w:pPr>
                </w:p>
              </w:tc>
            </w:tr>
            <w:tr w:rsidR="00EF238A" w:rsidRPr="00A1418B" w14:paraId="23FD5571" w14:textId="77777777" w:rsidTr="00021E03">
              <w:trPr>
                <w:trHeight w:val="432"/>
              </w:trPr>
              <w:tc>
                <w:tcPr>
                  <w:tcW w:w="679" w:type="pct"/>
                  <w:tcBorders>
                    <w:top w:val="single" w:sz="6" w:space="0" w:color="auto"/>
                  </w:tcBorders>
                </w:tcPr>
                <w:p w14:paraId="387AC846" w14:textId="77777777" w:rsidR="00EF238A" w:rsidRPr="00A1418B" w:rsidRDefault="00EF238A" w:rsidP="006C0077">
                  <w:pPr>
                    <w:jc w:val="center"/>
                    <w:rPr>
                      <w:rFonts w:ascii="Bradley Hand ITC" w:eastAsia="SimSun" w:hAnsi="Bradley Hand ITC"/>
                    </w:rPr>
                  </w:pPr>
                </w:p>
              </w:tc>
              <w:tc>
                <w:tcPr>
                  <w:tcW w:w="2675" w:type="pct"/>
                  <w:tcBorders>
                    <w:top w:val="single" w:sz="6" w:space="0" w:color="auto"/>
                  </w:tcBorders>
                </w:tcPr>
                <w:p w14:paraId="59620736" w14:textId="77777777" w:rsidR="00EF238A" w:rsidRPr="00A1418B" w:rsidRDefault="00EF238A" w:rsidP="00EF238A">
                  <w:pPr>
                    <w:rPr>
                      <w:rFonts w:ascii="Bradley Hand ITC" w:eastAsia="SimSun" w:hAnsi="Bradley Hand ITC"/>
                    </w:rPr>
                  </w:pPr>
                </w:p>
              </w:tc>
              <w:tc>
                <w:tcPr>
                  <w:tcW w:w="823" w:type="pct"/>
                  <w:tcBorders>
                    <w:top w:val="single" w:sz="6" w:space="0" w:color="auto"/>
                  </w:tcBorders>
                </w:tcPr>
                <w:p w14:paraId="20BB7E08" w14:textId="77777777" w:rsidR="00EF238A" w:rsidRPr="00A1418B" w:rsidRDefault="00EF238A" w:rsidP="006C0077">
                  <w:pPr>
                    <w:jc w:val="center"/>
                    <w:rPr>
                      <w:rFonts w:ascii="Bradley Hand ITC" w:eastAsia="SimSun" w:hAnsi="Bradley Hand ITC"/>
                    </w:rPr>
                  </w:pPr>
                </w:p>
              </w:tc>
              <w:tc>
                <w:tcPr>
                  <w:tcW w:w="823" w:type="pct"/>
                  <w:tcBorders>
                    <w:top w:val="single" w:sz="6" w:space="0" w:color="auto"/>
                  </w:tcBorders>
                </w:tcPr>
                <w:p w14:paraId="53DEC376" w14:textId="77777777" w:rsidR="00EF238A" w:rsidRPr="00A1418B" w:rsidRDefault="00EF238A" w:rsidP="006C0077">
                  <w:pPr>
                    <w:jc w:val="center"/>
                    <w:rPr>
                      <w:rFonts w:ascii="Bradley Hand ITC" w:eastAsia="SimSun" w:hAnsi="Bradley Hand ITC"/>
                    </w:rPr>
                  </w:pPr>
                </w:p>
              </w:tc>
            </w:tr>
          </w:tbl>
          <w:p w14:paraId="48C3A625" w14:textId="77777777" w:rsidR="00EF238A" w:rsidRPr="00A1418B" w:rsidRDefault="00EF238A" w:rsidP="00EF238A">
            <w:pPr>
              <w:rPr>
                <w:rFonts w:eastAsia="SimSun"/>
              </w:rPr>
            </w:pPr>
          </w:p>
        </w:tc>
      </w:tr>
      <w:tr w:rsidR="00EF238A" w:rsidRPr="00A1418B" w14:paraId="0482AD65" w14:textId="77777777" w:rsidTr="006C0077">
        <w:trPr>
          <w:trHeight w:val="360"/>
        </w:trPr>
        <w:tc>
          <w:tcPr>
            <w:tcW w:w="8964" w:type="dxa"/>
          </w:tcPr>
          <w:p w14:paraId="173D965C" w14:textId="77777777" w:rsidR="00EF238A" w:rsidRPr="00A1418B" w:rsidRDefault="00EF238A" w:rsidP="00EF238A">
            <w:pPr>
              <w:rPr>
                <w:rFonts w:eastAsia="SimSun"/>
              </w:rPr>
            </w:pPr>
          </w:p>
          <w:p w14:paraId="30BE02EB" w14:textId="77777777" w:rsidR="00EF238A" w:rsidRPr="00A1418B" w:rsidRDefault="00EF238A" w:rsidP="00EF238A">
            <w:pPr>
              <w:rPr>
                <w:rFonts w:eastAsia="SimSun"/>
              </w:rPr>
            </w:pPr>
            <w:r w:rsidRPr="00A1418B">
              <w:rPr>
                <w:rFonts w:eastAsia="SimSun"/>
              </w:rPr>
              <w:t>Ensure the equation still balances and debits = credits</w:t>
            </w:r>
          </w:p>
        </w:tc>
      </w:tr>
      <w:tr w:rsidR="00EF238A" w:rsidRPr="00A1418B" w14:paraId="66CA157B" w14:textId="77777777" w:rsidTr="006C0077">
        <w:trPr>
          <w:trHeight w:val="360"/>
        </w:trPr>
        <w:tc>
          <w:tcPr>
            <w:tcW w:w="896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EF238A" w:rsidRPr="00A1418B" w14:paraId="2280116F" w14:textId="77777777" w:rsidTr="006C0077">
              <w:tc>
                <w:tcPr>
                  <w:tcW w:w="2592" w:type="dxa"/>
                  <w:gridSpan w:val="2"/>
                  <w:tcBorders>
                    <w:bottom w:val="single" w:sz="4" w:space="0" w:color="auto"/>
                  </w:tcBorders>
                </w:tcPr>
                <w:p w14:paraId="24429BC3" w14:textId="77777777" w:rsidR="00EF238A" w:rsidRPr="00A1418B" w:rsidRDefault="00EF238A" w:rsidP="006C0077">
                  <w:pPr>
                    <w:jc w:val="center"/>
                    <w:rPr>
                      <w:rFonts w:eastAsia="SimSun"/>
                      <w:b/>
                    </w:rPr>
                  </w:pPr>
                  <w:r w:rsidRPr="00A1418B">
                    <w:rPr>
                      <w:rFonts w:eastAsia="SimSun"/>
                      <w:b/>
                    </w:rPr>
                    <w:t>Assets</w:t>
                  </w:r>
                </w:p>
              </w:tc>
              <w:tc>
                <w:tcPr>
                  <w:tcW w:w="342" w:type="dxa"/>
                </w:tcPr>
                <w:p w14:paraId="2A5E57CA" w14:textId="77777777" w:rsidR="00EF238A" w:rsidRPr="00A1418B" w:rsidRDefault="00EF238A" w:rsidP="006C0077">
                  <w:pPr>
                    <w:jc w:val="center"/>
                    <w:rPr>
                      <w:rFonts w:eastAsia="SimSun"/>
                      <w:b/>
                    </w:rPr>
                  </w:pPr>
                  <w:r w:rsidRPr="00A1418B">
                    <w:rPr>
                      <w:rFonts w:eastAsia="SimSun"/>
                      <w:b/>
                    </w:rPr>
                    <w:t>=</w:t>
                  </w:r>
                </w:p>
              </w:tc>
              <w:tc>
                <w:tcPr>
                  <w:tcW w:w="2592" w:type="dxa"/>
                  <w:gridSpan w:val="2"/>
                  <w:tcBorders>
                    <w:bottom w:val="single" w:sz="4" w:space="0" w:color="auto"/>
                  </w:tcBorders>
                </w:tcPr>
                <w:p w14:paraId="005AB2F5" w14:textId="77777777" w:rsidR="00EF238A" w:rsidRPr="00A1418B" w:rsidRDefault="00EF238A" w:rsidP="006C0077">
                  <w:pPr>
                    <w:jc w:val="center"/>
                    <w:rPr>
                      <w:rFonts w:eastAsia="SimSun"/>
                      <w:b/>
                    </w:rPr>
                  </w:pPr>
                  <w:r w:rsidRPr="00A1418B">
                    <w:rPr>
                      <w:rFonts w:eastAsia="SimSun"/>
                      <w:b/>
                    </w:rPr>
                    <w:t>Liabilities</w:t>
                  </w:r>
                </w:p>
              </w:tc>
              <w:tc>
                <w:tcPr>
                  <w:tcW w:w="342" w:type="dxa"/>
                </w:tcPr>
                <w:p w14:paraId="32901AED" w14:textId="77777777" w:rsidR="00EF238A" w:rsidRPr="00A1418B" w:rsidRDefault="00EF238A" w:rsidP="006C0077">
                  <w:pPr>
                    <w:jc w:val="center"/>
                    <w:rPr>
                      <w:rFonts w:eastAsia="SimSun"/>
                      <w:b/>
                    </w:rPr>
                  </w:pPr>
                  <w:r w:rsidRPr="00A1418B">
                    <w:rPr>
                      <w:rFonts w:eastAsia="SimSun"/>
                      <w:b/>
                    </w:rPr>
                    <w:t>+</w:t>
                  </w:r>
                </w:p>
              </w:tc>
              <w:tc>
                <w:tcPr>
                  <w:tcW w:w="2880" w:type="dxa"/>
                  <w:gridSpan w:val="2"/>
                  <w:tcBorders>
                    <w:bottom w:val="single" w:sz="4" w:space="0" w:color="auto"/>
                  </w:tcBorders>
                </w:tcPr>
                <w:p w14:paraId="5D65B93C" w14:textId="77777777" w:rsidR="00EF238A" w:rsidRPr="00A1418B" w:rsidRDefault="00EF238A" w:rsidP="006C0077">
                  <w:pPr>
                    <w:jc w:val="center"/>
                    <w:rPr>
                      <w:rFonts w:eastAsia="SimSun"/>
                      <w:b/>
                    </w:rPr>
                  </w:pPr>
                  <w:r w:rsidRPr="00A1418B">
                    <w:rPr>
                      <w:rFonts w:eastAsia="SimSun"/>
                      <w:b/>
                    </w:rPr>
                    <w:t>Stockholders’ Equity</w:t>
                  </w:r>
                </w:p>
              </w:tc>
            </w:tr>
            <w:tr w:rsidR="00EF238A" w:rsidRPr="00A1418B" w14:paraId="69F1A45E" w14:textId="77777777" w:rsidTr="006C0077">
              <w:tc>
                <w:tcPr>
                  <w:tcW w:w="1296" w:type="dxa"/>
                  <w:tcBorders>
                    <w:top w:val="single" w:sz="4" w:space="0" w:color="auto"/>
                    <w:right w:val="single" w:sz="6" w:space="0" w:color="auto"/>
                  </w:tcBorders>
                </w:tcPr>
                <w:p w14:paraId="2629929D" w14:textId="77777777" w:rsidR="00EF238A" w:rsidRPr="00A1418B" w:rsidRDefault="00EF238A" w:rsidP="00EF238A">
                  <w:pPr>
                    <w:rPr>
                      <w:rFonts w:ascii="Bradley Hand ITC" w:eastAsia="SimSun" w:hAnsi="Bradley Hand ITC"/>
                    </w:rPr>
                  </w:pPr>
                </w:p>
              </w:tc>
              <w:tc>
                <w:tcPr>
                  <w:tcW w:w="1296" w:type="dxa"/>
                  <w:tcBorders>
                    <w:top w:val="single" w:sz="4" w:space="0" w:color="auto"/>
                    <w:left w:val="single" w:sz="6" w:space="0" w:color="auto"/>
                  </w:tcBorders>
                </w:tcPr>
                <w:p w14:paraId="23EA48DC" w14:textId="77777777" w:rsidR="00EF238A" w:rsidRDefault="00EF238A" w:rsidP="006C0077">
                  <w:pPr>
                    <w:jc w:val="right"/>
                    <w:rPr>
                      <w:rFonts w:ascii="Bradley Hand ITC" w:eastAsia="SimSun" w:hAnsi="Bradley Hand ITC"/>
                    </w:rPr>
                  </w:pPr>
                </w:p>
                <w:p w14:paraId="6DF9DFC2" w14:textId="77777777" w:rsidR="0014137C" w:rsidRDefault="0014137C" w:rsidP="006C0077">
                  <w:pPr>
                    <w:jc w:val="right"/>
                    <w:rPr>
                      <w:rFonts w:ascii="Bradley Hand ITC" w:eastAsia="SimSun" w:hAnsi="Bradley Hand ITC"/>
                    </w:rPr>
                  </w:pPr>
                </w:p>
                <w:p w14:paraId="260A0C64" w14:textId="77777777" w:rsidR="0014137C" w:rsidRPr="00A1418B" w:rsidRDefault="0014137C" w:rsidP="006C0077">
                  <w:pPr>
                    <w:jc w:val="right"/>
                    <w:rPr>
                      <w:rFonts w:ascii="Bradley Hand ITC" w:eastAsia="SimSun" w:hAnsi="Bradley Hand ITC"/>
                    </w:rPr>
                  </w:pPr>
                </w:p>
              </w:tc>
              <w:tc>
                <w:tcPr>
                  <w:tcW w:w="342" w:type="dxa"/>
                </w:tcPr>
                <w:p w14:paraId="6A8A15FE" w14:textId="77777777" w:rsidR="00EF238A" w:rsidRPr="00A1418B" w:rsidRDefault="00EF238A" w:rsidP="006C0077">
                  <w:pPr>
                    <w:jc w:val="center"/>
                    <w:rPr>
                      <w:rFonts w:ascii="Bradley Hand ITC" w:eastAsia="SimSun" w:hAnsi="Bradley Hand ITC"/>
                    </w:rPr>
                  </w:pPr>
                </w:p>
              </w:tc>
              <w:tc>
                <w:tcPr>
                  <w:tcW w:w="1296" w:type="dxa"/>
                  <w:tcBorders>
                    <w:top w:val="single" w:sz="4" w:space="0" w:color="auto"/>
                    <w:right w:val="single" w:sz="6" w:space="0" w:color="auto"/>
                  </w:tcBorders>
                </w:tcPr>
                <w:p w14:paraId="4E7A9DEB" w14:textId="77777777" w:rsidR="00EF238A" w:rsidRPr="00A1418B" w:rsidRDefault="00EF238A" w:rsidP="00EF238A">
                  <w:pPr>
                    <w:rPr>
                      <w:rFonts w:ascii="Bradley Hand ITC" w:eastAsia="SimSun" w:hAnsi="Bradley Hand ITC"/>
                    </w:rPr>
                  </w:pPr>
                </w:p>
              </w:tc>
              <w:tc>
                <w:tcPr>
                  <w:tcW w:w="1296" w:type="dxa"/>
                  <w:tcBorders>
                    <w:top w:val="single" w:sz="4" w:space="0" w:color="auto"/>
                    <w:right w:val="single" w:sz="6" w:space="0" w:color="auto"/>
                  </w:tcBorders>
                </w:tcPr>
                <w:p w14:paraId="510928BF" w14:textId="77777777" w:rsidR="00EF238A" w:rsidRPr="00A1418B" w:rsidRDefault="00EF238A" w:rsidP="00EF238A">
                  <w:pPr>
                    <w:rPr>
                      <w:rFonts w:ascii="Bradley Hand ITC" w:eastAsia="SimSun" w:hAnsi="Bradley Hand ITC"/>
                    </w:rPr>
                  </w:pPr>
                </w:p>
              </w:tc>
              <w:tc>
                <w:tcPr>
                  <w:tcW w:w="342" w:type="dxa"/>
                  <w:tcBorders>
                    <w:left w:val="single" w:sz="6" w:space="0" w:color="auto"/>
                  </w:tcBorders>
                </w:tcPr>
                <w:p w14:paraId="676D0233" w14:textId="77777777" w:rsidR="00EF238A" w:rsidRPr="00A1418B" w:rsidRDefault="00EF238A" w:rsidP="006C0077">
                  <w:pPr>
                    <w:jc w:val="center"/>
                    <w:rPr>
                      <w:rFonts w:ascii="Bradley Hand ITC" w:eastAsia="SimSun" w:hAnsi="Bradley Hand ITC"/>
                    </w:rPr>
                  </w:pPr>
                </w:p>
              </w:tc>
              <w:tc>
                <w:tcPr>
                  <w:tcW w:w="1440" w:type="dxa"/>
                  <w:tcBorders>
                    <w:top w:val="single" w:sz="4" w:space="0" w:color="auto"/>
                    <w:right w:val="single" w:sz="6" w:space="0" w:color="auto"/>
                  </w:tcBorders>
                </w:tcPr>
                <w:p w14:paraId="5BFA3E0F" w14:textId="77777777" w:rsidR="00EF238A" w:rsidRPr="00A1418B" w:rsidRDefault="00EF238A" w:rsidP="00EF238A">
                  <w:pPr>
                    <w:rPr>
                      <w:rFonts w:ascii="Bradley Hand ITC" w:eastAsia="SimSun" w:hAnsi="Bradley Hand ITC"/>
                    </w:rPr>
                  </w:pPr>
                </w:p>
              </w:tc>
              <w:tc>
                <w:tcPr>
                  <w:tcW w:w="1440" w:type="dxa"/>
                  <w:tcBorders>
                    <w:top w:val="single" w:sz="4" w:space="0" w:color="auto"/>
                    <w:left w:val="single" w:sz="6" w:space="0" w:color="auto"/>
                  </w:tcBorders>
                </w:tcPr>
                <w:p w14:paraId="2A2BB5FE" w14:textId="77777777" w:rsidR="00EF238A" w:rsidRPr="00A1418B" w:rsidRDefault="00EF238A" w:rsidP="006C0077">
                  <w:pPr>
                    <w:jc w:val="right"/>
                    <w:rPr>
                      <w:rFonts w:ascii="Bradley Hand ITC" w:eastAsia="SimSun" w:hAnsi="Bradley Hand ITC"/>
                    </w:rPr>
                  </w:pPr>
                </w:p>
              </w:tc>
            </w:tr>
          </w:tbl>
          <w:p w14:paraId="763B94D8" w14:textId="77777777" w:rsidR="00EF238A" w:rsidRPr="00A1418B" w:rsidRDefault="00EF238A" w:rsidP="00EF238A">
            <w:pPr>
              <w:rPr>
                <w:rFonts w:eastAsia="SimSun"/>
              </w:rPr>
            </w:pPr>
          </w:p>
        </w:tc>
      </w:tr>
    </w:tbl>
    <w:p w14:paraId="71A708FD" w14:textId="77777777" w:rsidR="00EF238A" w:rsidRPr="00A1418B" w:rsidRDefault="00EF238A" w:rsidP="00EF238A"/>
    <w:p w14:paraId="3010D509" w14:textId="55316456" w:rsidR="001F2320" w:rsidRPr="00A1418B" w:rsidRDefault="00AD240E" w:rsidP="001F2320">
      <w:pPr>
        <w:pStyle w:val="Heading1"/>
        <w:spacing w:before="240"/>
      </w:pPr>
      <w:r w:rsidRPr="00A1418B">
        <w:rPr>
          <w:rFonts w:ascii="Times New Roman" w:hAnsi="Times New Roman"/>
          <w:sz w:val="22"/>
          <w:szCs w:val="22"/>
        </w:rPr>
        <w:br w:type="page"/>
      </w:r>
      <w:r w:rsidR="001F2320" w:rsidRPr="00A1418B">
        <w:lastRenderedPageBreak/>
        <w:t>HANDOUT 6</w:t>
      </w:r>
      <w:r w:rsidR="002B1746">
        <w:t>–</w:t>
      </w:r>
      <w:r w:rsidR="0014137C">
        <w:t>2</w:t>
      </w:r>
      <w:r w:rsidR="001F2320" w:rsidRPr="00A1418B">
        <w:t xml:space="preserve"> SOLUTION</w:t>
      </w:r>
    </w:p>
    <w:p w14:paraId="10C98F51" w14:textId="77777777" w:rsidR="001F2320" w:rsidRPr="00A1418B" w:rsidRDefault="001F2320" w:rsidP="001F2320">
      <w:pPr>
        <w:pStyle w:val="Heading1"/>
        <w:spacing w:before="240"/>
        <w:jc w:val="center"/>
        <w:rPr>
          <w:u w:val="none"/>
        </w:rPr>
      </w:pPr>
      <w:r w:rsidRPr="00A1418B">
        <w:rPr>
          <w:u w:val="none"/>
        </w:rPr>
        <w:t>SALES TRANSACTIONS</w:t>
      </w:r>
      <w:r w:rsidR="009F6F13" w:rsidRPr="009F6F13">
        <w:rPr>
          <w:u w:val="none"/>
        </w:rPr>
        <w:t xml:space="preserve"> </w:t>
      </w:r>
      <w:r w:rsidR="009F6F13">
        <w:rPr>
          <w:u w:val="none"/>
        </w:rPr>
        <w:t>UNDER A PERPETUAL INVENTORY SYSTEM</w:t>
      </w:r>
    </w:p>
    <w:p w14:paraId="1F8BD01F" w14:textId="77777777" w:rsidR="001F2320" w:rsidRPr="00A1418B" w:rsidRDefault="001F2320" w:rsidP="001F2320">
      <w:pPr>
        <w:jc w:val="center"/>
        <w:rPr>
          <w:b/>
          <w:szCs w:val="22"/>
        </w:rPr>
      </w:pPr>
    </w:p>
    <w:p w14:paraId="51BC09DB" w14:textId="77777777" w:rsidR="0014137C" w:rsidRDefault="0014137C" w:rsidP="0014137C">
      <w:pPr>
        <w:rPr>
          <w:bCs/>
          <w:iCs/>
        </w:rPr>
      </w:pPr>
      <w:r>
        <w:rPr>
          <w:szCs w:val="22"/>
        </w:rPr>
        <w:t xml:space="preserve">Gooddeal Inc. uses a perpetual inventory system. </w:t>
      </w:r>
      <w:r w:rsidRPr="008B70EB">
        <w:rPr>
          <w:bCs/>
          <w:iCs/>
        </w:rPr>
        <w:t xml:space="preserve">The following activities occurred during </w:t>
      </w:r>
      <w:r w:rsidR="00892AB6">
        <w:rPr>
          <w:bCs/>
          <w:iCs/>
        </w:rPr>
        <w:t>February</w:t>
      </w:r>
      <w:r w:rsidRPr="008B70EB">
        <w:rPr>
          <w:bCs/>
          <w:iCs/>
        </w:rPr>
        <w:t xml:space="preserve"> </w:t>
      </w:r>
      <w:r>
        <w:rPr>
          <w:bCs/>
          <w:iCs/>
        </w:rPr>
        <w:t>2016</w:t>
      </w:r>
      <w:r w:rsidRPr="008B70EB">
        <w:rPr>
          <w:bCs/>
          <w:iCs/>
        </w:rPr>
        <w:t>. Prepare a journal entry for ensure that the basic accounting equation balances for each transaction.</w:t>
      </w:r>
    </w:p>
    <w:p w14:paraId="35D2F32C" w14:textId="77777777" w:rsidR="0014137C" w:rsidRDefault="0014137C" w:rsidP="0014137C">
      <w:pPr>
        <w:rPr>
          <w:szCs w:val="22"/>
        </w:rPr>
      </w:pPr>
    </w:p>
    <w:p w14:paraId="78C7A5F0" w14:textId="77777777" w:rsidR="0014137C" w:rsidRDefault="0014137C" w:rsidP="0014137C">
      <w:pPr>
        <w:rPr>
          <w:szCs w:val="22"/>
        </w:rPr>
      </w:pPr>
      <w:r w:rsidRPr="00A1418B">
        <w:rPr>
          <w:szCs w:val="22"/>
        </w:rPr>
        <w:t>On March 3, Gooddeal sold inventory costing $2,000 for $2,500, terms 2</w:t>
      </w:r>
      <w:r>
        <w:rPr>
          <w:szCs w:val="22"/>
        </w:rPr>
        <w:t>/10,</w:t>
      </w:r>
      <w:r w:rsidRPr="00A1418B">
        <w:rPr>
          <w:szCs w:val="22"/>
        </w:rPr>
        <w:t xml:space="preserve"> n/30. </w:t>
      </w:r>
    </w:p>
    <w:p w14:paraId="1E35E8EB" w14:textId="77777777" w:rsidR="00EF238A" w:rsidRPr="00A1418B" w:rsidRDefault="00EF238A" w:rsidP="00EF238A"/>
    <w:tbl>
      <w:tblPr>
        <w:tblW w:w="896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EF238A" w:rsidRPr="00A1418B" w14:paraId="35487C5E" w14:textId="77777777" w:rsidTr="006C0077">
        <w:trPr>
          <w:trHeight w:val="360"/>
        </w:trPr>
        <w:tc>
          <w:tcPr>
            <w:tcW w:w="8964" w:type="dxa"/>
          </w:tcPr>
          <w:p w14:paraId="1535353F" w14:textId="77777777" w:rsidR="00EF238A" w:rsidRPr="00A1418B" w:rsidRDefault="00EF238A" w:rsidP="00EF238A">
            <w:pPr>
              <w:rPr>
                <w:rFonts w:eastAsia="SimSun"/>
              </w:rPr>
            </w:pPr>
            <w:r w:rsidRPr="00A1418B">
              <w:rPr>
                <w:rFonts w:eastAsia="SimSun"/>
              </w:rPr>
              <w:t>Debit and credit the accounts affected</w:t>
            </w:r>
          </w:p>
        </w:tc>
      </w:tr>
      <w:tr w:rsidR="00EF238A" w:rsidRPr="00A1418B" w14:paraId="43AFADDF" w14:textId="77777777" w:rsidTr="006C0077">
        <w:trPr>
          <w:trHeight w:val="360"/>
        </w:trPr>
        <w:tc>
          <w:tcPr>
            <w:tcW w:w="896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4677"/>
              <w:gridCol w:w="1439"/>
              <w:gridCol w:w="1439"/>
            </w:tblGrid>
            <w:tr w:rsidR="00EF238A" w:rsidRPr="00A1418B" w14:paraId="30AA5461" w14:textId="77777777" w:rsidTr="006C0077">
              <w:tc>
                <w:tcPr>
                  <w:tcW w:w="679" w:type="pct"/>
                  <w:tcBorders>
                    <w:top w:val="single" w:sz="6" w:space="0" w:color="auto"/>
                    <w:left w:val="single" w:sz="6" w:space="0" w:color="auto"/>
                    <w:bottom w:val="single" w:sz="6" w:space="0" w:color="auto"/>
                    <w:right w:val="single" w:sz="6" w:space="0" w:color="auto"/>
                  </w:tcBorders>
                </w:tcPr>
                <w:p w14:paraId="38D7EAC1" w14:textId="77777777" w:rsidR="00EF238A" w:rsidRPr="00A1418B" w:rsidRDefault="00EF238A" w:rsidP="006C0077">
                  <w:pPr>
                    <w:jc w:val="center"/>
                    <w:rPr>
                      <w:rFonts w:eastAsia="SimSun"/>
                      <w:szCs w:val="22"/>
                    </w:rPr>
                  </w:pPr>
                  <w:r w:rsidRPr="00A1418B">
                    <w:rPr>
                      <w:rFonts w:eastAsia="SimSun"/>
                      <w:szCs w:val="22"/>
                    </w:rPr>
                    <w:t>Mar. 3</w:t>
                  </w:r>
                </w:p>
              </w:tc>
              <w:tc>
                <w:tcPr>
                  <w:tcW w:w="2675" w:type="pct"/>
                  <w:tcBorders>
                    <w:top w:val="single" w:sz="6" w:space="0" w:color="auto"/>
                    <w:left w:val="single" w:sz="6" w:space="0" w:color="auto"/>
                    <w:bottom w:val="single" w:sz="6" w:space="0" w:color="auto"/>
                    <w:right w:val="single" w:sz="6" w:space="0" w:color="auto"/>
                  </w:tcBorders>
                </w:tcPr>
                <w:p w14:paraId="4E55C854" w14:textId="77777777" w:rsidR="00EF238A" w:rsidRPr="00A1418B" w:rsidRDefault="00EF238A" w:rsidP="00EF238A">
                  <w:pPr>
                    <w:rPr>
                      <w:rFonts w:eastAsia="SimSun"/>
                      <w:szCs w:val="22"/>
                    </w:rPr>
                  </w:pPr>
                  <w:r w:rsidRPr="00A1418B">
                    <w:rPr>
                      <w:rFonts w:eastAsia="SimSun"/>
                      <w:szCs w:val="22"/>
                    </w:rPr>
                    <w:t>Accounts Receivable</w:t>
                  </w:r>
                </w:p>
              </w:tc>
              <w:tc>
                <w:tcPr>
                  <w:tcW w:w="823" w:type="pct"/>
                  <w:tcBorders>
                    <w:top w:val="single" w:sz="6" w:space="0" w:color="auto"/>
                    <w:left w:val="single" w:sz="6" w:space="0" w:color="auto"/>
                    <w:bottom w:val="single" w:sz="6" w:space="0" w:color="auto"/>
                    <w:right w:val="single" w:sz="6" w:space="0" w:color="auto"/>
                  </w:tcBorders>
                </w:tcPr>
                <w:p w14:paraId="4BF30CAA" w14:textId="77777777" w:rsidR="00EF238A" w:rsidRPr="00A1418B" w:rsidRDefault="00EF238A" w:rsidP="006C0077">
                  <w:pPr>
                    <w:jc w:val="right"/>
                    <w:rPr>
                      <w:rFonts w:eastAsia="SimSun"/>
                      <w:szCs w:val="22"/>
                    </w:rPr>
                  </w:pPr>
                  <w:r w:rsidRPr="00A1418B">
                    <w:rPr>
                      <w:rFonts w:eastAsia="SimSun"/>
                      <w:szCs w:val="22"/>
                    </w:rPr>
                    <w:t>2,500</w:t>
                  </w:r>
                </w:p>
              </w:tc>
              <w:tc>
                <w:tcPr>
                  <w:tcW w:w="823" w:type="pct"/>
                  <w:tcBorders>
                    <w:top w:val="single" w:sz="6" w:space="0" w:color="auto"/>
                    <w:left w:val="single" w:sz="6" w:space="0" w:color="auto"/>
                    <w:bottom w:val="single" w:sz="6" w:space="0" w:color="auto"/>
                    <w:right w:val="single" w:sz="6" w:space="0" w:color="auto"/>
                  </w:tcBorders>
                </w:tcPr>
                <w:p w14:paraId="4639C0E8" w14:textId="77777777" w:rsidR="00EF238A" w:rsidRPr="00A1418B" w:rsidRDefault="00EF238A" w:rsidP="006C0077">
                  <w:pPr>
                    <w:jc w:val="right"/>
                    <w:rPr>
                      <w:rFonts w:eastAsia="SimSun"/>
                      <w:szCs w:val="22"/>
                    </w:rPr>
                  </w:pPr>
                </w:p>
              </w:tc>
            </w:tr>
            <w:tr w:rsidR="00EF238A" w:rsidRPr="00A1418B" w14:paraId="1C57E1DE" w14:textId="77777777" w:rsidTr="006C0077">
              <w:tc>
                <w:tcPr>
                  <w:tcW w:w="679" w:type="pct"/>
                  <w:tcBorders>
                    <w:top w:val="single" w:sz="6" w:space="0" w:color="auto"/>
                  </w:tcBorders>
                </w:tcPr>
                <w:p w14:paraId="1173EDC0" w14:textId="77777777" w:rsidR="00EF238A" w:rsidRPr="00A1418B" w:rsidRDefault="00EF238A" w:rsidP="006C0077">
                  <w:pPr>
                    <w:jc w:val="center"/>
                    <w:rPr>
                      <w:rFonts w:eastAsia="SimSun"/>
                      <w:szCs w:val="22"/>
                    </w:rPr>
                  </w:pPr>
                </w:p>
              </w:tc>
              <w:tc>
                <w:tcPr>
                  <w:tcW w:w="2675" w:type="pct"/>
                  <w:tcBorders>
                    <w:top w:val="single" w:sz="6" w:space="0" w:color="auto"/>
                  </w:tcBorders>
                </w:tcPr>
                <w:p w14:paraId="2774906E" w14:textId="77777777" w:rsidR="00EF238A" w:rsidRPr="00A1418B" w:rsidRDefault="00EF238A" w:rsidP="00EF238A">
                  <w:pPr>
                    <w:rPr>
                      <w:rFonts w:eastAsia="SimSun"/>
                      <w:szCs w:val="22"/>
                    </w:rPr>
                  </w:pPr>
                  <w:r w:rsidRPr="00A1418B">
                    <w:rPr>
                      <w:rFonts w:eastAsia="SimSun"/>
                      <w:szCs w:val="22"/>
                    </w:rPr>
                    <w:t xml:space="preserve">     Sales </w:t>
                  </w:r>
                </w:p>
              </w:tc>
              <w:tc>
                <w:tcPr>
                  <w:tcW w:w="823" w:type="pct"/>
                  <w:tcBorders>
                    <w:top w:val="single" w:sz="6" w:space="0" w:color="auto"/>
                  </w:tcBorders>
                </w:tcPr>
                <w:p w14:paraId="3DD58FD9" w14:textId="77777777" w:rsidR="00EF238A" w:rsidRPr="00A1418B" w:rsidRDefault="00EF238A" w:rsidP="006C0077">
                  <w:pPr>
                    <w:jc w:val="right"/>
                    <w:rPr>
                      <w:rFonts w:eastAsia="SimSun"/>
                      <w:szCs w:val="22"/>
                    </w:rPr>
                  </w:pPr>
                </w:p>
              </w:tc>
              <w:tc>
                <w:tcPr>
                  <w:tcW w:w="823" w:type="pct"/>
                  <w:tcBorders>
                    <w:top w:val="single" w:sz="6" w:space="0" w:color="auto"/>
                  </w:tcBorders>
                </w:tcPr>
                <w:p w14:paraId="44FC4109" w14:textId="77777777" w:rsidR="00EF238A" w:rsidRPr="00A1418B" w:rsidRDefault="00EF238A" w:rsidP="006C0077">
                  <w:pPr>
                    <w:jc w:val="right"/>
                    <w:rPr>
                      <w:rFonts w:eastAsia="SimSun"/>
                      <w:szCs w:val="22"/>
                    </w:rPr>
                  </w:pPr>
                  <w:r w:rsidRPr="00A1418B">
                    <w:rPr>
                      <w:rFonts w:eastAsia="SimSun"/>
                      <w:szCs w:val="22"/>
                    </w:rPr>
                    <w:t>2,500</w:t>
                  </w:r>
                </w:p>
              </w:tc>
            </w:tr>
            <w:tr w:rsidR="00EF238A" w:rsidRPr="00A1418B" w14:paraId="09BCF38A" w14:textId="77777777" w:rsidTr="006C0077">
              <w:tc>
                <w:tcPr>
                  <w:tcW w:w="679" w:type="pct"/>
                  <w:tcBorders>
                    <w:top w:val="single" w:sz="6" w:space="0" w:color="auto"/>
                  </w:tcBorders>
                </w:tcPr>
                <w:p w14:paraId="7280D531" w14:textId="77777777" w:rsidR="00EF238A" w:rsidRPr="00A1418B" w:rsidRDefault="00EF238A" w:rsidP="006C0077">
                  <w:pPr>
                    <w:jc w:val="center"/>
                    <w:rPr>
                      <w:rFonts w:eastAsia="SimSun"/>
                      <w:szCs w:val="22"/>
                    </w:rPr>
                  </w:pPr>
                </w:p>
              </w:tc>
              <w:tc>
                <w:tcPr>
                  <w:tcW w:w="2675" w:type="pct"/>
                  <w:tcBorders>
                    <w:top w:val="single" w:sz="6" w:space="0" w:color="auto"/>
                  </w:tcBorders>
                </w:tcPr>
                <w:p w14:paraId="537FA6F2" w14:textId="77777777" w:rsidR="00EF238A" w:rsidRPr="00A1418B" w:rsidRDefault="001075F0" w:rsidP="00EF238A">
                  <w:pPr>
                    <w:rPr>
                      <w:rFonts w:eastAsia="SimSun"/>
                      <w:szCs w:val="22"/>
                    </w:rPr>
                  </w:pPr>
                  <w:r>
                    <w:rPr>
                      <w:rFonts w:eastAsia="SimSun"/>
                      <w:szCs w:val="22"/>
                    </w:rPr>
                    <w:t xml:space="preserve">Cost of Goods Sold </w:t>
                  </w:r>
                </w:p>
              </w:tc>
              <w:tc>
                <w:tcPr>
                  <w:tcW w:w="823" w:type="pct"/>
                  <w:tcBorders>
                    <w:top w:val="single" w:sz="6" w:space="0" w:color="auto"/>
                  </w:tcBorders>
                </w:tcPr>
                <w:p w14:paraId="63346C5A" w14:textId="77777777" w:rsidR="00EF238A" w:rsidRPr="00A1418B" w:rsidRDefault="00EF238A" w:rsidP="006C0077">
                  <w:pPr>
                    <w:jc w:val="right"/>
                    <w:rPr>
                      <w:rFonts w:eastAsia="SimSun"/>
                      <w:szCs w:val="22"/>
                    </w:rPr>
                  </w:pPr>
                  <w:r w:rsidRPr="00A1418B">
                    <w:rPr>
                      <w:rFonts w:eastAsia="SimSun"/>
                      <w:szCs w:val="22"/>
                    </w:rPr>
                    <w:t>2,000</w:t>
                  </w:r>
                </w:p>
              </w:tc>
              <w:tc>
                <w:tcPr>
                  <w:tcW w:w="823" w:type="pct"/>
                  <w:tcBorders>
                    <w:top w:val="single" w:sz="6" w:space="0" w:color="auto"/>
                  </w:tcBorders>
                </w:tcPr>
                <w:p w14:paraId="6D2D9BC0" w14:textId="77777777" w:rsidR="00EF238A" w:rsidRPr="00A1418B" w:rsidRDefault="00EF238A" w:rsidP="006C0077">
                  <w:pPr>
                    <w:jc w:val="right"/>
                    <w:rPr>
                      <w:rFonts w:eastAsia="SimSun"/>
                      <w:szCs w:val="22"/>
                    </w:rPr>
                  </w:pPr>
                </w:p>
              </w:tc>
            </w:tr>
            <w:tr w:rsidR="00EF238A" w:rsidRPr="00A1418B" w14:paraId="531BD1FE" w14:textId="77777777" w:rsidTr="006C0077">
              <w:tc>
                <w:tcPr>
                  <w:tcW w:w="679" w:type="pct"/>
                  <w:tcBorders>
                    <w:top w:val="single" w:sz="6" w:space="0" w:color="auto"/>
                  </w:tcBorders>
                </w:tcPr>
                <w:p w14:paraId="30D7A011" w14:textId="77777777" w:rsidR="00EF238A" w:rsidRPr="00A1418B" w:rsidRDefault="00EF238A" w:rsidP="006C0077">
                  <w:pPr>
                    <w:jc w:val="center"/>
                    <w:rPr>
                      <w:rFonts w:eastAsia="SimSun"/>
                      <w:szCs w:val="22"/>
                    </w:rPr>
                  </w:pPr>
                </w:p>
              </w:tc>
              <w:tc>
                <w:tcPr>
                  <w:tcW w:w="2675" w:type="pct"/>
                  <w:tcBorders>
                    <w:top w:val="single" w:sz="6" w:space="0" w:color="auto"/>
                  </w:tcBorders>
                </w:tcPr>
                <w:p w14:paraId="5B248916" w14:textId="77777777" w:rsidR="00EF238A" w:rsidRPr="00A1418B" w:rsidRDefault="0010091C" w:rsidP="0010091C">
                  <w:pPr>
                    <w:rPr>
                      <w:rFonts w:eastAsia="SimSun"/>
                      <w:szCs w:val="22"/>
                    </w:rPr>
                  </w:pPr>
                  <w:r>
                    <w:rPr>
                      <w:rFonts w:eastAsia="SimSun"/>
                      <w:szCs w:val="22"/>
                    </w:rPr>
                    <w:t xml:space="preserve">     Inventory</w:t>
                  </w:r>
                </w:p>
              </w:tc>
              <w:tc>
                <w:tcPr>
                  <w:tcW w:w="823" w:type="pct"/>
                  <w:tcBorders>
                    <w:top w:val="single" w:sz="6" w:space="0" w:color="auto"/>
                  </w:tcBorders>
                </w:tcPr>
                <w:p w14:paraId="23ABF3D3" w14:textId="77777777" w:rsidR="00EF238A" w:rsidRPr="00A1418B" w:rsidRDefault="00EF238A" w:rsidP="006C0077">
                  <w:pPr>
                    <w:jc w:val="right"/>
                    <w:rPr>
                      <w:rFonts w:eastAsia="SimSun"/>
                      <w:szCs w:val="22"/>
                    </w:rPr>
                  </w:pPr>
                </w:p>
              </w:tc>
              <w:tc>
                <w:tcPr>
                  <w:tcW w:w="823" w:type="pct"/>
                  <w:tcBorders>
                    <w:top w:val="single" w:sz="6" w:space="0" w:color="auto"/>
                  </w:tcBorders>
                </w:tcPr>
                <w:p w14:paraId="16B5AF89" w14:textId="77777777" w:rsidR="00EF238A" w:rsidRPr="00A1418B" w:rsidRDefault="00EF238A" w:rsidP="006C0077">
                  <w:pPr>
                    <w:jc w:val="right"/>
                    <w:rPr>
                      <w:rFonts w:eastAsia="SimSun"/>
                      <w:szCs w:val="22"/>
                    </w:rPr>
                  </w:pPr>
                  <w:r w:rsidRPr="00A1418B">
                    <w:rPr>
                      <w:rFonts w:eastAsia="SimSun"/>
                      <w:szCs w:val="22"/>
                    </w:rPr>
                    <w:t>2,000</w:t>
                  </w:r>
                </w:p>
              </w:tc>
            </w:tr>
          </w:tbl>
          <w:p w14:paraId="6D53D217" w14:textId="77777777" w:rsidR="00EF238A" w:rsidRPr="00A1418B" w:rsidRDefault="00EF238A" w:rsidP="00EF238A">
            <w:pPr>
              <w:rPr>
                <w:rFonts w:eastAsia="SimSun"/>
              </w:rPr>
            </w:pPr>
          </w:p>
        </w:tc>
      </w:tr>
      <w:tr w:rsidR="00EF238A" w:rsidRPr="00A1418B" w14:paraId="79A1A48A" w14:textId="77777777" w:rsidTr="006C0077">
        <w:trPr>
          <w:trHeight w:val="360"/>
        </w:trPr>
        <w:tc>
          <w:tcPr>
            <w:tcW w:w="8964" w:type="dxa"/>
          </w:tcPr>
          <w:p w14:paraId="45AE250B" w14:textId="77777777" w:rsidR="00EF238A" w:rsidRPr="00A1418B" w:rsidRDefault="00EF238A" w:rsidP="00EF238A">
            <w:pPr>
              <w:rPr>
                <w:rFonts w:eastAsia="SimSun"/>
              </w:rPr>
            </w:pPr>
          </w:p>
          <w:p w14:paraId="44CFF974" w14:textId="77777777" w:rsidR="00EF238A" w:rsidRPr="00A1418B" w:rsidRDefault="00EF238A" w:rsidP="00EF238A">
            <w:pPr>
              <w:rPr>
                <w:rFonts w:eastAsia="SimSun"/>
              </w:rPr>
            </w:pPr>
            <w:r w:rsidRPr="00A1418B">
              <w:rPr>
                <w:rFonts w:eastAsia="SimSun"/>
              </w:rPr>
              <w:t>Ensure the equation still balances and debits = credits</w:t>
            </w:r>
          </w:p>
        </w:tc>
      </w:tr>
      <w:tr w:rsidR="00EF238A" w:rsidRPr="00A1418B" w14:paraId="599B1086" w14:textId="77777777" w:rsidTr="006C0077">
        <w:trPr>
          <w:trHeight w:val="360"/>
        </w:trPr>
        <w:tc>
          <w:tcPr>
            <w:tcW w:w="896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EF238A" w:rsidRPr="00A1418B" w14:paraId="135BA71F" w14:textId="77777777" w:rsidTr="006C0077">
              <w:tc>
                <w:tcPr>
                  <w:tcW w:w="2592" w:type="dxa"/>
                  <w:gridSpan w:val="2"/>
                  <w:tcBorders>
                    <w:bottom w:val="single" w:sz="4" w:space="0" w:color="auto"/>
                  </w:tcBorders>
                </w:tcPr>
                <w:p w14:paraId="49323453" w14:textId="77777777" w:rsidR="00EF238A" w:rsidRPr="00A1418B" w:rsidRDefault="00EF238A" w:rsidP="006C0077">
                  <w:pPr>
                    <w:jc w:val="center"/>
                    <w:rPr>
                      <w:rFonts w:eastAsia="SimSun"/>
                      <w:b/>
                    </w:rPr>
                  </w:pPr>
                  <w:r w:rsidRPr="00A1418B">
                    <w:rPr>
                      <w:rFonts w:eastAsia="SimSun"/>
                      <w:b/>
                    </w:rPr>
                    <w:t>Assets</w:t>
                  </w:r>
                </w:p>
              </w:tc>
              <w:tc>
                <w:tcPr>
                  <w:tcW w:w="342" w:type="dxa"/>
                </w:tcPr>
                <w:p w14:paraId="260E271A" w14:textId="77777777" w:rsidR="00EF238A" w:rsidRPr="00A1418B" w:rsidRDefault="00EF238A" w:rsidP="006C0077">
                  <w:pPr>
                    <w:jc w:val="center"/>
                    <w:rPr>
                      <w:rFonts w:eastAsia="SimSun"/>
                      <w:b/>
                    </w:rPr>
                  </w:pPr>
                  <w:r w:rsidRPr="00A1418B">
                    <w:rPr>
                      <w:rFonts w:eastAsia="SimSun"/>
                      <w:b/>
                    </w:rPr>
                    <w:t>=</w:t>
                  </w:r>
                </w:p>
              </w:tc>
              <w:tc>
                <w:tcPr>
                  <w:tcW w:w="2592" w:type="dxa"/>
                  <w:gridSpan w:val="2"/>
                  <w:tcBorders>
                    <w:bottom w:val="single" w:sz="4" w:space="0" w:color="auto"/>
                  </w:tcBorders>
                </w:tcPr>
                <w:p w14:paraId="07FEC6D9" w14:textId="77777777" w:rsidR="00EF238A" w:rsidRPr="00A1418B" w:rsidRDefault="00EF238A" w:rsidP="006C0077">
                  <w:pPr>
                    <w:jc w:val="center"/>
                    <w:rPr>
                      <w:rFonts w:eastAsia="SimSun"/>
                      <w:b/>
                    </w:rPr>
                  </w:pPr>
                  <w:r w:rsidRPr="00A1418B">
                    <w:rPr>
                      <w:rFonts w:eastAsia="SimSun"/>
                      <w:b/>
                    </w:rPr>
                    <w:t>Liabilities</w:t>
                  </w:r>
                </w:p>
              </w:tc>
              <w:tc>
                <w:tcPr>
                  <w:tcW w:w="342" w:type="dxa"/>
                </w:tcPr>
                <w:p w14:paraId="541F215D" w14:textId="77777777" w:rsidR="00EF238A" w:rsidRPr="00A1418B" w:rsidRDefault="00EF238A" w:rsidP="006C0077">
                  <w:pPr>
                    <w:jc w:val="center"/>
                    <w:rPr>
                      <w:rFonts w:eastAsia="SimSun"/>
                      <w:b/>
                    </w:rPr>
                  </w:pPr>
                  <w:r w:rsidRPr="00A1418B">
                    <w:rPr>
                      <w:rFonts w:eastAsia="SimSun"/>
                      <w:b/>
                    </w:rPr>
                    <w:t>+</w:t>
                  </w:r>
                </w:p>
              </w:tc>
              <w:tc>
                <w:tcPr>
                  <w:tcW w:w="2880" w:type="dxa"/>
                  <w:gridSpan w:val="2"/>
                  <w:tcBorders>
                    <w:bottom w:val="single" w:sz="4" w:space="0" w:color="auto"/>
                  </w:tcBorders>
                </w:tcPr>
                <w:p w14:paraId="494FBEE8" w14:textId="77777777" w:rsidR="00EF238A" w:rsidRPr="00A1418B" w:rsidRDefault="00EF238A" w:rsidP="006C0077">
                  <w:pPr>
                    <w:jc w:val="center"/>
                    <w:rPr>
                      <w:rFonts w:eastAsia="SimSun"/>
                      <w:b/>
                    </w:rPr>
                  </w:pPr>
                  <w:r w:rsidRPr="00A1418B">
                    <w:rPr>
                      <w:rFonts w:eastAsia="SimSun"/>
                      <w:b/>
                    </w:rPr>
                    <w:t>Stockholders’ Equity</w:t>
                  </w:r>
                </w:p>
              </w:tc>
            </w:tr>
            <w:tr w:rsidR="00102C56" w:rsidRPr="00A1418B" w14:paraId="313CD2E8" w14:textId="77777777" w:rsidTr="00102C56">
              <w:tc>
                <w:tcPr>
                  <w:tcW w:w="1296" w:type="dxa"/>
                  <w:tcBorders>
                    <w:top w:val="single" w:sz="4" w:space="0" w:color="auto"/>
                    <w:bottom w:val="nil"/>
                    <w:right w:val="nil"/>
                  </w:tcBorders>
                </w:tcPr>
                <w:p w14:paraId="3E2705C3" w14:textId="77777777" w:rsidR="00102C56" w:rsidRPr="00A1418B" w:rsidRDefault="00102C56" w:rsidP="00102C56">
                  <w:pPr>
                    <w:rPr>
                      <w:rFonts w:eastAsia="SimSun"/>
                    </w:rPr>
                  </w:pPr>
                  <w:r>
                    <w:rPr>
                      <w:rFonts w:eastAsia="SimSun"/>
                    </w:rPr>
                    <w:t xml:space="preserve">Accounts </w:t>
                  </w:r>
                </w:p>
              </w:tc>
              <w:tc>
                <w:tcPr>
                  <w:tcW w:w="1296" w:type="dxa"/>
                  <w:tcBorders>
                    <w:top w:val="single" w:sz="4" w:space="0" w:color="auto"/>
                    <w:left w:val="nil"/>
                    <w:bottom w:val="nil"/>
                  </w:tcBorders>
                </w:tcPr>
                <w:p w14:paraId="7A14D7D6" w14:textId="77777777" w:rsidR="00102C56" w:rsidRPr="00A1418B" w:rsidRDefault="00102C56" w:rsidP="00102C56">
                  <w:pPr>
                    <w:jc w:val="right"/>
                    <w:rPr>
                      <w:rFonts w:eastAsia="SimSun"/>
                      <w:szCs w:val="22"/>
                    </w:rPr>
                  </w:pPr>
                  <w:r w:rsidRPr="00A1418B">
                    <w:rPr>
                      <w:rFonts w:eastAsia="SimSun"/>
                      <w:szCs w:val="22"/>
                    </w:rPr>
                    <w:t>+2,500</w:t>
                  </w:r>
                </w:p>
              </w:tc>
              <w:tc>
                <w:tcPr>
                  <w:tcW w:w="342" w:type="dxa"/>
                  <w:tcBorders>
                    <w:bottom w:val="nil"/>
                  </w:tcBorders>
                </w:tcPr>
                <w:p w14:paraId="0CA93052" w14:textId="77777777" w:rsidR="00102C56" w:rsidRPr="00A1418B" w:rsidRDefault="00102C56" w:rsidP="006C0077">
                  <w:pPr>
                    <w:jc w:val="center"/>
                    <w:rPr>
                      <w:rFonts w:eastAsia="SimSun"/>
                      <w:szCs w:val="22"/>
                    </w:rPr>
                  </w:pPr>
                </w:p>
              </w:tc>
              <w:tc>
                <w:tcPr>
                  <w:tcW w:w="1296" w:type="dxa"/>
                  <w:tcBorders>
                    <w:top w:val="single" w:sz="4" w:space="0" w:color="auto"/>
                    <w:bottom w:val="nil"/>
                    <w:right w:val="nil"/>
                  </w:tcBorders>
                </w:tcPr>
                <w:p w14:paraId="51AF6BC4" w14:textId="77777777" w:rsidR="00102C56" w:rsidRPr="00A1418B" w:rsidRDefault="00102C56" w:rsidP="00153987">
                  <w:pPr>
                    <w:rPr>
                      <w:rFonts w:eastAsia="SimSun"/>
                    </w:rPr>
                  </w:pPr>
                </w:p>
              </w:tc>
              <w:tc>
                <w:tcPr>
                  <w:tcW w:w="1296" w:type="dxa"/>
                  <w:tcBorders>
                    <w:top w:val="nil"/>
                    <w:left w:val="nil"/>
                    <w:bottom w:val="nil"/>
                    <w:right w:val="nil"/>
                  </w:tcBorders>
                </w:tcPr>
                <w:p w14:paraId="51C61DF6" w14:textId="77777777" w:rsidR="00102C56" w:rsidRPr="00A1418B" w:rsidRDefault="00102C56" w:rsidP="006C0077">
                  <w:pPr>
                    <w:jc w:val="center"/>
                    <w:rPr>
                      <w:rFonts w:eastAsia="SimSun"/>
                      <w:szCs w:val="22"/>
                    </w:rPr>
                  </w:pPr>
                </w:p>
              </w:tc>
              <w:tc>
                <w:tcPr>
                  <w:tcW w:w="342" w:type="dxa"/>
                  <w:tcBorders>
                    <w:left w:val="nil"/>
                    <w:bottom w:val="nil"/>
                  </w:tcBorders>
                </w:tcPr>
                <w:p w14:paraId="38784574" w14:textId="77777777" w:rsidR="00102C56" w:rsidRPr="00A1418B" w:rsidRDefault="00102C56" w:rsidP="006C0077">
                  <w:pPr>
                    <w:jc w:val="center"/>
                    <w:rPr>
                      <w:rFonts w:eastAsia="SimSun"/>
                      <w:szCs w:val="22"/>
                    </w:rPr>
                  </w:pPr>
                </w:p>
              </w:tc>
              <w:tc>
                <w:tcPr>
                  <w:tcW w:w="1440" w:type="dxa"/>
                  <w:tcBorders>
                    <w:top w:val="single" w:sz="4" w:space="0" w:color="auto"/>
                    <w:bottom w:val="nil"/>
                    <w:right w:val="nil"/>
                  </w:tcBorders>
                </w:tcPr>
                <w:p w14:paraId="790D39DF" w14:textId="77777777" w:rsidR="00102C56" w:rsidRPr="00A1418B" w:rsidRDefault="00102C56" w:rsidP="00EF238A">
                  <w:pPr>
                    <w:rPr>
                      <w:rFonts w:eastAsia="SimSun"/>
                      <w:szCs w:val="22"/>
                    </w:rPr>
                  </w:pPr>
                  <w:r w:rsidRPr="00A1418B">
                    <w:rPr>
                      <w:rFonts w:eastAsia="SimSun"/>
                      <w:szCs w:val="22"/>
                    </w:rPr>
                    <w:t>Sales</w:t>
                  </w:r>
                </w:p>
              </w:tc>
              <w:tc>
                <w:tcPr>
                  <w:tcW w:w="1440" w:type="dxa"/>
                  <w:tcBorders>
                    <w:top w:val="single" w:sz="4" w:space="0" w:color="auto"/>
                    <w:left w:val="nil"/>
                    <w:bottom w:val="nil"/>
                  </w:tcBorders>
                </w:tcPr>
                <w:p w14:paraId="0B720BD6" w14:textId="77777777" w:rsidR="00102C56" w:rsidRPr="00A1418B" w:rsidRDefault="00102C56" w:rsidP="006C0077">
                  <w:pPr>
                    <w:jc w:val="right"/>
                    <w:rPr>
                      <w:rFonts w:eastAsia="SimSun"/>
                      <w:szCs w:val="22"/>
                    </w:rPr>
                  </w:pPr>
                  <w:r w:rsidRPr="00A1418B">
                    <w:rPr>
                      <w:rFonts w:eastAsia="SimSun"/>
                      <w:szCs w:val="22"/>
                    </w:rPr>
                    <w:t>+2,500</w:t>
                  </w:r>
                </w:p>
              </w:tc>
            </w:tr>
            <w:tr w:rsidR="00102C56" w:rsidRPr="00A1418B" w14:paraId="49611302" w14:textId="77777777" w:rsidTr="00102C56">
              <w:tc>
                <w:tcPr>
                  <w:tcW w:w="1296" w:type="dxa"/>
                  <w:tcBorders>
                    <w:top w:val="nil"/>
                    <w:right w:val="nil"/>
                  </w:tcBorders>
                </w:tcPr>
                <w:p w14:paraId="0573D0AC" w14:textId="77777777" w:rsidR="00102C56" w:rsidRPr="00A1418B" w:rsidRDefault="00102C56" w:rsidP="00EF238A">
                  <w:pPr>
                    <w:rPr>
                      <w:rFonts w:eastAsia="SimSun"/>
                      <w:szCs w:val="22"/>
                    </w:rPr>
                  </w:pPr>
                  <w:r>
                    <w:rPr>
                      <w:rFonts w:eastAsia="SimSun"/>
                    </w:rPr>
                    <w:t>Receivable</w:t>
                  </w:r>
                  <w:r w:rsidRPr="00A1418B">
                    <w:rPr>
                      <w:rFonts w:eastAsia="SimSun"/>
                      <w:szCs w:val="22"/>
                    </w:rPr>
                    <w:t xml:space="preserve"> Inventory</w:t>
                  </w:r>
                </w:p>
              </w:tc>
              <w:tc>
                <w:tcPr>
                  <w:tcW w:w="1296" w:type="dxa"/>
                  <w:tcBorders>
                    <w:top w:val="nil"/>
                    <w:left w:val="nil"/>
                  </w:tcBorders>
                </w:tcPr>
                <w:p w14:paraId="4719076A" w14:textId="77777777" w:rsidR="00102C56" w:rsidRDefault="00102C56" w:rsidP="006C0077">
                  <w:pPr>
                    <w:jc w:val="right"/>
                    <w:rPr>
                      <w:rFonts w:eastAsia="SimSun"/>
                      <w:szCs w:val="22"/>
                    </w:rPr>
                  </w:pPr>
                </w:p>
                <w:p w14:paraId="263E3870" w14:textId="77777777" w:rsidR="00102C56" w:rsidRPr="00A1418B" w:rsidRDefault="00102C56" w:rsidP="006C0077">
                  <w:pPr>
                    <w:jc w:val="right"/>
                    <w:rPr>
                      <w:rFonts w:eastAsia="SimSun"/>
                      <w:szCs w:val="22"/>
                    </w:rPr>
                  </w:pPr>
                  <w:r>
                    <w:rPr>
                      <w:rFonts w:eastAsia="SimSun"/>
                      <w:szCs w:val="22"/>
                    </w:rPr>
                    <w:t>–</w:t>
                  </w:r>
                  <w:r w:rsidRPr="00A1418B">
                    <w:rPr>
                      <w:rFonts w:eastAsia="SimSun"/>
                      <w:szCs w:val="22"/>
                    </w:rPr>
                    <w:t>2,000</w:t>
                  </w:r>
                </w:p>
              </w:tc>
              <w:tc>
                <w:tcPr>
                  <w:tcW w:w="342" w:type="dxa"/>
                  <w:tcBorders>
                    <w:top w:val="nil"/>
                  </w:tcBorders>
                </w:tcPr>
                <w:p w14:paraId="3C07ECBE" w14:textId="77777777" w:rsidR="00102C56" w:rsidRPr="00A1418B" w:rsidRDefault="00102C56" w:rsidP="006C0077">
                  <w:pPr>
                    <w:jc w:val="center"/>
                    <w:rPr>
                      <w:rFonts w:eastAsia="SimSun"/>
                      <w:szCs w:val="22"/>
                    </w:rPr>
                  </w:pPr>
                </w:p>
              </w:tc>
              <w:tc>
                <w:tcPr>
                  <w:tcW w:w="1296" w:type="dxa"/>
                  <w:tcBorders>
                    <w:top w:val="nil"/>
                    <w:right w:val="nil"/>
                  </w:tcBorders>
                </w:tcPr>
                <w:p w14:paraId="1711F683" w14:textId="77777777" w:rsidR="00102C56" w:rsidRPr="00A1418B" w:rsidRDefault="00102C56" w:rsidP="006C0077">
                  <w:pPr>
                    <w:jc w:val="center"/>
                    <w:rPr>
                      <w:rFonts w:eastAsia="SimSun"/>
                      <w:szCs w:val="22"/>
                    </w:rPr>
                  </w:pPr>
                </w:p>
              </w:tc>
              <w:tc>
                <w:tcPr>
                  <w:tcW w:w="1296" w:type="dxa"/>
                  <w:tcBorders>
                    <w:top w:val="nil"/>
                    <w:left w:val="nil"/>
                    <w:right w:val="nil"/>
                  </w:tcBorders>
                </w:tcPr>
                <w:p w14:paraId="272ACFFD" w14:textId="77777777" w:rsidR="00102C56" w:rsidRPr="00A1418B" w:rsidRDefault="00102C56" w:rsidP="00153987">
                  <w:pPr>
                    <w:rPr>
                      <w:rFonts w:eastAsia="SimSun"/>
                      <w:szCs w:val="22"/>
                    </w:rPr>
                  </w:pPr>
                </w:p>
              </w:tc>
              <w:tc>
                <w:tcPr>
                  <w:tcW w:w="342" w:type="dxa"/>
                  <w:tcBorders>
                    <w:top w:val="nil"/>
                    <w:left w:val="nil"/>
                  </w:tcBorders>
                </w:tcPr>
                <w:p w14:paraId="3079F2EE" w14:textId="77777777" w:rsidR="00102C56" w:rsidRPr="00A1418B" w:rsidRDefault="00102C56" w:rsidP="006C0077">
                  <w:pPr>
                    <w:jc w:val="center"/>
                    <w:rPr>
                      <w:rFonts w:eastAsia="SimSun"/>
                      <w:szCs w:val="22"/>
                    </w:rPr>
                  </w:pPr>
                </w:p>
              </w:tc>
              <w:tc>
                <w:tcPr>
                  <w:tcW w:w="1440" w:type="dxa"/>
                  <w:tcBorders>
                    <w:top w:val="nil"/>
                    <w:right w:val="nil"/>
                  </w:tcBorders>
                </w:tcPr>
                <w:p w14:paraId="51695C04" w14:textId="77777777" w:rsidR="00102C56" w:rsidRPr="00A1418B" w:rsidRDefault="00102C56" w:rsidP="00153987">
                  <w:pPr>
                    <w:rPr>
                      <w:rFonts w:eastAsia="SimSun"/>
                      <w:szCs w:val="22"/>
                    </w:rPr>
                  </w:pPr>
                  <w:r>
                    <w:rPr>
                      <w:rFonts w:eastAsia="SimSun"/>
                      <w:szCs w:val="22"/>
                    </w:rPr>
                    <w:t>Cost of Goods Sold</w:t>
                  </w:r>
                </w:p>
              </w:tc>
              <w:tc>
                <w:tcPr>
                  <w:tcW w:w="1440" w:type="dxa"/>
                  <w:tcBorders>
                    <w:top w:val="nil"/>
                    <w:left w:val="nil"/>
                  </w:tcBorders>
                </w:tcPr>
                <w:p w14:paraId="51FBF133" w14:textId="77777777" w:rsidR="00102C56" w:rsidRPr="00A1418B" w:rsidRDefault="00102C56" w:rsidP="00102C56">
                  <w:pPr>
                    <w:jc w:val="right"/>
                    <w:rPr>
                      <w:rFonts w:eastAsia="SimSun"/>
                      <w:szCs w:val="22"/>
                    </w:rPr>
                  </w:pPr>
                  <w:r>
                    <w:rPr>
                      <w:rFonts w:eastAsia="SimSun"/>
                      <w:szCs w:val="22"/>
                    </w:rPr>
                    <w:t>–</w:t>
                  </w:r>
                  <w:r w:rsidRPr="00A1418B">
                    <w:rPr>
                      <w:rFonts w:eastAsia="SimSun"/>
                      <w:szCs w:val="22"/>
                    </w:rPr>
                    <w:t>2,000</w:t>
                  </w:r>
                </w:p>
              </w:tc>
            </w:tr>
          </w:tbl>
          <w:p w14:paraId="2C2319A1" w14:textId="77777777" w:rsidR="00EF238A" w:rsidRPr="00A1418B" w:rsidRDefault="00EF238A" w:rsidP="00EF238A">
            <w:pPr>
              <w:rPr>
                <w:rFonts w:eastAsia="SimSun"/>
              </w:rPr>
            </w:pPr>
          </w:p>
        </w:tc>
      </w:tr>
    </w:tbl>
    <w:p w14:paraId="2CD5D91F" w14:textId="77777777" w:rsidR="00EF238A" w:rsidRDefault="00EF238A" w:rsidP="00EF238A"/>
    <w:p w14:paraId="22F73814" w14:textId="77777777" w:rsidR="0014137C" w:rsidRPr="00A1418B" w:rsidRDefault="0014137C" w:rsidP="0014137C">
      <w:pPr>
        <w:rPr>
          <w:szCs w:val="22"/>
        </w:rPr>
      </w:pPr>
      <w:r>
        <w:rPr>
          <w:szCs w:val="22"/>
        </w:rPr>
        <w:t xml:space="preserve">Gooddeal’s </w:t>
      </w:r>
      <w:r w:rsidRPr="00A1418B">
        <w:rPr>
          <w:szCs w:val="22"/>
        </w:rPr>
        <w:t>customer paid for the merchandise on March 6, taking advantage of the permitted discount.</w:t>
      </w:r>
    </w:p>
    <w:p w14:paraId="012F2B7D" w14:textId="77777777" w:rsidR="00EF238A" w:rsidRPr="00A1418B" w:rsidRDefault="00EF238A" w:rsidP="00EF238A"/>
    <w:tbl>
      <w:tblPr>
        <w:tblW w:w="896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EF238A" w:rsidRPr="00A1418B" w14:paraId="76A70445" w14:textId="77777777" w:rsidTr="006C0077">
        <w:trPr>
          <w:trHeight w:val="360"/>
        </w:trPr>
        <w:tc>
          <w:tcPr>
            <w:tcW w:w="8964" w:type="dxa"/>
          </w:tcPr>
          <w:p w14:paraId="09A4142F" w14:textId="77777777" w:rsidR="00EF238A" w:rsidRPr="00A1418B" w:rsidRDefault="00EF238A" w:rsidP="00EF238A">
            <w:pPr>
              <w:rPr>
                <w:rFonts w:eastAsia="SimSun"/>
              </w:rPr>
            </w:pPr>
            <w:r w:rsidRPr="00A1418B">
              <w:rPr>
                <w:rFonts w:eastAsia="SimSun"/>
              </w:rPr>
              <w:t>Debit and credit the accounts affected</w:t>
            </w:r>
          </w:p>
        </w:tc>
      </w:tr>
      <w:tr w:rsidR="00EF238A" w:rsidRPr="00A1418B" w14:paraId="3BFCEFDD" w14:textId="77777777" w:rsidTr="006C0077">
        <w:trPr>
          <w:trHeight w:val="360"/>
        </w:trPr>
        <w:tc>
          <w:tcPr>
            <w:tcW w:w="896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4677"/>
              <w:gridCol w:w="1439"/>
              <w:gridCol w:w="1439"/>
            </w:tblGrid>
            <w:tr w:rsidR="00EF238A" w:rsidRPr="00A1418B" w14:paraId="266A6301" w14:textId="77777777" w:rsidTr="006C0077">
              <w:tc>
                <w:tcPr>
                  <w:tcW w:w="679" w:type="pct"/>
                  <w:tcBorders>
                    <w:top w:val="single" w:sz="6" w:space="0" w:color="auto"/>
                    <w:left w:val="single" w:sz="6" w:space="0" w:color="auto"/>
                    <w:bottom w:val="single" w:sz="6" w:space="0" w:color="auto"/>
                    <w:right w:val="single" w:sz="6" w:space="0" w:color="auto"/>
                  </w:tcBorders>
                </w:tcPr>
                <w:p w14:paraId="005BD56D" w14:textId="77777777" w:rsidR="00EF238A" w:rsidRPr="00A1418B" w:rsidRDefault="00EF238A" w:rsidP="006C0077">
                  <w:pPr>
                    <w:jc w:val="center"/>
                    <w:rPr>
                      <w:rFonts w:eastAsia="SimSun"/>
                      <w:szCs w:val="22"/>
                    </w:rPr>
                  </w:pPr>
                  <w:r w:rsidRPr="00A1418B">
                    <w:rPr>
                      <w:rFonts w:eastAsia="SimSun"/>
                      <w:szCs w:val="22"/>
                    </w:rPr>
                    <w:t>Mar. 6</w:t>
                  </w:r>
                </w:p>
              </w:tc>
              <w:tc>
                <w:tcPr>
                  <w:tcW w:w="2675" w:type="pct"/>
                  <w:tcBorders>
                    <w:top w:val="single" w:sz="6" w:space="0" w:color="auto"/>
                    <w:left w:val="single" w:sz="6" w:space="0" w:color="auto"/>
                    <w:bottom w:val="single" w:sz="6" w:space="0" w:color="auto"/>
                    <w:right w:val="single" w:sz="6" w:space="0" w:color="auto"/>
                  </w:tcBorders>
                </w:tcPr>
                <w:p w14:paraId="5E176653" w14:textId="62E32CA7" w:rsidR="00EF238A" w:rsidRPr="00A1418B" w:rsidRDefault="0014137C" w:rsidP="00EF238A">
                  <w:pPr>
                    <w:rPr>
                      <w:rFonts w:eastAsia="SimSun"/>
                      <w:szCs w:val="22"/>
                    </w:rPr>
                  </w:pPr>
                  <w:r>
                    <w:rPr>
                      <w:rFonts w:eastAsia="SimSun"/>
                      <w:szCs w:val="22"/>
                    </w:rPr>
                    <w:t>Cash</w:t>
                  </w:r>
                  <w:r w:rsidR="00EF238A" w:rsidRPr="00A1418B">
                    <w:rPr>
                      <w:rFonts w:eastAsia="SimSun"/>
                      <w:szCs w:val="22"/>
                    </w:rPr>
                    <w:t xml:space="preserve"> [2,500 </w:t>
                  </w:r>
                  <w:r w:rsidR="00464D15" w:rsidRPr="00432C12">
                    <w:rPr>
                      <w:rFonts w:ascii="Calibri" w:hAnsi="Calibri"/>
                      <w:szCs w:val="22"/>
                    </w:rPr>
                    <w:t>×</w:t>
                  </w:r>
                  <w:r w:rsidR="00EF238A" w:rsidRPr="00A1418B">
                    <w:rPr>
                      <w:rFonts w:eastAsia="SimSun"/>
                      <w:szCs w:val="22"/>
                    </w:rPr>
                    <w:t xml:space="preserve"> 98%]</w:t>
                  </w:r>
                </w:p>
              </w:tc>
              <w:tc>
                <w:tcPr>
                  <w:tcW w:w="823" w:type="pct"/>
                  <w:tcBorders>
                    <w:top w:val="single" w:sz="6" w:space="0" w:color="auto"/>
                    <w:left w:val="single" w:sz="6" w:space="0" w:color="auto"/>
                    <w:bottom w:val="single" w:sz="6" w:space="0" w:color="auto"/>
                    <w:right w:val="single" w:sz="6" w:space="0" w:color="auto"/>
                  </w:tcBorders>
                </w:tcPr>
                <w:p w14:paraId="42BD730B" w14:textId="77777777" w:rsidR="00EF238A" w:rsidRPr="00A1418B" w:rsidRDefault="00EF238A" w:rsidP="006C0077">
                  <w:pPr>
                    <w:jc w:val="right"/>
                    <w:rPr>
                      <w:rFonts w:eastAsia="SimSun"/>
                      <w:szCs w:val="22"/>
                    </w:rPr>
                  </w:pPr>
                  <w:r w:rsidRPr="00A1418B">
                    <w:rPr>
                      <w:rFonts w:eastAsia="SimSun"/>
                      <w:szCs w:val="22"/>
                    </w:rPr>
                    <w:t>2,450</w:t>
                  </w:r>
                </w:p>
              </w:tc>
              <w:tc>
                <w:tcPr>
                  <w:tcW w:w="823" w:type="pct"/>
                  <w:tcBorders>
                    <w:top w:val="single" w:sz="6" w:space="0" w:color="auto"/>
                    <w:left w:val="single" w:sz="6" w:space="0" w:color="auto"/>
                    <w:bottom w:val="single" w:sz="6" w:space="0" w:color="auto"/>
                    <w:right w:val="single" w:sz="6" w:space="0" w:color="auto"/>
                  </w:tcBorders>
                </w:tcPr>
                <w:p w14:paraId="78F33CA4" w14:textId="77777777" w:rsidR="00EF238A" w:rsidRPr="00A1418B" w:rsidRDefault="00EF238A" w:rsidP="006C0077">
                  <w:pPr>
                    <w:jc w:val="right"/>
                    <w:rPr>
                      <w:rFonts w:eastAsia="SimSun"/>
                      <w:szCs w:val="22"/>
                    </w:rPr>
                  </w:pPr>
                </w:p>
              </w:tc>
            </w:tr>
            <w:tr w:rsidR="00EF238A" w:rsidRPr="00A1418B" w14:paraId="248F4CD3" w14:textId="77777777" w:rsidTr="006C0077">
              <w:tc>
                <w:tcPr>
                  <w:tcW w:w="679" w:type="pct"/>
                  <w:tcBorders>
                    <w:top w:val="single" w:sz="6" w:space="0" w:color="auto"/>
                  </w:tcBorders>
                </w:tcPr>
                <w:p w14:paraId="5A64E7EA" w14:textId="77777777" w:rsidR="00EF238A" w:rsidRPr="00A1418B" w:rsidRDefault="00EF238A" w:rsidP="006C0077">
                  <w:pPr>
                    <w:jc w:val="center"/>
                    <w:rPr>
                      <w:rFonts w:eastAsia="SimSun"/>
                      <w:szCs w:val="22"/>
                    </w:rPr>
                  </w:pPr>
                </w:p>
              </w:tc>
              <w:tc>
                <w:tcPr>
                  <w:tcW w:w="2675" w:type="pct"/>
                  <w:tcBorders>
                    <w:top w:val="single" w:sz="6" w:space="0" w:color="auto"/>
                  </w:tcBorders>
                </w:tcPr>
                <w:p w14:paraId="6C21F1F1" w14:textId="4034F4B6" w:rsidR="00EF238A" w:rsidRPr="00A1418B" w:rsidRDefault="0014137C" w:rsidP="00EF238A">
                  <w:pPr>
                    <w:rPr>
                      <w:rFonts w:eastAsia="SimSun"/>
                      <w:szCs w:val="22"/>
                    </w:rPr>
                  </w:pPr>
                  <w:r>
                    <w:rPr>
                      <w:rFonts w:eastAsia="SimSun"/>
                      <w:szCs w:val="22"/>
                    </w:rPr>
                    <w:t xml:space="preserve">Sales Discounts </w:t>
                  </w:r>
                  <w:r w:rsidR="00EF238A" w:rsidRPr="00A1418B">
                    <w:rPr>
                      <w:rFonts w:eastAsia="SimSun"/>
                      <w:szCs w:val="22"/>
                    </w:rPr>
                    <w:t xml:space="preserve">[2,500 </w:t>
                  </w:r>
                  <w:r w:rsidR="00464D15" w:rsidRPr="00432C12">
                    <w:rPr>
                      <w:rFonts w:ascii="Calibri" w:hAnsi="Calibri"/>
                      <w:szCs w:val="22"/>
                    </w:rPr>
                    <w:t>×</w:t>
                  </w:r>
                  <w:r w:rsidR="00EF238A" w:rsidRPr="00A1418B">
                    <w:rPr>
                      <w:rFonts w:eastAsia="SimSun"/>
                      <w:szCs w:val="22"/>
                    </w:rPr>
                    <w:t xml:space="preserve"> 2%]</w:t>
                  </w:r>
                </w:p>
              </w:tc>
              <w:tc>
                <w:tcPr>
                  <w:tcW w:w="823" w:type="pct"/>
                  <w:tcBorders>
                    <w:top w:val="single" w:sz="6" w:space="0" w:color="auto"/>
                  </w:tcBorders>
                </w:tcPr>
                <w:p w14:paraId="6D4BA701" w14:textId="77777777" w:rsidR="00EF238A" w:rsidRPr="00A1418B" w:rsidRDefault="00EF238A" w:rsidP="006C0077">
                  <w:pPr>
                    <w:jc w:val="right"/>
                    <w:rPr>
                      <w:rFonts w:eastAsia="SimSun"/>
                      <w:szCs w:val="22"/>
                    </w:rPr>
                  </w:pPr>
                  <w:r w:rsidRPr="00A1418B">
                    <w:rPr>
                      <w:rFonts w:eastAsia="SimSun"/>
                      <w:szCs w:val="22"/>
                    </w:rPr>
                    <w:t>50</w:t>
                  </w:r>
                </w:p>
              </w:tc>
              <w:tc>
                <w:tcPr>
                  <w:tcW w:w="823" w:type="pct"/>
                  <w:tcBorders>
                    <w:top w:val="single" w:sz="6" w:space="0" w:color="auto"/>
                  </w:tcBorders>
                </w:tcPr>
                <w:p w14:paraId="0A52C654" w14:textId="77777777" w:rsidR="00EF238A" w:rsidRPr="00A1418B" w:rsidRDefault="00EF238A" w:rsidP="006C0077">
                  <w:pPr>
                    <w:jc w:val="right"/>
                    <w:rPr>
                      <w:rFonts w:eastAsia="SimSun"/>
                      <w:szCs w:val="22"/>
                    </w:rPr>
                  </w:pPr>
                </w:p>
              </w:tc>
            </w:tr>
            <w:tr w:rsidR="00EF238A" w:rsidRPr="00A1418B" w14:paraId="0EC1FB26" w14:textId="77777777" w:rsidTr="006C0077">
              <w:tc>
                <w:tcPr>
                  <w:tcW w:w="679" w:type="pct"/>
                  <w:tcBorders>
                    <w:top w:val="single" w:sz="6" w:space="0" w:color="auto"/>
                  </w:tcBorders>
                </w:tcPr>
                <w:p w14:paraId="2882F8FF" w14:textId="77777777" w:rsidR="00EF238A" w:rsidRPr="00A1418B" w:rsidRDefault="00EF238A" w:rsidP="006C0077">
                  <w:pPr>
                    <w:jc w:val="center"/>
                    <w:rPr>
                      <w:rFonts w:eastAsia="SimSun"/>
                      <w:szCs w:val="22"/>
                    </w:rPr>
                  </w:pPr>
                </w:p>
              </w:tc>
              <w:tc>
                <w:tcPr>
                  <w:tcW w:w="2675" w:type="pct"/>
                  <w:tcBorders>
                    <w:top w:val="single" w:sz="6" w:space="0" w:color="auto"/>
                  </w:tcBorders>
                </w:tcPr>
                <w:p w14:paraId="439706E8" w14:textId="77777777" w:rsidR="00EF238A" w:rsidRPr="00A1418B" w:rsidRDefault="00EF238A" w:rsidP="0010091C">
                  <w:pPr>
                    <w:rPr>
                      <w:rFonts w:eastAsia="SimSun"/>
                      <w:szCs w:val="22"/>
                    </w:rPr>
                  </w:pPr>
                  <w:r w:rsidRPr="00A1418B">
                    <w:rPr>
                      <w:rFonts w:eastAsia="SimSun"/>
                      <w:szCs w:val="22"/>
                    </w:rPr>
                    <w:t xml:space="preserve">     Accounts Receivable</w:t>
                  </w:r>
                </w:p>
              </w:tc>
              <w:tc>
                <w:tcPr>
                  <w:tcW w:w="823" w:type="pct"/>
                  <w:tcBorders>
                    <w:top w:val="single" w:sz="6" w:space="0" w:color="auto"/>
                  </w:tcBorders>
                </w:tcPr>
                <w:p w14:paraId="13F0DBEF" w14:textId="77777777" w:rsidR="00EF238A" w:rsidRPr="00A1418B" w:rsidRDefault="00EF238A" w:rsidP="006C0077">
                  <w:pPr>
                    <w:jc w:val="right"/>
                    <w:rPr>
                      <w:rFonts w:eastAsia="SimSun"/>
                      <w:szCs w:val="22"/>
                    </w:rPr>
                  </w:pPr>
                </w:p>
              </w:tc>
              <w:tc>
                <w:tcPr>
                  <w:tcW w:w="823" w:type="pct"/>
                  <w:tcBorders>
                    <w:top w:val="single" w:sz="6" w:space="0" w:color="auto"/>
                  </w:tcBorders>
                </w:tcPr>
                <w:p w14:paraId="1A3217A6" w14:textId="77777777" w:rsidR="00EF238A" w:rsidRPr="00A1418B" w:rsidRDefault="00EF238A" w:rsidP="006C0077">
                  <w:pPr>
                    <w:jc w:val="right"/>
                    <w:rPr>
                      <w:rFonts w:eastAsia="SimSun"/>
                      <w:szCs w:val="22"/>
                    </w:rPr>
                  </w:pPr>
                  <w:r w:rsidRPr="00A1418B">
                    <w:rPr>
                      <w:rFonts w:eastAsia="SimSun"/>
                      <w:szCs w:val="22"/>
                    </w:rPr>
                    <w:t>2,500</w:t>
                  </w:r>
                </w:p>
              </w:tc>
            </w:tr>
          </w:tbl>
          <w:p w14:paraId="42CC8AFD" w14:textId="77777777" w:rsidR="00EF238A" w:rsidRPr="00A1418B" w:rsidRDefault="00EF238A" w:rsidP="00EF238A">
            <w:pPr>
              <w:rPr>
                <w:rFonts w:eastAsia="SimSun"/>
              </w:rPr>
            </w:pPr>
          </w:p>
        </w:tc>
      </w:tr>
      <w:tr w:rsidR="00EF238A" w:rsidRPr="00A1418B" w14:paraId="301A03BA" w14:textId="77777777" w:rsidTr="006C0077">
        <w:trPr>
          <w:trHeight w:val="360"/>
        </w:trPr>
        <w:tc>
          <w:tcPr>
            <w:tcW w:w="8964" w:type="dxa"/>
          </w:tcPr>
          <w:p w14:paraId="718AD6F6" w14:textId="77777777" w:rsidR="00EF238A" w:rsidRPr="00A1418B" w:rsidRDefault="00EF238A" w:rsidP="00EF238A">
            <w:pPr>
              <w:rPr>
                <w:rFonts w:eastAsia="SimSun"/>
              </w:rPr>
            </w:pPr>
          </w:p>
          <w:p w14:paraId="766587DC" w14:textId="77777777" w:rsidR="00EF238A" w:rsidRPr="00A1418B" w:rsidRDefault="00EF238A" w:rsidP="00EF238A">
            <w:pPr>
              <w:rPr>
                <w:rFonts w:eastAsia="SimSun"/>
              </w:rPr>
            </w:pPr>
            <w:r w:rsidRPr="00A1418B">
              <w:rPr>
                <w:rFonts w:eastAsia="SimSun"/>
              </w:rPr>
              <w:t>Ensure the equation still balances and debits = credits</w:t>
            </w:r>
          </w:p>
        </w:tc>
      </w:tr>
      <w:tr w:rsidR="00EF238A" w:rsidRPr="00A1418B" w14:paraId="42FE1502" w14:textId="77777777" w:rsidTr="006C0077">
        <w:trPr>
          <w:trHeight w:val="360"/>
        </w:trPr>
        <w:tc>
          <w:tcPr>
            <w:tcW w:w="896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EF238A" w:rsidRPr="00A1418B" w14:paraId="482C3AEB" w14:textId="77777777" w:rsidTr="006C0077">
              <w:tc>
                <w:tcPr>
                  <w:tcW w:w="2592" w:type="dxa"/>
                  <w:gridSpan w:val="2"/>
                  <w:tcBorders>
                    <w:bottom w:val="single" w:sz="4" w:space="0" w:color="auto"/>
                  </w:tcBorders>
                </w:tcPr>
                <w:p w14:paraId="710DB356" w14:textId="77777777" w:rsidR="00EF238A" w:rsidRPr="00A1418B" w:rsidRDefault="00EF238A" w:rsidP="006C0077">
                  <w:pPr>
                    <w:jc w:val="center"/>
                    <w:rPr>
                      <w:rFonts w:eastAsia="SimSun"/>
                      <w:b/>
                    </w:rPr>
                  </w:pPr>
                  <w:r w:rsidRPr="00A1418B">
                    <w:rPr>
                      <w:rFonts w:eastAsia="SimSun"/>
                      <w:b/>
                    </w:rPr>
                    <w:t>Assets</w:t>
                  </w:r>
                </w:p>
              </w:tc>
              <w:tc>
                <w:tcPr>
                  <w:tcW w:w="342" w:type="dxa"/>
                </w:tcPr>
                <w:p w14:paraId="35A5CFFF" w14:textId="77777777" w:rsidR="00EF238A" w:rsidRPr="00A1418B" w:rsidRDefault="00EF238A" w:rsidP="006C0077">
                  <w:pPr>
                    <w:jc w:val="center"/>
                    <w:rPr>
                      <w:rFonts w:eastAsia="SimSun"/>
                      <w:b/>
                    </w:rPr>
                  </w:pPr>
                  <w:r w:rsidRPr="00A1418B">
                    <w:rPr>
                      <w:rFonts w:eastAsia="SimSun"/>
                      <w:b/>
                    </w:rPr>
                    <w:t>=</w:t>
                  </w:r>
                </w:p>
              </w:tc>
              <w:tc>
                <w:tcPr>
                  <w:tcW w:w="2592" w:type="dxa"/>
                  <w:gridSpan w:val="2"/>
                  <w:tcBorders>
                    <w:bottom w:val="single" w:sz="4" w:space="0" w:color="auto"/>
                  </w:tcBorders>
                </w:tcPr>
                <w:p w14:paraId="352936E4" w14:textId="77777777" w:rsidR="00EF238A" w:rsidRPr="00A1418B" w:rsidRDefault="00EF238A" w:rsidP="006C0077">
                  <w:pPr>
                    <w:jc w:val="center"/>
                    <w:rPr>
                      <w:rFonts w:eastAsia="SimSun"/>
                      <w:b/>
                    </w:rPr>
                  </w:pPr>
                  <w:r w:rsidRPr="00A1418B">
                    <w:rPr>
                      <w:rFonts w:eastAsia="SimSun"/>
                      <w:b/>
                    </w:rPr>
                    <w:t>Liabilities</w:t>
                  </w:r>
                </w:p>
              </w:tc>
              <w:tc>
                <w:tcPr>
                  <w:tcW w:w="342" w:type="dxa"/>
                </w:tcPr>
                <w:p w14:paraId="092B86B9" w14:textId="77777777" w:rsidR="00EF238A" w:rsidRPr="00A1418B" w:rsidRDefault="00EF238A" w:rsidP="006C0077">
                  <w:pPr>
                    <w:jc w:val="center"/>
                    <w:rPr>
                      <w:rFonts w:eastAsia="SimSun"/>
                      <w:b/>
                    </w:rPr>
                  </w:pPr>
                  <w:r w:rsidRPr="00A1418B">
                    <w:rPr>
                      <w:rFonts w:eastAsia="SimSun"/>
                      <w:b/>
                    </w:rPr>
                    <w:t>+</w:t>
                  </w:r>
                </w:p>
              </w:tc>
              <w:tc>
                <w:tcPr>
                  <w:tcW w:w="2880" w:type="dxa"/>
                  <w:gridSpan w:val="2"/>
                  <w:tcBorders>
                    <w:bottom w:val="single" w:sz="4" w:space="0" w:color="auto"/>
                  </w:tcBorders>
                </w:tcPr>
                <w:p w14:paraId="65DC1C08" w14:textId="77777777" w:rsidR="00EF238A" w:rsidRPr="00A1418B" w:rsidRDefault="00EF238A" w:rsidP="006C0077">
                  <w:pPr>
                    <w:jc w:val="center"/>
                    <w:rPr>
                      <w:rFonts w:eastAsia="SimSun"/>
                      <w:b/>
                    </w:rPr>
                  </w:pPr>
                  <w:r w:rsidRPr="00A1418B">
                    <w:rPr>
                      <w:rFonts w:eastAsia="SimSun"/>
                      <w:b/>
                    </w:rPr>
                    <w:t>Stockholders’ Equity</w:t>
                  </w:r>
                </w:p>
              </w:tc>
            </w:tr>
            <w:tr w:rsidR="00102C56" w:rsidRPr="00A1418B" w14:paraId="355555D2" w14:textId="77777777" w:rsidTr="00102C56">
              <w:tc>
                <w:tcPr>
                  <w:tcW w:w="1296" w:type="dxa"/>
                  <w:tcBorders>
                    <w:top w:val="single" w:sz="4" w:space="0" w:color="auto"/>
                    <w:bottom w:val="nil"/>
                    <w:right w:val="nil"/>
                  </w:tcBorders>
                </w:tcPr>
                <w:p w14:paraId="63DD254E" w14:textId="77777777" w:rsidR="00102C56" w:rsidRPr="00A1418B" w:rsidRDefault="00102C56" w:rsidP="00102C56">
                  <w:pPr>
                    <w:rPr>
                      <w:rFonts w:eastAsia="SimSun"/>
                    </w:rPr>
                  </w:pPr>
                  <w:r w:rsidRPr="00A1418B">
                    <w:rPr>
                      <w:rFonts w:eastAsia="SimSun"/>
                    </w:rPr>
                    <w:t>Cash</w:t>
                  </w:r>
                </w:p>
              </w:tc>
              <w:tc>
                <w:tcPr>
                  <w:tcW w:w="1296" w:type="dxa"/>
                  <w:tcBorders>
                    <w:top w:val="single" w:sz="4" w:space="0" w:color="auto"/>
                    <w:left w:val="nil"/>
                    <w:bottom w:val="nil"/>
                  </w:tcBorders>
                </w:tcPr>
                <w:p w14:paraId="35ED1CAB" w14:textId="77777777" w:rsidR="00102C56" w:rsidRPr="00A1418B" w:rsidRDefault="00102C56" w:rsidP="00102C56">
                  <w:pPr>
                    <w:jc w:val="right"/>
                    <w:rPr>
                      <w:rFonts w:eastAsia="SimSun"/>
                    </w:rPr>
                  </w:pPr>
                  <w:r w:rsidRPr="00A1418B">
                    <w:rPr>
                      <w:rFonts w:eastAsia="SimSun"/>
                    </w:rPr>
                    <w:t>+2,450</w:t>
                  </w:r>
                </w:p>
              </w:tc>
              <w:tc>
                <w:tcPr>
                  <w:tcW w:w="342" w:type="dxa"/>
                </w:tcPr>
                <w:p w14:paraId="6471A535" w14:textId="77777777" w:rsidR="00102C56" w:rsidRPr="00A1418B" w:rsidRDefault="00102C56" w:rsidP="006C0077">
                  <w:pPr>
                    <w:jc w:val="center"/>
                    <w:rPr>
                      <w:rFonts w:eastAsia="SimSun"/>
                    </w:rPr>
                  </w:pPr>
                </w:p>
              </w:tc>
              <w:tc>
                <w:tcPr>
                  <w:tcW w:w="1296" w:type="dxa"/>
                  <w:tcBorders>
                    <w:top w:val="single" w:sz="4" w:space="0" w:color="auto"/>
                    <w:bottom w:val="nil"/>
                    <w:right w:val="nil"/>
                  </w:tcBorders>
                </w:tcPr>
                <w:p w14:paraId="76DBE154" w14:textId="77777777" w:rsidR="00102C56" w:rsidRPr="00A1418B" w:rsidRDefault="00102C56" w:rsidP="00153987">
                  <w:pPr>
                    <w:rPr>
                      <w:rFonts w:eastAsia="SimSun"/>
                    </w:rPr>
                  </w:pPr>
                </w:p>
              </w:tc>
              <w:tc>
                <w:tcPr>
                  <w:tcW w:w="1296" w:type="dxa"/>
                  <w:tcBorders>
                    <w:top w:val="single" w:sz="4" w:space="0" w:color="auto"/>
                    <w:left w:val="nil"/>
                    <w:bottom w:val="nil"/>
                    <w:right w:val="single" w:sz="6" w:space="0" w:color="auto"/>
                  </w:tcBorders>
                </w:tcPr>
                <w:p w14:paraId="6C60561D" w14:textId="77777777" w:rsidR="00102C56" w:rsidRPr="00A1418B" w:rsidRDefault="00102C56" w:rsidP="00EF238A">
                  <w:pPr>
                    <w:rPr>
                      <w:rFonts w:eastAsia="SimSun"/>
                    </w:rPr>
                  </w:pPr>
                </w:p>
              </w:tc>
              <w:tc>
                <w:tcPr>
                  <w:tcW w:w="342" w:type="dxa"/>
                  <w:tcBorders>
                    <w:left w:val="single" w:sz="6" w:space="0" w:color="auto"/>
                  </w:tcBorders>
                </w:tcPr>
                <w:p w14:paraId="46D48774" w14:textId="77777777" w:rsidR="00102C56" w:rsidRPr="00A1418B" w:rsidRDefault="00102C56" w:rsidP="006C0077">
                  <w:pPr>
                    <w:jc w:val="center"/>
                    <w:rPr>
                      <w:rFonts w:eastAsia="SimSun"/>
                    </w:rPr>
                  </w:pPr>
                </w:p>
              </w:tc>
              <w:tc>
                <w:tcPr>
                  <w:tcW w:w="1440" w:type="dxa"/>
                  <w:tcBorders>
                    <w:top w:val="single" w:sz="4" w:space="0" w:color="auto"/>
                    <w:bottom w:val="nil"/>
                    <w:right w:val="nil"/>
                  </w:tcBorders>
                </w:tcPr>
                <w:p w14:paraId="625D3CCA" w14:textId="77777777" w:rsidR="00102C56" w:rsidRPr="00A1418B" w:rsidRDefault="00102C56" w:rsidP="00153987">
                  <w:pPr>
                    <w:rPr>
                      <w:rFonts w:eastAsia="SimSun"/>
                    </w:rPr>
                  </w:pPr>
                  <w:r w:rsidRPr="00A1418B">
                    <w:rPr>
                      <w:rFonts w:eastAsia="SimSun"/>
                    </w:rPr>
                    <w:t xml:space="preserve">Sales </w:t>
                  </w:r>
                </w:p>
              </w:tc>
              <w:tc>
                <w:tcPr>
                  <w:tcW w:w="1440" w:type="dxa"/>
                  <w:tcBorders>
                    <w:top w:val="single" w:sz="4" w:space="0" w:color="auto"/>
                    <w:left w:val="nil"/>
                    <w:bottom w:val="nil"/>
                  </w:tcBorders>
                </w:tcPr>
                <w:p w14:paraId="2DF1EE72" w14:textId="77777777" w:rsidR="00102C56" w:rsidRPr="00A1418B" w:rsidRDefault="00102C56" w:rsidP="00153987">
                  <w:pPr>
                    <w:rPr>
                      <w:rFonts w:eastAsia="SimSun"/>
                    </w:rPr>
                  </w:pPr>
                  <w:r>
                    <w:rPr>
                      <w:rFonts w:eastAsia="SimSun"/>
                      <w:szCs w:val="22"/>
                    </w:rPr>
                    <w:t>–</w:t>
                  </w:r>
                  <w:r w:rsidRPr="00A1418B">
                    <w:rPr>
                      <w:rFonts w:eastAsia="SimSun"/>
                    </w:rPr>
                    <w:t>50</w:t>
                  </w:r>
                </w:p>
              </w:tc>
            </w:tr>
            <w:tr w:rsidR="00102C56" w:rsidRPr="00A1418B" w14:paraId="5C3CAAD9" w14:textId="77777777" w:rsidTr="00102C56">
              <w:tc>
                <w:tcPr>
                  <w:tcW w:w="1296" w:type="dxa"/>
                  <w:tcBorders>
                    <w:top w:val="nil"/>
                    <w:right w:val="nil"/>
                  </w:tcBorders>
                </w:tcPr>
                <w:p w14:paraId="25CA1AEE" w14:textId="77777777" w:rsidR="00102C56" w:rsidRPr="00A1418B" w:rsidRDefault="00102C56" w:rsidP="00EF238A">
                  <w:pPr>
                    <w:rPr>
                      <w:rFonts w:eastAsia="SimSun"/>
                    </w:rPr>
                  </w:pPr>
                  <w:r>
                    <w:rPr>
                      <w:rFonts w:eastAsia="SimSun"/>
                    </w:rPr>
                    <w:t>Accounts Receivable</w:t>
                  </w:r>
                </w:p>
              </w:tc>
              <w:tc>
                <w:tcPr>
                  <w:tcW w:w="1296" w:type="dxa"/>
                  <w:tcBorders>
                    <w:top w:val="nil"/>
                    <w:left w:val="nil"/>
                  </w:tcBorders>
                </w:tcPr>
                <w:p w14:paraId="5577D46E" w14:textId="77777777" w:rsidR="00102C56" w:rsidRPr="00A1418B" w:rsidRDefault="00102C56" w:rsidP="006C0077">
                  <w:pPr>
                    <w:jc w:val="right"/>
                    <w:rPr>
                      <w:rFonts w:eastAsia="SimSun"/>
                    </w:rPr>
                  </w:pPr>
                  <w:r>
                    <w:rPr>
                      <w:rFonts w:eastAsia="SimSun"/>
                      <w:szCs w:val="22"/>
                    </w:rPr>
                    <w:t>–</w:t>
                  </w:r>
                  <w:r w:rsidRPr="00A1418B">
                    <w:rPr>
                      <w:rFonts w:eastAsia="SimSun"/>
                    </w:rPr>
                    <w:t>2,500</w:t>
                  </w:r>
                </w:p>
              </w:tc>
              <w:tc>
                <w:tcPr>
                  <w:tcW w:w="342" w:type="dxa"/>
                </w:tcPr>
                <w:p w14:paraId="711D7419" w14:textId="77777777" w:rsidR="00102C56" w:rsidRPr="00A1418B" w:rsidRDefault="00102C56" w:rsidP="006C0077">
                  <w:pPr>
                    <w:jc w:val="center"/>
                    <w:rPr>
                      <w:rFonts w:eastAsia="SimSun"/>
                    </w:rPr>
                  </w:pPr>
                </w:p>
              </w:tc>
              <w:tc>
                <w:tcPr>
                  <w:tcW w:w="1296" w:type="dxa"/>
                  <w:tcBorders>
                    <w:top w:val="nil"/>
                    <w:right w:val="nil"/>
                  </w:tcBorders>
                </w:tcPr>
                <w:p w14:paraId="11FBD1C1" w14:textId="77777777" w:rsidR="00102C56" w:rsidRPr="00A1418B" w:rsidRDefault="00102C56" w:rsidP="00EF238A">
                  <w:pPr>
                    <w:rPr>
                      <w:rFonts w:eastAsia="SimSun"/>
                    </w:rPr>
                  </w:pPr>
                </w:p>
              </w:tc>
              <w:tc>
                <w:tcPr>
                  <w:tcW w:w="1296" w:type="dxa"/>
                  <w:tcBorders>
                    <w:top w:val="nil"/>
                    <w:left w:val="nil"/>
                    <w:right w:val="single" w:sz="6" w:space="0" w:color="auto"/>
                  </w:tcBorders>
                </w:tcPr>
                <w:p w14:paraId="04AA9788" w14:textId="77777777" w:rsidR="00102C56" w:rsidRPr="00A1418B" w:rsidRDefault="00102C56" w:rsidP="00153987">
                  <w:pPr>
                    <w:rPr>
                      <w:rFonts w:eastAsia="SimSun"/>
                    </w:rPr>
                  </w:pPr>
                </w:p>
              </w:tc>
              <w:tc>
                <w:tcPr>
                  <w:tcW w:w="342" w:type="dxa"/>
                  <w:tcBorders>
                    <w:left w:val="single" w:sz="6" w:space="0" w:color="auto"/>
                  </w:tcBorders>
                </w:tcPr>
                <w:p w14:paraId="1F83FBA6" w14:textId="77777777" w:rsidR="00102C56" w:rsidRPr="00A1418B" w:rsidRDefault="00102C56" w:rsidP="006C0077">
                  <w:pPr>
                    <w:jc w:val="center"/>
                    <w:rPr>
                      <w:rFonts w:eastAsia="SimSun"/>
                    </w:rPr>
                  </w:pPr>
                </w:p>
              </w:tc>
              <w:tc>
                <w:tcPr>
                  <w:tcW w:w="1440" w:type="dxa"/>
                  <w:tcBorders>
                    <w:top w:val="nil"/>
                    <w:right w:val="nil"/>
                  </w:tcBorders>
                </w:tcPr>
                <w:p w14:paraId="2559CE79" w14:textId="77777777" w:rsidR="00102C56" w:rsidRPr="00A1418B" w:rsidRDefault="00102C56" w:rsidP="00102C56">
                  <w:pPr>
                    <w:rPr>
                      <w:rFonts w:eastAsia="SimSun"/>
                    </w:rPr>
                  </w:pPr>
                  <w:r w:rsidRPr="00A1418B">
                    <w:rPr>
                      <w:rFonts w:eastAsia="SimSun"/>
                    </w:rPr>
                    <w:t>Disc</w:t>
                  </w:r>
                  <w:r>
                    <w:rPr>
                      <w:rFonts w:eastAsia="SimSun"/>
                    </w:rPr>
                    <w:t>ounts</w:t>
                  </w:r>
                </w:p>
              </w:tc>
              <w:tc>
                <w:tcPr>
                  <w:tcW w:w="1440" w:type="dxa"/>
                  <w:tcBorders>
                    <w:top w:val="nil"/>
                    <w:left w:val="nil"/>
                  </w:tcBorders>
                </w:tcPr>
                <w:p w14:paraId="0152B028" w14:textId="77777777" w:rsidR="00102C56" w:rsidRPr="00A1418B" w:rsidRDefault="00102C56" w:rsidP="006C0077">
                  <w:pPr>
                    <w:jc w:val="right"/>
                    <w:rPr>
                      <w:rFonts w:eastAsia="SimSun"/>
                    </w:rPr>
                  </w:pPr>
                </w:p>
              </w:tc>
            </w:tr>
          </w:tbl>
          <w:p w14:paraId="1E732924" w14:textId="77777777" w:rsidR="00EF238A" w:rsidRPr="00A1418B" w:rsidRDefault="00EF238A" w:rsidP="00EF238A">
            <w:pPr>
              <w:rPr>
                <w:rFonts w:eastAsia="SimSun"/>
              </w:rPr>
            </w:pPr>
          </w:p>
        </w:tc>
      </w:tr>
    </w:tbl>
    <w:p w14:paraId="2878B9C8" w14:textId="77777777" w:rsidR="009F6F13" w:rsidRDefault="009F6F13" w:rsidP="0010091C"/>
    <w:p w14:paraId="3A7BEF25" w14:textId="77777777" w:rsidR="009F6F13" w:rsidRDefault="009F6F13" w:rsidP="009F6F13"/>
    <w:p w14:paraId="3F922ED7" w14:textId="77777777" w:rsidR="00C264B8" w:rsidRPr="00A1418B" w:rsidRDefault="00C264B8" w:rsidP="0010091C"/>
    <w:sectPr w:rsidR="00C264B8" w:rsidRPr="00A1418B" w:rsidSect="00CA3E67">
      <w:footerReference w:type="even" r:id="rId9"/>
      <w:footerReference w:type="default" r:id="rId10"/>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A0185" w14:textId="77777777" w:rsidR="00153987" w:rsidRDefault="00153987">
      <w:r>
        <w:separator/>
      </w:r>
    </w:p>
  </w:endnote>
  <w:endnote w:type="continuationSeparator" w:id="0">
    <w:p w14:paraId="58DC50E4" w14:textId="77777777" w:rsidR="00153987" w:rsidRDefault="00153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Goudy">
    <w:altName w:val="Cambria"/>
    <w:panose1 w:val="00000000000000000000"/>
    <w:charset w:val="00"/>
    <w:family w:val="swiss"/>
    <w:notTrueType/>
    <w:pitch w:val="default"/>
    <w:sig w:usb0="00000003" w:usb1="00000000" w:usb2="00000000" w:usb3="00000000" w:csb0="00000001" w:csb1="00000000"/>
  </w:font>
  <w:font w:name="Bradley Hand ITC">
    <w:altName w:val="Zapfino"/>
    <w:charset w:val="00"/>
    <w:family w:val="script"/>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8C34D" w14:textId="77777777" w:rsidR="00153987" w:rsidRDefault="00153987">
    <w:pPr>
      <w:pStyle w:val="Footer"/>
      <w:tabs>
        <w:tab w:val="clear" w:pos="8640"/>
        <w:tab w:val="right" w:pos="9360"/>
      </w:tabs>
      <w:ind w:right="360"/>
      <w:jc w:val="left"/>
      <w:rPr>
        <w:i/>
        <w:u w:val="single"/>
      </w:rPr>
    </w:pPr>
    <w:r>
      <w:rPr>
        <w:i/>
        <w:u w:val="single"/>
      </w:rPr>
      <w:t>Copyright © 2016 McGraw-Hill Education</w:t>
    </w:r>
    <w:r>
      <w:rPr>
        <w:i/>
        <w:u w:val="single"/>
      </w:rPr>
      <w:tab/>
    </w:r>
    <w:r>
      <w:rPr>
        <w:i/>
        <w:u w:val="single"/>
      </w:rPr>
      <w:tab/>
    </w:r>
  </w:p>
  <w:p w14:paraId="1AE92C81" w14:textId="77777777" w:rsidR="00153987" w:rsidRDefault="00153987" w:rsidP="00BC1960">
    <w:pPr>
      <w:pStyle w:val="Footer"/>
      <w:tabs>
        <w:tab w:val="clear" w:pos="8640"/>
        <w:tab w:val="right" w:pos="9360"/>
      </w:tabs>
      <w:ind w:right="360"/>
      <w:jc w:val="left"/>
      <w:rPr>
        <w:i/>
      </w:rPr>
    </w:pPr>
    <w:r>
      <w:rPr>
        <w:rStyle w:val="PageNumber"/>
        <w:i/>
      </w:rPr>
      <w:t>6-</w:t>
    </w:r>
    <w:r>
      <w:rPr>
        <w:rStyle w:val="PageNumber"/>
        <w:i/>
      </w:rPr>
      <w:fldChar w:fldCharType="begin"/>
    </w:r>
    <w:r>
      <w:rPr>
        <w:rStyle w:val="PageNumber"/>
        <w:i/>
      </w:rPr>
      <w:instrText xml:space="preserve"> PAGE </w:instrText>
    </w:r>
    <w:r>
      <w:rPr>
        <w:rStyle w:val="PageNumber"/>
        <w:i/>
      </w:rPr>
      <w:fldChar w:fldCharType="separate"/>
    </w:r>
    <w:r w:rsidR="000A4E39">
      <w:rPr>
        <w:rStyle w:val="PageNumber"/>
        <w:i/>
        <w:noProof/>
      </w:rPr>
      <w:t>2</w:t>
    </w:r>
    <w:r>
      <w:rPr>
        <w:rStyle w:val="PageNumber"/>
        <w:i/>
      </w:rPr>
      <w:fldChar w:fldCharType="end"/>
    </w:r>
    <w:r>
      <w:rPr>
        <w:rStyle w:val="PageNumber"/>
        <w:i/>
      </w:rPr>
      <w:tab/>
    </w:r>
    <w:r>
      <w:rPr>
        <w:rStyle w:val="PageNumber"/>
        <w:i/>
      </w:rPr>
      <w:tab/>
      <w:t>Fundamentals of Financial Accounting, 5/e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64912" w14:textId="77777777" w:rsidR="00153987" w:rsidRDefault="00153987" w:rsidP="00BC1960">
    <w:pPr>
      <w:pStyle w:val="Footer"/>
      <w:tabs>
        <w:tab w:val="clear" w:pos="8640"/>
        <w:tab w:val="right" w:pos="9360"/>
      </w:tabs>
      <w:ind w:right="360"/>
      <w:jc w:val="left"/>
      <w:rPr>
        <w:i/>
        <w:u w:val="single"/>
      </w:rPr>
    </w:pPr>
    <w:r>
      <w:rPr>
        <w:i/>
        <w:u w:val="single"/>
      </w:rPr>
      <w:tab/>
    </w:r>
    <w:r>
      <w:rPr>
        <w:i/>
        <w:u w:val="single"/>
      </w:rPr>
      <w:tab/>
      <w:t xml:space="preserve"> Copyright © 2016 McGraw-Hill Education </w:t>
    </w:r>
  </w:p>
  <w:p w14:paraId="562E0B15" w14:textId="77777777" w:rsidR="00153987" w:rsidRDefault="00153987" w:rsidP="009163C4">
    <w:pPr>
      <w:pStyle w:val="Footer"/>
      <w:tabs>
        <w:tab w:val="clear" w:pos="8640"/>
        <w:tab w:val="right" w:pos="9360"/>
      </w:tabs>
      <w:jc w:val="left"/>
      <w:rPr>
        <w:i/>
      </w:rPr>
    </w:pPr>
    <w:r>
      <w:rPr>
        <w:i/>
      </w:rPr>
      <w:t>Instructor’s Resource Manual, Chapter 6</w:t>
    </w:r>
    <w:r>
      <w:rPr>
        <w:i/>
      </w:rPr>
      <w:tab/>
    </w:r>
    <w:r>
      <w:rPr>
        <w:i/>
      </w:rPr>
      <w:tab/>
      <w:t>6-</w:t>
    </w:r>
    <w:r>
      <w:rPr>
        <w:rStyle w:val="PageNumber"/>
        <w:i/>
      </w:rPr>
      <w:fldChar w:fldCharType="begin"/>
    </w:r>
    <w:r>
      <w:rPr>
        <w:rStyle w:val="PageNumber"/>
        <w:i/>
      </w:rPr>
      <w:instrText xml:space="preserve"> PAGE </w:instrText>
    </w:r>
    <w:r>
      <w:rPr>
        <w:rStyle w:val="PageNumber"/>
        <w:i/>
      </w:rPr>
      <w:fldChar w:fldCharType="separate"/>
    </w:r>
    <w:r w:rsidR="000A4E39">
      <w:rPr>
        <w:rStyle w:val="PageNumber"/>
        <w:i/>
        <w:noProof/>
      </w:rPr>
      <w:t>1</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BC41F" w14:textId="77777777" w:rsidR="00153987" w:rsidRDefault="00153987">
      <w:r>
        <w:separator/>
      </w:r>
    </w:p>
  </w:footnote>
  <w:footnote w:type="continuationSeparator" w:id="0">
    <w:p w14:paraId="73C91B74" w14:textId="77777777" w:rsidR="00153987" w:rsidRDefault="0015398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885"/>
    <w:multiLevelType w:val="hybridMultilevel"/>
    <w:tmpl w:val="2780BC2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0F40FCB"/>
    <w:multiLevelType w:val="hybridMultilevel"/>
    <w:tmpl w:val="8CA4D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071F4F"/>
    <w:multiLevelType w:val="hybridMultilevel"/>
    <w:tmpl w:val="8C24AAEE"/>
    <w:lvl w:ilvl="0" w:tplc="8B90824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649154F"/>
    <w:multiLevelType w:val="hybridMultilevel"/>
    <w:tmpl w:val="5DA01626"/>
    <w:lvl w:ilvl="0" w:tplc="66C60F4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FB94292"/>
    <w:multiLevelType w:val="hybridMultilevel"/>
    <w:tmpl w:val="372E4B0E"/>
    <w:lvl w:ilvl="0" w:tplc="8B90824A">
      <w:start w:val="1"/>
      <w:numFmt w:val="bullet"/>
      <w:lvlText w:val=""/>
      <w:lvlJc w:val="left"/>
      <w:pPr>
        <w:tabs>
          <w:tab w:val="num" w:pos="1656"/>
        </w:tabs>
        <w:ind w:left="1656" w:hanging="360"/>
      </w:pPr>
      <w:rPr>
        <w:rFonts w:ascii="Symbol" w:hAnsi="Symbol"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5">
    <w:nsid w:val="224B47E0"/>
    <w:multiLevelType w:val="hybridMultilevel"/>
    <w:tmpl w:val="ABC4FA3A"/>
    <w:lvl w:ilvl="0" w:tplc="8B90824A">
      <w:start w:val="1"/>
      <w:numFmt w:val="bullet"/>
      <w:lvlText w:val=""/>
      <w:lvlJc w:val="left"/>
      <w:pPr>
        <w:tabs>
          <w:tab w:val="num" w:pos="2088"/>
        </w:tabs>
        <w:ind w:left="2088" w:hanging="360"/>
      </w:pPr>
      <w:rPr>
        <w:rFonts w:ascii="Symbol" w:hAnsi="Symbol" w:hint="default"/>
      </w:rPr>
    </w:lvl>
    <w:lvl w:ilvl="1" w:tplc="04090003" w:tentative="1">
      <w:start w:val="1"/>
      <w:numFmt w:val="bullet"/>
      <w:lvlText w:val="o"/>
      <w:lvlJc w:val="left"/>
      <w:pPr>
        <w:tabs>
          <w:tab w:val="num" w:pos="2448"/>
        </w:tabs>
        <w:ind w:left="2448" w:hanging="360"/>
      </w:pPr>
      <w:rPr>
        <w:rFonts w:ascii="Courier New" w:hAnsi="Courier New" w:cs="Courier New" w:hint="default"/>
      </w:rPr>
    </w:lvl>
    <w:lvl w:ilvl="2" w:tplc="04090005" w:tentative="1">
      <w:start w:val="1"/>
      <w:numFmt w:val="bullet"/>
      <w:lvlText w:val=""/>
      <w:lvlJc w:val="left"/>
      <w:pPr>
        <w:tabs>
          <w:tab w:val="num" w:pos="3168"/>
        </w:tabs>
        <w:ind w:left="3168" w:hanging="360"/>
      </w:pPr>
      <w:rPr>
        <w:rFonts w:ascii="Wingdings" w:hAnsi="Wingdings" w:hint="default"/>
      </w:rPr>
    </w:lvl>
    <w:lvl w:ilvl="3" w:tplc="04090001" w:tentative="1">
      <w:start w:val="1"/>
      <w:numFmt w:val="bullet"/>
      <w:lvlText w:val=""/>
      <w:lvlJc w:val="left"/>
      <w:pPr>
        <w:tabs>
          <w:tab w:val="num" w:pos="3888"/>
        </w:tabs>
        <w:ind w:left="3888" w:hanging="360"/>
      </w:pPr>
      <w:rPr>
        <w:rFonts w:ascii="Symbol" w:hAnsi="Symbol" w:hint="default"/>
      </w:rPr>
    </w:lvl>
    <w:lvl w:ilvl="4" w:tplc="04090003" w:tentative="1">
      <w:start w:val="1"/>
      <w:numFmt w:val="bullet"/>
      <w:lvlText w:val="o"/>
      <w:lvlJc w:val="left"/>
      <w:pPr>
        <w:tabs>
          <w:tab w:val="num" w:pos="4608"/>
        </w:tabs>
        <w:ind w:left="4608" w:hanging="360"/>
      </w:pPr>
      <w:rPr>
        <w:rFonts w:ascii="Courier New" w:hAnsi="Courier New" w:cs="Courier New" w:hint="default"/>
      </w:rPr>
    </w:lvl>
    <w:lvl w:ilvl="5" w:tplc="04090005" w:tentative="1">
      <w:start w:val="1"/>
      <w:numFmt w:val="bullet"/>
      <w:lvlText w:val=""/>
      <w:lvlJc w:val="left"/>
      <w:pPr>
        <w:tabs>
          <w:tab w:val="num" w:pos="5328"/>
        </w:tabs>
        <w:ind w:left="5328" w:hanging="360"/>
      </w:pPr>
      <w:rPr>
        <w:rFonts w:ascii="Wingdings" w:hAnsi="Wingdings" w:hint="default"/>
      </w:rPr>
    </w:lvl>
    <w:lvl w:ilvl="6" w:tplc="04090001" w:tentative="1">
      <w:start w:val="1"/>
      <w:numFmt w:val="bullet"/>
      <w:lvlText w:val=""/>
      <w:lvlJc w:val="left"/>
      <w:pPr>
        <w:tabs>
          <w:tab w:val="num" w:pos="6048"/>
        </w:tabs>
        <w:ind w:left="6048" w:hanging="360"/>
      </w:pPr>
      <w:rPr>
        <w:rFonts w:ascii="Symbol" w:hAnsi="Symbol" w:hint="default"/>
      </w:rPr>
    </w:lvl>
    <w:lvl w:ilvl="7" w:tplc="04090003" w:tentative="1">
      <w:start w:val="1"/>
      <w:numFmt w:val="bullet"/>
      <w:lvlText w:val="o"/>
      <w:lvlJc w:val="left"/>
      <w:pPr>
        <w:tabs>
          <w:tab w:val="num" w:pos="6768"/>
        </w:tabs>
        <w:ind w:left="6768" w:hanging="360"/>
      </w:pPr>
      <w:rPr>
        <w:rFonts w:ascii="Courier New" w:hAnsi="Courier New" w:cs="Courier New" w:hint="default"/>
      </w:rPr>
    </w:lvl>
    <w:lvl w:ilvl="8" w:tplc="04090005" w:tentative="1">
      <w:start w:val="1"/>
      <w:numFmt w:val="bullet"/>
      <w:lvlText w:val=""/>
      <w:lvlJc w:val="left"/>
      <w:pPr>
        <w:tabs>
          <w:tab w:val="num" w:pos="7488"/>
        </w:tabs>
        <w:ind w:left="7488" w:hanging="360"/>
      </w:pPr>
      <w:rPr>
        <w:rFonts w:ascii="Wingdings" w:hAnsi="Wingdings" w:hint="default"/>
      </w:rPr>
    </w:lvl>
  </w:abstractNum>
  <w:abstractNum w:abstractNumId="6">
    <w:nsid w:val="253935AA"/>
    <w:multiLevelType w:val="hybridMultilevel"/>
    <w:tmpl w:val="1A184C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EB3CA4"/>
    <w:multiLevelType w:val="hybridMultilevel"/>
    <w:tmpl w:val="4AD2B380"/>
    <w:lvl w:ilvl="0" w:tplc="8B90824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4316698"/>
    <w:multiLevelType w:val="hybridMultilevel"/>
    <w:tmpl w:val="64F207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A92A18"/>
    <w:multiLevelType w:val="hybridMultilevel"/>
    <w:tmpl w:val="0D12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1">
    <w:nsid w:val="462C4D47"/>
    <w:multiLevelType w:val="hybridMultilevel"/>
    <w:tmpl w:val="A426D482"/>
    <w:lvl w:ilvl="0" w:tplc="A8E87890">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nsid w:val="51811168"/>
    <w:multiLevelType w:val="hybridMultilevel"/>
    <w:tmpl w:val="CE402186"/>
    <w:lvl w:ilvl="0" w:tplc="8B90824A">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54003998"/>
    <w:multiLevelType w:val="hybridMultilevel"/>
    <w:tmpl w:val="64BE59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6CC25AB"/>
    <w:multiLevelType w:val="hybridMultilevel"/>
    <w:tmpl w:val="2676D1C2"/>
    <w:lvl w:ilvl="0" w:tplc="6504AD5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72E17801"/>
    <w:multiLevelType w:val="hybridMultilevel"/>
    <w:tmpl w:val="237EE9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3E5B40"/>
    <w:multiLevelType w:val="hybridMultilevel"/>
    <w:tmpl w:val="CC36AFD4"/>
    <w:lvl w:ilvl="0" w:tplc="8B90824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735601A4"/>
    <w:multiLevelType w:val="hybridMultilevel"/>
    <w:tmpl w:val="B44EC4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5"/>
  </w:num>
  <w:num w:numId="4">
    <w:abstractNumId w:val="7"/>
  </w:num>
  <w:num w:numId="5">
    <w:abstractNumId w:val="12"/>
  </w:num>
  <w:num w:numId="6">
    <w:abstractNumId w:val="2"/>
  </w:num>
  <w:num w:numId="7">
    <w:abstractNumId w:val="16"/>
  </w:num>
  <w:num w:numId="8">
    <w:abstractNumId w:val="9"/>
  </w:num>
  <w:num w:numId="9">
    <w:abstractNumId w:val="13"/>
  </w:num>
  <w:num w:numId="10">
    <w:abstractNumId w:val="17"/>
  </w:num>
  <w:num w:numId="11">
    <w:abstractNumId w:val="0"/>
  </w:num>
  <w:num w:numId="12">
    <w:abstractNumId w:val="1"/>
  </w:num>
  <w:num w:numId="13">
    <w:abstractNumId w:val="15"/>
  </w:num>
  <w:num w:numId="14">
    <w:abstractNumId w:val="6"/>
  </w:num>
  <w:num w:numId="15">
    <w:abstractNumId w:val="14"/>
  </w:num>
  <w:num w:numId="16">
    <w:abstractNumId w:val="3"/>
  </w:num>
  <w:num w:numId="17">
    <w:abstractNumId w:val="10"/>
  </w:num>
  <w:num w:numId="18">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07093"/>
    <w:rsid w:val="0001647F"/>
    <w:rsid w:val="00021E03"/>
    <w:rsid w:val="00035FD6"/>
    <w:rsid w:val="00041AD8"/>
    <w:rsid w:val="00042BEF"/>
    <w:rsid w:val="00051DB9"/>
    <w:rsid w:val="00056FD4"/>
    <w:rsid w:val="0006038F"/>
    <w:rsid w:val="0006370A"/>
    <w:rsid w:val="00063DC9"/>
    <w:rsid w:val="00065DAF"/>
    <w:rsid w:val="000707F3"/>
    <w:rsid w:val="000707F5"/>
    <w:rsid w:val="0007201C"/>
    <w:rsid w:val="00073311"/>
    <w:rsid w:val="00086067"/>
    <w:rsid w:val="00087A3F"/>
    <w:rsid w:val="00090F4B"/>
    <w:rsid w:val="000913D9"/>
    <w:rsid w:val="00093E91"/>
    <w:rsid w:val="000A0187"/>
    <w:rsid w:val="000A2BB3"/>
    <w:rsid w:val="000A3A85"/>
    <w:rsid w:val="000A4E39"/>
    <w:rsid w:val="000B03FF"/>
    <w:rsid w:val="000B58E1"/>
    <w:rsid w:val="000B617A"/>
    <w:rsid w:val="000C1ECB"/>
    <w:rsid w:val="000C3AEA"/>
    <w:rsid w:val="000C4AAD"/>
    <w:rsid w:val="000C52B0"/>
    <w:rsid w:val="000D2067"/>
    <w:rsid w:val="0010091C"/>
    <w:rsid w:val="00102C56"/>
    <w:rsid w:val="001039A8"/>
    <w:rsid w:val="001075F0"/>
    <w:rsid w:val="00114325"/>
    <w:rsid w:val="001212FA"/>
    <w:rsid w:val="00124853"/>
    <w:rsid w:val="001301EE"/>
    <w:rsid w:val="00140FA6"/>
    <w:rsid w:val="0014137C"/>
    <w:rsid w:val="00144E6F"/>
    <w:rsid w:val="00145D14"/>
    <w:rsid w:val="00150621"/>
    <w:rsid w:val="00150AB9"/>
    <w:rsid w:val="00153987"/>
    <w:rsid w:val="00157C0D"/>
    <w:rsid w:val="001716E5"/>
    <w:rsid w:val="001838A3"/>
    <w:rsid w:val="00193C73"/>
    <w:rsid w:val="001A4AF8"/>
    <w:rsid w:val="001B1085"/>
    <w:rsid w:val="001B69E3"/>
    <w:rsid w:val="001C1E64"/>
    <w:rsid w:val="001C3DAC"/>
    <w:rsid w:val="001C6221"/>
    <w:rsid w:val="001C7D74"/>
    <w:rsid w:val="001D2A98"/>
    <w:rsid w:val="001D73FF"/>
    <w:rsid w:val="001F2320"/>
    <w:rsid w:val="001F49B7"/>
    <w:rsid w:val="002024DC"/>
    <w:rsid w:val="00214BF0"/>
    <w:rsid w:val="00227780"/>
    <w:rsid w:val="00234047"/>
    <w:rsid w:val="00241083"/>
    <w:rsid w:val="0026211F"/>
    <w:rsid w:val="00262877"/>
    <w:rsid w:val="0027368E"/>
    <w:rsid w:val="0027491A"/>
    <w:rsid w:val="00286FF9"/>
    <w:rsid w:val="00292DD4"/>
    <w:rsid w:val="0029661D"/>
    <w:rsid w:val="00296986"/>
    <w:rsid w:val="002A182A"/>
    <w:rsid w:val="002A2821"/>
    <w:rsid w:val="002A490B"/>
    <w:rsid w:val="002B1746"/>
    <w:rsid w:val="002B6D54"/>
    <w:rsid w:val="002C6F11"/>
    <w:rsid w:val="002E1AD8"/>
    <w:rsid w:val="002E3BA2"/>
    <w:rsid w:val="002E512E"/>
    <w:rsid w:val="002F07A6"/>
    <w:rsid w:val="002F4E3C"/>
    <w:rsid w:val="00300851"/>
    <w:rsid w:val="00306685"/>
    <w:rsid w:val="0031672D"/>
    <w:rsid w:val="003168B2"/>
    <w:rsid w:val="00316E29"/>
    <w:rsid w:val="003207AC"/>
    <w:rsid w:val="003245D0"/>
    <w:rsid w:val="00327936"/>
    <w:rsid w:val="003316B0"/>
    <w:rsid w:val="003441E8"/>
    <w:rsid w:val="00344BF9"/>
    <w:rsid w:val="00374D17"/>
    <w:rsid w:val="003807E7"/>
    <w:rsid w:val="00384F21"/>
    <w:rsid w:val="00387F52"/>
    <w:rsid w:val="00396826"/>
    <w:rsid w:val="003A1E1E"/>
    <w:rsid w:val="003A7B3D"/>
    <w:rsid w:val="003C0D5B"/>
    <w:rsid w:val="003C50B5"/>
    <w:rsid w:val="003C5492"/>
    <w:rsid w:val="003C77BD"/>
    <w:rsid w:val="003F201A"/>
    <w:rsid w:val="00401FB1"/>
    <w:rsid w:val="0041057B"/>
    <w:rsid w:val="00413F13"/>
    <w:rsid w:val="004157CC"/>
    <w:rsid w:val="00430113"/>
    <w:rsid w:val="0043101B"/>
    <w:rsid w:val="004312A7"/>
    <w:rsid w:val="00441909"/>
    <w:rsid w:val="00441A1A"/>
    <w:rsid w:val="00443FC0"/>
    <w:rsid w:val="00451422"/>
    <w:rsid w:val="004547C6"/>
    <w:rsid w:val="00456E30"/>
    <w:rsid w:val="00464D15"/>
    <w:rsid w:val="0046723B"/>
    <w:rsid w:val="00467389"/>
    <w:rsid w:val="00482C4D"/>
    <w:rsid w:val="00494732"/>
    <w:rsid w:val="00497223"/>
    <w:rsid w:val="004A4068"/>
    <w:rsid w:val="004B4FD1"/>
    <w:rsid w:val="004C3465"/>
    <w:rsid w:val="004D459F"/>
    <w:rsid w:val="004E0ACF"/>
    <w:rsid w:val="004F00EF"/>
    <w:rsid w:val="004F0E21"/>
    <w:rsid w:val="004F6A15"/>
    <w:rsid w:val="0050083C"/>
    <w:rsid w:val="00504E9B"/>
    <w:rsid w:val="00506BDE"/>
    <w:rsid w:val="00507ED2"/>
    <w:rsid w:val="00512BB4"/>
    <w:rsid w:val="00513000"/>
    <w:rsid w:val="00517EB7"/>
    <w:rsid w:val="00520478"/>
    <w:rsid w:val="00530A84"/>
    <w:rsid w:val="00530CF7"/>
    <w:rsid w:val="0053653A"/>
    <w:rsid w:val="00541775"/>
    <w:rsid w:val="00544BBB"/>
    <w:rsid w:val="00552686"/>
    <w:rsid w:val="005742E9"/>
    <w:rsid w:val="00581437"/>
    <w:rsid w:val="005823D9"/>
    <w:rsid w:val="00591A0B"/>
    <w:rsid w:val="005A29AB"/>
    <w:rsid w:val="005A35D0"/>
    <w:rsid w:val="005B7AFA"/>
    <w:rsid w:val="005D239D"/>
    <w:rsid w:val="005E4141"/>
    <w:rsid w:val="005E662C"/>
    <w:rsid w:val="005E6E0C"/>
    <w:rsid w:val="005F06A0"/>
    <w:rsid w:val="005F3814"/>
    <w:rsid w:val="005F5217"/>
    <w:rsid w:val="006079E6"/>
    <w:rsid w:val="0061697F"/>
    <w:rsid w:val="00622DE7"/>
    <w:rsid w:val="006275E8"/>
    <w:rsid w:val="006376CB"/>
    <w:rsid w:val="00640C37"/>
    <w:rsid w:val="0065042C"/>
    <w:rsid w:val="00662B55"/>
    <w:rsid w:val="00664F4A"/>
    <w:rsid w:val="0067010C"/>
    <w:rsid w:val="006775CC"/>
    <w:rsid w:val="00682594"/>
    <w:rsid w:val="00686E5F"/>
    <w:rsid w:val="00687C14"/>
    <w:rsid w:val="006A15EC"/>
    <w:rsid w:val="006A2DE9"/>
    <w:rsid w:val="006B06AD"/>
    <w:rsid w:val="006B0EFD"/>
    <w:rsid w:val="006C0077"/>
    <w:rsid w:val="006C5117"/>
    <w:rsid w:val="006D2277"/>
    <w:rsid w:val="006D54D4"/>
    <w:rsid w:val="006D5FCF"/>
    <w:rsid w:val="006E38B3"/>
    <w:rsid w:val="006F08B6"/>
    <w:rsid w:val="006F4AEA"/>
    <w:rsid w:val="006F66B6"/>
    <w:rsid w:val="007044AC"/>
    <w:rsid w:val="00711A62"/>
    <w:rsid w:val="00726F50"/>
    <w:rsid w:val="00727D7B"/>
    <w:rsid w:val="00727E20"/>
    <w:rsid w:val="00737E4B"/>
    <w:rsid w:val="0075503B"/>
    <w:rsid w:val="007609F2"/>
    <w:rsid w:val="007720FE"/>
    <w:rsid w:val="00774D12"/>
    <w:rsid w:val="00786427"/>
    <w:rsid w:val="00792871"/>
    <w:rsid w:val="00793D25"/>
    <w:rsid w:val="007A1E20"/>
    <w:rsid w:val="007A5CAF"/>
    <w:rsid w:val="007A6218"/>
    <w:rsid w:val="007A716A"/>
    <w:rsid w:val="007B20F9"/>
    <w:rsid w:val="007B4669"/>
    <w:rsid w:val="007B528A"/>
    <w:rsid w:val="007B5A05"/>
    <w:rsid w:val="007B7F6F"/>
    <w:rsid w:val="007C15C2"/>
    <w:rsid w:val="007C4556"/>
    <w:rsid w:val="007D46E3"/>
    <w:rsid w:val="007D67F3"/>
    <w:rsid w:val="0080282B"/>
    <w:rsid w:val="00844D11"/>
    <w:rsid w:val="00845EE5"/>
    <w:rsid w:val="00853DC4"/>
    <w:rsid w:val="008544EA"/>
    <w:rsid w:val="00861D56"/>
    <w:rsid w:val="0087673B"/>
    <w:rsid w:val="00880C56"/>
    <w:rsid w:val="008927D7"/>
    <w:rsid w:val="00892AB6"/>
    <w:rsid w:val="008932C4"/>
    <w:rsid w:val="00894E6B"/>
    <w:rsid w:val="008B3E32"/>
    <w:rsid w:val="008B7706"/>
    <w:rsid w:val="008B7FE5"/>
    <w:rsid w:val="008C4D72"/>
    <w:rsid w:val="008D783C"/>
    <w:rsid w:val="008E38D1"/>
    <w:rsid w:val="008E5291"/>
    <w:rsid w:val="008E7556"/>
    <w:rsid w:val="008E7ABE"/>
    <w:rsid w:val="008F73B4"/>
    <w:rsid w:val="008F7F49"/>
    <w:rsid w:val="0090511C"/>
    <w:rsid w:val="009163C4"/>
    <w:rsid w:val="009238C8"/>
    <w:rsid w:val="00932DE3"/>
    <w:rsid w:val="00937378"/>
    <w:rsid w:val="00946E69"/>
    <w:rsid w:val="00950067"/>
    <w:rsid w:val="00953E25"/>
    <w:rsid w:val="009553CF"/>
    <w:rsid w:val="00962586"/>
    <w:rsid w:val="009630AB"/>
    <w:rsid w:val="00970351"/>
    <w:rsid w:val="00970C15"/>
    <w:rsid w:val="0097500E"/>
    <w:rsid w:val="0098274B"/>
    <w:rsid w:val="00997262"/>
    <w:rsid w:val="009A2D8E"/>
    <w:rsid w:val="009B02B2"/>
    <w:rsid w:val="009B2BC3"/>
    <w:rsid w:val="009B6212"/>
    <w:rsid w:val="009B6C32"/>
    <w:rsid w:val="009C5BE4"/>
    <w:rsid w:val="009E0CA3"/>
    <w:rsid w:val="009F06E4"/>
    <w:rsid w:val="009F193F"/>
    <w:rsid w:val="009F240B"/>
    <w:rsid w:val="009F6F13"/>
    <w:rsid w:val="00A05962"/>
    <w:rsid w:val="00A06C70"/>
    <w:rsid w:val="00A11838"/>
    <w:rsid w:val="00A1418B"/>
    <w:rsid w:val="00A2548C"/>
    <w:rsid w:val="00A565B3"/>
    <w:rsid w:val="00A61179"/>
    <w:rsid w:val="00A62F80"/>
    <w:rsid w:val="00A70481"/>
    <w:rsid w:val="00A73B17"/>
    <w:rsid w:val="00A80895"/>
    <w:rsid w:val="00A8114C"/>
    <w:rsid w:val="00A82C91"/>
    <w:rsid w:val="00A844A6"/>
    <w:rsid w:val="00A971DC"/>
    <w:rsid w:val="00AA7356"/>
    <w:rsid w:val="00AB0176"/>
    <w:rsid w:val="00AB67B7"/>
    <w:rsid w:val="00AC70A5"/>
    <w:rsid w:val="00AD125E"/>
    <w:rsid w:val="00AD240E"/>
    <w:rsid w:val="00AD7F93"/>
    <w:rsid w:val="00AE4C3A"/>
    <w:rsid w:val="00AE7EAE"/>
    <w:rsid w:val="00AF7AED"/>
    <w:rsid w:val="00B0797B"/>
    <w:rsid w:val="00B24B16"/>
    <w:rsid w:val="00B3695F"/>
    <w:rsid w:val="00B43DAE"/>
    <w:rsid w:val="00B43F57"/>
    <w:rsid w:val="00B6568D"/>
    <w:rsid w:val="00B66BAE"/>
    <w:rsid w:val="00B81153"/>
    <w:rsid w:val="00B81763"/>
    <w:rsid w:val="00B8742C"/>
    <w:rsid w:val="00B91483"/>
    <w:rsid w:val="00B95C07"/>
    <w:rsid w:val="00BB6D2E"/>
    <w:rsid w:val="00BB767B"/>
    <w:rsid w:val="00BC044B"/>
    <w:rsid w:val="00BC16A0"/>
    <w:rsid w:val="00BC1960"/>
    <w:rsid w:val="00BD3180"/>
    <w:rsid w:val="00BE44DB"/>
    <w:rsid w:val="00BF4A53"/>
    <w:rsid w:val="00C02179"/>
    <w:rsid w:val="00C10B6B"/>
    <w:rsid w:val="00C14D75"/>
    <w:rsid w:val="00C164C7"/>
    <w:rsid w:val="00C23D71"/>
    <w:rsid w:val="00C23FF3"/>
    <w:rsid w:val="00C264B8"/>
    <w:rsid w:val="00C36236"/>
    <w:rsid w:val="00C42BCC"/>
    <w:rsid w:val="00C46F7F"/>
    <w:rsid w:val="00C47851"/>
    <w:rsid w:val="00C55467"/>
    <w:rsid w:val="00C56670"/>
    <w:rsid w:val="00C6647D"/>
    <w:rsid w:val="00C71380"/>
    <w:rsid w:val="00C7796C"/>
    <w:rsid w:val="00C850E4"/>
    <w:rsid w:val="00C958F2"/>
    <w:rsid w:val="00CA3E67"/>
    <w:rsid w:val="00CB2246"/>
    <w:rsid w:val="00CB40F6"/>
    <w:rsid w:val="00CC3BDB"/>
    <w:rsid w:val="00CC7C1C"/>
    <w:rsid w:val="00CD422F"/>
    <w:rsid w:val="00CD480D"/>
    <w:rsid w:val="00CF47C5"/>
    <w:rsid w:val="00D0299F"/>
    <w:rsid w:val="00D03F2A"/>
    <w:rsid w:val="00D16766"/>
    <w:rsid w:val="00D32A9B"/>
    <w:rsid w:val="00D448F0"/>
    <w:rsid w:val="00D458AE"/>
    <w:rsid w:val="00D64AB8"/>
    <w:rsid w:val="00D66B52"/>
    <w:rsid w:val="00D7064B"/>
    <w:rsid w:val="00D70C5F"/>
    <w:rsid w:val="00D71F71"/>
    <w:rsid w:val="00D766DB"/>
    <w:rsid w:val="00D77A32"/>
    <w:rsid w:val="00D80F25"/>
    <w:rsid w:val="00D82A7E"/>
    <w:rsid w:val="00D867A2"/>
    <w:rsid w:val="00D86ED9"/>
    <w:rsid w:val="00D8716A"/>
    <w:rsid w:val="00D94747"/>
    <w:rsid w:val="00DA0CFC"/>
    <w:rsid w:val="00DA1DC6"/>
    <w:rsid w:val="00DA4C36"/>
    <w:rsid w:val="00DB3816"/>
    <w:rsid w:val="00DB4CE5"/>
    <w:rsid w:val="00DC2C4D"/>
    <w:rsid w:val="00DC593E"/>
    <w:rsid w:val="00DD46BF"/>
    <w:rsid w:val="00DD4FA4"/>
    <w:rsid w:val="00DE1D43"/>
    <w:rsid w:val="00DF6502"/>
    <w:rsid w:val="00E02929"/>
    <w:rsid w:val="00E05725"/>
    <w:rsid w:val="00E22639"/>
    <w:rsid w:val="00E30AF9"/>
    <w:rsid w:val="00E37709"/>
    <w:rsid w:val="00E4171E"/>
    <w:rsid w:val="00E50B9E"/>
    <w:rsid w:val="00E5196C"/>
    <w:rsid w:val="00E6487D"/>
    <w:rsid w:val="00E73DF5"/>
    <w:rsid w:val="00E75B30"/>
    <w:rsid w:val="00E7680A"/>
    <w:rsid w:val="00E810D5"/>
    <w:rsid w:val="00E9106B"/>
    <w:rsid w:val="00E919A4"/>
    <w:rsid w:val="00E91FE1"/>
    <w:rsid w:val="00EA4B9F"/>
    <w:rsid w:val="00EA7914"/>
    <w:rsid w:val="00EA7CD2"/>
    <w:rsid w:val="00EB43C9"/>
    <w:rsid w:val="00EC2E37"/>
    <w:rsid w:val="00ED41A1"/>
    <w:rsid w:val="00EE6F06"/>
    <w:rsid w:val="00EF238A"/>
    <w:rsid w:val="00EF6B2B"/>
    <w:rsid w:val="00F124FD"/>
    <w:rsid w:val="00F165D9"/>
    <w:rsid w:val="00F239C1"/>
    <w:rsid w:val="00F26D74"/>
    <w:rsid w:val="00F34C21"/>
    <w:rsid w:val="00F379CC"/>
    <w:rsid w:val="00F502B4"/>
    <w:rsid w:val="00F52AA4"/>
    <w:rsid w:val="00F54847"/>
    <w:rsid w:val="00F733C0"/>
    <w:rsid w:val="00F845A9"/>
    <w:rsid w:val="00F84A85"/>
    <w:rsid w:val="00FA1C2F"/>
    <w:rsid w:val="00FA4F76"/>
    <w:rsid w:val="00FA50B2"/>
    <w:rsid w:val="00FD365E"/>
    <w:rsid w:val="00FE541F"/>
    <w:rsid w:val="00FF0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C7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link w:val="BodyTextIndentChar"/>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512BB4"/>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customStyle="1" w:styleId="Heading1Char">
    <w:name w:val="Heading 1 Char"/>
    <w:aliases w:val="Heading 1A Char,Heading A1 Char"/>
    <w:link w:val="Heading1"/>
    <w:rsid w:val="003245D0"/>
    <w:rPr>
      <w:rFonts w:ascii="Arial" w:hAnsi="Arial"/>
      <w:b/>
      <w:kern w:val="28"/>
      <w:sz w:val="24"/>
      <w:u w:val="single"/>
      <w:lang w:val="en-US" w:eastAsia="en-US" w:bidi="ar-SA"/>
    </w:rPr>
  </w:style>
  <w:style w:type="character" w:customStyle="1" w:styleId="BodyTextChar">
    <w:name w:val="Body Text Char"/>
    <w:link w:val="BodyText"/>
    <w:rsid w:val="00E22639"/>
    <w:rPr>
      <w:sz w:val="22"/>
      <w:lang w:val="en-US" w:eastAsia="en-US" w:bidi="ar-SA"/>
    </w:rPr>
  </w:style>
  <w:style w:type="character" w:customStyle="1" w:styleId="BodyTextIndentChar">
    <w:name w:val="Body Text Indent Char"/>
    <w:link w:val="BodyTextIndent"/>
    <w:rsid w:val="00C36236"/>
    <w:rPr>
      <w:sz w:val="22"/>
    </w:rPr>
  </w:style>
  <w:style w:type="paragraph" w:styleId="ListParagraph">
    <w:name w:val="List Paragraph"/>
    <w:basedOn w:val="Normal"/>
    <w:uiPriority w:val="34"/>
    <w:qFormat/>
    <w:rsid w:val="00D7064B"/>
    <w:pPr>
      <w:ind w:left="720" w:hanging="576"/>
      <w:contextualSpacing/>
      <w:jc w:val="both"/>
    </w:pPr>
    <w:rPr>
      <w:rFonts w:eastAsia="Calibri"/>
      <w:bCs/>
      <w:sz w:val="24"/>
      <w:szCs w:val="24"/>
    </w:rPr>
  </w:style>
  <w:style w:type="character" w:styleId="CommentReference">
    <w:name w:val="annotation reference"/>
    <w:basedOn w:val="DefaultParagraphFont"/>
    <w:uiPriority w:val="99"/>
    <w:semiHidden/>
    <w:unhideWhenUsed/>
    <w:rsid w:val="0087673B"/>
    <w:rPr>
      <w:sz w:val="18"/>
      <w:szCs w:val="18"/>
    </w:rPr>
  </w:style>
  <w:style w:type="paragraph" w:styleId="CommentText">
    <w:name w:val="annotation text"/>
    <w:basedOn w:val="Normal"/>
    <w:link w:val="CommentTextChar"/>
    <w:uiPriority w:val="99"/>
    <w:semiHidden/>
    <w:unhideWhenUsed/>
    <w:rsid w:val="0087673B"/>
    <w:rPr>
      <w:sz w:val="24"/>
      <w:szCs w:val="24"/>
    </w:rPr>
  </w:style>
  <w:style w:type="character" w:customStyle="1" w:styleId="CommentTextChar">
    <w:name w:val="Comment Text Char"/>
    <w:basedOn w:val="DefaultParagraphFont"/>
    <w:link w:val="CommentText"/>
    <w:uiPriority w:val="99"/>
    <w:semiHidden/>
    <w:rsid w:val="0087673B"/>
    <w:rPr>
      <w:sz w:val="24"/>
      <w:szCs w:val="24"/>
    </w:rPr>
  </w:style>
  <w:style w:type="paragraph" w:styleId="CommentSubject">
    <w:name w:val="annotation subject"/>
    <w:basedOn w:val="CommentText"/>
    <w:next w:val="CommentText"/>
    <w:link w:val="CommentSubjectChar"/>
    <w:uiPriority w:val="99"/>
    <w:semiHidden/>
    <w:unhideWhenUsed/>
    <w:rsid w:val="0087673B"/>
    <w:rPr>
      <w:b/>
      <w:bCs/>
      <w:sz w:val="20"/>
      <w:szCs w:val="20"/>
    </w:rPr>
  </w:style>
  <w:style w:type="character" w:customStyle="1" w:styleId="CommentSubjectChar">
    <w:name w:val="Comment Subject Char"/>
    <w:basedOn w:val="CommentTextChar"/>
    <w:link w:val="CommentSubject"/>
    <w:uiPriority w:val="99"/>
    <w:semiHidden/>
    <w:rsid w:val="0087673B"/>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link w:val="BodyTextIndentChar"/>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512BB4"/>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customStyle="1" w:styleId="Heading1Char">
    <w:name w:val="Heading 1 Char"/>
    <w:aliases w:val="Heading 1A Char,Heading A1 Char"/>
    <w:link w:val="Heading1"/>
    <w:rsid w:val="003245D0"/>
    <w:rPr>
      <w:rFonts w:ascii="Arial" w:hAnsi="Arial"/>
      <w:b/>
      <w:kern w:val="28"/>
      <w:sz w:val="24"/>
      <w:u w:val="single"/>
      <w:lang w:val="en-US" w:eastAsia="en-US" w:bidi="ar-SA"/>
    </w:rPr>
  </w:style>
  <w:style w:type="character" w:customStyle="1" w:styleId="BodyTextChar">
    <w:name w:val="Body Text Char"/>
    <w:link w:val="BodyText"/>
    <w:rsid w:val="00E22639"/>
    <w:rPr>
      <w:sz w:val="22"/>
      <w:lang w:val="en-US" w:eastAsia="en-US" w:bidi="ar-SA"/>
    </w:rPr>
  </w:style>
  <w:style w:type="character" w:customStyle="1" w:styleId="BodyTextIndentChar">
    <w:name w:val="Body Text Indent Char"/>
    <w:link w:val="BodyTextIndent"/>
    <w:rsid w:val="00C36236"/>
    <w:rPr>
      <w:sz w:val="22"/>
    </w:rPr>
  </w:style>
  <w:style w:type="paragraph" w:styleId="ListParagraph">
    <w:name w:val="List Paragraph"/>
    <w:basedOn w:val="Normal"/>
    <w:uiPriority w:val="34"/>
    <w:qFormat/>
    <w:rsid w:val="00D7064B"/>
    <w:pPr>
      <w:ind w:left="720" w:hanging="576"/>
      <w:contextualSpacing/>
      <w:jc w:val="both"/>
    </w:pPr>
    <w:rPr>
      <w:rFonts w:eastAsia="Calibri"/>
      <w:bCs/>
      <w:sz w:val="24"/>
      <w:szCs w:val="24"/>
    </w:rPr>
  </w:style>
  <w:style w:type="character" w:styleId="CommentReference">
    <w:name w:val="annotation reference"/>
    <w:basedOn w:val="DefaultParagraphFont"/>
    <w:uiPriority w:val="99"/>
    <w:semiHidden/>
    <w:unhideWhenUsed/>
    <w:rsid w:val="0087673B"/>
    <w:rPr>
      <w:sz w:val="18"/>
      <w:szCs w:val="18"/>
    </w:rPr>
  </w:style>
  <w:style w:type="paragraph" w:styleId="CommentText">
    <w:name w:val="annotation text"/>
    <w:basedOn w:val="Normal"/>
    <w:link w:val="CommentTextChar"/>
    <w:uiPriority w:val="99"/>
    <w:semiHidden/>
    <w:unhideWhenUsed/>
    <w:rsid w:val="0087673B"/>
    <w:rPr>
      <w:sz w:val="24"/>
      <w:szCs w:val="24"/>
    </w:rPr>
  </w:style>
  <w:style w:type="character" w:customStyle="1" w:styleId="CommentTextChar">
    <w:name w:val="Comment Text Char"/>
    <w:basedOn w:val="DefaultParagraphFont"/>
    <w:link w:val="CommentText"/>
    <w:uiPriority w:val="99"/>
    <w:semiHidden/>
    <w:rsid w:val="0087673B"/>
    <w:rPr>
      <w:sz w:val="24"/>
      <w:szCs w:val="24"/>
    </w:rPr>
  </w:style>
  <w:style w:type="paragraph" w:styleId="CommentSubject">
    <w:name w:val="annotation subject"/>
    <w:basedOn w:val="CommentText"/>
    <w:next w:val="CommentText"/>
    <w:link w:val="CommentSubjectChar"/>
    <w:uiPriority w:val="99"/>
    <w:semiHidden/>
    <w:unhideWhenUsed/>
    <w:rsid w:val="0087673B"/>
    <w:rPr>
      <w:b/>
      <w:bCs/>
      <w:sz w:val="20"/>
      <w:szCs w:val="20"/>
    </w:rPr>
  </w:style>
  <w:style w:type="character" w:customStyle="1" w:styleId="CommentSubjectChar">
    <w:name w:val="Comment Subject Char"/>
    <w:basedOn w:val="CommentTextChar"/>
    <w:link w:val="CommentSubject"/>
    <w:uiPriority w:val="99"/>
    <w:semiHidden/>
    <w:rsid w:val="0087673B"/>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84415">
      <w:bodyDiv w:val="1"/>
      <w:marLeft w:val="0"/>
      <w:marRight w:val="0"/>
      <w:marTop w:val="0"/>
      <w:marBottom w:val="0"/>
      <w:divBdr>
        <w:top w:val="none" w:sz="0" w:space="0" w:color="auto"/>
        <w:left w:val="none" w:sz="0" w:space="0" w:color="auto"/>
        <w:bottom w:val="none" w:sz="0" w:space="0" w:color="auto"/>
        <w:right w:val="none" w:sz="0" w:space="0" w:color="auto"/>
      </w:divBdr>
    </w:div>
    <w:div w:id="177428711">
      <w:bodyDiv w:val="1"/>
      <w:marLeft w:val="0"/>
      <w:marRight w:val="0"/>
      <w:marTop w:val="0"/>
      <w:marBottom w:val="0"/>
      <w:divBdr>
        <w:top w:val="none" w:sz="0" w:space="0" w:color="auto"/>
        <w:left w:val="none" w:sz="0" w:space="0" w:color="auto"/>
        <w:bottom w:val="none" w:sz="0" w:space="0" w:color="auto"/>
        <w:right w:val="none" w:sz="0" w:space="0" w:color="auto"/>
      </w:divBdr>
    </w:div>
    <w:div w:id="804588379">
      <w:bodyDiv w:val="1"/>
      <w:marLeft w:val="0"/>
      <w:marRight w:val="0"/>
      <w:marTop w:val="0"/>
      <w:marBottom w:val="0"/>
      <w:divBdr>
        <w:top w:val="none" w:sz="0" w:space="0" w:color="auto"/>
        <w:left w:val="none" w:sz="0" w:space="0" w:color="auto"/>
        <w:bottom w:val="none" w:sz="0" w:space="0" w:color="auto"/>
        <w:right w:val="none" w:sz="0" w:space="0" w:color="auto"/>
      </w:divBdr>
    </w:div>
    <w:div w:id="1359576776">
      <w:bodyDiv w:val="1"/>
      <w:marLeft w:val="0"/>
      <w:marRight w:val="0"/>
      <w:marTop w:val="0"/>
      <w:marBottom w:val="0"/>
      <w:divBdr>
        <w:top w:val="none" w:sz="0" w:space="0" w:color="auto"/>
        <w:left w:val="none" w:sz="0" w:space="0" w:color="auto"/>
        <w:bottom w:val="none" w:sz="0" w:space="0" w:color="auto"/>
        <w:right w:val="none" w:sz="0" w:space="0" w:color="auto"/>
      </w:divBdr>
    </w:div>
    <w:div w:id="1880241185">
      <w:bodyDiv w:val="1"/>
      <w:marLeft w:val="0"/>
      <w:marRight w:val="0"/>
      <w:marTop w:val="0"/>
      <w:marBottom w:val="0"/>
      <w:divBdr>
        <w:top w:val="none" w:sz="0" w:space="0" w:color="auto"/>
        <w:left w:val="none" w:sz="0" w:space="0" w:color="auto"/>
        <w:bottom w:val="none" w:sz="0" w:space="0" w:color="auto"/>
        <w:right w:val="none" w:sz="0" w:space="0" w:color="auto"/>
      </w:divBdr>
    </w:div>
    <w:div w:id="189157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86981-EF4F-284F-B426-8E9247816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1</TotalTime>
  <Pages>16</Pages>
  <Words>3568</Words>
  <Characters>20341</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23862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3</cp:revision>
  <cp:lastPrinted>2014-05-08T17:50:00Z</cp:lastPrinted>
  <dcterms:created xsi:type="dcterms:W3CDTF">2014-11-13T16:57:00Z</dcterms:created>
  <dcterms:modified xsi:type="dcterms:W3CDTF">2014-11-14T22:01:00Z</dcterms:modified>
</cp:coreProperties>
</file>