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EFCAB" w14:textId="77777777" w:rsidR="00B95C07" w:rsidRDefault="00B95C07" w:rsidP="000A0187">
      <w:pPr>
        <w:pStyle w:val="chapternumber"/>
      </w:pPr>
      <w:bookmarkStart w:id="0" w:name="_GoBack"/>
      <w:bookmarkEnd w:id="0"/>
      <w:r>
        <w:t xml:space="preserve">cHAPTER </w:t>
      </w:r>
      <w:r w:rsidR="00044BD7">
        <w:t>10</w:t>
      </w:r>
    </w:p>
    <w:p w14:paraId="21400D61" w14:textId="77777777" w:rsidR="009E0CA3" w:rsidRDefault="002440C6" w:rsidP="00BB42C2">
      <w:pPr>
        <w:pStyle w:val="chaptertitle"/>
        <w:spacing w:after="240"/>
      </w:pPr>
      <w:r>
        <w:t>Liabilities</w:t>
      </w:r>
    </w:p>
    <w:p w14:paraId="314E1363" w14:textId="77777777" w:rsidR="00D42206" w:rsidRDefault="00D42206" w:rsidP="00D42206">
      <w:pPr>
        <w:pStyle w:val="Heading1"/>
      </w:pPr>
      <w:r w:rsidRPr="00652ABF">
        <w:t>Student Learning Objectives and Related Assignment Materials</w:t>
      </w:r>
    </w:p>
    <w:tbl>
      <w:tblPr>
        <w:tblW w:w="936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160"/>
        <w:gridCol w:w="1008"/>
        <w:gridCol w:w="1008"/>
        <w:gridCol w:w="1008"/>
        <w:gridCol w:w="1080"/>
        <w:gridCol w:w="1008"/>
        <w:gridCol w:w="1008"/>
        <w:gridCol w:w="1080"/>
      </w:tblGrid>
      <w:tr w:rsidR="00D42206" w14:paraId="1A31434C" w14:textId="77777777" w:rsidTr="00215498"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4A8BF1" w14:textId="77777777" w:rsidR="00D42206" w:rsidRDefault="00D42206" w:rsidP="00215498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  <w:t>Student Learning Objectives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76143" w14:textId="77777777" w:rsidR="00D42206" w:rsidRDefault="00D42206" w:rsidP="00215498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  <w:t>Mini-Exercises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8B1078" w14:textId="77777777" w:rsidR="00D42206" w:rsidRDefault="00D42206" w:rsidP="00215498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  <w:t>Exercises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3B039" w14:textId="77777777" w:rsidR="00D42206" w:rsidRDefault="00D42206" w:rsidP="00215498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  <w:t>Coached Problems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C5260" w14:textId="77777777" w:rsidR="00D42206" w:rsidRDefault="00D42206" w:rsidP="00215498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  <w:t>Problems</w:t>
            </w:r>
            <w:r>
              <w:rPr>
                <w:b/>
                <w:szCs w:val="22"/>
              </w:rPr>
              <w:br/>
              <w:t>(Groups</w:t>
            </w:r>
            <w:r>
              <w:rPr>
                <w:b/>
                <w:szCs w:val="22"/>
              </w:rPr>
              <w:br/>
              <w:t xml:space="preserve"> A &amp; B)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40F448" w14:textId="77777777" w:rsidR="00D42206" w:rsidRDefault="00D42206" w:rsidP="00BA69EF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  <w:t>Compre-hensive Problem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84BF8" w14:textId="77777777" w:rsidR="00D42206" w:rsidRDefault="00D42206" w:rsidP="00215498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Skills Develop-ment Cases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B72C73" w14:textId="77777777" w:rsidR="00D42206" w:rsidRDefault="00D42206" w:rsidP="00215498">
            <w:pPr>
              <w:pStyle w:val="Italicsheading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  <w:t>Continuing Cases</w:t>
            </w:r>
          </w:p>
        </w:tc>
      </w:tr>
      <w:tr w:rsidR="00B226BB" w14:paraId="02E2EAF5" w14:textId="77777777" w:rsidTr="00215498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EF7679" w14:textId="53007A84" w:rsidR="00B226BB" w:rsidRPr="00E91FE1" w:rsidRDefault="003E1B80" w:rsidP="003E1B80">
            <w:pPr>
              <w:pStyle w:val="TableBody"/>
              <w:ind w:left="288" w:hanging="288"/>
            </w:pPr>
            <w:r>
              <w:t>LO 10-</w:t>
            </w:r>
            <w:r w:rsidR="00B226BB">
              <w:t>1</w:t>
            </w:r>
            <w:r>
              <w:t xml:space="preserve">  E</w:t>
            </w:r>
            <w:r w:rsidR="00B226BB" w:rsidRPr="004F2192">
              <w:t xml:space="preserve">xplain the </w:t>
            </w:r>
            <w:r w:rsidR="00B226BB">
              <w:t xml:space="preserve">role of </w:t>
            </w:r>
            <w:r w:rsidR="00B226BB" w:rsidRPr="004F2192">
              <w:t xml:space="preserve">liabilities </w:t>
            </w:r>
            <w:r w:rsidR="00B226BB">
              <w:t>in financing a business</w:t>
            </w:r>
            <w:r w:rsidR="00B226BB" w:rsidRPr="004F2192">
              <w:t>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A1052D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508E0E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6688E" w14:textId="77777777" w:rsidR="00B226BB" w:rsidRDefault="00B226BB" w:rsidP="00B9426A">
            <w:pPr>
              <w:pStyle w:val="TableBody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C5F5A4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D6E31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930EF" w14:textId="77777777" w:rsidR="00B226BB" w:rsidRDefault="00B226BB" w:rsidP="00B9426A">
            <w:pPr>
              <w:pStyle w:val="TableBody"/>
            </w:pPr>
            <w: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47004B" w14:textId="77777777" w:rsidR="00B226BB" w:rsidRPr="00785DA5" w:rsidRDefault="00B226BB" w:rsidP="00B9426A">
            <w:pPr>
              <w:pStyle w:val="TableBody"/>
            </w:pPr>
          </w:p>
        </w:tc>
      </w:tr>
      <w:tr w:rsidR="00B226BB" w14:paraId="3A54A5E5" w14:textId="77777777" w:rsidTr="00215498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C64D6" w14:textId="5468FE22" w:rsidR="00B226BB" w:rsidRPr="00E91FE1" w:rsidRDefault="003E1B80" w:rsidP="00B9426A">
            <w:pPr>
              <w:pStyle w:val="TableBody"/>
              <w:ind w:left="288" w:hanging="288"/>
            </w:pPr>
            <w:r>
              <w:t xml:space="preserve">LO 10-2  </w:t>
            </w:r>
            <w:r w:rsidR="00B226BB" w:rsidRPr="004F2192">
              <w:t>Explain how to account for common types of current liabilities.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95498D" w14:textId="77777777" w:rsidR="00B226BB" w:rsidRDefault="00B226BB" w:rsidP="00B9426A">
            <w:pPr>
              <w:pStyle w:val="TableBody"/>
            </w:pPr>
            <w:r>
              <w:t>1, 2, 3, 4, 5</w:t>
            </w:r>
            <w:r w:rsidR="005E0E35">
              <w:t>*</w:t>
            </w:r>
            <w:r>
              <w:t xml:space="preserve">, 6, 7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36E9A" w14:textId="77777777" w:rsidR="00B226BB" w:rsidRDefault="00B226BB" w:rsidP="00B9426A">
            <w:pPr>
              <w:pStyle w:val="TableBody"/>
            </w:pPr>
            <w:r>
              <w:t>1, 2</w:t>
            </w:r>
            <w:r w:rsidR="005E0E35">
              <w:t>*</w:t>
            </w:r>
            <w:r>
              <w:t>, 3</w:t>
            </w:r>
            <w:r w:rsidR="005E0E35">
              <w:t>*</w:t>
            </w:r>
            <w:r>
              <w:t>, 4, 5, 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26F59F" w14:textId="77777777" w:rsidR="00B226BB" w:rsidRDefault="00B226BB" w:rsidP="00B9426A">
            <w:pPr>
              <w:pStyle w:val="TableBody"/>
            </w:pPr>
            <w:r>
              <w:t>1, 2, 3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988E9" w14:textId="77777777" w:rsidR="00B226BB" w:rsidRDefault="00B226BB" w:rsidP="002B4029">
            <w:pPr>
              <w:pStyle w:val="TableBody"/>
            </w:pPr>
            <w:r>
              <w:t>A1, A2, A3</w:t>
            </w:r>
            <w:r w:rsidR="005E0E35">
              <w:t>*</w:t>
            </w:r>
            <w:r>
              <w:t>, B1, B2, B3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63CAB" w14:textId="77777777" w:rsidR="00B226BB" w:rsidRDefault="00B226BB" w:rsidP="00B9426A">
            <w:pPr>
              <w:pStyle w:val="TableBody"/>
            </w:pPr>
            <w:r>
              <w:t xml:space="preserve">  1^+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246C8" w14:textId="77777777" w:rsidR="00B226BB" w:rsidRDefault="00B226BB" w:rsidP="00B9426A">
            <w:pPr>
              <w:pStyle w:val="TableBody"/>
            </w:pPr>
            <w: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25E9E" w14:textId="77777777" w:rsidR="00B226BB" w:rsidRPr="00785DA5" w:rsidRDefault="00B226BB" w:rsidP="00B9426A">
            <w:pPr>
              <w:pStyle w:val="TableBody"/>
            </w:pPr>
            <w:r>
              <w:rPr>
                <w:szCs w:val="22"/>
              </w:rPr>
              <w:t>1</w:t>
            </w:r>
            <w:r w:rsidRPr="00785DA5">
              <w:rPr>
                <w:szCs w:val="22"/>
              </w:rPr>
              <w:t>†</w:t>
            </w:r>
            <w:r>
              <w:rPr>
                <w:szCs w:val="22"/>
              </w:rPr>
              <w:t>, 2^£</w:t>
            </w:r>
            <w:r w:rsidRPr="00785DA5">
              <w:rPr>
                <w:szCs w:val="22"/>
              </w:rPr>
              <w:tab/>
            </w:r>
          </w:p>
        </w:tc>
      </w:tr>
      <w:tr w:rsidR="00B226BB" w14:paraId="1F120B1F" w14:textId="77777777" w:rsidTr="00215498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6D1B81" w14:textId="5AEA3292" w:rsidR="00B226BB" w:rsidRPr="00E91FE1" w:rsidRDefault="003E1B80" w:rsidP="003E1B80">
            <w:pPr>
              <w:pStyle w:val="TableBody"/>
              <w:ind w:left="288" w:hanging="288"/>
            </w:pPr>
            <w:r>
              <w:t xml:space="preserve">LO 10-3  </w:t>
            </w:r>
            <w:r w:rsidR="00B226BB" w:rsidRPr="004F2192">
              <w:t>Analyze and record bond liability transactions.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5117B" w14:textId="77777777" w:rsidR="00B226BB" w:rsidRDefault="00B226BB" w:rsidP="00B9426A">
            <w:pPr>
              <w:pStyle w:val="TableBody"/>
            </w:pPr>
            <w:r>
              <w:t>8, 9, 10, 11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3C91ED" w14:textId="77777777" w:rsidR="00B226BB" w:rsidRDefault="00B226BB" w:rsidP="00B9426A">
            <w:pPr>
              <w:pStyle w:val="TableBody"/>
            </w:pPr>
            <w:r>
              <w:t>7, 8</w:t>
            </w:r>
            <w:r w:rsidR="005E0E35">
              <w:t>*</w:t>
            </w:r>
            <w:r>
              <w:t>, 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6D656" w14:textId="77777777" w:rsidR="00B226BB" w:rsidRDefault="00B226BB" w:rsidP="00B9426A">
            <w:pPr>
              <w:pStyle w:val="TableBody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4985A7" w14:textId="77777777" w:rsidR="00B226BB" w:rsidRDefault="00B226BB" w:rsidP="00E56F43">
            <w:pPr>
              <w:pStyle w:val="TableBody"/>
            </w:pPr>
            <w:r>
              <w:t>A4</w:t>
            </w:r>
            <w:r w:rsidR="002B4029">
              <w:t>, B4, B5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90B12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4A7C3D" w14:textId="77777777" w:rsidR="00B226BB" w:rsidRDefault="00B226BB" w:rsidP="00B9426A">
            <w:pPr>
              <w:pStyle w:val="TableBody"/>
            </w:pPr>
            <w:r>
              <w:t>3, 4, 5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8D3409" w14:textId="77777777" w:rsidR="00B226BB" w:rsidRPr="00785DA5" w:rsidRDefault="00B226BB" w:rsidP="00B9426A">
            <w:pPr>
              <w:pStyle w:val="TableBody"/>
            </w:pPr>
          </w:p>
        </w:tc>
      </w:tr>
      <w:tr w:rsidR="00B226BB" w14:paraId="2BC6DB2D" w14:textId="77777777" w:rsidTr="00215498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41738A" w14:textId="65A2EB2C" w:rsidR="00B226BB" w:rsidRPr="00E91FE1" w:rsidRDefault="003E1B80" w:rsidP="003E1B80">
            <w:pPr>
              <w:pStyle w:val="TableBody"/>
              <w:ind w:left="288" w:hanging="288"/>
            </w:pPr>
            <w:r>
              <w:t xml:space="preserve">LO 10-4  </w:t>
            </w:r>
            <w:r w:rsidR="00B226BB">
              <w:t>Describe how to account for contingent liabilities.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FA2F59" w14:textId="77777777" w:rsidR="00B226BB" w:rsidRDefault="00B226BB" w:rsidP="00B9426A">
            <w:pPr>
              <w:pStyle w:val="TableBody"/>
            </w:pPr>
            <w:r>
              <w:t>12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F76EB4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5ED585" w14:textId="77777777" w:rsidR="00B226BB" w:rsidRDefault="00A42E4F" w:rsidP="00B9426A">
            <w:pPr>
              <w:pStyle w:val="TableBody"/>
            </w:pPr>
            <w: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3218E5" w14:textId="77777777" w:rsidR="00B226BB" w:rsidRDefault="00B226BB" w:rsidP="00A42E4F">
            <w:pPr>
              <w:pStyle w:val="TableBody"/>
            </w:pPr>
            <w:r>
              <w:t>A5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1F144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1A315" w14:textId="77777777" w:rsidR="00B226BB" w:rsidRDefault="00B226BB" w:rsidP="00B9426A">
            <w:pPr>
              <w:pStyle w:val="TableBody"/>
            </w:pPr>
            <w: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A2D40" w14:textId="77777777" w:rsidR="00B226BB" w:rsidRPr="00785DA5" w:rsidRDefault="00B226BB" w:rsidP="00B9426A">
            <w:pPr>
              <w:pStyle w:val="TableBody"/>
            </w:pPr>
          </w:p>
        </w:tc>
      </w:tr>
      <w:tr w:rsidR="00B226BB" w14:paraId="720CDA58" w14:textId="77777777" w:rsidTr="00215498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D3089F" w14:textId="3624D28C" w:rsidR="00B226BB" w:rsidRPr="00E91FE1" w:rsidRDefault="003E1B80" w:rsidP="00A651DB">
            <w:pPr>
              <w:pStyle w:val="TableBody"/>
              <w:ind w:left="288" w:hanging="288"/>
            </w:pPr>
            <w:r>
              <w:t xml:space="preserve">LO 10-5  </w:t>
            </w:r>
            <w:r w:rsidR="00B226BB">
              <w:t>Calculate and i</w:t>
            </w:r>
            <w:r w:rsidR="00B226BB" w:rsidRPr="004F2192">
              <w:t xml:space="preserve">nterpret the </w:t>
            </w:r>
            <w:r w:rsidR="00A651DB">
              <w:t xml:space="preserve">debt-to-assets </w:t>
            </w:r>
            <w:r w:rsidR="00B226BB" w:rsidRPr="004F2192">
              <w:t>ratio and times interest earned ratio.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FE62DF" w14:textId="77777777" w:rsidR="00B226BB" w:rsidRDefault="00B226BB" w:rsidP="00B9426A">
            <w:pPr>
              <w:pStyle w:val="TableBody"/>
            </w:pPr>
            <w:r>
              <w:t>13, 14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23FE2D" w14:textId="77777777" w:rsidR="00B226BB" w:rsidRDefault="00B226BB" w:rsidP="00A651DB">
            <w:pPr>
              <w:pStyle w:val="TableBody"/>
            </w:pPr>
            <w:r>
              <w:t>5, 10</w:t>
            </w:r>
            <w:r w:rsidR="005E0E35">
              <w:t>*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DAACCF" w14:textId="77777777" w:rsidR="00B226BB" w:rsidRDefault="00B226BB" w:rsidP="00B9426A">
            <w:pPr>
              <w:pStyle w:val="TableBody"/>
            </w:pPr>
            <w:r>
              <w:t>1, 2</w:t>
            </w:r>
            <w:r w:rsidR="00A42E4F">
              <w:t>,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245E57" w14:textId="77777777" w:rsidR="00B226BB" w:rsidRDefault="00B226BB" w:rsidP="00B9426A">
            <w:pPr>
              <w:pStyle w:val="TableBody"/>
            </w:pPr>
            <w:r>
              <w:t>A1, A2, B1, B2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3F19E" w14:textId="77777777" w:rsidR="00B226BB" w:rsidRDefault="00B226BB" w:rsidP="00B9426A">
            <w:pPr>
              <w:pStyle w:val="TableBody"/>
            </w:pPr>
            <w:r>
              <w:t xml:space="preserve">  1^+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991536" w14:textId="77777777" w:rsidR="00B226BB" w:rsidRDefault="00B226BB" w:rsidP="00B9426A">
            <w:pPr>
              <w:pStyle w:val="TableBody"/>
            </w:pPr>
            <w:r>
              <w:t>1, 2, 3, 6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CF9826" w14:textId="77777777" w:rsidR="00B226BB" w:rsidRPr="00785DA5" w:rsidRDefault="00B226BB" w:rsidP="00B9426A">
            <w:pPr>
              <w:pStyle w:val="TableBody"/>
            </w:pPr>
          </w:p>
        </w:tc>
      </w:tr>
      <w:tr w:rsidR="00B226BB" w14:paraId="3EAC612B" w14:textId="77777777" w:rsidTr="00215498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15B93" w14:textId="3DAE1D5A" w:rsidR="00B226BB" w:rsidRDefault="003E1B80" w:rsidP="003E1B80">
            <w:pPr>
              <w:pStyle w:val="TableBody"/>
              <w:ind w:left="288" w:hanging="288"/>
            </w:pPr>
            <w:r>
              <w:t>LO 10-</w:t>
            </w:r>
            <w:r w:rsidR="00302A85">
              <w:t>S-1</w:t>
            </w:r>
            <w:r>
              <w:t xml:space="preserve">  </w:t>
            </w:r>
            <w:r w:rsidR="00B226BB" w:rsidRPr="00DE30B1">
              <w:t>Use straight-line bond amortization.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C30F1E" w14:textId="77777777" w:rsidR="00B226BB" w:rsidRDefault="00B226BB" w:rsidP="00B9426A">
            <w:pPr>
              <w:pStyle w:val="TableBody"/>
            </w:pPr>
            <w:r>
              <w:t>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2796FD" w14:textId="77777777" w:rsidR="00B226BB" w:rsidRDefault="00B226BB" w:rsidP="00B9426A">
            <w:pPr>
              <w:pStyle w:val="TableBody"/>
            </w:pPr>
            <w:r>
              <w:t>11, 14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D83E60" w14:textId="77777777" w:rsidR="00B226BB" w:rsidRDefault="00B226BB" w:rsidP="00B9426A">
            <w:pPr>
              <w:pStyle w:val="TableBody"/>
            </w:pPr>
            <w:r>
              <w:t>6, 9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DDA3D" w14:textId="77777777" w:rsidR="00B226BB" w:rsidRDefault="00B226BB" w:rsidP="00B226BB">
            <w:pPr>
              <w:pStyle w:val="TableBody"/>
            </w:pPr>
            <w:r>
              <w:t>A6, B6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A4F9F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D4B1A" w14:textId="77777777" w:rsidR="00B226BB" w:rsidRDefault="00B226BB" w:rsidP="00B9426A">
            <w:pPr>
              <w:pStyle w:val="TableBody"/>
            </w:pPr>
            <w: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56CABD" w14:textId="77777777" w:rsidR="00B226BB" w:rsidRPr="00785DA5" w:rsidRDefault="00B226BB" w:rsidP="00B9426A">
            <w:pPr>
              <w:pStyle w:val="TableBody"/>
            </w:pPr>
          </w:p>
        </w:tc>
      </w:tr>
      <w:tr w:rsidR="00B226BB" w14:paraId="7F454DFA" w14:textId="77777777" w:rsidTr="00B226BB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88FEA" w14:textId="5BA8CD07" w:rsidR="00B226BB" w:rsidRDefault="003E1B80" w:rsidP="003E1B80">
            <w:pPr>
              <w:pStyle w:val="TableBody"/>
              <w:ind w:left="288" w:hanging="288"/>
            </w:pPr>
            <w:r>
              <w:t xml:space="preserve">LO 10-S-2  </w:t>
            </w:r>
            <w:r w:rsidR="00B226BB" w:rsidRPr="00B226BB">
              <w:t>Use effective-interest bond amortization.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55EBB6" w14:textId="77777777" w:rsidR="00B226BB" w:rsidRDefault="00B226BB" w:rsidP="00B9426A">
            <w:pPr>
              <w:pStyle w:val="TableBody"/>
            </w:pPr>
            <w:r>
              <w:t>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406795" w14:textId="77777777" w:rsidR="00B226BB" w:rsidRDefault="00B226BB" w:rsidP="00B9426A">
            <w:pPr>
              <w:pStyle w:val="TableBody"/>
            </w:pPr>
            <w:r>
              <w:t>12, 15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D27707" w14:textId="77777777" w:rsidR="00B226BB" w:rsidRDefault="00B226BB" w:rsidP="00B226BB">
            <w:pPr>
              <w:pStyle w:val="TableBody"/>
            </w:pPr>
            <w:r>
              <w:t>7, 10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2D0E5A" w14:textId="77777777" w:rsidR="00B226BB" w:rsidRDefault="00B226BB" w:rsidP="00B9426A">
            <w:pPr>
              <w:pStyle w:val="TableBody"/>
            </w:pPr>
            <w:r>
              <w:t>A7, B7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C5F20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A0C98" w14:textId="77777777" w:rsidR="00B226BB" w:rsidRDefault="00B226BB" w:rsidP="00B9426A">
            <w:pPr>
              <w:pStyle w:val="TableBody"/>
            </w:pPr>
            <w: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1DF02" w14:textId="77777777" w:rsidR="00B226BB" w:rsidRPr="00785DA5" w:rsidRDefault="00B226BB" w:rsidP="00B9426A">
            <w:pPr>
              <w:pStyle w:val="TableBody"/>
            </w:pPr>
          </w:p>
        </w:tc>
      </w:tr>
      <w:tr w:rsidR="00B226BB" w14:paraId="2419516B" w14:textId="77777777" w:rsidTr="00B226BB">
        <w:tc>
          <w:tcPr>
            <w:tcW w:w="21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CD727F" w14:textId="75CE5C62" w:rsidR="00B226BB" w:rsidRDefault="003E1B80" w:rsidP="00302A85">
            <w:pPr>
              <w:pStyle w:val="TableBody"/>
              <w:ind w:left="288" w:hanging="288"/>
            </w:pPr>
            <w:r>
              <w:t xml:space="preserve">LO 10-S-3  </w:t>
            </w:r>
            <w:r w:rsidR="00B226BB" w:rsidRPr="00B226BB">
              <w:t>Use simplified effective-interest bond amortization.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E4396" w14:textId="77777777" w:rsidR="00B226BB" w:rsidRDefault="00B226BB" w:rsidP="00B9426A">
            <w:pPr>
              <w:pStyle w:val="TableBody"/>
            </w:pPr>
            <w:r>
              <w:t>17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6395FA" w14:textId="77777777" w:rsidR="00B226BB" w:rsidRDefault="00B226BB" w:rsidP="00B9426A">
            <w:pPr>
              <w:pStyle w:val="TableBody"/>
            </w:pPr>
            <w:r>
              <w:t>13, 16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7D726A" w14:textId="77777777" w:rsidR="00B226BB" w:rsidRDefault="00B226BB" w:rsidP="00B9426A">
            <w:pPr>
              <w:pStyle w:val="TableBody"/>
            </w:pPr>
            <w:r>
              <w:t>8, 10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9AF0C5" w14:textId="77777777" w:rsidR="00B226BB" w:rsidRDefault="00B226BB" w:rsidP="00B9426A">
            <w:pPr>
              <w:pStyle w:val="TableBody"/>
            </w:pPr>
            <w:r>
              <w:t>A8, B8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13B279" w14:textId="77777777" w:rsidR="00B226BB" w:rsidRDefault="00B226BB" w:rsidP="00B9426A">
            <w:pPr>
              <w:pStyle w:val="TableBody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29E01" w14:textId="77777777" w:rsidR="00B226BB" w:rsidRDefault="00B226BB" w:rsidP="00B9426A">
            <w:pPr>
              <w:pStyle w:val="TableBody"/>
            </w:pPr>
            <w: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64623C" w14:textId="77777777" w:rsidR="00B226BB" w:rsidRPr="00785DA5" w:rsidRDefault="00B226BB" w:rsidP="00B9426A">
            <w:pPr>
              <w:pStyle w:val="TableBody"/>
            </w:pPr>
          </w:p>
        </w:tc>
      </w:tr>
    </w:tbl>
    <w:p w14:paraId="7A55437E" w14:textId="77777777" w:rsidR="003E1B80" w:rsidRPr="00301CF0" w:rsidRDefault="003E1B80" w:rsidP="003E1B80">
      <w:pPr>
        <w:pStyle w:val="BodyText"/>
        <w:spacing w:before="120" w:after="0"/>
        <w:ind w:left="144" w:hanging="144"/>
        <w:jc w:val="center"/>
        <w:rPr>
          <w:i/>
        </w:rPr>
      </w:pPr>
      <w:r w:rsidRPr="00301CF0">
        <w:rPr>
          <w:i/>
        </w:rPr>
        <w:t xml:space="preserve">(Table </w:t>
      </w:r>
      <w:r>
        <w:rPr>
          <w:i/>
        </w:rPr>
        <w:t xml:space="preserve">footnotes </w:t>
      </w:r>
      <w:r w:rsidRPr="00301CF0">
        <w:rPr>
          <w:i/>
        </w:rPr>
        <w:t>on next page.)</w:t>
      </w:r>
    </w:p>
    <w:p w14:paraId="340B3FDF" w14:textId="77777777" w:rsidR="00B226BB" w:rsidRDefault="00B226BB" w:rsidP="00B226BB">
      <w:pPr>
        <w:pStyle w:val="Heading1"/>
      </w:pPr>
      <w:r w:rsidRPr="00652ABF">
        <w:t>Student Learning Objectives and Related Assignment Materials</w:t>
      </w:r>
      <w:r w:rsidRPr="00393E71">
        <w:rPr>
          <w:u w:val="none"/>
        </w:rPr>
        <w:t>, continued</w:t>
      </w:r>
    </w:p>
    <w:p w14:paraId="2E9E14AC" w14:textId="77777777" w:rsidR="003E1B80" w:rsidRPr="00A42E4F" w:rsidRDefault="003E1B80" w:rsidP="003E1B80">
      <w:pPr>
        <w:pStyle w:val="BodyText"/>
        <w:spacing w:before="120" w:after="0"/>
        <w:ind w:left="288" w:hanging="288"/>
        <w:jc w:val="left"/>
      </w:pPr>
      <w:r w:rsidRPr="00A42E4F">
        <w:t>*</w:t>
      </w:r>
      <w:r w:rsidRPr="00A42E4F">
        <w:tab/>
        <w:t>Animated solution included in the PowerPoint Slides.</w:t>
      </w:r>
    </w:p>
    <w:p w14:paraId="018BC8FB" w14:textId="77777777" w:rsidR="003E1B80" w:rsidRPr="00A42E4F" w:rsidRDefault="003E1B80" w:rsidP="003E1B80">
      <w:pPr>
        <w:pStyle w:val="BodyText"/>
        <w:spacing w:after="0"/>
        <w:ind w:left="288" w:hanging="288"/>
        <w:jc w:val="left"/>
      </w:pPr>
      <w:r w:rsidRPr="00A42E4F">
        <w:rPr>
          <w:szCs w:val="22"/>
        </w:rPr>
        <w:lastRenderedPageBreak/>
        <w:t>^</w:t>
      </w:r>
      <w:r w:rsidRPr="00A42E4F">
        <w:rPr>
          <w:szCs w:val="22"/>
        </w:rPr>
        <w:tab/>
        <w:t>Particularly challenging; requires students to combine multiple concepts in order to advance to the next level of accounting knowledge.</w:t>
      </w:r>
    </w:p>
    <w:p w14:paraId="6AA9E507" w14:textId="77777777" w:rsidR="003E1B80" w:rsidRPr="005B4D43" w:rsidRDefault="003E1B80" w:rsidP="003E1B80">
      <w:pPr>
        <w:pStyle w:val="BodyText"/>
        <w:spacing w:after="0"/>
        <w:ind w:left="288" w:hanging="288"/>
        <w:jc w:val="left"/>
        <w:rPr>
          <w:szCs w:val="22"/>
        </w:rPr>
      </w:pPr>
      <w:r>
        <w:rPr>
          <w:szCs w:val="22"/>
        </w:rPr>
        <w:t>+</w:t>
      </w:r>
      <w:r w:rsidRPr="005B4D43">
        <w:rPr>
          <w:szCs w:val="22"/>
        </w:rPr>
        <w:tab/>
        <w:t>C</w:t>
      </w:r>
      <w:r>
        <w:rPr>
          <w:szCs w:val="22"/>
        </w:rPr>
        <w:t>omprehensive Problem 10-1 also covers LO 9-3 and LO 9-7</w:t>
      </w:r>
    </w:p>
    <w:p w14:paraId="12C41EF4" w14:textId="77777777" w:rsidR="00FD22CD" w:rsidRDefault="00FD22CD" w:rsidP="00FD22CD">
      <w:pPr>
        <w:pStyle w:val="BodyText"/>
        <w:spacing w:after="0"/>
        <w:ind w:left="288" w:hanging="288"/>
        <w:jc w:val="left"/>
        <w:rPr>
          <w:szCs w:val="22"/>
        </w:rPr>
      </w:pPr>
      <w:r w:rsidRPr="005B4D43">
        <w:rPr>
          <w:szCs w:val="22"/>
        </w:rPr>
        <w:t>†</w:t>
      </w:r>
      <w:r w:rsidRPr="005B4D43">
        <w:rPr>
          <w:szCs w:val="22"/>
        </w:rPr>
        <w:tab/>
        <w:t>C</w:t>
      </w:r>
      <w:r>
        <w:rPr>
          <w:szCs w:val="22"/>
        </w:rPr>
        <w:t xml:space="preserve">ontinuing Case 10-1 </w:t>
      </w:r>
      <w:r w:rsidRPr="005B4D43">
        <w:rPr>
          <w:szCs w:val="22"/>
        </w:rPr>
        <w:t>builds on the story of Nicole’s Getaway Spa, introduced in earlier chapters. This case focuses on analyzing transactions and preparing journal entries</w:t>
      </w:r>
      <w:r>
        <w:rPr>
          <w:szCs w:val="22"/>
        </w:rPr>
        <w:t xml:space="preserve"> for notes payable and contrasting the accounting for notes payable and notes receivable. </w:t>
      </w:r>
      <w:r w:rsidRPr="005B4D43">
        <w:rPr>
          <w:szCs w:val="22"/>
        </w:rPr>
        <w:t xml:space="preserve">This case will be extended in future chapters. </w:t>
      </w:r>
    </w:p>
    <w:p w14:paraId="08E43AAE" w14:textId="77777777" w:rsidR="00B226BB" w:rsidRPr="00916691" w:rsidRDefault="00B226BB" w:rsidP="00B226BB">
      <w:pPr>
        <w:pStyle w:val="BodyText"/>
        <w:spacing w:after="120"/>
        <w:ind w:left="288" w:hanging="288"/>
        <w:jc w:val="left"/>
      </w:pPr>
      <w:r>
        <w:rPr>
          <w:szCs w:val="22"/>
        </w:rPr>
        <w:t>£</w:t>
      </w:r>
      <w:r>
        <w:rPr>
          <w:szCs w:val="22"/>
        </w:rPr>
        <w:tab/>
      </w:r>
      <w:r w:rsidRPr="004E0801">
        <w:rPr>
          <w:szCs w:val="22"/>
        </w:rPr>
        <w:t>C</w:t>
      </w:r>
      <w:r>
        <w:rPr>
          <w:szCs w:val="22"/>
        </w:rPr>
        <w:t xml:space="preserve">ontinuing Case 10-2 builds on the story of </w:t>
      </w:r>
      <w:r>
        <w:t xml:space="preserve">Wiki Art Gallery (WAG), an instructional case in Connect. </w:t>
      </w:r>
      <w:r w:rsidRPr="00916691">
        <w:t xml:space="preserve">This case focuses </w:t>
      </w:r>
      <w:r>
        <w:t>on the calculation of interest expense and the impact of a decision regarding salary</w:t>
      </w:r>
      <w:r w:rsidRPr="00916691">
        <w:t>. The case will be extended in future chapters.</w:t>
      </w:r>
    </w:p>
    <w:p w14:paraId="36ABD5FD" w14:textId="77777777" w:rsidR="009E51DB" w:rsidRPr="001B691F" w:rsidRDefault="009E51DB" w:rsidP="00A26460">
      <w:pPr>
        <w:pStyle w:val="Heading1"/>
      </w:pPr>
      <w:r w:rsidRPr="001B691F">
        <w:t xml:space="preserve">Overview </w:t>
      </w:r>
    </w:p>
    <w:p w14:paraId="793D2E43" w14:textId="77777777" w:rsidR="009E51DB" w:rsidRPr="001B691F" w:rsidRDefault="009E51DB" w:rsidP="00A26460">
      <w:pPr>
        <w:pStyle w:val="BodyText"/>
        <w:spacing w:after="120"/>
        <w:jc w:val="left"/>
      </w:pPr>
      <w:r w:rsidRPr="001B691F">
        <w:t>The significant role that current and long-term liabilities play in financing businesses</w:t>
      </w:r>
      <w:r w:rsidR="00CA1F17">
        <w:t xml:space="preserve"> is highlighted</w:t>
      </w:r>
      <w:r w:rsidRPr="001B691F">
        <w:t>.</w:t>
      </w:r>
    </w:p>
    <w:p w14:paraId="3B24BB00" w14:textId="5972F9FD" w:rsidR="009E51DB" w:rsidRPr="001B691F" w:rsidRDefault="009E51DB" w:rsidP="00A26460">
      <w:pPr>
        <w:pStyle w:val="BodyText"/>
        <w:spacing w:after="120"/>
        <w:jc w:val="left"/>
      </w:pPr>
      <w:r w:rsidRPr="001B691F">
        <w:t xml:space="preserve">Students learn accounting principles applied to current liabilities (including </w:t>
      </w:r>
      <w:r w:rsidR="00CA1F17">
        <w:t xml:space="preserve">Accounts Payable, Accrued Liabilities, Accrued Payroll, Notes Payable, Sales Tax Payable, Unearned Revenue, </w:t>
      </w:r>
      <w:r w:rsidR="00E83699">
        <w:t xml:space="preserve">and </w:t>
      </w:r>
      <w:r w:rsidR="00CA1F17">
        <w:t xml:space="preserve">Current Portion of Long-Term Debt) </w:t>
      </w:r>
      <w:r w:rsidRPr="001B691F">
        <w:t>and bond liabilities.</w:t>
      </w:r>
    </w:p>
    <w:p w14:paraId="0B26AFD1" w14:textId="77777777" w:rsidR="009E51DB" w:rsidRPr="001B691F" w:rsidRDefault="009E51DB" w:rsidP="00A26460">
      <w:pPr>
        <w:pStyle w:val="Heading1"/>
      </w:pPr>
      <w:r w:rsidRPr="001B691F">
        <w:t>Synopsis of Chapter Revisions</w:t>
      </w:r>
    </w:p>
    <w:p w14:paraId="66339CF8" w14:textId="0A663F59" w:rsidR="00DC571A" w:rsidRDefault="00DC571A" w:rsidP="00DC571A">
      <w:pPr>
        <w:pStyle w:val="BodyText"/>
        <w:numPr>
          <w:ilvl w:val="0"/>
          <w:numId w:val="4"/>
        </w:numPr>
        <w:tabs>
          <w:tab w:val="num" w:pos="360"/>
        </w:tabs>
        <w:spacing w:after="0"/>
        <w:jc w:val="left"/>
      </w:pPr>
      <w:r>
        <w:t xml:space="preserve">Updated focus company illustrations </w:t>
      </w:r>
    </w:p>
    <w:p w14:paraId="6519D133" w14:textId="77777777" w:rsidR="00DC571A" w:rsidRDefault="00DC571A" w:rsidP="00DC571A">
      <w:pPr>
        <w:pStyle w:val="BodyText"/>
        <w:numPr>
          <w:ilvl w:val="0"/>
          <w:numId w:val="4"/>
        </w:numPr>
        <w:tabs>
          <w:tab w:val="num" w:pos="360"/>
        </w:tabs>
        <w:spacing w:after="0"/>
        <w:jc w:val="left"/>
      </w:pPr>
      <w:r w:rsidRPr="00DC571A">
        <w:t xml:space="preserve">New </w:t>
      </w:r>
      <w:r>
        <w:t xml:space="preserve">Spotlight on Business Decisions to discuss accounting for crowdfunding liabilities arising from </w:t>
      </w:r>
      <w:r w:rsidRPr="00DC571A">
        <w:t>Indiegogo</w:t>
      </w:r>
      <w:r>
        <w:t xml:space="preserve">, </w:t>
      </w:r>
      <w:r w:rsidRPr="00DC571A">
        <w:t>Kickstarter</w:t>
      </w:r>
      <w:r>
        <w:t xml:space="preserve">, and </w:t>
      </w:r>
      <w:r w:rsidRPr="00DC571A">
        <w:t xml:space="preserve">Prosper </w:t>
      </w:r>
      <w:r>
        <w:t>arrangements</w:t>
      </w:r>
    </w:p>
    <w:p w14:paraId="2A7B7C14" w14:textId="77777777" w:rsidR="00DC571A" w:rsidRDefault="00DC571A" w:rsidP="00DC571A">
      <w:pPr>
        <w:pStyle w:val="BodyText"/>
        <w:numPr>
          <w:ilvl w:val="0"/>
          <w:numId w:val="4"/>
        </w:numPr>
        <w:tabs>
          <w:tab w:val="num" w:pos="360"/>
        </w:tabs>
        <w:spacing w:after="0"/>
        <w:jc w:val="left"/>
      </w:pPr>
      <w:r w:rsidRPr="00DC571A">
        <w:t xml:space="preserve">New </w:t>
      </w:r>
      <w:r>
        <w:t>illustration to distinguish different bond types and features</w:t>
      </w:r>
    </w:p>
    <w:p w14:paraId="5E53C9FB" w14:textId="77777777" w:rsidR="00DC571A" w:rsidRDefault="00DC571A" w:rsidP="00DC571A">
      <w:pPr>
        <w:pStyle w:val="BodyText"/>
        <w:numPr>
          <w:ilvl w:val="0"/>
          <w:numId w:val="4"/>
        </w:numPr>
        <w:tabs>
          <w:tab w:val="num" w:pos="360"/>
        </w:tabs>
        <w:spacing w:after="0"/>
        <w:jc w:val="left"/>
      </w:pPr>
      <w:r>
        <w:t>Replaced quick ratio with debt-to-assets ratio</w:t>
      </w:r>
    </w:p>
    <w:p w14:paraId="07A2B693" w14:textId="0842E399" w:rsidR="00E576A6" w:rsidRDefault="00E576A6" w:rsidP="00DC571A">
      <w:pPr>
        <w:pStyle w:val="BodyText"/>
        <w:numPr>
          <w:ilvl w:val="0"/>
          <w:numId w:val="4"/>
        </w:numPr>
        <w:tabs>
          <w:tab w:val="num" w:pos="360"/>
        </w:tabs>
        <w:spacing w:after="0"/>
        <w:jc w:val="left"/>
      </w:pPr>
      <w:r>
        <w:t xml:space="preserve">New Chapter Supplement 10D included in </w:t>
      </w:r>
      <w:r w:rsidRPr="006F1A62">
        <w:rPr>
          <w:i/>
        </w:rPr>
        <w:t xml:space="preserve">Connect </w:t>
      </w:r>
      <w:r>
        <w:t>on installment notes</w:t>
      </w:r>
    </w:p>
    <w:p w14:paraId="4F787D4C" w14:textId="77777777" w:rsidR="00DC571A" w:rsidRDefault="00DC571A" w:rsidP="00DC571A">
      <w:pPr>
        <w:pStyle w:val="BodyText"/>
        <w:numPr>
          <w:ilvl w:val="0"/>
          <w:numId w:val="4"/>
        </w:numPr>
        <w:tabs>
          <w:tab w:val="num" w:pos="360"/>
        </w:tabs>
        <w:spacing w:after="0"/>
        <w:jc w:val="left"/>
      </w:pPr>
      <w:r>
        <w:t>Reviewed, updated, and introduced new end-of-chapter material</w:t>
      </w:r>
    </w:p>
    <w:p w14:paraId="5C6BA1A7" w14:textId="77777777" w:rsidR="0008257E" w:rsidRDefault="0008257E" w:rsidP="0008257E">
      <w:pPr>
        <w:pStyle w:val="Heading1"/>
        <w:spacing w:after="240"/>
      </w:pPr>
      <w:r>
        <w:t>PowerPoint Slides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18"/>
        <w:gridCol w:w="2250"/>
      </w:tblGrid>
      <w:tr w:rsidR="0008257E" w14:paraId="000646E0" w14:textId="77777777" w:rsidTr="002A2B80">
        <w:tc>
          <w:tcPr>
            <w:tcW w:w="7218" w:type="dxa"/>
            <w:shd w:val="clear" w:color="auto" w:fill="auto"/>
          </w:tcPr>
          <w:p w14:paraId="282563BA" w14:textId="77777777" w:rsidR="0008257E" w:rsidRPr="00507ED2" w:rsidRDefault="0008257E" w:rsidP="002A2B80">
            <w:pPr>
              <w:pStyle w:val="Italicsheading"/>
              <w:spacing w:before="120"/>
              <w:jc w:val="center"/>
              <w:rPr>
                <w:b/>
              </w:rPr>
            </w:pPr>
            <w:r w:rsidRPr="00507ED2">
              <w:rPr>
                <w:b/>
              </w:rPr>
              <w:t>Student Learning Objective</w:t>
            </w:r>
          </w:p>
        </w:tc>
        <w:tc>
          <w:tcPr>
            <w:tcW w:w="2250" w:type="dxa"/>
          </w:tcPr>
          <w:p w14:paraId="3D6FAB2A" w14:textId="77777777" w:rsidR="0008257E" w:rsidRDefault="0008257E" w:rsidP="002A2B80">
            <w:pPr>
              <w:pStyle w:val="Italicsheading"/>
              <w:spacing w:before="120"/>
              <w:jc w:val="center"/>
              <w:rPr>
                <w:b/>
              </w:rPr>
            </w:pPr>
            <w:r>
              <w:rPr>
                <w:b/>
              </w:rPr>
              <w:t>PowerPoint® Slides</w:t>
            </w:r>
          </w:p>
        </w:tc>
      </w:tr>
      <w:tr w:rsidR="003105AB" w:rsidRPr="003105AB" w14:paraId="0222BD40" w14:textId="77777777" w:rsidTr="002A2B80">
        <w:tc>
          <w:tcPr>
            <w:tcW w:w="7218" w:type="dxa"/>
            <w:shd w:val="clear" w:color="auto" w:fill="auto"/>
          </w:tcPr>
          <w:p w14:paraId="0BD99FF9" w14:textId="0F98E026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>LO 10-1 Explain the role of liabilities in financing a business.</w:t>
            </w:r>
          </w:p>
        </w:tc>
        <w:tc>
          <w:tcPr>
            <w:tcW w:w="2250" w:type="dxa"/>
          </w:tcPr>
          <w:p w14:paraId="36DAC776" w14:textId="77777777" w:rsidR="003E1B80" w:rsidRPr="003105AB" w:rsidRDefault="003E1B80" w:rsidP="00C263B6">
            <w:pPr>
              <w:pStyle w:val="TableBody"/>
            </w:pPr>
            <w:r w:rsidRPr="003105AB">
              <w:t>10-</w:t>
            </w:r>
            <w:r w:rsidR="00C263B6" w:rsidRPr="003105AB">
              <w:t>2</w:t>
            </w:r>
            <w:r w:rsidRPr="003105AB">
              <w:t xml:space="preserve"> through 10-4</w:t>
            </w:r>
          </w:p>
        </w:tc>
      </w:tr>
      <w:tr w:rsidR="003105AB" w:rsidRPr="003105AB" w14:paraId="384359E1" w14:textId="77777777" w:rsidTr="002A2B80">
        <w:tc>
          <w:tcPr>
            <w:tcW w:w="7218" w:type="dxa"/>
            <w:shd w:val="clear" w:color="auto" w:fill="auto"/>
          </w:tcPr>
          <w:p w14:paraId="09C2F72D" w14:textId="76DBC8B9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>LO 10-2 Explain how to account for common types of current liabilities.</w:t>
            </w:r>
          </w:p>
        </w:tc>
        <w:tc>
          <w:tcPr>
            <w:tcW w:w="2250" w:type="dxa"/>
          </w:tcPr>
          <w:p w14:paraId="1791324C" w14:textId="77777777" w:rsidR="003E1B80" w:rsidRPr="003105AB" w:rsidRDefault="003E1B80" w:rsidP="00140567">
            <w:pPr>
              <w:pStyle w:val="TableBody"/>
            </w:pPr>
            <w:r w:rsidRPr="003105AB">
              <w:t>10-5 through 10-22</w:t>
            </w:r>
          </w:p>
        </w:tc>
      </w:tr>
      <w:tr w:rsidR="003105AB" w:rsidRPr="003105AB" w14:paraId="2882376C" w14:textId="77777777" w:rsidTr="002A2B80">
        <w:tc>
          <w:tcPr>
            <w:tcW w:w="7218" w:type="dxa"/>
            <w:shd w:val="clear" w:color="auto" w:fill="auto"/>
          </w:tcPr>
          <w:p w14:paraId="0ADBD3E3" w14:textId="68B066E0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>LO 10-3 Analyze and record bond liability transactions.</w:t>
            </w:r>
          </w:p>
        </w:tc>
        <w:tc>
          <w:tcPr>
            <w:tcW w:w="2250" w:type="dxa"/>
          </w:tcPr>
          <w:p w14:paraId="2E5C5DAB" w14:textId="77777777" w:rsidR="003E1B80" w:rsidRPr="003105AB" w:rsidRDefault="003E1B80" w:rsidP="00140567">
            <w:pPr>
              <w:pStyle w:val="TableBody"/>
            </w:pPr>
            <w:r w:rsidRPr="003105AB">
              <w:t>10-23 through 10-34</w:t>
            </w:r>
          </w:p>
        </w:tc>
      </w:tr>
      <w:tr w:rsidR="003105AB" w:rsidRPr="003105AB" w14:paraId="21E27B2E" w14:textId="77777777" w:rsidTr="002A2B80">
        <w:tc>
          <w:tcPr>
            <w:tcW w:w="7218" w:type="dxa"/>
            <w:shd w:val="clear" w:color="auto" w:fill="auto"/>
          </w:tcPr>
          <w:p w14:paraId="2694FCF5" w14:textId="5267A160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>LO 10-4 Describe how to account for contingent liabilities.</w:t>
            </w:r>
          </w:p>
        </w:tc>
        <w:tc>
          <w:tcPr>
            <w:tcW w:w="2250" w:type="dxa"/>
          </w:tcPr>
          <w:p w14:paraId="3CB90ADC" w14:textId="77777777" w:rsidR="003E1B80" w:rsidRPr="003105AB" w:rsidRDefault="003E1B80" w:rsidP="00140567">
            <w:pPr>
              <w:pStyle w:val="TableBody"/>
            </w:pPr>
            <w:r w:rsidRPr="003105AB">
              <w:t>10-35 through 10-36</w:t>
            </w:r>
          </w:p>
        </w:tc>
      </w:tr>
      <w:tr w:rsidR="003105AB" w:rsidRPr="003105AB" w14:paraId="3E45DA7C" w14:textId="77777777" w:rsidTr="002A2B80">
        <w:tc>
          <w:tcPr>
            <w:tcW w:w="7218" w:type="dxa"/>
            <w:shd w:val="clear" w:color="auto" w:fill="auto"/>
          </w:tcPr>
          <w:p w14:paraId="089C64B6" w14:textId="6CA6BF55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 xml:space="preserve">LO 10-5 Calculate and interpret the </w:t>
            </w:r>
            <w:r w:rsidR="00A651DB" w:rsidRPr="003105AB">
              <w:t xml:space="preserve">debt-to-assets </w:t>
            </w:r>
            <w:r w:rsidRPr="003105AB">
              <w:t>ratio and times interest earned ratio.</w:t>
            </w:r>
          </w:p>
        </w:tc>
        <w:tc>
          <w:tcPr>
            <w:tcW w:w="2250" w:type="dxa"/>
          </w:tcPr>
          <w:p w14:paraId="72D05B27" w14:textId="77777777" w:rsidR="003E1B80" w:rsidRPr="003105AB" w:rsidRDefault="003E1B80" w:rsidP="00140567">
            <w:pPr>
              <w:pStyle w:val="TableBody"/>
            </w:pPr>
            <w:r w:rsidRPr="003105AB">
              <w:t>10-37 through 10-40</w:t>
            </w:r>
          </w:p>
        </w:tc>
      </w:tr>
      <w:tr w:rsidR="003105AB" w:rsidRPr="003105AB" w14:paraId="089A7F79" w14:textId="77777777" w:rsidTr="002A2B80">
        <w:tc>
          <w:tcPr>
            <w:tcW w:w="7218" w:type="dxa"/>
            <w:shd w:val="clear" w:color="auto" w:fill="auto"/>
          </w:tcPr>
          <w:p w14:paraId="18DB8F81" w14:textId="54070974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>LO 10-S-1 Use straight-line bond amortization.</w:t>
            </w:r>
          </w:p>
        </w:tc>
        <w:tc>
          <w:tcPr>
            <w:tcW w:w="2250" w:type="dxa"/>
          </w:tcPr>
          <w:p w14:paraId="3A1D1424" w14:textId="77777777" w:rsidR="003E1B80" w:rsidRPr="003105AB" w:rsidRDefault="003E1B80" w:rsidP="00140567">
            <w:pPr>
              <w:pStyle w:val="TableBody"/>
            </w:pPr>
            <w:r w:rsidRPr="003105AB">
              <w:t>10-41 through 10-4</w:t>
            </w:r>
            <w:r w:rsidR="003105AB">
              <w:t>6</w:t>
            </w:r>
          </w:p>
        </w:tc>
      </w:tr>
      <w:tr w:rsidR="003105AB" w:rsidRPr="003105AB" w14:paraId="0B73F8DE" w14:textId="77777777" w:rsidTr="002A2B80">
        <w:tc>
          <w:tcPr>
            <w:tcW w:w="7218" w:type="dxa"/>
            <w:shd w:val="clear" w:color="auto" w:fill="auto"/>
          </w:tcPr>
          <w:p w14:paraId="2A1908FE" w14:textId="2D027E6F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>LO 10-S-2 Use effective-interest bond amortization.</w:t>
            </w:r>
          </w:p>
        </w:tc>
        <w:tc>
          <w:tcPr>
            <w:tcW w:w="2250" w:type="dxa"/>
          </w:tcPr>
          <w:p w14:paraId="1D7ACF6B" w14:textId="77777777" w:rsidR="003E1B80" w:rsidRPr="003105AB" w:rsidRDefault="003105AB" w:rsidP="00140567">
            <w:r>
              <w:t>10-47</w:t>
            </w:r>
            <w:r w:rsidR="003E1B80" w:rsidRPr="003105AB">
              <w:t xml:space="preserve"> through 10-5</w:t>
            </w:r>
            <w:r>
              <w:t>3</w:t>
            </w:r>
          </w:p>
        </w:tc>
      </w:tr>
      <w:tr w:rsidR="003105AB" w:rsidRPr="003105AB" w14:paraId="37A53A17" w14:textId="77777777" w:rsidTr="002A2B80">
        <w:tc>
          <w:tcPr>
            <w:tcW w:w="7218" w:type="dxa"/>
            <w:shd w:val="clear" w:color="auto" w:fill="auto"/>
          </w:tcPr>
          <w:p w14:paraId="7B1F0A94" w14:textId="53B93340" w:rsidR="003E1B80" w:rsidRPr="003105AB" w:rsidRDefault="003E1B80" w:rsidP="00DD03AE">
            <w:pPr>
              <w:pStyle w:val="TableBody"/>
              <w:ind w:left="288" w:hanging="288"/>
            </w:pPr>
            <w:r w:rsidRPr="003105AB">
              <w:t>LO 10-S-3 Use simplified effective-interest bond amortization.</w:t>
            </w:r>
          </w:p>
        </w:tc>
        <w:tc>
          <w:tcPr>
            <w:tcW w:w="2250" w:type="dxa"/>
          </w:tcPr>
          <w:p w14:paraId="70E5B6DD" w14:textId="77777777" w:rsidR="003E1B80" w:rsidRPr="003105AB" w:rsidRDefault="003E1B80" w:rsidP="003105AB">
            <w:r w:rsidRPr="003105AB">
              <w:t>10-5</w:t>
            </w:r>
            <w:r w:rsidR="003105AB">
              <w:t>4</w:t>
            </w:r>
            <w:r w:rsidRPr="003105AB">
              <w:t xml:space="preserve"> through 10-5</w:t>
            </w:r>
            <w:r w:rsidR="003105AB">
              <w:t>8</w:t>
            </w:r>
          </w:p>
        </w:tc>
      </w:tr>
    </w:tbl>
    <w:p w14:paraId="58B25D4B" w14:textId="77777777" w:rsidR="003E1B80" w:rsidRPr="003105AB" w:rsidRDefault="003E1B80" w:rsidP="00A651DB">
      <w:pPr>
        <w:pStyle w:val="Heading1"/>
        <w:spacing w:before="0" w:after="0"/>
        <w:rPr>
          <w:b w:val="0"/>
          <w:szCs w:val="24"/>
          <w:u w:val="none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218"/>
        <w:gridCol w:w="2250"/>
      </w:tblGrid>
      <w:tr w:rsidR="003105AB" w:rsidRPr="003105AB" w14:paraId="3EE26025" w14:textId="77777777" w:rsidTr="006E18BE">
        <w:tc>
          <w:tcPr>
            <w:tcW w:w="7218" w:type="dxa"/>
            <w:shd w:val="clear" w:color="auto" w:fill="auto"/>
          </w:tcPr>
          <w:p w14:paraId="4DB1F763" w14:textId="77777777" w:rsidR="00A651DB" w:rsidRPr="003105AB" w:rsidRDefault="00A651DB" w:rsidP="006E18BE">
            <w:pPr>
              <w:pStyle w:val="Italicsheading"/>
              <w:spacing w:before="120"/>
              <w:jc w:val="center"/>
              <w:rPr>
                <w:b/>
              </w:rPr>
            </w:pPr>
            <w:r w:rsidRPr="003105AB">
              <w:rPr>
                <w:b/>
              </w:rPr>
              <w:t>Animated Builds and Animated Solutions</w:t>
            </w:r>
          </w:p>
        </w:tc>
        <w:tc>
          <w:tcPr>
            <w:tcW w:w="2250" w:type="dxa"/>
          </w:tcPr>
          <w:p w14:paraId="3F6C7572" w14:textId="77777777" w:rsidR="00A651DB" w:rsidRPr="003105AB" w:rsidRDefault="00A651DB" w:rsidP="006E18BE">
            <w:pPr>
              <w:pStyle w:val="Italicsheading"/>
              <w:spacing w:before="120"/>
              <w:jc w:val="center"/>
              <w:rPr>
                <w:b/>
              </w:rPr>
            </w:pPr>
            <w:r w:rsidRPr="003105AB">
              <w:rPr>
                <w:b/>
              </w:rPr>
              <w:t>PowerPoint® Slides</w:t>
            </w:r>
          </w:p>
        </w:tc>
      </w:tr>
      <w:tr w:rsidR="003105AB" w:rsidRPr="003105AB" w14:paraId="44C7D946" w14:textId="77777777" w:rsidTr="006E18BE">
        <w:tc>
          <w:tcPr>
            <w:tcW w:w="7218" w:type="dxa"/>
            <w:shd w:val="clear" w:color="auto" w:fill="auto"/>
          </w:tcPr>
          <w:p w14:paraId="0D8F3B18" w14:textId="77777777" w:rsidR="00A651DB" w:rsidRPr="003105AB" w:rsidRDefault="00A651DB" w:rsidP="006E18BE">
            <w:pPr>
              <w:pStyle w:val="TableBody"/>
              <w:ind w:left="288" w:hanging="288"/>
            </w:pPr>
            <w:r w:rsidRPr="003105AB">
              <w:t>Mini-Exercise 10-5</w:t>
            </w:r>
          </w:p>
        </w:tc>
        <w:tc>
          <w:tcPr>
            <w:tcW w:w="2250" w:type="dxa"/>
          </w:tcPr>
          <w:p w14:paraId="4ADABE6B" w14:textId="77777777" w:rsidR="00A651DB" w:rsidRPr="003105AB" w:rsidRDefault="00A651DB" w:rsidP="006E18BE">
            <w:pPr>
              <w:pStyle w:val="TableBody"/>
            </w:pPr>
            <w:r w:rsidRPr="003105AB">
              <w:t>10-</w:t>
            </w:r>
            <w:r w:rsidR="003105AB">
              <w:t>60</w:t>
            </w:r>
          </w:p>
        </w:tc>
      </w:tr>
      <w:tr w:rsidR="003105AB" w:rsidRPr="003105AB" w14:paraId="0A7C6D63" w14:textId="77777777" w:rsidTr="006E18BE">
        <w:tc>
          <w:tcPr>
            <w:tcW w:w="7218" w:type="dxa"/>
            <w:shd w:val="clear" w:color="auto" w:fill="auto"/>
          </w:tcPr>
          <w:p w14:paraId="41E73A6E" w14:textId="77777777" w:rsidR="00A651DB" w:rsidRPr="003105AB" w:rsidRDefault="00A651DB" w:rsidP="006E18BE">
            <w:pPr>
              <w:pStyle w:val="TableBody"/>
              <w:ind w:left="288" w:hanging="288"/>
            </w:pPr>
            <w:r w:rsidRPr="003105AB">
              <w:t>Exercise 10-2</w:t>
            </w:r>
          </w:p>
        </w:tc>
        <w:tc>
          <w:tcPr>
            <w:tcW w:w="2250" w:type="dxa"/>
          </w:tcPr>
          <w:p w14:paraId="5EB96C4B" w14:textId="77777777" w:rsidR="00A651DB" w:rsidRPr="003105AB" w:rsidRDefault="003105AB" w:rsidP="006E18BE">
            <w:pPr>
              <w:pStyle w:val="TableBody"/>
            </w:pPr>
            <w:r>
              <w:t>10-61</w:t>
            </w:r>
            <w:r w:rsidR="00A651DB" w:rsidRPr="003105AB">
              <w:t xml:space="preserve"> through 10-</w:t>
            </w:r>
            <w:r>
              <w:t>62</w:t>
            </w:r>
          </w:p>
        </w:tc>
      </w:tr>
      <w:tr w:rsidR="003105AB" w:rsidRPr="003105AB" w14:paraId="34480234" w14:textId="77777777" w:rsidTr="006E18BE">
        <w:tc>
          <w:tcPr>
            <w:tcW w:w="7218" w:type="dxa"/>
            <w:shd w:val="clear" w:color="auto" w:fill="auto"/>
          </w:tcPr>
          <w:p w14:paraId="627D3745" w14:textId="77777777" w:rsidR="00A651DB" w:rsidRPr="003105AB" w:rsidRDefault="00A651DB" w:rsidP="006E18BE">
            <w:pPr>
              <w:pStyle w:val="TableBody"/>
              <w:ind w:left="288" w:hanging="288"/>
            </w:pPr>
            <w:r w:rsidRPr="003105AB">
              <w:t>Exercise 10-3</w:t>
            </w:r>
          </w:p>
        </w:tc>
        <w:tc>
          <w:tcPr>
            <w:tcW w:w="2250" w:type="dxa"/>
          </w:tcPr>
          <w:p w14:paraId="78BE36C4" w14:textId="77777777" w:rsidR="00A651DB" w:rsidRPr="003105AB" w:rsidRDefault="003105AB" w:rsidP="006E18BE">
            <w:pPr>
              <w:pStyle w:val="TableBody"/>
            </w:pPr>
            <w:r>
              <w:t>10-63</w:t>
            </w:r>
            <w:r w:rsidR="00A651DB" w:rsidRPr="003105AB">
              <w:t xml:space="preserve"> through 10-6</w:t>
            </w:r>
            <w:r>
              <w:t>4</w:t>
            </w:r>
          </w:p>
        </w:tc>
      </w:tr>
      <w:tr w:rsidR="003105AB" w:rsidRPr="003105AB" w14:paraId="17A0E580" w14:textId="77777777" w:rsidTr="006E18BE">
        <w:tc>
          <w:tcPr>
            <w:tcW w:w="7218" w:type="dxa"/>
            <w:shd w:val="clear" w:color="auto" w:fill="auto"/>
          </w:tcPr>
          <w:p w14:paraId="49894840" w14:textId="77777777" w:rsidR="00A651DB" w:rsidRPr="003105AB" w:rsidRDefault="00A651DB" w:rsidP="006E18BE">
            <w:pPr>
              <w:pStyle w:val="TableBody"/>
              <w:ind w:left="288" w:hanging="288"/>
            </w:pPr>
            <w:r w:rsidRPr="003105AB">
              <w:t>Exercise 10-8</w:t>
            </w:r>
          </w:p>
        </w:tc>
        <w:tc>
          <w:tcPr>
            <w:tcW w:w="2250" w:type="dxa"/>
          </w:tcPr>
          <w:p w14:paraId="32A5A468" w14:textId="77777777" w:rsidR="00A651DB" w:rsidRPr="003105AB" w:rsidRDefault="003105AB" w:rsidP="003105AB">
            <w:pPr>
              <w:pStyle w:val="TableBody"/>
            </w:pPr>
            <w:r>
              <w:t>10-65</w:t>
            </w:r>
            <w:r w:rsidR="00A651DB" w:rsidRPr="003105AB">
              <w:t xml:space="preserve"> through 10-</w:t>
            </w:r>
            <w:r w:rsidR="000348A9">
              <w:t>66</w:t>
            </w:r>
          </w:p>
        </w:tc>
      </w:tr>
      <w:tr w:rsidR="003105AB" w:rsidRPr="003105AB" w14:paraId="595D9431" w14:textId="77777777" w:rsidTr="006E18BE">
        <w:tc>
          <w:tcPr>
            <w:tcW w:w="7218" w:type="dxa"/>
            <w:shd w:val="clear" w:color="auto" w:fill="auto"/>
          </w:tcPr>
          <w:p w14:paraId="1291306D" w14:textId="77777777" w:rsidR="00A651DB" w:rsidRPr="003105AB" w:rsidRDefault="00A651DB" w:rsidP="006E18BE">
            <w:pPr>
              <w:pStyle w:val="TableBody"/>
              <w:ind w:left="288" w:hanging="288"/>
            </w:pPr>
            <w:r w:rsidRPr="003105AB">
              <w:t>Exercise 10-10</w:t>
            </w:r>
          </w:p>
        </w:tc>
        <w:tc>
          <w:tcPr>
            <w:tcW w:w="2250" w:type="dxa"/>
          </w:tcPr>
          <w:p w14:paraId="66FB7FAA" w14:textId="77777777" w:rsidR="00A651DB" w:rsidRPr="003105AB" w:rsidRDefault="003105AB" w:rsidP="006E18BE">
            <w:pPr>
              <w:pStyle w:val="TableBody"/>
            </w:pPr>
            <w:r>
              <w:t>10-67</w:t>
            </w:r>
            <w:r w:rsidR="00A651DB" w:rsidRPr="003105AB">
              <w:t xml:space="preserve"> through 10-6</w:t>
            </w:r>
            <w:r w:rsidR="000348A9">
              <w:t>8</w:t>
            </w:r>
          </w:p>
        </w:tc>
      </w:tr>
      <w:tr w:rsidR="003105AB" w:rsidRPr="003105AB" w14:paraId="1C82D4AF" w14:textId="77777777" w:rsidTr="006E18BE">
        <w:tc>
          <w:tcPr>
            <w:tcW w:w="7218" w:type="dxa"/>
            <w:shd w:val="clear" w:color="auto" w:fill="auto"/>
          </w:tcPr>
          <w:p w14:paraId="760B0A2B" w14:textId="77777777" w:rsidR="00A651DB" w:rsidRPr="003105AB" w:rsidRDefault="00A651DB" w:rsidP="006E18BE">
            <w:pPr>
              <w:pStyle w:val="TableBody"/>
              <w:ind w:left="288" w:hanging="288"/>
            </w:pPr>
            <w:r w:rsidRPr="003105AB">
              <w:t>Problem A10-3</w:t>
            </w:r>
          </w:p>
        </w:tc>
        <w:tc>
          <w:tcPr>
            <w:tcW w:w="2250" w:type="dxa"/>
          </w:tcPr>
          <w:p w14:paraId="209202D1" w14:textId="77777777" w:rsidR="00A651DB" w:rsidRPr="003105AB" w:rsidRDefault="003105AB" w:rsidP="006E18BE">
            <w:pPr>
              <w:pStyle w:val="TableBody"/>
            </w:pPr>
            <w:r>
              <w:t>10-69</w:t>
            </w:r>
            <w:r w:rsidR="00A651DB" w:rsidRPr="003105AB">
              <w:t xml:space="preserve"> through 10-</w:t>
            </w:r>
            <w:r w:rsidR="000348A9">
              <w:t>71</w:t>
            </w:r>
          </w:p>
        </w:tc>
      </w:tr>
    </w:tbl>
    <w:p w14:paraId="6225FF5C" w14:textId="77777777" w:rsidR="000C4AAD" w:rsidRDefault="003E1B80" w:rsidP="00EA713B">
      <w:pPr>
        <w:pStyle w:val="Heading1"/>
        <w:spacing w:after="240"/>
      </w:pPr>
      <w:r>
        <w:br w:type="page"/>
      </w:r>
      <w:r w:rsidR="000C4AAD">
        <w:lastRenderedPageBreak/>
        <w:t>Chapter Summary</w:t>
      </w:r>
    </w:p>
    <w:p w14:paraId="66C258B1" w14:textId="4EBC319C" w:rsidR="00A23E1E" w:rsidRPr="00A23E1E" w:rsidRDefault="00A23E1E" w:rsidP="00A23E1E">
      <w:pPr>
        <w:pStyle w:val="BodyText"/>
        <w:spacing w:before="120" w:after="120"/>
        <w:jc w:val="left"/>
        <w:rPr>
          <w:b/>
          <w:bCs/>
        </w:rPr>
      </w:pPr>
      <w:r w:rsidRPr="00A23E1E">
        <w:rPr>
          <w:b/>
          <w:bCs/>
        </w:rPr>
        <w:t xml:space="preserve">LO </w:t>
      </w:r>
      <w:r w:rsidR="003E1B80">
        <w:rPr>
          <w:b/>
          <w:bCs/>
        </w:rPr>
        <w:t>10-</w:t>
      </w:r>
      <w:r w:rsidRPr="00A23E1E">
        <w:rPr>
          <w:b/>
          <w:bCs/>
        </w:rPr>
        <w:t>1 Explain the role of liabilities in financing a business.</w:t>
      </w:r>
    </w:p>
    <w:p w14:paraId="48D16A33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20"/>
        <w:jc w:val="left"/>
      </w:pPr>
      <w:r w:rsidRPr="00A23E1E">
        <w:t>Liabilities play a vital role in allowing a business to buy goods and services on credit, cover</w:t>
      </w:r>
      <w:r>
        <w:t xml:space="preserve"> </w:t>
      </w:r>
      <w:r w:rsidRPr="00A23E1E">
        <w:t>gaps in cash flows, and expand into new regions and markets.</w:t>
      </w:r>
    </w:p>
    <w:p w14:paraId="24E3EF96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20"/>
        <w:jc w:val="left"/>
      </w:pPr>
      <w:r w:rsidRPr="00A23E1E">
        <w:t>Liabilities are classified as current if due to be paid with current assets within the current</w:t>
      </w:r>
      <w:r>
        <w:t xml:space="preserve"> </w:t>
      </w:r>
      <w:r w:rsidRPr="00A23E1E">
        <w:t>operating cycle of the business or within one year of the balance sheet date (whichever is</w:t>
      </w:r>
      <w:r>
        <w:t xml:space="preserve"> </w:t>
      </w:r>
      <w:r w:rsidRPr="00A23E1E">
        <w:t>longer). All other liabilities are considered long term.</w:t>
      </w:r>
    </w:p>
    <w:p w14:paraId="576B04CA" w14:textId="276AE590" w:rsidR="00A23E1E" w:rsidRPr="00A23E1E" w:rsidRDefault="00A23E1E" w:rsidP="00A23E1E">
      <w:pPr>
        <w:pStyle w:val="BodyText"/>
        <w:spacing w:before="120" w:after="120"/>
        <w:jc w:val="left"/>
        <w:rPr>
          <w:b/>
          <w:bCs/>
        </w:rPr>
      </w:pPr>
      <w:r w:rsidRPr="00A23E1E">
        <w:rPr>
          <w:b/>
          <w:bCs/>
        </w:rPr>
        <w:t xml:space="preserve">LO </w:t>
      </w:r>
      <w:r w:rsidR="003E1B80">
        <w:rPr>
          <w:b/>
          <w:bCs/>
        </w:rPr>
        <w:t>10-</w:t>
      </w:r>
      <w:r>
        <w:rPr>
          <w:b/>
          <w:bCs/>
        </w:rPr>
        <w:t>2</w:t>
      </w:r>
      <w:r w:rsidRPr="00A23E1E">
        <w:rPr>
          <w:b/>
          <w:bCs/>
        </w:rPr>
        <w:t xml:space="preserve"> Explain how to account for common types of current liabilities.</w:t>
      </w:r>
    </w:p>
    <w:p w14:paraId="3FA3952C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  <w:tab w:val="num" w:pos="1080"/>
        </w:tabs>
        <w:spacing w:after="0"/>
        <w:ind w:left="720"/>
        <w:jc w:val="left"/>
      </w:pPr>
      <w:r w:rsidRPr="00A23E1E">
        <w:t>Liabilities are initially reported at their cash equivalent value, which is the amount of</w:t>
      </w:r>
      <w:r>
        <w:t xml:space="preserve"> </w:t>
      </w:r>
      <w:r w:rsidRPr="00A23E1E">
        <w:t>cash that a creditor would accept to settle the liability immediately after the transaction</w:t>
      </w:r>
      <w:r>
        <w:t xml:space="preserve"> </w:t>
      </w:r>
      <w:r w:rsidRPr="00A23E1E">
        <w:t>or event occurred.</w:t>
      </w:r>
    </w:p>
    <w:p w14:paraId="019E8005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  <w:tab w:val="num" w:pos="1080"/>
        </w:tabs>
        <w:spacing w:after="0"/>
        <w:ind w:left="720"/>
        <w:jc w:val="left"/>
      </w:pPr>
      <w:r w:rsidRPr="00A23E1E">
        <w:t>Liabilities are increased whenever additional obligations arise (including interest) and are</w:t>
      </w:r>
      <w:r>
        <w:t xml:space="preserve"> </w:t>
      </w:r>
      <w:r w:rsidRPr="00A23E1E">
        <w:t>reduced whenever the company makes payments or provides services to the creditor.</w:t>
      </w:r>
    </w:p>
    <w:p w14:paraId="38A1FAC9" w14:textId="2D195598" w:rsidR="00A23E1E" w:rsidRPr="00A23E1E" w:rsidRDefault="00A23E1E" w:rsidP="00A23E1E">
      <w:pPr>
        <w:pStyle w:val="BodyText"/>
        <w:spacing w:before="120" w:after="120"/>
        <w:jc w:val="left"/>
        <w:rPr>
          <w:b/>
          <w:bCs/>
        </w:rPr>
      </w:pPr>
      <w:r w:rsidRPr="00A23E1E">
        <w:rPr>
          <w:b/>
          <w:bCs/>
        </w:rPr>
        <w:t>LO</w:t>
      </w:r>
      <w:r w:rsidR="00A01018">
        <w:rPr>
          <w:b/>
          <w:bCs/>
        </w:rPr>
        <w:t xml:space="preserve"> </w:t>
      </w:r>
      <w:r w:rsidR="003E1B80">
        <w:rPr>
          <w:b/>
          <w:bCs/>
        </w:rPr>
        <w:t>10-</w:t>
      </w:r>
      <w:r w:rsidRPr="00A23E1E">
        <w:rPr>
          <w:b/>
          <w:bCs/>
        </w:rPr>
        <w:t xml:space="preserve"> </w:t>
      </w:r>
      <w:r>
        <w:rPr>
          <w:b/>
          <w:bCs/>
        </w:rPr>
        <w:t>3</w:t>
      </w:r>
      <w:r w:rsidRPr="00A23E1E">
        <w:rPr>
          <w:b/>
          <w:bCs/>
        </w:rPr>
        <w:t xml:space="preserve"> Analyze and record bond liability transactions.</w:t>
      </w:r>
    </w:p>
    <w:p w14:paraId="391EC8FD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  <w:tab w:val="num" w:pos="1170"/>
        </w:tabs>
        <w:spacing w:after="0"/>
        <w:ind w:left="720"/>
        <w:jc w:val="left"/>
      </w:pPr>
      <w:r w:rsidRPr="00A23E1E">
        <w:t>For most public issuances of debt (bonds), the amount borrowed by the company does not</w:t>
      </w:r>
      <w:r>
        <w:t xml:space="preserve"> </w:t>
      </w:r>
      <w:r w:rsidRPr="00A23E1E">
        <w:t>equal the amount repaid at maturity. The effect of a bond discount is to provide the borrower</w:t>
      </w:r>
      <w:r>
        <w:t xml:space="preserve"> </w:t>
      </w:r>
      <w:r w:rsidRPr="00A23E1E">
        <w:t>less money than the value stated on the face of the bond, which increases the cost of borrowing</w:t>
      </w:r>
      <w:r>
        <w:t xml:space="preserve"> </w:t>
      </w:r>
      <w:r w:rsidRPr="00A23E1E">
        <w:t>above the interest rate stated on the bond. The effect of a bond premium is to provide the</w:t>
      </w:r>
      <w:r>
        <w:t xml:space="preserve"> </w:t>
      </w:r>
      <w:r w:rsidRPr="00A23E1E">
        <w:t xml:space="preserve">borrower more money than </w:t>
      </w:r>
      <w:r w:rsidR="00C34B71">
        <w:t xml:space="preserve">the face value </w:t>
      </w:r>
      <w:r w:rsidRPr="00A23E1E">
        <w:t>repaid at maturity, which decreases the cost of borrowing below</w:t>
      </w:r>
      <w:r>
        <w:t xml:space="preserve"> </w:t>
      </w:r>
      <w:r w:rsidRPr="00A23E1E">
        <w:t>the stated interest rate.</w:t>
      </w:r>
    </w:p>
    <w:p w14:paraId="6D115A4A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  <w:tab w:val="num" w:pos="1170"/>
        </w:tabs>
        <w:spacing w:after="0"/>
        <w:ind w:left="720"/>
        <w:jc w:val="left"/>
      </w:pPr>
      <w:r w:rsidRPr="00A23E1E">
        <w:t>Interest Expense reports the cost of borrowing, which equals the periodic interest payments</w:t>
      </w:r>
      <w:r>
        <w:t xml:space="preserve"> </w:t>
      </w:r>
      <w:r w:rsidRPr="00A23E1E">
        <w:t>plus (or minus) the amount of the bond discount (or premium) amortized in that</w:t>
      </w:r>
      <w:r>
        <w:t xml:space="preserve"> </w:t>
      </w:r>
      <w:r w:rsidRPr="00A23E1E">
        <w:t>interest period.</w:t>
      </w:r>
    </w:p>
    <w:p w14:paraId="4DC1B48E" w14:textId="7EA67559" w:rsidR="00A23E1E" w:rsidRPr="00A23E1E" w:rsidRDefault="00A23E1E" w:rsidP="00A23E1E">
      <w:pPr>
        <w:pStyle w:val="BodyText"/>
        <w:spacing w:before="120" w:after="120"/>
        <w:jc w:val="left"/>
        <w:rPr>
          <w:b/>
          <w:bCs/>
        </w:rPr>
      </w:pPr>
      <w:r w:rsidRPr="00A23E1E">
        <w:rPr>
          <w:b/>
          <w:bCs/>
        </w:rPr>
        <w:t xml:space="preserve">LO </w:t>
      </w:r>
      <w:r w:rsidR="003E1B80">
        <w:rPr>
          <w:b/>
          <w:bCs/>
        </w:rPr>
        <w:t>10-</w:t>
      </w:r>
      <w:r>
        <w:rPr>
          <w:b/>
          <w:bCs/>
        </w:rPr>
        <w:t xml:space="preserve">4 </w:t>
      </w:r>
      <w:r w:rsidRPr="00A23E1E">
        <w:rPr>
          <w:b/>
          <w:bCs/>
        </w:rPr>
        <w:t>Describe how to account for contingent liabilities</w:t>
      </w:r>
      <w:r>
        <w:rPr>
          <w:b/>
          <w:bCs/>
        </w:rPr>
        <w:t>.</w:t>
      </w:r>
      <w:r w:rsidRPr="00A23E1E">
        <w:rPr>
          <w:b/>
          <w:bCs/>
        </w:rPr>
        <w:t xml:space="preserve"> </w:t>
      </w:r>
    </w:p>
    <w:p w14:paraId="1B38862D" w14:textId="77777777" w:rsidR="00FD2A3D" w:rsidRDefault="00A23E1E" w:rsidP="00A01018">
      <w:pPr>
        <w:pStyle w:val="BodyText"/>
        <w:numPr>
          <w:ilvl w:val="0"/>
          <w:numId w:val="1"/>
        </w:numPr>
        <w:tabs>
          <w:tab w:val="clear" w:pos="360"/>
          <w:tab w:val="left" w:pos="900"/>
        </w:tabs>
        <w:spacing w:after="0"/>
        <w:ind w:left="720"/>
        <w:jc w:val="left"/>
      </w:pPr>
      <w:r w:rsidRPr="00A23E1E">
        <w:t>A contingent liability is a potential liability (and loss) that has arisen as a result of a past</w:t>
      </w:r>
      <w:r>
        <w:t xml:space="preserve"> </w:t>
      </w:r>
      <w:r w:rsidRPr="00A23E1E">
        <w:t>transaction or event. Its ultimate outcome will not be known until a future event occurs or</w:t>
      </w:r>
      <w:r>
        <w:t xml:space="preserve"> </w:t>
      </w:r>
      <w:r w:rsidRPr="00A23E1E">
        <w:t xml:space="preserve">fails to occur. Under GAAP, it is recorded when likely and </w:t>
      </w:r>
      <w:r w:rsidR="00F50604">
        <w:t xml:space="preserve">reasonably </w:t>
      </w:r>
      <w:r w:rsidRPr="00A23E1E">
        <w:t>estimable.</w:t>
      </w:r>
    </w:p>
    <w:p w14:paraId="628036F9" w14:textId="7D558B68" w:rsidR="00A23E1E" w:rsidRPr="00A23E1E" w:rsidRDefault="00A23E1E" w:rsidP="00A23E1E">
      <w:pPr>
        <w:pStyle w:val="BodyText"/>
        <w:spacing w:before="120" w:after="120"/>
        <w:jc w:val="left"/>
        <w:rPr>
          <w:b/>
          <w:bCs/>
        </w:rPr>
      </w:pPr>
      <w:r>
        <w:rPr>
          <w:b/>
          <w:bCs/>
        </w:rPr>
        <w:t xml:space="preserve">LO </w:t>
      </w:r>
      <w:r w:rsidR="003E1B80">
        <w:rPr>
          <w:b/>
          <w:bCs/>
        </w:rPr>
        <w:t>10-</w:t>
      </w:r>
      <w:r>
        <w:rPr>
          <w:b/>
          <w:bCs/>
        </w:rPr>
        <w:t xml:space="preserve">5 </w:t>
      </w:r>
      <w:r w:rsidRPr="00A23E1E">
        <w:rPr>
          <w:b/>
          <w:bCs/>
        </w:rPr>
        <w:t xml:space="preserve">Calculate and interpret the </w:t>
      </w:r>
      <w:r w:rsidR="00A651DB" w:rsidRPr="00A651DB">
        <w:rPr>
          <w:b/>
          <w:bCs/>
        </w:rPr>
        <w:t xml:space="preserve">debt-to-assets </w:t>
      </w:r>
      <w:r w:rsidRPr="00A23E1E">
        <w:rPr>
          <w:b/>
          <w:bCs/>
        </w:rPr>
        <w:t>ratio and the times interest earned ratio</w:t>
      </w:r>
      <w:r>
        <w:rPr>
          <w:b/>
          <w:bCs/>
        </w:rPr>
        <w:t>.</w:t>
      </w:r>
    </w:p>
    <w:p w14:paraId="6BC9EB5C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</w:tabs>
        <w:spacing w:after="0"/>
        <w:ind w:left="720"/>
        <w:jc w:val="left"/>
      </w:pPr>
      <w:r w:rsidRPr="00A23E1E">
        <w:t xml:space="preserve">The </w:t>
      </w:r>
      <w:r w:rsidR="00A651DB">
        <w:t xml:space="preserve">debt-to-assets </w:t>
      </w:r>
      <w:r w:rsidRPr="00A23E1E">
        <w:t xml:space="preserve">ratio </w:t>
      </w:r>
      <w:r w:rsidR="00A651DB">
        <w:t xml:space="preserve">is calculated by dividing total liabilities by total assets. It indicates the percentage of assets financed by creditors, with a higher ratio indicating a riskier financing strategy. </w:t>
      </w:r>
    </w:p>
    <w:p w14:paraId="3C5720C2" w14:textId="77777777" w:rsidR="00A23E1E" w:rsidRPr="00A23E1E" w:rsidRDefault="00A23E1E" w:rsidP="00A01018">
      <w:pPr>
        <w:pStyle w:val="BodyText"/>
        <w:numPr>
          <w:ilvl w:val="0"/>
          <w:numId w:val="1"/>
        </w:numPr>
        <w:tabs>
          <w:tab w:val="clear" w:pos="360"/>
        </w:tabs>
        <w:spacing w:after="0"/>
        <w:ind w:left="720"/>
        <w:jc w:val="left"/>
      </w:pPr>
      <w:r w:rsidRPr="00A23E1E">
        <w:t>The times interest earned ratio measures a company’s ability to meet its interest obligations</w:t>
      </w:r>
      <w:r>
        <w:t xml:space="preserve"> </w:t>
      </w:r>
      <w:r w:rsidRPr="00A23E1E">
        <w:t>with resources generated from its profit-making activities.</w:t>
      </w:r>
    </w:p>
    <w:p w14:paraId="75908186" w14:textId="77777777" w:rsidR="00FD2A3D" w:rsidRPr="00A23E1E" w:rsidRDefault="00FD2A3D" w:rsidP="00FD2A3D">
      <w:pPr>
        <w:pStyle w:val="BodyText"/>
        <w:spacing w:before="120" w:after="120"/>
        <w:ind w:left="288" w:hanging="288"/>
        <w:jc w:val="left"/>
        <w:rPr>
          <w:b/>
          <w:bCs/>
          <w:i/>
          <w:iCs/>
          <w:sz w:val="24"/>
          <w:szCs w:val="24"/>
        </w:rPr>
      </w:pPr>
      <w:r w:rsidRPr="00A23E1E">
        <w:rPr>
          <w:b/>
          <w:bCs/>
          <w:i/>
          <w:iCs/>
          <w:sz w:val="24"/>
          <w:szCs w:val="24"/>
        </w:rPr>
        <w:t>Accounting Decision Tools</w:t>
      </w:r>
    </w:p>
    <w:p w14:paraId="43C5E3B8" w14:textId="77777777" w:rsidR="00A23E1E" w:rsidRPr="00A23E1E" w:rsidRDefault="0081050F" w:rsidP="00A23E1E">
      <w:pPr>
        <w:pStyle w:val="BodyText"/>
        <w:numPr>
          <w:ilvl w:val="0"/>
          <w:numId w:val="5"/>
        </w:numPr>
        <w:tabs>
          <w:tab w:val="num" w:pos="288"/>
        </w:tabs>
        <w:spacing w:after="0"/>
        <w:ind w:left="288" w:hanging="216"/>
        <w:jc w:val="left"/>
        <w:rPr>
          <w:b/>
        </w:rPr>
      </w:pPr>
      <w:r>
        <w:rPr>
          <w:b/>
        </w:rPr>
        <w:t>Debt-to-A</w:t>
      </w:r>
      <w:r w:rsidR="00A651DB">
        <w:rPr>
          <w:b/>
        </w:rPr>
        <w:t>ssets</w:t>
      </w:r>
      <w:r w:rsidR="00A23E1E" w:rsidRPr="00A23E1E">
        <w:rPr>
          <w:b/>
        </w:rPr>
        <w:t xml:space="preserve"> </w:t>
      </w:r>
      <w:r>
        <w:rPr>
          <w:b/>
        </w:rPr>
        <w:t>R</w:t>
      </w:r>
      <w:r w:rsidR="00A23E1E" w:rsidRPr="00A23E1E">
        <w:rPr>
          <w:b/>
        </w:rPr>
        <w:t xml:space="preserve">atio = </w:t>
      </w:r>
      <w:r w:rsidR="00A651DB">
        <w:rPr>
          <w:b/>
        </w:rPr>
        <w:t xml:space="preserve">Total Liabilities </w:t>
      </w:r>
      <w:r w:rsidR="00A23E1E" w:rsidRPr="00A23E1E">
        <w:rPr>
          <w:b/>
        </w:rPr>
        <w:t xml:space="preserve">÷ </w:t>
      </w:r>
      <w:r w:rsidR="00A651DB">
        <w:rPr>
          <w:b/>
        </w:rPr>
        <w:t>Total Assets</w:t>
      </w:r>
    </w:p>
    <w:p w14:paraId="19BDF55E" w14:textId="77777777" w:rsidR="00A23E1E" w:rsidRPr="00A23E1E" w:rsidRDefault="00A23E1E" w:rsidP="00A23E1E">
      <w:pPr>
        <w:pStyle w:val="BodyText"/>
        <w:numPr>
          <w:ilvl w:val="0"/>
          <w:numId w:val="6"/>
        </w:numPr>
        <w:spacing w:after="0"/>
        <w:ind w:hanging="288"/>
        <w:jc w:val="left"/>
      </w:pPr>
      <w:r>
        <w:t xml:space="preserve">It tells you </w:t>
      </w:r>
      <w:r w:rsidR="00A651DB">
        <w:t>the percentage of assets financed by creditors.</w:t>
      </w:r>
    </w:p>
    <w:p w14:paraId="277AE3BA" w14:textId="77777777" w:rsidR="00FD2A3D" w:rsidRPr="00A23E1E" w:rsidRDefault="00A651DB" w:rsidP="00A23E1E">
      <w:pPr>
        <w:pStyle w:val="BodyText"/>
        <w:numPr>
          <w:ilvl w:val="0"/>
          <w:numId w:val="6"/>
        </w:numPr>
        <w:spacing w:after="0"/>
        <w:ind w:hanging="288"/>
        <w:jc w:val="left"/>
      </w:pPr>
      <w:r>
        <w:t>A</w:t>
      </w:r>
      <w:r w:rsidR="00A23E1E" w:rsidRPr="00A23E1E">
        <w:t xml:space="preserve"> higher </w:t>
      </w:r>
      <w:r>
        <w:t xml:space="preserve">ratio means greater financing risk. </w:t>
      </w:r>
    </w:p>
    <w:p w14:paraId="307F2279" w14:textId="77777777" w:rsidR="00FD2A3D" w:rsidRDefault="00FD2A3D" w:rsidP="00A23E1E">
      <w:pPr>
        <w:pStyle w:val="BodyText"/>
        <w:spacing w:after="0"/>
        <w:ind w:hanging="288"/>
        <w:jc w:val="left"/>
        <w:rPr>
          <w:color w:val="FF0000"/>
        </w:rPr>
      </w:pPr>
    </w:p>
    <w:p w14:paraId="185A55E0" w14:textId="77777777" w:rsidR="00A23E1E" w:rsidRPr="00A23E1E" w:rsidRDefault="0081050F" w:rsidP="00A23E1E">
      <w:pPr>
        <w:pStyle w:val="BodyText"/>
        <w:numPr>
          <w:ilvl w:val="0"/>
          <w:numId w:val="5"/>
        </w:numPr>
        <w:tabs>
          <w:tab w:val="num" w:pos="288"/>
        </w:tabs>
        <w:spacing w:after="0"/>
        <w:ind w:left="288" w:hanging="216"/>
        <w:jc w:val="left"/>
        <w:rPr>
          <w:b/>
        </w:rPr>
      </w:pPr>
      <w:r>
        <w:rPr>
          <w:b/>
        </w:rPr>
        <w:t>Times I</w:t>
      </w:r>
      <w:r w:rsidR="00A23E1E" w:rsidRPr="00A23E1E">
        <w:rPr>
          <w:b/>
        </w:rPr>
        <w:t xml:space="preserve">nterest </w:t>
      </w:r>
      <w:r>
        <w:rPr>
          <w:b/>
        </w:rPr>
        <w:t>E</w:t>
      </w:r>
      <w:r w:rsidR="00A23E1E" w:rsidRPr="00A23E1E">
        <w:rPr>
          <w:b/>
        </w:rPr>
        <w:t xml:space="preserve">arned </w:t>
      </w:r>
      <w:r>
        <w:rPr>
          <w:b/>
        </w:rPr>
        <w:t>R</w:t>
      </w:r>
      <w:r w:rsidR="00A23E1E" w:rsidRPr="00A23E1E">
        <w:rPr>
          <w:b/>
        </w:rPr>
        <w:t xml:space="preserve">atio = (Net Income + Interest Expense + Income Tax Expense) ÷ </w:t>
      </w:r>
      <w:r w:rsidR="00934578">
        <w:rPr>
          <w:b/>
        </w:rPr>
        <w:br/>
      </w:r>
      <w:r w:rsidR="00934578">
        <w:rPr>
          <w:b/>
        </w:rPr>
        <w:tab/>
      </w:r>
      <w:r w:rsidR="00A23E1E" w:rsidRPr="00A23E1E">
        <w:rPr>
          <w:b/>
        </w:rPr>
        <w:t xml:space="preserve">Interest </w:t>
      </w:r>
      <w:r w:rsidR="00A651DB">
        <w:rPr>
          <w:b/>
        </w:rPr>
        <w:tab/>
      </w:r>
      <w:r w:rsidR="00A23E1E" w:rsidRPr="00A23E1E">
        <w:rPr>
          <w:b/>
        </w:rPr>
        <w:t>Expense</w:t>
      </w:r>
    </w:p>
    <w:p w14:paraId="5C9D24A7" w14:textId="77777777" w:rsidR="00A23E1E" w:rsidRPr="00A23E1E" w:rsidRDefault="00A23E1E" w:rsidP="00A23E1E">
      <w:pPr>
        <w:pStyle w:val="BodyText"/>
        <w:numPr>
          <w:ilvl w:val="0"/>
          <w:numId w:val="6"/>
        </w:numPr>
        <w:spacing w:after="0"/>
        <w:ind w:hanging="288"/>
        <w:jc w:val="left"/>
      </w:pPr>
      <w:r>
        <w:t>It tells you w</w:t>
      </w:r>
      <w:r w:rsidRPr="00A23E1E">
        <w:t>hether sufficient resources are generated</w:t>
      </w:r>
      <w:r>
        <w:t xml:space="preserve"> </w:t>
      </w:r>
      <w:r w:rsidRPr="00A23E1E">
        <w:t>to cover interest costs</w:t>
      </w:r>
      <w:r>
        <w:t>.</w:t>
      </w:r>
    </w:p>
    <w:p w14:paraId="1393EFF0" w14:textId="77777777" w:rsidR="00A23E1E" w:rsidRPr="00A23E1E" w:rsidRDefault="00A23E1E" w:rsidP="00A23E1E">
      <w:pPr>
        <w:pStyle w:val="BodyText"/>
        <w:numPr>
          <w:ilvl w:val="0"/>
          <w:numId w:val="6"/>
        </w:numPr>
        <w:spacing w:after="0"/>
        <w:ind w:hanging="288"/>
        <w:jc w:val="left"/>
      </w:pPr>
      <w:r w:rsidRPr="00A23E1E">
        <w:t>The higher the number the better the</w:t>
      </w:r>
      <w:r>
        <w:t xml:space="preserve"> </w:t>
      </w:r>
      <w:r w:rsidRPr="00A23E1E">
        <w:t>coverage</w:t>
      </w:r>
      <w:r>
        <w:t>.</w:t>
      </w:r>
    </w:p>
    <w:p w14:paraId="2D6898CA" w14:textId="77777777" w:rsidR="003C5492" w:rsidRDefault="003C5492"/>
    <w:p w14:paraId="20BA459E" w14:textId="77777777" w:rsidR="00C47851" w:rsidRPr="009177DE" w:rsidRDefault="00C47851">
      <w:pPr>
        <w:rPr>
          <w:sz w:val="4"/>
          <w:szCs w:val="4"/>
        </w:rPr>
      </w:pPr>
      <w:r>
        <w:rPr>
          <w:b/>
        </w:rP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507ED2" w14:paraId="16E2D81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50D75C6" w14:textId="77777777" w:rsidR="00507ED2" w:rsidRPr="00507ED2" w:rsidRDefault="003C5492" w:rsidP="00CD480D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="00CD480D"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06BE953" w14:textId="77777777" w:rsidR="00507ED2" w:rsidRPr="00CD480D" w:rsidRDefault="0041057B" w:rsidP="0098682F">
            <w:pPr>
              <w:pStyle w:val="Heading1"/>
            </w:pPr>
            <w:r w:rsidRPr="00CD480D">
              <w:t xml:space="preserve">Teaching </w:t>
            </w:r>
            <w:r w:rsidR="00507ED2" w:rsidRPr="00CD480D">
              <w:t>Notes</w:t>
            </w:r>
          </w:p>
        </w:tc>
      </w:tr>
      <w:tr w:rsidR="002F07A6" w14:paraId="0574788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787BF86" w14:textId="77777777" w:rsidR="002F07A6" w:rsidRPr="0098682F" w:rsidRDefault="002F07A6" w:rsidP="001C1E64">
            <w:pPr>
              <w:pStyle w:val="TableBody"/>
              <w:ind w:left="288" w:hanging="288"/>
            </w:pPr>
            <w:r w:rsidRPr="0098682F">
              <w:t>I.</w:t>
            </w:r>
            <w:r w:rsidRPr="0098682F">
              <w:tab/>
            </w:r>
            <w:r w:rsidRPr="0098682F">
              <w:tab/>
              <w:t>Understand the Business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DCB25C3" w14:textId="77777777" w:rsidR="002F07A6" w:rsidRDefault="002F07A6" w:rsidP="001C1E64">
            <w:pPr>
              <w:pStyle w:val="TableBody"/>
              <w:ind w:left="288" w:hanging="288"/>
            </w:pPr>
          </w:p>
        </w:tc>
      </w:tr>
      <w:tr w:rsidR="009177DE" w:rsidRPr="005B4D43" w14:paraId="195DC4C9" w14:textId="77777777" w:rsidTr="000D009C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2F27" w14:textId="75E68B9A" w:rsidR="009177DE" w:rsidRPr="005B4D43" w:rsidRDefault="009177DE" w:rsidP="000D009C">
            <w:pPr>
              <w:pStyle w:val="TableBody"/>
              <w:spacing w:before="60" w:after="60"/>
              <w:rPr>
                <w:b/>
                <w:i/>
              </w:rPr>
            </w:pPr>
            <w:r w:rsidRPr="005B4D43">
              <w:rPr>
                <w:b/>
                <w:i/>
              </w:rPr>
              <w:t xml:space="preserve">LO </w:t>
            </w:r>
            <w:r w:rsidR="003E1B80" w:rsidRPr="003E1B80">
              <w:rPr>
                <w:b/>
                <w:bCs/>
                <w:i/>
              </w:rPr>
              <w:t>10-</w:t>
            </w:r>
            <w:r w:rsidRPr="005B4D43">
              <w:rPr>
                <w:b/>
                <w:i/>
              </w:rPr>
              <w:t>1 Explain the role of liabilities in financing a business.</w:t>
            </w:r>
          </w:p>
        </w:tc>
      </w:tr>
      <w:tr w:rsidR="00781C7B" w14:paraId="05ACB40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D530FC9" w14:textId="77777777" w:rsidR="00781C7B" w:rsidRPr="00781C7B" w:rsidRDefault="00781C7B" w:rsidP="0046531A">
            <w:pPr>
              <w:pStyle w:val="TableBody"/>
              <w:ind w:left="864" w:hanging="288"/>
            </w:pPr>
            <w:r>
              <w:t>A.</w:t>
            </w:r>
            <w:r>
              <w:tab/>
            </w:r>
            <w:r w:rsidR="0046531A">
              <w:t xml:space="preserve">The Role of </w:t>
            </w:r>
            <w:r w:rsidR="00C72C5D" w:rsidRPr="00781C7B">
              <w:t>Liabilities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69177C6" w14:textId="77777777" w:rsidR="00781C7B" w:rsidRDefault="00781C7B" w:rsidP="001C1E64">
            <w:pPr>
              <w:pStyle w:val="TableBody"/>
              <w:ind w:left="288" w:hanging="288"/>
            </w:pPr>
          </w:p>
        </w:tc>
      </w:tr>
      <w:tr w:rsidR="00781C7B" w14:paraId="56D8A4F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D836D39" w14:textId="77777777" w:rsidR="00781C7B" w:rsidRPr="00F44759" w:rsidRDefault="00F44759" w:rsidP="009177DE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="0046531A" w:rsidRPr="009177DE">
              <w:t>Liabilities are created</w:t>
            </w:r>
            <w:r w:rsidR="009177DE">
              <w:t xml:space="preserve"> </w:t>
            </w:r>
            <w:r w:rsidR="0046531A" w:rsidRPr="009177DE">
              <w:t>when a company buys goods and services on credit, obtains short-term loans to</w:t>
            </w:r>
            <w:r w:rsidR="009177DE">
              <w:t xml:space="preserve"> </w:t>
            </w:r>
            <w:r w:rsidR="0046531A" w:rsidRPr="009177DE">
              <w:t>cover gaps in cash flows, and issues long-term debt to obtain money for expanding into</w:t>
            </w:r>
            <w:r w:rsidR="009177DE">
              <w:t xml:space="preserve"> </w:t>
            </w:r>
            <w:r w:rsidR="0046531A" w:rsidRPr="009177DE">
              <w:t>new regions and markets.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6020723" w14:textId="77777777" w:rsidR="00781C7B" w:rsidRDefault="00781C7B" w:rsidP="001C1E64">
            <w:pPr>
              <w:pStyle w:val="TableBody"/>
              <w:ind w:left="288" w:hanging="288"/>
            </w:pPr>
          </w:p>
        </w:tc>
      </w:tr>
      <w:tr w:rsidR="00F44759" w14:paraId="7CE3513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03DEDCD" w14:textId="77777777" w:rsidR="00F44759" w:rsidRPr="00F44759" w:rsidRDefault="009177DE" w:rsidP="009177DE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9177DE">
              <w:t>To help financial statement users know when liabilities must be repaid, companies</w:t>
            </w:r>
            <w:r>
              <w:t xml:space="preserve"> </w:t>
            </w:r>
            <w:r w:rsidRPr="009177DE">
              <w:t>prepare a classified balance sheet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2D8A949" w14:textId="77777777" w:rsidR="00F44759" w:rsidRDefault="009177DE" w:rsidP="001C1E64">
            <w:pPr>
              <w:pStyle w:val="TableBody"/>
              <w:ind w:left="288" w:hanging="288"/>
            </w:pPr>
            <w:r>
              <w:t>Illustrated in Exhibit 10.1</w:t>
            </w:r>
          </w:p>
        </w:tc>
      </w:tr>
      <w:tr w:rsidR="00F44759" w14:paraId="5D77EDCF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7AFF3B7" w14:textId="28867FE5" w:rsidR="00F44759" w:rsidRDefault="009177DE" w:rsidP="00F50604">
            <w:pPr>
              <w:pStyle w:val="TableBody"/>
              <w:ind w:left="1152" w:hanging="288"/>
            </w:pPr>
            <w:r>
              <w:t>3.</w:t>
            </w:r>
            <w:r>
              <w:tab/>
            </w:r>
            <w:r w:rsidRPr="009177DE">
              <w:rPr>
                <w:b/>
              </w:rPr>
              <w:t xml:space="preserve">Current </w:t>
            </w:r>
            <w:r w:rsidR="0053085D">
              <w:rPr>
                <w:b/>
              </w:rPr>
              <w:t>L</w:t>
            </w:r>
            <w:r w:rsidRPr="009177DE">
              <w:rPr>
                <w:b/>
              </w:rPr>
              <w:t>iabilities</w:t>
            </w:r>
            <w:r w:rsidR="00F50604">
              <w:t>––S</w:t>
            </w:r>
            <w:r w:rsidRPr="009177DE">
              <w:t>hort-term</w:t>
            </w:r>
            <w:r>
              <w:t xml:space="preserve"> </w:t>
            </w:r>
            <w:r w:rsidRPr="009177DE">
              <w:t xml:space="preserve">obligations that will be paid </w:t>
            </w:r>
            <w:r w:rsidR="00812E03">
              <w:t>or fulfilled</w:t>
            </w:r>
            <w:r w:rsidRPr="009177DE">
              <w:t xml:space="preserve"> within the current</w:t>
            </w:r>
            <w:r>
              <w:t xml:space="preserve"> </w:t>
            </w:r>
            <w:r w:rsidRPr="009177DE">
              <w:t>operating cycle or one year,</w:t>
            </w:r>
            <w:r>
              <w:t xml:space="preserve"> </w:t>
            </w:r>
            <w:r w:rsidRPr="009177DE">
              <w:t>whichever is longer.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4257EA1" w14:textId="77777777" w:rsidR="00F44759" w:rsidRDefault="00F44759" w:rsidP="001C1E64">
            <w:pPr>
              <w:pStyle w:val="TableBody"/>
              <w:ind w:left="288" w:hanging="288"/>
            </w:pPr>
          </w:p>
        </w:tc>
      </w:tr>
      <w:tr w:rsidR="002F07A6" w14:paraId="5B809C1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CEAF9D6" w14:textId="77777777" w:rsidR="002F07A6" w:rsidRPr="00781C7B" w:rsidRDefault="00781C7B" w:rsidP="00781C7B">
            <w:pPr>
              <w:pStyle w:val="TableBody"/>
              <w:ind w:left="288" w:hanging="288"/>
            </w:pPr>
            <w:r w:rsidRPr="00781C7B">
              <w:t>II.</w:t>
            </w:r>
            <w:r w:rsidRPr="00781C7B">
              <w:tab/>
            </w:r>
            <w:r>
              <w:tab/>
            </w:r>
            <w:r w:rsidRPr="00781C7B">
              <w:t>Study the Accounting Methods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D7F6634" w14:textId="77777777" w:rsidR="002F07A6" w:rsidRDefault="002F07A6" w:rsidP="001C1E64">
            <w:pPr>
              <w:pStyle w:val="TableBody"/>
              <w:ind w:left="288" w:hanging="288"/>
            </w:pPr>
          </w:p>
        </w:tc>
      </w:tr>
      <w:tr w:rsidR="00F61DD8" w14:paraId="5B6D341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FF168A9" w14:textId="77777777" w:rsidR="00F61DD8" w:rsidRPr="00781C7B" w:rsidRDefault="00C72C5D" w:rsidP="009177DE">
            <w:pPr>
              <w:pStyle w:val="TableBody"/>
              <w:ind w:left="864" w:hanging="288"/>
            </w:pPr>
            <w:r>
              <w:t>A.</w:t>
            </w:r>
            <w:r>
              <w:tab/>
            </w:r>
            <w:r w:rsidR="00DD0EE2">
              <w:t>Measur</w:t>
            </w:r>
            <w:r w:rsidR="009177DE">
              <w:t xml:space="preserve">ing </w:t>
            </w:r>
            <w:r>
              <w:t>L</w:t>
            </w:r>
            <w:r w:rsidR="00781C7B" w:rsidRPr="00C72C5D">
              <w:t>iabilities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B4905B8" w14:textId="77777777" w:rsidR="00F61DD8" w:rsidRDefault="00F61DD8" w:rsidP="001C1E64">
            <w:pPr>
              <w:pStyle w:val="TableBody"/>
              <w:ind w:left="288" w:hanging="288"/>
            </w:pPr>
          </w:p>
        </w:tc>
      </w:tr>
      <w:tr w:rsidR="00DD0EE2" w14:paraId="5C950E1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77444CE" w14:textId="77777777" w:rsidR="00DD0EE2" w:rsidRDefault="009177DE" w:rsidP="009177DE">
            <w:pPr>
              <w:pStyle w:val="TableBody"/>
              <w:ind w:left="1152" w:hanging="288"/>
            </w:pPr>
            <w:r>
              <w:t>1</w:t>
            </w:r>
            <w:r w:rsidR="00DD0EE2">
              <w:t>.</w:t>
            </w:r>
            <w:r w:rsidR="00DD0EE2">
              <w:tab/>
            </w:r>
            <w:r w:rsidR="00DD0EE2" w:rsidRPr="00DD0EE2">
              <w:t>The dollar amount reported for liabilities is the</w:t>
            </w:r>
            <w:r w:rsidR="00DD0EE2">
              <w:t xml:space="preserve"> </w:t>
            </w:r>
            <w:r w:rsidR="00DD0EE2" w:rsidRPr="00DD0EE2">
              <w:t>result of three things: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2803C46" w14:textId="77777777" w:rsidR="00DD0EE2" w:rsidRDefault="00DD0EE2" w:rsidP="001C1E64">
            <w:pPr>
              <w:pStyle w:val="TableBody"/>
              <w:ind w:left="288" w:hanging="288"/>
            </w:pPr>
          </w:p>
        </w:tc>
      </w:tr>
      <w:tr w:rsidR="00DD0EE2" w14:paraId="51272A9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D496456" w14:textId="61061B03" w:rsidR="00DD0EE2" w:rsidRDefault="00DD0EE2" w:rsidP="00812E03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Pr="00DD0EE2">
              <w:t>The initial amount of the liability</w:t>
            </w:r>
            <w:r w:rsidR="00E74ED0">
              <w:t>—</w:t>
            </w:r>
            <w:r w:rsidR="009177DE">
              <w:t>Initially, a company records each</w:t>
            </w:r>
            <w:r w:rsidRPr="00DD0EE2">
              <w:t xml:space="preserve"> liability at the amount of cash that a creditor would accept to settle the</w:t>
            </w:r>
            <w:r>
              <w:t xml:space="preserve"> </w:t>
            </w:r>
            <w:r w:rsidRPr="00DD0EE2">
              <w:t xml:space="preserve">liability immediately after the transaction or event occurred.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39B1FFD" w14:textId="77777777" w:rsidR="00DD0EE2" w:rsidRDefault="00DD0EE2" w:rsidP="001C1E64">
            <w:pPr>
              <w:pStyle w:val="TableBody"/>
              <w:ind w:left="288" w:hanging="288"/>
            </w:pPr>
          </w:p>
        </w:tc>
      </w:tr>
      <w:tr w:rsidR="00DD0EE2" w14:paraId="21F41E4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698C79A" w14:textId="4247254C" w:rsidR="00DD0EE2" w:rsidRDefault="00DD0EE2" w:rsidP="00812E03">
            <w:pPr>
              <w:pStyle w:val="TableBody"/>
              <w:ind w:left="1440" w:hanging="288"/>
            </w:pPr>
            <w:r>
              <w:t>b</w:t>
            </w:r>
            <w:r w:rsidRPr="00DD0EE2">
              <w:t xml:space="preserve">. </w:t>
            </w:r>
            <w:r w:rsidR="009177DE">
              <w:tab/>
            </w:r>
            <w:r w:rsidRPr="00DD0EE2">
              <w:t>Additional amounts owed to the creditor</w:t>
            </w:r>
            <w:r w:rsidR="00E74ED0">
              <w:t>—</w:t>
            </w:r>
            <w:r w:rsidR="00812E03">
              <w:t>T</w:t>
            </w:r>
            <w:r w:rsidR="009177DE">
              <w:t>he company increases l</w:t>
            </w:r>
            <w:r w:rsidRPr="00DD0EE2">
              <w:t xml:space="preserve">iabilities whenever </w:t>
            </w:r>
            <w:r w:rsidR="00812E03">
              <w:t xml:space="preserve">additional obligations arise, by purchasing </w:t>
            </w:r>
            <w:r w:rsidRPr="00DD0EE2">
              <w:t>goods or services</w:t>
            </w:r>
            <w:r w:rsidR="00812E03">
              <w:t xml:space="preserve">, receiving customer deposits, or </w:t>
            </w:r>
            <w:r w:rsidR="009177DE">
              <w:t xml:space="preserve">incurring </w:t>
            </w:r>
            <w:r w:rsidRPr="00DD0EE2">
              <w:t xml:space="preserve">interest </w:t>
            </w:r>
            <w:r w:rsidR="009177DE">
              <w:t>charges over time</w:t>
            </w:r>
            <w:r w:rsidRPr="00DD0EE2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E2E515D" w14:textId="77777777" w:rsidR="00DD0EE2" w:rsidRDefault="00DD0EE2" w:rsidP="001C1E64">
            <w:pPr>
              <w:pStyle w:val="TableBody"/>
              <w:ind w:left="288" w:hanging="288"/>
            </w:pPr>
          </w:p>
        </w:tc>
      </w:tr>
      <w:tr w:rsidR="00DD0EE2" w14:paraId="209D7AD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D3A33D4" w14:textId="3E6E9AF8" w:rsidR="00DD0EE2" w:rsidRDefault="00DD0EE2" w:rsidP="009177DE">
            <w:pPr>
              <w:pStyle w:val="TableBody"/>
              <w:ind w:left="1440" w:hanging="288"/>
            </w:pPr>
            <w:r>
              <w:t>c</w:t>
            </w:r>
            <w:r w:rsidRPr="00DD0EE2">
              <w:t xml:space="preserve">. </w:t>
            </w:r>
            <w:r w:rsidR="009177DE">
              <w:tab/>
            </w:r>
            <w:r w:rsidRPr="00DD0EE2">
              <w:t>Payments or se</w:t>
            </w:r>
            <w:r>
              <w:t>rvices provided to the creditor</w:t>
            </w:r>
            <w:r w:rsidR="00E74ED0">
              <w:t>—</w:t>
            </w:r>
            <w:r w:rsidR="009177DE">
              <w:t>The company decreases l</w:t>
            </w:r>
            <w:r w:rsidRPr="00DD0EE2">
              <w:t>iabilities whenever</w:t>
            </w:r>
            <w:r>
              <w:t xml:space="preserve"> </w:t>
            </w:r>
            <w:r w:rsidRPr="00DD0EE2">
              <w:t>the company makes payments or provides services to the creditor.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CE32209" w14:textId="77777777" w:rsidR="00DD0EE2" w:rsidRDefault="00DD0EE2" w:rsidP="001C1E64">
            <w:pPr>
              <w:pStyle w:val="TableBody"/>
              <w:ind w:left="288" w:hanging="288"/>
            </w:pPr>
          </w:p>
        </w:tc>
      </w:tr>
      <w:tr w:rsidR="009177DE" w:rsidRPr="005B4D43" w14:paraId="7B7D1688" w14:textId="77777777" w:rsidTr="000D009C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DC66" w14:textId="78CFE097" w:rsidR="009177DE" w:rsidRPr="005B4D43" w:rsidRDefault="009177DE" w:rsidP="000D009C">
            <w:pPr>
              <w:pStyle w:val="TableBody"/>
              <w:spacing w:before="60" w:after="60"/>
              <w:rPr>
                <w:b/>
                <w:i/>
              </w:rPr>
            </w:pPr>
            <w:r w:rsidRPr="005B4D43">
              <w:rPr>
                <w:b/>
                <w:i/>
              </w:rPr>
              <w:t xml:space="preserve">LO </w:t>
            </w:r>
            <w:r w:rsidR="003E1B80" w:rsidRPr="003E1B80">
              <w:rPr>
                <w:b/>
                <w:bCs/>
                <w:i/>
              </w:rPr>
              <w:t>10-</w:t>
            </w:r>
            <w:r w:rsidRPr="005B4D43">
              <w:rPr>
                <w:b/>
                <w:i/>
              </w:rPr>
              <w:t>2 Explain how to account for common types of current liabilities.</w:t>
            </w:r>
          </w:p>
        </w:tc>
      </w:tr>
      <w:tr w:rsidR="00DD0EE2" w14:paraId="466862C1" w14:textId="77777777" w:rsidTr="009177DE">
        <w:tc>
          <w:tcPr>
            <w:tcW w:w="6498" w:type="dxa"/>
            <w:tcBorders>
              <w:right w:val="single" w:sz="4" w:space="0" w:color="auto"/>
            </w:tcBorders>
          </w:tcPr>
          <w:p w14:paraId="08D66BAD" w14:textId="77777777" w:rsidR="00DD0EE2" w:rsidRDefault="00DD0EE2" w:rsidP="00DD0EE2">
            <w:pPr>
              <w:pStyle w:val="TableBody"/>
              <w:ind w:left="576"/>
            </w:pPr>
            <w:r>
              <w:t>B.</w:t>
            </w:r>
            <w:r>
              <w:tab/>
              <w:t>Current Liabilities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4ED8086" w14:textId="77777777" w:rsidR="00DD0EE2" w:rsidRDefault="00DD0EE2" w:rsidP="001C1E64">
            <w:pPr>
              <w:pStyle w:val="TableBody"/>
              <w:ind w:left="288" w:hanging="288"/>
            </w:pPr>
          </w:p>
        </w:tc>
      </w:tr>
      <w:tr w:rsidR="00F44759" w14:paraId="1A611C5E" w14:textId="77777777" w:rsidTr="009177DE">
        <w:tc>
          <w:tcPr>
            <w:tcW w:w="6498" w:type="dxa"/>
            <w:tcBorders>
              <w:right w:val="single" w:sz="4" w:space="0" w:color="auto"/>
            </w:tcBorders>
          </w:tcPr>
          <w:p w14:paraId="2DA16A4B" w14:textId="77777777" w:rsidR="00F44759" w:rsidRPr="0099450D" w:rsidRDefault="00DD0EE2" w:rsidP="009177DE">
            <w:pPr>
              <w:pStyle w:val="TableBody"/>
              <w:ind w:left="1152" w:hanging="288"/>
            </w:pPr>
            <w:r w:rsidRPr="0099450D">
              <w:t>1.</w:t>
            </w:r>
            <w:r w:rsidRPr="0099450D">
              <w:tab/>
              <w:t xml:space="preserve">Accounts </w:t>
            </w:r>
            <w:r w:rsidR="009177DE">
              <w:t>P</w:t>
            </w:r>
            <w:r w:rsidRPr="0099450D">
              <w:t xml:space="preserve">ayable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4779378" w14:textId="77777777" w:rsidR="00F44759" w:rsidRDefault="00F44759" w:rsidP="001C1E64">
            <w:pPr>
              <w:pStyle w:val="TableBody"/>
              <w:ind w:left="288" w:hanging="288"/>
            </w:pPr>
          </w:p>
        </w:tc>
      </w:tr>
      <w:tr w:rsidR="009177DE" w14:paraId="51310AF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A89F75A" w14:textId="77777777" w:rsidR="009177DE" w:rsidRPr="0099450D" w:rsidRDefault="009177DE" w:rsidP="009177DE">
            <w:pPr>
              <w:pStyle w:val="TableBody"/>
              <w:ind w:left="1440" w:hanging="288"/>
            </w:pPr>
            <w:r>
              <w:t>a.</w:t>
            </w:r>
            <w:r>
              <w:tab/>
              <w:t>I</w:t>
            </w:r>
            <w:r w:rsidRPr="009177DE">
              <w:t>ncreased (credited) when a company receives goods or services on</w:t>
            </w:r>
            <w:r>
              <w:t xml:space="preserve"> </w:t>
            </w:r>
            <w:r w:rsidRPr="009177DE">
              <w:t xml:space="preserve">credit and it is decreased (debited) when the company pays on its account.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9E2E9D3" w14:textId="77777777" w:rsidR="009177DE" w:rsidRDefault="009177DE" w:rsidP="001C1E64">
            <w:pPr>
              <w:pStyle w:val="TableBody"/>
              <w:ind w:left="288" w:hanging="288"/>
            </w:pPr>
          </w:p>
        </w:tc>
      </w:tr>
      <w:tr w:rsidR="0099450D" w14:paraId="5365DCF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17F3C63" w14:textId="77777777" w:rsidR="0099450D" w:rsidRPr="0099450D" w:rsidRDefault="0099450D" w:rsidP="009177DE">
            <w:pPr>
              <w:pStyle w:val="TableBody"/>
              <w:ind w:left="1440" w:hanging="288"/>
            </w:pPr>
            <w:r>
              <w:t>b.</w:t>
            </w:r>
            <w:r>
              <w:tab/>
            </w:r>
            <w:r w:rsidR="009177DE">
              <w:t>I</w:t>
            </w:r>
            <w:r w:rsidR="009177DE" w:rsidRPr="009177DE">
              <w:t>nterest free unless it becomes overdue.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93C8FCF" w14:textId="77777777" w:rsidR="0099450D" w:rsidRDefault="0099450D" w:rsidP="001C1E64">
            <w:pPr>
              <w:pStyle w:val="TableBody"/>
              <w:ind w:left="288" w:hanging="288"/>
            </w:pPr>
          </w:p>
        </w:tc>
      </w:tr>
      <w:tr w:rsidR="00F44759" w14:paraId="7B05E36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5DB486D" w14:textId="77777777" w:rsidR="00F44759" w:rsidRPr="0099450D" w:rsidRDefault="0099450D" w:rsidP="009177DE">
            <w:pPr>
              <w:pStyle w:val="TableBody"/>
              <w:ind w:left="1152" w:hanging="288"/>
            </w:pPr>
            <w:r w:rsidRPr="0099450D">
              <w:t>2.</w:t>
            </w:r>
            <w:r w:rsidRPr="0099450D">
              <w:tab/>
            </w:r>
            <w:r w:rsidRPr="009177DE">
              <w:rPr>
                <w:bCs/>
              </w:rPr>
              <w:t xml:space="preserve">Accrued </w:t>
            </w:r>
            <w:r w:rsidR="009177DE">
              <w:rPr>
                <w:bCs/>
              </w:rPr>
              <w:t>L</w:t>
            </w:r>
            <w:r w:rsidRPr="009177DE">
              <w:rPr>
                <w:bCs/>
              </w:rPr>
              <w:t>iabilities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8763CC3" w14:textId="77777777" w:rsidR="00F44759" w:rsidRDefault="008B01C2" w:rsidP="001C1E64">
            <w:pPr>
              <w:pStyle w:val="TableBody"/>
              <w:ind w:left="288" w:hanging="288"/>
            </w:pPr>
            <w:r>
              <w:t>Illustrated in Exhibit 10.2</w:t>
            </w:r>
          </w:p>
        </w:tc>
      </w:tr>
      <w:tr w:rsidR="009177DE" w14:paraId="547721A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BF1A2BD" w14:textId="77777777" w:rsidR="009177DE" w:rsidRPr="0099450D" w:rsidRDefault="009177DE" w:rsidP="009177DE">
            <w:pPr>
              <w:pStyle w:val="TableBody"/>
              <w:ind w:left="1440" w:hanging="288"/>
            </w:pPr>
            <w:r>
              <w:t>a.</w:t>
            </w:r>
            <w:r>
              <w:tab/>
              <w:t>R</w:t>
            </w:r>
            <w:r w:rsidRPr="009177DE">
              <w:t>eport the</w:t>
            </w:r>
            <w:r>
              <w:t xml:space="preserve"> </w:t>
            </w:r>
            <w:r w:rsidRPr="009177DE">
              <w:t>liability for expenses that have</w:t>
            </w:r>
            <w:r>
              <w:t xml:space="preserve"> </w:t>
            </w:r>
            <w:r w:rsidRPr="009177DE">
              <w:t>been incurred but not paid at the</w:t>
            </w:r>
            <w:r>
              <w:t xml:space="preserve"> </w:t>
            </w:r>
            <w:r w:rsidRPr="009177DE">
              <w:t>end of the accounting period.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FFCE8AD" w14:textId="77777777" w:rsidR="009177DE" w:rsidRDefault="009177DE" w:rsidP="001C1E64">
            <w:pPr>
              <w:pStyle w:val="TableBody"/>
              <w:ind w:left="288" w:hanging="288"/>
            </w:pPr>
          </w:p>
        </w:tc>
      </w:tr>
      <w:tr w:rsidR="009177DE" w14:paraId="1D75487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95286E3" w14:textId="77777777" w:rsidR="009177DE" w:rsidRPr="0099450D" w:rsidRDefault="009177DE" w:rsidP="009177DE">
            <w:pPr>
              <w:pStyle w:val="TableBody"/>
              <w:ind w:left="1440" w:hanging="288"/>
            </w:pPr>
            <w:r>
              <w:t>b.</w:t>
            </w:r>
            <w:r>
              <w:tab/>
              <w:t>Recorded in adjustments at the end of the accounting period.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E0DAB66" w14:textId="77777777" w:rsidR="009177DE" w:rsidRDefault="009177DE" w:rsidP="001C1E64">
            <w:pPr>
              <w:pStyle w:val="TableBody"/>
              <w:ind w:left="288" w:hanging="288"/>
            </w:pPr>
          </w:p>
        </w:tc>
      </w:tr>
      <w:tr w:rsidR="006248C2" w14:paraId="213368CF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76AB48F" w14:textId="77777777" w:rsidR="006248C2" w:rsidRDefault="006248C2" w:rsidP="006248C2">
            <w:pPr>
              <w:pStyle w:val="TableBody"/>
              <w:ind w:left="1440" w:hanging="288"/>
            </w:pPr>
            <w:r>
              <w:t>c.</w:t>
            </w:r>
            <w:r>
              <w:tab/>
              <w:t xml:space="preserve">Relate </w:t>
            </w:r>
            <w:r w:rsidRPr="006248C2">
              <w:t>to</w:t>
            </w:r>
            <w:r>
              <w:t xml:space="preserve"> </w:t>
            </w:r>
            <w:r w:rsidRPr="006248C2">
              <w:t xml:space="preserve">various unpaid expenses, including </w:t>
            </w:r>
            <w:r>
              <w:t>a</w:t>
            </w:r>
            <w:r w:rsidRPr="006248C2">
              <w:t>dvertising, electricity, corporate income tax, interest,</w:t>
            </w:r>
            <w:r>
              <w:t xml:space="preserve"> </w:t>
            </w:r>
            <w:r w:rsidRPr="006248C2">
              <w:t>payroll tax, and warranties.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39DA0ED" w14:textId="77777777" w:rsidR="006248C2" w:rsidRDefault="006248C2" w:rsidP="001C1E64">
            <w:pPr>
              <w:pStyle w:val="TableBody"/>
              <w:ind w:left="288" w:hanging="288"/>
            </w:pPr>
          </w:p>
        </w:tc>
      </w:tr>
    </w:tbl>
    <w:p w14:paraId="4C489654" w14:textId="77777777" w:rsidR="00655D52" w:rsidRPr="009177DE" w:rsidRDefault="009177DE" w:rsidP="00655D52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655D52" w:rsidRPr="00CD480D" w14:paraId="5BDC7194" w14:textId="77777777" w:rsidTr="000D009C">
        <w:tc>
          <w:tcPr>
            <w:tcW w:w="6498" w:type="dxa"/>
            <w:tcBorders>
              <w:right w:val="single" w:sz="4" w:space="0" w:color="auto"/>
            </w:tcBorders>
          </w:tcPr>
          <w:p w14:paraId="17BBF926" w14:textId="77777777" w:rsidR="00655D52" w:rsidRPr="00507ED2" w:rsidRDefault="00655D52" w:rsidP="000D009C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151D81C" w14:textId="77777777" w:rsidR="00655D52" w:rsidRPr="00CD480D" w:rsidRDefault="00655D52" w:rsidP="000D009C">
            <w:pPr>
              <w:pStyle w:val="Heading1"/>
            </w:pPr>
            <w:r w:rsidRPr="00CD480D">
              <w:t>Teaching Notes</w:t>
            </w:r>
          </w:p>
        </w:tc>
      </w:tr>
      <w:tr w:rsidR="009177DE" w14:paraId="2FC215C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2FE1894" w14:textId="77777777" w:rsidR="009177DE" w:rsidRPr="00655D52" w:rsidRDefault="006248C2" w:rsidP="006248C2">
            <w:pPr>
              <w:pStyle w:val="TableBody"/>
              <w:ind w:left="1152" w:hanging="288"/>
            </w:pPr>
            <w:r>
              <w:t>3</w:t>
            </w:r>
            <w:r w:rsidR="009177DE" w:rsidRPr="00655D52">
              <w:t xml:space="preserve">. </w:t>
            </w:r>
            <w:r w:rsidR="009177DE" w:rsidRPr="000D009C">
              <w:t xml:space="preserve">Accrued </w:t>
            </w:r>
            <w:r w:rsidR="00655D52" w:rsidRPr="000D009C">
              <w:t>Payroll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901A920" w14:textId="77777777" w:rsidR="009177DE" w:rsidRPr="000D009C" w:rsidRDefault="009177DE" w:rsidP="000D009C">
            <w:pPr>
              <w:pStyle w:val="TableBody"/>
              <w:ind w:left="1152" w:hanging="288"/>
            </w:pPr>
          </w:p>
        </w:tc>
      </w:tr>
      <w:tr w:rsidR="00655D52" w14:paraId="033CB68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3CA5560" w14:textId="77777777" w:rsidR="00655D52" w:rsidRPr="0099450D" w:rsidRDefault="000D009C" w:rsidP="0099450D">
            <w:pPr>
              <w:pStyle w:val="TableBody"/>
              <w:ind w:left="1440" w:hanging="288"/>
            </w:pPr>
            <w:r>
              <w:t>a.</w:t>
            </w:r>
            <w:r>
              <w:tab/>
              <w:t>Payroll Deductions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43A14CC" w14:textId="77777777" w:rsidR="00655D52" w:rsidRPr="003C17BF" w:rsidRDefault="00655D52" w:rsidP="000D009C">
            <w:pPr>
              <w:pStyle w:val="ListParagraph"/>
              <w:spacing w:after="0" w:line="240" w:lineRule="auto"/>
              <w:ind w:left="0"/>
              <w:rPr>
                <w:bCs/>
                <w:sz w:val="24"/>
                <w:szCs w:val="24"/>
              </w:rPr>
            </w:pPr>
          </w:p>
        </w:tc>
      </w:tr>
      <w:tr w:rsidR="00655D52" w:rsidRPr="008B01C2" w14:paraId="5B572C3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B33C391" w14:textId="356643A6" w:rsidR="00655D52" w:rsidRPr="008B01C2" w:rsidRDefault="007412E8" w:rsidP="006C6901">
            <w:pPr>
              <w:pStyle w:val="TableBody"/>
              <w:ind w:left="1728" w:hanging="288"/>
            </w:pPr>
            <w:r w:rsidRPr="008B01C2">
              <w:t>i</w:t>
            </w:r>
            <w:r w:rsidR="000D009C" w:rsidRPr="008B01C2">
              <w:t>.</w:t>
            </w:r>
            <w:r w:rsidR="000D009C" w:rsidRPr="008B01C2">
              <w:tab/>
              <w:t>Gross earnings</w:t>
            </w:r>
            <w:r w:rsidR="00E74ED0">
              <w:t>—</w:t>
            </w:r>
            <w:r w:rsidR="00113A7E">
              <w:t>C</w:t>
            </w:r>
            <w:r w:rsidR="000D009C" w:rsidRPr="008B01C2">
              <w:t>omputed by multiplying the time worked by the pay rate promised by the employer.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BE2800D" w14:textId="77777777" w:rsidR="00655D52" w:rsidRPr="008B01C2" w:rsidRDefault="00655D52" w:rsidP="001C1E64">
            <w:pPr>
              <w:pStyle w:val="TableBody"/>
              <w:ind w:left="288" w:hanging="288"/>
            </w:pPr>
          </w:p>
        </w:tc>
      </w:tr>
      <w:tr w:rsidR="000D009C" w:rsidRPr="008B01C2" w14:paraId="1C9AE2D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A4739DB" w14:textId="770B5950" w:rsidR="000D009C" w:rsidRPr="008B01C2" w:rsidRDefault="007412E8" w:rsidP="006C6901">
            <w:pPr>
              <w:pStyle w:val="TableBody"/>
              <w:ind w:left="1728" w:hanging="288"/>
            </w:pPr>
            <w:r w:rsidRPr="008B01C2">
              <w:t>ii</w:t>
            </w:r>
            <w:r w:rsidR="000D009C" w:rsidRPr="008B01C2">
              <w:t>.</w:t>
            </w:r>
            <w:r w:rsidR="000D009C" w:rsidRPr="008B01C2">
              <w:tab/>
            </w:r>
            <w:r w:rsidR="006C6901">
              <w:t>P</w:t>
            </w:r>
            <w:r w:rsidR="000D009C" w:rsidRPr="008B01C2">
              <w:t>ayroll deductions</w:t>
            </w:r>
            <w:r w:rsidR="00E74ED0">
              <w:t>—</w:t>
            </w:r>
            <w:r w:rsidR="006C6901">
              <w:t xml:space="preserve">Amounts </w:t>
            </w:r>
            <w:r w:rsidR="000D009C" w:rsidRPr="008B01C2">
              <w:t>subtracted</w:t>
            </w:r>
            <w:r w:rsidR="006C6901">
              <w:t xml:space="preserve"> from employees’ gross earnings to determine their net pay.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983492B" w14:textId="77777777" w:rsidR="000D009C" w:rsidRPr="008B01C2" w:rsidRDefault="000D009C" w:rsidP="001C1E64">
            <w:pPr>
              <w:pStyle w:val="TableBody"/>
              <w:ind w:left="288" w:hanging="288"/>
            </w:pPr>
            <w:r w:rsidRPr="008B01C2">
              <w:t>Illustrated in Exhibit 10.3</w:t>
            </w:r>
          </w:p>
        </w:tc>
      </w:tr>
      <w:tr w:rsidR="000D009C" w:rsidRPr="008B01C2" w14:paraId="595A3FB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CFC50DA" w14:textId="77777777" w:rsidR="000D009C" w:rsidRPr="008B01C2" w:rsidRDefault="006C6901" w:rsidP="006C6901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>Payroll deductions c</w:t>
            </w:r>
            <w:r w:rsidR="000D009C" w:rsidRPr="008B01C2">
              <w:t>reate</w:t>
            </w:r>
            <w:r w:rsidR="008B01C2">
              <w:t xml:space="preserve"> current</w:t>
            </w:r>
            <w:r w:rsidR="000D009C" w:rsidRPr="008B01C2">
              <w:t xml:space="preserve"> liabilities for the employer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6B6AEBB" w14:textId="77777777" w:rsidR="000D009C" w:rsidRPr="008B01C2" w:rsidRDefault="000D009C" w:rsidP="001C1E64">
            <w:pPr>
              <w:pStyle w:val="TableBody"/>
              <w:ind w:left="288" w:hanging="288"/>
            </w:pPr>
          </w:p>
        </w:tc>
      </w:tr>
      <w:tr w:rsidR="000D009C" w:rsidRPr="008B01C2" w14:paraId="555A340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64BD640" w14:textId="77777777" w:rsidR="000D009C" w:rsidRPr="008B01C2" w:rsidRDefault="006C6901" w:rsidP="006C6901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>E</w:t>
            </w:r>
            <w:r w:rsidR="000D009C" w:rsidRPr="008B01C2">
              <w:t>ither required by law or voluntarily requested by employees.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66755FA" w14:textId="77777777" w:rsidR="000D009C" w:rsidRPr="008B01C2" w:rsidRDefault="000D009C" w:rsidP="001C1E64">
            <w:pPr>
              <w:pStyle w:val="TableBody"/>
              <w:ind w:left="288" w:hanging="288"/>
            </w:pPr>
          </w:p>
        </w:tc>
      </w:tr>
      <w:tr w:rsidR="000D009C" w:rsidRPr="008B01C2" w14:paraId="3B91426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08BEDEF" w14:textId="66B31F38" w:rsidR="000D009C" w:rsidRPr="008B01C2" w:rsidRDefault="000D009C" w:rsidP="006C6901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 w:rsidRPr="008B01C2">
              <w:rPr>
                <w:bCs/>
              </w:rPr>
              <w:t>FICA taxes withheld</w:t>
            </w:r>
            <w:r w:rsidR="00E74ED0">
              <w:t>—</w:t>
            </w:r>
            <w:r w:rsidR="006C6901">
              <w:t>A</w:t>
            </w:r>
            <w:r w:rsidRPr="008B01C2">
              <w:t>mounts paid for Medicare and Social Security as required by the Federal Insurance Contributions Act</w:t>
            </w:r>
            <w:r w:rsidR="006C6901">
              <w:t>; in 2014</w:t>
            </w:r>
            <w:r w:rsidRPr="008B01C2">
              <w:t>, employers were required to withhold 1.45% from each employee’s earnings for Medicare as well as 6.2% on earnings up to $1</w:t>
            </w:r>
            <w:r w:rsidR="006C6901">
              <w:t>17,000</w:t>
            </w:r>
            <w:r w:rsidRPr="008B01C2">
              <w:t xml:space="preserve"> for Social Security.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3338C12" w14:textId="77777777" w:rsidR="000D009C" w:rsidRPr="008B01C2" w:rsidRDefault="000D009C" w:rsidP="001C1E64">
            <w:pPr>
              <w:pStyle w:val="TableBody"/>
              <w:ind w:left="288" w:hanging="288"/>
            </w:pPr>
          </w:p>
        </w:tc>
      </w:tr>
      <w:tr w:rsidR="000D009C" w14:paraId="449A24D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EACCFFB" w14:textId="77777777" w:rsidR="000D009C" w:rsidRDefault="000D009C" w:rsidP="00D22AF3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 w:rsidRPr="000D009C">
              <w:t>Employers use these same methods to account for</w:t>
            </w:r>
            <w:r>
              <w:t xml:space="preserve"> </w:t>
            </w:r>
            <w:r w:rsidRPr="000D009C">
              <w:t>any other payroll deductions (including voluntary deductions for charitable donations, parking,</w:t>
            </w:r>
            <w:r>
              <w:t xml:space="preserve"> </w:t>
            </w:r>
            <w:r w:rsidRPr="000D009C">
              <w:t>union dues, retirement savings, etc.).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6B3A3A7" w14:textId="77777777" w:rsidR="000D009C" w:rsidRDefault="000D009C" w:rsidP="001C1E64">
            <w:pPr>
              <w:pStyle w:val="TableBody"/>
              <w:ind w:left="288" w:hanging="288"/>
            </w:pPr>
          </w:p>
        </w:tc>
      </w:tr>
      <w:tr w:rsidR="000D009C" w:rsidRPr="008B01C2" w14:paraId="52C3053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88450E0" w14:textId="1E73CC7C" w:rsidR="000D009C" w:rsidRPr="008B01C2" w:rsidRDefault="007412E8" w:rsidP="006C6901">
            <w:pPr>
              <w:pStyle w:val="TableBody"/>
              <w:ind w:left="1728" w:hanging="288"/>
            </w:pPr>
            <w:r w:rsidRPr="008B01C2">
              <w:t>iii</w:t>
            </w:r>
            <w:r w:rsidR="000D009C" w:rsidRPr="008B01C2">
              <w:t>.</w:t>
            </w:r>
            <w:r w:rsidR="000D009C" w:rsidRPr="008B01C2">
              <w:tab/>
              <w:t>Net pay</w:t>
            </w:r>
            <w:r w:rsidR="00E74ED0">
              <w:t>—</w:t>
            </w:r>
            <w:r w:rsidR="006C6901">
              <w:t>E</w:t>
            </w:r>
            <w:r w:rsidR="000D009C" w:rsidRPr="008B01C2">
              <w:t>quals gross earnings less payroll deductions.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71F9C7C" w14:textId="77777777" w:rsidR="000D009C" w:rsidRPr="008B01C2" w:rsidRDefault="000D009C" w:rsidP="001C1E64">
            <w:pPr>
              <w:pStyle w:val="TableBody"/>
              <w:ind w:left="288" w:hanging="288"/>
            </w:pPr>
          </w:p>
        </w:tc>
      </w:tr>
      <w:tr w:rsidR="006C6901" w14:paraId="74F08F6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EAC8D84" w14:textId="77777777" w:rsidR="006C6901" w:rsidRDefault="00CD33AF" w:rsidP="006C24CF">
            <w:pPr>
              <w:pStyle w:val="TableBody"/>
              <w:ind w:left="1728" w:hanging="288"/>
            </w:pPr>
            <w:r>
              <w:t>iv.</w:t>
            </w:r>
            <w:r>
              <w:tab/>
            </w:r>
            <w:r w:rsidR="006C6901">
              <w:t>Gross pay for all employees total</w:t>
            </w:r>
            <w:r w:rsidR="00083716">
              <w:t>s</w:t>
            </w:r>
            <w:r w:rsidR="006C6901">
              <w:t xml:space="preserve"> $</w:t>
            </w:r>
            <w:r w:rsidR="006C6901" w:rsidRPr="006C6901">
              <w:t>600,000</w:t>
            </w:r>
            <w:r w:rsidR="006C24CF">
              <w:t xml:space="preserve">;   </w:t>
            </w:r>
            <w:r>
              <w:t>$</w:t>
            </w:r>
            <w:r w:rsidR="006C6901" w:rsidRPr="006C6901">
              <w:t>58,000</w:t>
            </w:r>
            <w:r>
              <w:t xml:space="preserve"> is withheld for employees’ income tax payable</w:t>
            </w:r>
            <w:r w:rsidR="006C24CF">
              <w:t xml:space="preserve">; </w:t>
            </w:r>
            <w:r>
              <w:t xml:space="preserve"> </w:t>
            </w:r>
            <w:r w:rsidR="00083716">
              <w:t xml:space="preserve">$48,800 </w:t>
            </w:r>
            <w:r w:rsidR="006C24CF">
              <w:t xml:space="preserve">is withheld </w:t>
            </w:r>
            <w:r w:rsidR="00083716">
              <w:t>for FICA taxes</w:t>
            </w:r>
            <w:r w:rsidR="006C24CF">
              <w:t>;</w:t>
            </w:r>
            <w:r w:rsidR="00083716">
              <w:t xml:space="preserve"> </w:t>
            </w:r>
            <w:r>
              <w:t>and $</w:t>
            </w:r>
            <w:r w:rsidR="006C6901" w:rsidRPr="006C6901">
              <w:t>10,000</w:t>
            </w:r>
            <w:r>
              <w:t xml:space="preserve"> </w:t>
            </w:r>
            <w:r w:rsidR="006C24CF">
              <w:t xml:space="preserve">is withheld </w:t>
            </w:r>
            <w:r>
              <w:t xml:space="preserve">for voluntary United Way contributions.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CBDB5B4" w14:textId="77777777" w:rsidR="006C6901" w:rsidRPr="003C17BF" w:rsidRDefault="006C6901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6901" w14:paraId="3040EB85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4BBB7562" w14:textId="77777777" w:rsidR="006C6901" w:rsidRPr="003656D8" w:rsidRDefault="006C6901" w:rsidP="00083716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 xml:space="preserve">Analyze: </w:t>
            </w:r>
            <w:r>
              <w:tab/>
            </w:r>
            <w:r>
              <w:br/>
              <w:t>Assets = Liabilities + Stockholders’ Equity</w:t>
            </w:r>
            <w:r>
              <w:br/>
            </w:r>
            <w:r w:rsidR="00CD33AF">
              <w:t xml:space="preserve">Cash </w:t>
            </w:r>
            <w:r>
              <w:t>(A) –</w:t>
            </w:r>
            <w:r w:rsidR="00CD33AF">
              <w:t>483,200</w:t>
            </w:r>
            <w:r>
              <w:t xml:space="preserve">; </w:t>
            </w:r>
            <w:r w:rsidR="00CD33AF">
              <w:t>Withheld Income Tax Payable (L) +58,000; FICA Payable (L) +</w:t>
            </w:r>
            <w:r w:rsidR="00083716">
              <w:t>48,8</w:t>
            </w:r>
            <w:r w:rsidR="00CD33AF">
              <w:t>00; United Way Payable (L) +10,000; Wages and Salaries</w:t>
            </w:r>
            <w:r>
              <w:t xml:space="preserve"> Expense (E) –</w:t>
            </w:r>
            <w:r w:rsidR="00CD33AF">
              <w:t>600,000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1930558" w14:textId="77777777" w:rsidR="006C6901" w:rsidRPr="003C17BF" w:rsidRDefault="006C6901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6901" w14:paraId="3B06EAA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5980C2E" w14:textId="77777777" w:rsidR="006C6901" w:rsidRDefault="006C6901" w:rsidP="006C6901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51829C2" w14:textId="77777777" w:rsidR="006C6901" w:rsidRPr="003C17BF" w:rsidRDefault="006C6901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6901" w14:paraId="63E5C8C7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310" w:type="dxa"/>
              <w:tblInd w:w="1170" w:type="dxa"/>
              <w:tblLayout w:type="fixed"/>
              <w:tblLook w:val="04A0" w:firstRow="1" w:lastRow="0" w:firstColumn="1" w:lastColumn="0" w:noHBand="0" w:noVBand="1"/>
            </w:tblPr>
            <w:tblGrid>
              <w:gridCol w:w="3240"/>
              <w:gridCol w:w="1080"/>
              <w:gridCol w:w="990"/>
            </w:tblGrid>
            <w:tr w:rsidR="006C6901" w14:paraId="3D6573C0" w14:textId="77777777" w:rsidTr="00CD33AF">
              <w:tc>
                <w:tcPr>
                  <w:tcW w:w="3240" w:type="dxa"/>
                </w:tcPr>
                <w:p w14:paraId="13647677" w14:textId="77777777" w:rsidR="006C6901" w:rsidRDefault="00CD33AF" w:rsidP="00CD33AF">
                  <w:pPr>
                    <w:pStyle w:val="TableBody"/>
                  </w:pPr>
                  <w:r>
                    <w:t xml:space="preserve">Wages and Salaries </w:t>
                  </w:r>
                  <w:r w:rsidR="006C6901">
                    <w:t>Expense</w:t>
                  </w:r>
                </w:p>
              </w:tc>
              <w:tc>
                <w:tcPr>
                  <w:tcW w:w="1080" w:type="dxa"/>
                </w:tcPr>
                <w:p w14:paraId="10216164" w14:textId="77777777" w:rsidR="006C6901" w:rsidRDefault="00CD33AF" w:rsidP="00364F1C">
                  <w:pPr>
                    <w:pStyle w:val="TableBody"/>
                    <w:jc w:val="right"/>
                  </w:pPr>
                  <w:r>
                    <w:t>600,000</w:t>
                  </w:r>
                </w:p>
              </w:tc>
              <w:tc>
                <w:tcPr>
                  <w:tcW w:w="990" w:type="dxa"/>
                </w:tcPr>
                <w:p w14:paraId="6BA1E89B" w14:textId="77777777" w:rsidR="006C6901" w:rsidRDefault="006C6901" w:rsidP="00364F1C">
                  <w:pPr>
                    <w:pStyle w:val="TableBody"/>
                    <w:jc w:val="right"/>
                  </w:pPr>
                </w:p>
              </w:tc>
            </w:tr>
            <w:tr w:rsidR="006C6901" w14:paraId="5E6F351A" w14:textId="77777777" w:rsidTr="00CD33AF">
              <w:tc>
                <w:tcPr>
                  <w:tcW w:w="3240" w:type="dxa"/>
                </w:tcPr>
                <w:p w14:paraId="781666E3" w14:textId="77777777" w:rsidR="006C6901" w:rsidRDefault="006C6901" w:rsidP="00CD33AF">
                  <w:pPr>
                    <w:pStyle w:val="TableBody"/>
                  </w:pPr>
                  <w:r>
                    <w:t xml:space="preserve">     </w:t>
                  </w:r>
                  <w:r w:rsidR="00CD33AF">
                    <w:t>Withheld Income Tax Payable</w:t>
                  </w:r>
                </w:p>
              </w:tc>
              <w:tc>
                <w:tcPr>
                  <w:tcW w:w="1080" w:type="dxa"/>
                </w:tcPr>
                <w:p w14:paraId="0E760003" w14:textId="77777777" w:rsidR="006C6901" w:rsidRDefault="006C6901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5FEB3C25" w14:textId="77777777" w:rsidR="006C6901" w:rsidRDefault="00CD33AF" w:rsidP="00364F1C">
                  <w:pPr>
                    <w:pStyle w:val="TableBody"/>
                    <w:jc w:val="right"/>
                  </w:pPr>
                  <w:r>
                    <w:t>58,000</w:t>
                  </w:r>
                </w:p>
              </w:tc>
            </w:tr>
            <w:tr w:rsidR="00CD33AF" w14:paraId="54FA6A4C" w14:textId="77777777" w:rsidTr="00CD33AF">
              <w:tc>
                <w:tcPr>
                  <w:tcW w:w="3240" w:type="dxa"/>
                </w:tcPr>
                <w:p w14:paraId="6B55023B" w14:textId="77777777" w:rsidR="00CD33AF" w:rsidRDefault="00CD33AF" w:rsidP="00CD33AF">
                  <w:pPr>
                    <w:pStyle w:val="TableBody"/>
                  </w:pPr>
                  <w:r>
                    <w:tab/>
                    <w:t>FICA Payable</w:t>
                  </w:r>
                </w:p>
              </w:tc>
              <w:tc>
                <w:tcPr>
                  <w:tcW w:w="1080" w:type="dxa"/>
                </w:tcPr>
                <w:p w14:paraId="37437ED4" w14:textId="77777777" w:rsidR="00CD33AF" w:rsidRDefault="00CD33AF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33656C59" w14:textId="77777777" w:rsidR="00CD33AF" w:rsidRDefault="00083716" w:rsidP="00364F1C">
                  <w:pPr>
                    <w:pStyle w:val="TableBody"/>
                    <w:jc w:val="right"/>
                  </w:pPr>
                  <w:r>
                    <w:t>48,800</w:t>
                  </w:r>
                </w:p>
              </w:tc>
            </w:tr>
            <w:tr w:rsidR="00083716" w14:paraId="58174A65" w14:textId="77777777" w:rsidTr="00CD33AF">
              <w:tc>
                <w:tcPr>
                  <w:tcW w:w="3240" w:type="dxa"/>
                </w:tcPr>
                <w:p w14:paraId="25CCC8E4" w14:textId="77777777" w:rsidR="00083716" w:rsidRDefault="00083716" w:rsidP="00CD33AF">
                  <w:pPr>
                    <w:pStyle w:val="TableBody"/>
                  </w:pPr>
                  <w:r>
                    <w:tab/>
                    <w:t>United Way Payable</w:t>
                  </w:r>
                </w:p>
              </w:tc>
              <w:tc>
                <w:tcPr>
                  <w:tcW w:w="1080" w:type="dxa"/>
                </w:tcPr>
                <w:p w14:paraId="3C43A028" w14:textId="77777777" w:rsidR="00083716" w:rsidRDefault="00083716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0963E365" w14:textId="77777777" w:rsidR="00083716" w:rsidRDefault="00083716" w:rsidP="00364F1C">
                  <w:pPr>
                    <w:pStyle w:val="TableBody"/>
                    <w:jc w:val="right"/>
                  </w:pPr>
                  <w:r>
                    <w:t>10,000</w:t>
                  </w:r>
                </w:p>
              </w:tc>
            </w:tr>
            <w:tr w:rsidR="00083716" w14:paraId="39077B27" w14:textId="77777777" w:rsidTr="00CD33AF">
              <w:tc>
                <w:tcPr>
                  <w:tcW w:w="3240" w:type="dxa"/>
                </w:tcPr>
                <w:p w14:paraId="108DE115" w14:textId="77777777" w:rsidR="00083716" w:rsidRDefault="00083716" w:rsidP="00CD33AF">
                  <w:pPr>
                    <w:pStyle w:val="TableBody"/>
                  </w:pPr>
                  <w:r>
                    <w:tab/>
                    <w:t>Cash</w:t>
                  </w:r>
                </w:p>
              </w:tc>
              <w:tc>
                <w:tcPr>
                  <w:tcW w:w="1080" w:type="dxa"/>
                </w:tcPr>
                <w:p w14:paraId="2E0094AF" w14:textId="77777777" w:rsidR="00083716" w:rsidRDefault="00083716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6754BDF0" w14:textId="77777777" w:rsidR="00083716" w:rsidRDefault="00083716" w:rsidP="00364F1C">
                  <w:pPr>
                    <w:pStyle w:val="TableBody"/>
                    <w:jc w:val="right"/>
                  </w:pPr>
                  <w:r>
                    <w:t>483,200</w:t>
                  </w:r>
                </w:p>
              </w:tc>
            </w:tr>
          </w:tbl>
          <w:p w14:paraId="6F0C4E46" w14:textId="77777777" w:rsidR="006C6901" w:rsidRDefault="006C6901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623BBBB" w14:textId="77777777" w:rsidR="006C6901" w:rsidRPr="003C17BF" w:rsidRDefault="006C6901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1545DF4" w14:textId="77777777" w:rsidR="00CD33AF" w:rsidRDefault="00CD33AF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6C24CF" w:rsidRPr="00CD480D" w14:paraId="5EA08654" w14:textId="77777777" w:rsidTr="004C12AE">
        <w:tc>
          <w:tcPr>
            <w:tcW w:w="6498" w:type="dxa"/>
            <w:tcBorders>
              <w:right w:val="single" w:sz="4" w:space="0" w:color="auto"/>
            </w:tcBorders>
          </w:tcPr>
          <w:p w14:paraId="1CA4FD16" w14:textId="77777777" w:rsidR="006C24CF" w:rsidRPr="00507ED2" w:rsidRDefault="006C24CF" w:rsidP="004C12AE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08DE540" w14:textId="77777777" w:rsidR="006C24CF" w:rsidRPr="00CD480D" w:rsidRDefault="006C24CF" w:rsidP="004C12AE">
            <w:pPr>
              <w:pStyle w:val="Heading1"/>
            </w:pPr>
            <w:r w:rsidRPr="00CD480D">
              <w:t>Teaching Notes</w:t>
            </w:r>
          </w:p>
        </w:tc>
      </w:tr>
      <w:tr w:rsidR="006C6901" w14:paraId="56AE871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F4E1DF1" w14:textId="77777777" w:rsidR="006C6901" w:rsidRDefault="006C6901" w:rsidP="0099450D">
            <w:pPr>
              <w:pStyle w:val="TableBody"/>
              <w:ind w:left="1440" w:hanging="288"/>
            </w:pPr>
            <w:r>
              <w:t>b.</w:t>
            </w:r>
            <w:r>
              <w:tab/>
              <w:t>Employer Payroll Taxes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2DF96F3" w14:textId="77777777" w:rsidR="006C6901" w:rsidRPr="003C17BF" w:rsidRDefault="006C6901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33AF" w14:paraId="52840EB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080B07C" w14:textId="77777777" w:rsidR="00CD33AF" w:rsidRDefault="00CD33AF" w:rsidP="006C6901">
            <w:pPr>
              <w:pStyle w:val="TableBody"/>
              <w:ind w:left="1728" w:hanging="288"/>
            </w:pPr>
            <w:r w:rsidRPr="0071656D">
              <w:t>1.</w:t>
            </w:r>
            <w:r w:rsidRPr="0071656D">
              <w:tab/>
            </w:r>
            <w:r>
              <w:t>E</w:t>
            </w:r>
            <w:r w:rsidRPr="0071656D">
              <w:t xml:space="preserve">mployers are </w:t>
            </w:r>
            <w:r>
              <w:t xml:space="preserve">also </w:t>
            </w:r>
            <w:r w:rsidRPr="0071656D">
              <w:t>required to pay FICA taxes</w:t>
            </w:r>
            <w:r>
              <w:t xml:space="preserve"> equal to </w:t>
            </w:r>
            <w:r w:rsidRPr="0071656D">
              <w:t>100% of total employee contributions (called a “matching” contribution).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3FF4196" w14:textId="77777777" w:rsidR="00CD33AF" w:rsidRPr="00CD33AF" w:rsidRDefault="00CD33AF" w:rsidP="00364F1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</w:rPr>
            </w:pPr>
            <w:r w:rsidRPr="00CD33AF">
              <w:rPr>
                <w:rFonts w:ascii="Times New Roman" w:hAnsi="Times New Roman"/>
                <w:bCs/>
              </w:rPr>
              <w:t>Supplemental Enrichment Activity (Activity) #1</w:t>
            </w:r>
          </w:p>
        </w:tc>
      </w:tr>
      <w:tr w:rsidR="00CD33AF" w14:paraId="614A730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F34F452" w14:textId="77777777" w:rsidR="00CD33AF" w:rsidRDefault="00CD33AF" w:rsidP="006C6901">
            <w:pPr>
              <w:pStyle w:val="TableBody"/>
              <w:ind w:left="1728" w:hanging="288"/>
            </w:pPr>
            <w:r w:rsidRPr="0071656D">
              <w:t>2.</w:t>
            </w:r>
            <w:r w:rsidRPr="0071656D">
              <w:tab/>
            </w:r>
            <w:r>
              <w:t>E</w:t>
            </w:r>
            <w:r w:rsidRPr="0071656D">
              <w:t xml:space="preserve">mployers are </w:t>
            </w:r>
            <w:r>
              <w:t xml:space="preserve">also </w:t>
            </w:r>
            <w:r w:rsidRPr="0071656D">
              <w:t>required by the Federal Unemployment Tax Act (FUTA) and State Unemployment Tax Act (SUTA) to pay unemployment taxe</w:t>
            </w:r>
            <w:r>
              <w:t>s; the rates vary</w:t>
            </w:r>
            <w:r w:rsidRPr="0071656D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D8DBAF8" w14:textId="77777777" w:rsidR="00CD33AF" w:rsidRPr="003C17BF" w:rsidRDefault="00CD33AF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5109" w14:paraId="48D7E2C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02B3FC4" w14:textId="77777777" w:rsidR="00945109" w:rsidRDefault="00945109" w:rsidP="00945109">
            <w:pPr>
              <w:pStyle w:val="TableBody"/>
              <w:ind w:left="1728" w:hanging="288"/>
            </w:pPr>
            <w:r w:rsidRPr="0071656D">
              <w:t>3.</w:t>
            </w:r>
            <w:r w:rsidRPr="0071656D">
              <w:tab/>
            </w:r>
            <w:r>
              <w:t>Reporting:</w:t>
            </w:r>
            <w:r w:rsidRPr="0071656D">
              <w:t xml:space="preserve">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639F77B" w14:textId="77777777" w:rsidR="00945109" w:rsidRPr="003C17BF" w:rsidRDefault="00945109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5109" w14:paraId="2C919D1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D23E43D" w14:textId="77777777" w:rsidR="00945109" w:rsidRDefault="00945109" w:rsidP="00945109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>P</w:t>
            </w:r>
            <w:r w:rsidRPr="0071656D">
              <w:t xml:space="preserve">ayroll taxes are reported as an additional operating expense on the income statement.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4F7AC17" w14:textId="77777777" w:rsidR="00945109" w:rsidRPr="003C17BF" w:rsidRDefault="00945109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5109" w14:paraId="0A3B0FF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9452232" w14:textId="77777777" w:rsidR="00945109" w:rsidRDefault="00945109" w:rsidP="00945109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 w:rsidRPr="0071656D">
              <w:t xml:space="preserve">Until paid, </w:t>
            </w:r>
            <w:r>
              <w:t xml:space="preserve">liabilities for these taxes are reported as </w:t>
            </w:r>
            <w:r w:rsidRPr="0071656D">
              <w:t>current liabilit</w:t>
            </w:r>
            <w:r>
              <w:t>ies.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C3DCF01" w14:textId="77777777" w:rsidR="00945109" w:rsidRPr="003C17BF" w:rsidRDefault="00945109" w:rsidP="007165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5109" w14:paraId="5F169C5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6E12059" w14:textId="77777777" w:rsidR="00945109" w:rsidRDefault="00945109" w:rsidP="00083716">
            <w:pPr>
              <w:pStyle w:val="TableBody"/>
              <w:ind w:left="1728" w:hanging="288"/>
            </w:pPr>
            <w:r>
              <w:t>4.</w:t>
            </w:r>
            <w:r>
              <w:tab/>
            </w:r>
            <w:r w:rsidR="00083716">
              <w:t xml:space="preserve">The company was required to contribute $48,800 for FICA, $750 for federal unemployment tax, and $4,000 for state unemployment tax.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5A2BC17" w14:textId="77777777" w:rsidR="00945109" w:rsidRPr="00CD33AF" w:rsidRDefault="00945109" w:rsidP="00CD33AF">
            <w:pPr>
              <w:pStyle w:val="ListParagraph"/>
              <w:spacing w:after="0" w:line="240" w:lineRule="auto"/>
              <w:ind w:left="360"/>
              <w:rPr>
                <w:bCs/>
              </w:rPr>
            </w:pPr>
          </w:p>
        </w:tc>
      </w:tr>
      <w:tr w:rsidR="00945109" w14:paraId="57207FBB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0177A0BA" w14:textId="77777777" w:rsidR="00945109" w:rsidRPr="003656D8" w:rsidRDefault="00945109" w:rsidP="00083716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 xml:space="preserve">Analyze: </w:t>
            </w:r>
            <w:r>
              <w:tab/>
            </w:r>
            <w:r>
              <w:br/>
              <w:t>Assets = Liabilities + Stockholders’ Equity</w:t>
            </w:r>
            <w:r>
              <w:br/>
              <w:t>FICA Payable (L) +</w:t>
            </w:r>
            <w:r w:rsidR="00083716">
              <w:t>48,8</w:t>
            </w:r>
            <w:r>
              <w:t xml:space="preserve">00; </w:t>
            </w:r>
            <w:r w:rsidR="00083716">
              <w:t xml:space="preserve">Unemployment Tax </w:t>
            </w:r>
            <w:r>
              <w:t>Payable (L) +</w:t>
            </w:r>
            <w:r w:rsidR="00083716">
              <w:t>4,750</w:t>
            </w:r>
            <w:r>
              <w:t xml:space="preserve">; </w:t>
            </w:r>
            <w:r w:rsidR="00083716">
              <w:t xml:space="preserve">Payroll Tax </w:t>
            </w:r>
            <w:r>
              <w:t>Expense (E) –</w:t>
            </w:r>
            <w:r w:rsidR="00083716">
              <w:t>53,550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55DB61E" w14:textId="77777777" w:rsidR="00945109" w:rsidRPr="00CD33AF" w:rsidRDefault="00945109" w:rsidP="00CD33AF">
            <w:pPr>
              <w:pStyle w:val="ListParagraph"/>
              <w:spacing w:after="0" w:line="240" w:lineRule="auto"/>
              <w:ind w:left="360"/>
              <w:rPr>
                <w:bCs/>
              </w:rPr>
            </w:pPr>
          </w:p>
        </w:tc>
      </w:tr>
      <w:tr w:rsidR="00945109" w14:paraId="143516E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4D0FE48" w14:textId="77777777" w:rsidR="00945109" w:rsidRDefault="00945109" w:rsidP="00364F1C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0B7BF5D" w14:textId="77777777" w:rsidR="00945109" w:rsidRPr="00CD33AF" w:rsidRDefault="00945109" w:rsidP="00CD33AF">
            <w:pPr>
              <w:pStyle w:val="ListParagraph"/>
              <w:spacing w:after="0" w:line="240" w:lineRule="auto"/>
              <w:ind w:left="360"/>
              <w:rPr>
                <w:bCs/>
              </w:rPr>
            </w:pPr>
          </w:p>
        </w:tc>
      </w:tr>
      <w:tr w:rsidR="00945109" w14:paraId="3879517A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5310" w:type="dxa"/>
              <w:tblInd w:w="1170" w:type="dxa"/>
              <w:tblLayout w:type="fixed"/>
              <w:tblLook w:val="04A0" w:firstRow="1" w:lastRow="0" w:firstColumn="1" w:lastColumn="0" w:noHBand="0" w:noVBand="1"/>
            </w:tblPr>
            <w:tblGrid>
              <w:gridCol w:w="3240"/>
              <w:gridCol w:w="1080"/>
              <w:gridCol w:w="990"/>
            </w:tblGrid>
            <w:tr w:rsidR="00945109" w14:paraId="667E2476" w14:textId="77777777" w:rsidTr="00364F1C">
              <w:tc>
                <w:tcPr>
                  <w:tcW w:w="3240" w:type="dxa"/>
                </w:tcPr>
                <w:p w14:paraId="53BC2D4D" w14:textId="77777777" w:rsidR="00945109" w:rsidRDefault="00083716" w:rsidP="00364F1C">
                  <w:pPr>
                    <w:pStyle w:val="TableBody"/>
                  </w:pPr>
                  <w:r>
                    <w:t xml:space="preserve">Payroll Tax </w:t>
                  </w:r>
                  <w:r w:rsidR="00945109">
                    <w:t>Expense</w:t>
                  </w:r>
                </w:p>
              </w:tc>
              <w:tc>
                <w:tcPr>
                  <w:tcW w:w="1080" w:type="dxa"/>
                </w:tcPr>
                <w:p w14:paraId="7522C234" w14:textId="77777777" w:rsidR="00945109" w:rsidRDefault="00083716" w:rsidP="00364F1C">
                  <w:pPr>
                    <w:pStyle w:val="TableBody"/>
                    <w:jc w:val="right"/>
                  </w:pPr>
                  <w:r>
                    <w:t>53,550</w:t>
                  </w:r>
                </w:p>
              </w:tc>
              <w:tc>
                <w:tcPr>
                  <w:tcW w:w="990" w:type="dxa"/>
                </w:tcPr>
                <w:p w14:paraId="51813FEC" w14:textId="77777777" w:rsidR="00945109" w:rsidRDefault="00945109" w:rsidP="00364F1C">
                  <w:pPr>
                    <w:pStyle w:val="TableBody"/>
                    <w:jc w:val="right"/>
                  </w:pPr>
                </w:p>
              </w:tc>
            </w:tr>
            <w:tr w:rsidR="00945109" w14:paraId="58C8326A" w14:textId="77777777" w:rsidTr="00364F1C">
              <w:tc>
                <w:tcPr>
                  <w:tcW w:w="3240" w:type="dxa"/>
                </w:tcPr>
                <w:p w14:paraId="1049BA02" w14:textId="77777777" w:rsidR="00945109" w:rsidRDefault="00945109" w:rsidP="00364F1C">
                  <w:pPr>
                    <w:pStyle w:val="TableBody"/>
                  </w:pPr>
                  <w:r>
                    <w:tab/>
                    <w:t>FICA Payable</w:t>
                  </w:r>
                </w:p>
              </w:tc>
              <w:tc>
                <w:tcPr>
                  <w:tcW w:w="1080" w:type="dxa"/>
                </w:tcPr>
                <w:p w14:paraId="77718ADB" w14:textId="77777777" w:rsidR="00945109" w:rsidRDefault="00945109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59E8F33C" w14:textId="77777777" w:rsidR="00945109" w:rsidRDefault="00083716" w:rsidP="00364F1C">
                  <w:pPr>
                    <w:pStyle w:val="TableBody"/>
                    <w:jc w:val="right"/>
                  </w:pPr>
                  <w:r>
                    <w:t>48,800</w:t>
                  </w:r>
                </w:p>
              </w:tc>
            </w:tr>
            <w:tr w:rsidR="00945109" w14:paraId="63C7002F" w14:textId="77777777" w:rsidTr="00364F1C">
              <w:tc>
                <w:tcPr>
                  <w:tcW w:w="3240" w:type="dxa"/>
                </w:tcPr>
                <w:p w14:paraId="134302BF" w14:textId="77777777" w:rsidR="00945109" w:rsidRDefault="00945109" w:rsidP="00083716">
                  <w:pPr>
                    <w:pStyle w:val="TableBody"/>
                  </w:pPr>
                  <w:r>
                    <w:tab/>
                  </w:r>
                  <w:r w:rsidR="00083716">
                    <w:t>Unemployment Tax Payable</w:t>
                  </w:r>
                </w:p>
              </w:tc>
              <w:tc>
                <w:tcPr>
                  <w:tcW w:w="1080" w:type="dxa"/>
                </w:tcPr>
                <w:p w14:paraId="0CCD24FE" w14:textId="77777777" w:rsidR="00945109" w:rsidRDefault="00945109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3510E251" w14:textId="77777777" w:rsidR="00945109" w:rsidRDefault="00083716" w:rsidP="00364F1C">
                  <w:pPr>
                    <w:pStyle w:val="TableBody"/>
                    <w:jc w:val="right"/>
                  </w:pPr>
                  <w:r>
                    <w:t>4,750</w:t>
                  </w:r>
                </w:p>
              </w:tc>
            </w:tr>
          </w:tbl>
          <w:p w14:paraId="645F0535" w14:textId="77777777" w:rsidR="00945109" w:rsidRDefault="00945109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C579EF1" w14:textId="77777777" w:rsidR="00945109" w:rsidRDefault="00945109" w:rsidP="001C1E64">
            <w:pPr>
              <w:pStyle w:val="TableBody"/>
              <w:ind w:left="288" w:hanging="288"/>
            </w:pPr>
          </w:p>
        </w:tc>
      </w:tr>
      <w:tr w:rsidR="00945109" w14:paraId="5E885E5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1378B91" w14:textId="77777777" w:rsidR="00945109" w:rsidRDefault="00945109" w:rsidP="00083716">
            <w:pPr>
              <w:pStyle w:val="TableBody"/>
              <w:ind w:left="1728" w:hanging="288"/>
            </w:pPr>
            <w:r>
              <w:t>5.</w:t>
            </w:r>
            <w:r>
              <w:tab/>
              <w:t xml:space="preserve">When the amounts withheld and payroll taxes are </w:t>
            </w:r>
            <w:r w:rsidR="00083716">
              <w:t>paid</w:t>
            </w:r>
            <w:r>
              <w:t xml:space="preserve">, the related liability accounts </w:t>
            </w:r>
            <w:r w:rsidR="00083716">
              <w:t>decrease (with debits) and Cash decreases (with a credit)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AF1EFC6" w14:textId="77777777" w:rsidR="00945109" w:rsidRDefault="00945109" w:rsidP="001C1E64">
            <w:pPr>
              <w:pStyle w:val="TableBody"/>
              <w:ind w:left="288" w:hanging="288"/>
            </w:pPr>
          </w:p>
        </w:tc>
      </w:tr>
      <w:tr w:rsidR="00945109" w14:paraId="7CE5785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09705BF" w14:textId="5B787382" w:rsidR="00945109" w:rsidRDefault="00945109" w:rsidP="00304552">
            <w:pPr>
              <w:pStyle w:val="TableBody"/>
              <w:ind w:left="1440" w:hanging="288"/>
            </w:pPr>
            <w:r>
              <w:t>c.</w:t>
            </w:r>
            <w:r>
              <w:tab/>
              <w:t>Accrued I</w:t>
            </w:r>
            <w:r w:rsidRPr="00375585">
              <w:t xml:space="preserve">ncome </w:t>
            </w:r>
            <w:r>
              <w:t>T</w:t>
            </w:r>
            <w:r w:rsidRPr="00375585">
              <w:t>axes</w:t>
            </w:r>
            <w:r w:rsidR="007412BA">
              <w:t>—</w:t>
            </w:r>
            <w:r w:rsidRPr="00375585">
              <w:t>Corporations pay taxes not only on payroll but also on</w:t>
            </w:r>
            <w:r>
              <w:t xml:space="preserve"> </w:t>
            </w:r>
            <w:r w:rsidRPr="00375585">
              <w:t>income they earn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CC42C55" w14:textId="77777777" w:rsidR="00945109" w:rsidRDefault="00945109" w:rsidP="001C1E64">
            <w:pPr>
              <w:pStyle w:val="TableBody"/>
              <w:ind w:left="288" w:hanging="288"/>
            </w:pPr>
          </w:p>
        </w:tc>
      </w:tr>
      <w:tr w:rsidR="00945109" w14:paraId="2608519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A469C0B" w14:textId="77777777" w:rsidR="00945109" w:rsidRDefault="00945109" w:rsidP="00C64B50">
            <w:pPr>
              <w:pStyle w:val="TableBody"/>
              <w:ind w:left="1728" w:hanging="288"/>
            </w:pPr>
            <w:r>
              <w:t>1.</w:t>
            </w:r>
            <w:r>
              <w:tab/>
            </w:r>
            <w:r w:rsidRPr="00375585">
              <w:t>The corporate tax return, Form</w:t>
            </w:r>
            <w:r>
              <w:t xml:space="preserve"> </w:t>
            </w:r>
            <w:r w:rsidRPr="00375585">
              <w:t>1120, is similar to the company’s income statement, except that it calculates taxable</w:t>
            </w:r>
            <w:r>
              <w:t xml:space="preserve"> </w:t>
            </w:r>
            <w:r w:rsidRPr="00375585">
              <w:t xml:space="preserve">income by subtracting tax-allowed expenses from revenues.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1DCFDFA" w14:textId="77777777" w:rsidR="00945109" w:rsidRDefault="00945109" w:rsidP="001C1E64">
            <w:pPr>
              <w:pStyle w:val="TableBody"/>
              <w:ind w:left="288" w:hanging="288"/>
            </w:pPr>
          </w:p>
        </w:tc>
      </w:tr>
      <w:tr w:rsidR="00945109" w14:paraId="0FC5549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82DD0D0" w14:textId="0CFA1979" w:rsidR="00945109" w:rsidRDefault="00945109" w:rsidP="00C64B50">
            <w:pPr>
              <w:pStyle w:val="TableBody"/>
              <w:ind w:left="1728" w:hanging="288"/>
            </w:pPr>
            <w:r>
              <w:t>2.</w:t>
            </w:r>
            <w:r>
              <w:tab/>
            </w:r>
            <w:r w:rsidRPr="00375585">
              <w:t>This taxable income is then</w:t>
            </w:r>
            <w:r>
              <w:t xml:space="preserve"> </w:t>
            </w:r>
            <w:r w:rsidRPr="00375585">
              <w:t xml:space="preserve">multiplied by a tax rate, which </w:t>
            </w:r>
            <w:r w:rsidR="00A224D5">
              <w:t>ranges from ab</w:t>
            </w:r>
            <w:r w:rsidR="00C64B50">
              <w:t xml:space="preserve">out 15% to 35%.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0B08AB1" w14:textId="77777777" w:rsidR="00945109" w:rsidRDefault="00945109" w:rsidP="001C1E64">
            <w:pPr>
              <w:pStyle w:val="TableBody"/>
              <w:ind w:left="288" w:hanging="288"/>
            </w:pPr>
          </w:p>
        </w:tc>
      </w:tr>
      <w:tr w:rsidR="00945109" w14:paraId="12DBA72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04ABF62" w14:textId="77777777" w:rsidR="00945109" w:rsidRDefault="00945109" w:rsidP="0071656D">
            <w:pPr>
              <w:pStyle w:val="TableBody"/>
              <w:ind w:left="1728" w:hanging="288"/>
            </w:pPr>
            <w:r>
              <w:t>3</w:t>
            </w:r>
            <w:r w:rsidRPr="00375585">
              <w:t>.</w:t>
            </w:r>
            <w:r>
              <w:tab/>
            </w:r>
            <w:r w:rsidRPr="00375585">
              <w:t>Corporate</w:t>
            </w:r>
            <w:r>
              <w:t xml:space="preserve"> </w:t>
            </w:r>
            <w:r w:rsidRPr="00375585">
              <w:t>income taxes are due two and a half months after year-end, although most corporations</w:t>
            </w:r>
            <w:r>
              <w:t xml:space="preserve"> </w:t>
            </w:r>
            <w:r w:rsidRPr="00375585">
              <w:t>are required to pay advance installments during the year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E9CDD1D" w14:textId="77777777" w:rsidR="00945109" w:rsidRDefault="00945109" w:rsidP="001C1E64">
            <w:pPr>
              <w:pStyle w:val="TableBody"/>
              <w:ind w:left="288" w:hanging="288"/>
            </w:pPr>
          </w:p>
        </w:tc>
      </w:tr>
    </w:tbl>
    <w:p w14:paraId="0FA907FF" w14:textId="77777777" w:rsidR="0071656D" w:rsidRPr="0071656D" w:rsidRDefault="0071656D" w:rsidP="0071656D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71656D" w:rsidRPr="00CD480D" w14:paraId="54098B5A" w14:textId="77777777" w:rsidTr="0082663E">
        <w:tc>
          <w:tcPr>
            <w:tcW w:w="6498" w:type="dxa"/>
            <w:tcBorders>
              <w:right w:val="single" w:sz="4" w:space="0" w:color="auto"/>
            </w:tcBorders>
          </w:tcPr>
          <w:p w14:paraId="62A48046" w14:textId="77777777" w:rsidR="0071656D" w:rsidRPr="00507ED2" w:rsidRDefault="0071656D" w:rsidP="0082663E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BD9F7F0" w14:textId="77777777" w:rsidR="0071656D" w:rsidRPr="00CD480D" w:rsidRDefault="0071656D" w:rsidP="0082663E">
            <w:pPr>
              <w:pStyle w:val="Heading1"/>
            </w:pPr>
            <w:r w:rsidRPr="00CD480D">
              <w:t>Teaching Notes</w:t>
            </w:r>
          </w:p>
        </w:tc>
      </w:tr>
      <w:tr w:rsidR="000D009C" w14:paraId="0FD89DE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D33DB62" w14:textId="77777777" w:rsidR="000D009C" w:rsidRDefault="006248C2" w:rsidP="006248C2">
            <w:pPr>
              <w:pStyle w:val="TableBody"/>
              <w:ind w:left="1152" w:hanging="288"/>
            </w:pPr>
            <w:r>
              <w:t>4</w:t>
            </w:r>
            <w:r w:rsidR="000D009C">
              <w:t>.</w:t>
            </w:r>
            <w:r w:rsidR="000D009C">
              <w:tab/>
              <w:t xml:space="preserve">Notes </w:t>
            </w:r>
            <w:r w:rsidR="0071656D">
              <w:t>P</w:t>
            </w:r>
            <w:r w:rsidR="000D009C">
              <w:t>ayable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973F05B" w14:textId="77777777" w:rsidR="000D009C" w:rsidRPr="00D249D8" w:rsidRDefault="007627C5" w:rsidP="007627C5">
            <w:pPr>
              <w:pStyle w:val="TableBody"/>
              <w:rPr>
                <w:szCs w:val="22"/>
              </w:rPr>
            </w:pPr>
            <w:r w:rsidRPr="00D249D8">
              <w:rPr>
                <w:i/>
                <w:szCs w:val="22"/>
              </w:rPr>
              <w:t>Stress that the accounting for</w:t>
            </w:r>
          </w:p>
        </w:tc>
      </w:tr>
      <w:tr w:rsidR="00D249D8" w14:paraId="226FA38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42EDF18" w14:textId="36F42BFD" w:rsidR="00D249D8" w:rsidRDefault="00D249D8" w:rsidP="00D249D8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Pr="00D249D8">
              <w:t>Notes Payable</w:t>
            </w:r>
            <w:r w:rsidR="00E74ED0">
              <w:t>—</w:t>
            </w:r>
            <w:r>
              <w:t xml:space="preserve">A </w:t>
            </w:r>
            <w:r w:rsidRPr="00D249D8">
              <w:t>liability</w:t>
            </w:r>
            <w:r>
              <w:t xml:space="preserve"> that </w:t>
            </w:r>
            <w:r w:rsidRPr="00D249D8">
              <w:t>represents the amount the company owes to others as a result of issuing promissory notes.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5316154" w14:textId="77777777" w:rsidR="00D249D8" w:rsidRPr="00D249D8" w:rsidRDefault="00D249D8" w:rsidP="00D249D8">
            <w:pPr>
              <w:pStyle w:val="TableBody"/>
              <w:rPr>
                <w:i/>
                <w:szCs w:val="22"/>
              </w:rPr>
            </w:pPr>
            <w:r w:rsidRPr="00D249D8">
              <w:rPr>
                <w:i/>
                <w:szCs w:val="22"/>
              </w:rPr>
              <w:t>notes payable mirrors that of notes receivable (chapter 8)</w:t>
            </w:r>
          </w:p>
        </w:tc>
      </w:tr>
      <w:tr w:rsidR="007F3B98" w14:paraId="37BEABD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FE1BEAC" w14:textId="77777777" w:rsidR="007F3B98" w:rsidRDefault="000E2F0A" w:rsidP="007F3B98">
            <w:pPr>
              <w:pStyle w:val="TableBody"/>
              <w:ind w:left="1440" w:hanging="288"/>
            </w:pPr>
            <w:r>
              <w:t>b.</w:t>
            </w:r>
            <w:r>
              <w:tab/>
              <w:t>Establish the note payable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25CA8A6" w14:textId="77777777" w:rsidR="007F3B98" w:rsidRPr="00D249D8" w:rsidRDefault="007F3B98" w:rsidP="00364F1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</w:rPr>
            </w:pPr>
            <w:r w:rsidRPr="00D249D8">
              <w:rPr>
                <w:rFonts w:ascii="Times New Roman" w:hAnsi="Times New Roman"/>
                <w:bCs/>
              </w:rPr>
              <w:t>Activity #2</w:t>
            </w:r>
          </w:p>
        </w:tc>
      </w:tr>
      <w:tr w:rsidR="000E2F0A" w14:paraId="61B00A3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8D23DA8" w14:textId="77777777" w:rsidR="000E2F0A" w:rsidRDefault="000E2F0A" w:rsidP="000E2F0A">
            <w:pPr>
              <w:pStyle w:val="TableBody"/>
              <w:ind w:left="1728" w:hanging="288"/>
            </w:pPr>
            <w:r>
              <w:t>i.</w:t>
            </w:r>
            <w:r>
              <w:tab/>
              <w:t xml:space="preserve">On November 1, 2015, the company </w:t>
            </w:r>
            <w:r w:rsidRPr="007F3B98">
              <w:t>borrowed $100,000 cash on a one-year note that required</w:t>
            </w:r>
            <w:r>
              <w:t xml:space="preserve"> it </w:t>
            </w:r>
            <w:r w:rsidRPr="007F3B98">
              <w:t>to pay 6</w:t>
            </w:r>
            <w:r>
              <w:t>%</w:t>
            </w:r>
            <w:r w:rsidRPr="007F3B98">
              <w:t xml:space="preserve"> interest and $100,000 principal, both on October 31, 201</w:t>
            </w:r>
            <w:r>
              <w:t>6.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4942083" w14:textId="77777777" w:rsidR="000E2F0A" w:rsidRPr="00EF6026" w:rsidRDefault="000E2F0A" w:rsidP="00EF6026">
            <w:pPr>
              <w:rPr>
                <w:bCs/>
              </w:rPr>
            </w:pPr>
          </w:p>
        </w:tc>
      </w:tr>
      <w:tr w:rsidR="000E2F0A" w14:paraId="2125A61D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3983FA61" w14:textId="77777777" w:rsidR="000E2F0A" w:rsidRPr="003656D8" w:rsidRDefault="000E2F0A" w:rsidP="007F3B98">
            <w:pPr>
              <w:pStyle w:val="TableBody"/>
              <w:ind w:left="1728" w:hanging="288"/>
            </w:pPr>
            <w:r>
              <w:t>ii.</w:t>
            </w:r>
            <w:r>
              <w:tab/>
              <w:t xml:space="preserve">Analyze: </w:t>
            </w:r>
            <w:r>
              <w:tab/>
            </w:r>
            <w:r>
              <w:br/>
              <w:t>Assets = Liabilities + Stockholders’ Equity</w:t>
            </w:r>
            <w:r>
              <w:br/>
              <w:t>Cash (A) +100,000; Note Payable (L) +100,000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7292964" w14:textId="77777777" w:rsidR="000E2F0A" w:rsidRPr="00D249D8" w:rsidRDefault="000E2F0A" w:rsidP="00D249D8">
            <w:pPr>
              <w:pStyle w:val="ListParagraph"/>
              <w:spacing w:after="0" w:line="240" w:lineRule="auto"/>
              <w:ind w:left="360"/>
              <w:rPr>
                <w:bCs/>
              </w:rPr>
            </w:pPr>
          </w:p>
        </w:tc>
      </w:tr>
      <w:tr w:rsidR="000E2F0A" w14:paraId="1FD0727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C6276A2" w14:textId="77777777" w:rsidR="000E2F0A" w:rsidRDefault="000E2F0A" w:rsidP="007F3B98">
            <w:pPr>
              <w:pStyle w:val="TableBody"/>
              <w:ind w:left="1728" w:hanging="288"/>
            </w:pPr>
            <w:r>
              <w:t>iii.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86E055C" w14:textId="77777777" w:rsidR="000E2F0A" w:rsidRPr="00D249D8" w:rsidRDefault="000E2F0A" w:rsidP="001C1E64">
            <w:pPr>
              <w:pStyle w:val="TableBody"/>
              <w:ind w:left="288" w:hanging="288"/>
              <w:rPr>
                <w:szCs w:val="22"/>
              </w:rPr>
            </w:pPr>
          </w:p>
        </w:tc>
      </w:tr>
      <w:tr w:rsidR="000E2F0A" w14:paraId="58DD8A93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230" w:type="dxa"/>
              <w:tblInd w:w="207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1080"/>
              <w:gridCol w:w="990"/>
            </w:tblGrid>
            <w:tr w:rsidR="000E2F0A" w14:paraId="4B15FD8A" w14:textId="77777777" w:rsidTr="007F3B98">
              <w:tc>
                <w:tcPr>
                  <w:tcW w:w="2160" w:type="dxa"/>
                </w:tcPr>
                <w:p w14:paraId="1AC4031E" w14:textId="77777777" w:rsidR="000E2F0A" w:rsidRDefault="000E2F0A" w:rsidP="00364F1C">
                  <w:pPr>
                    <w:pStyle w:val="TableBody"/>
                  </w:pPr>
                  <w:r>
                    <w:t>Cash</w:t>
                  </w:r>
                </w:p>
              </w:tc>
              <w:tc>
                <w:tcPr>
                  <w:tcW w:w="1080" w:type="dxa"/>
                </w:tcPr>
                <w:p w14:paraId="6CB85F1A" w14:textId="77777777" w:rsidR="000E2F0A" w:rsidRDefault="000E2F0A" w:rsidP="00364F1C">
                  <w:pPr>
                    <w:pStyle w:val="TableBody"/>
                    <w:jc w:val="right"/>
                  </w:pPr>
                  <w:r>
                    <w:t>100,000</w:t>
                  </w:r>
                </w:p>
              </w:tc>
              <w:tc>
                <w:tcPr>
                  <w:tcW w:w="990" w:type="dxa"/>
                </w:tcPr>
                <w:p w14:paraId="7825540A" w14:textId="77777777" w:rsidR="000E2F0A" w:rsidRDefault="000E2F0A" w:rsidP="00364F1C">
                  <w:pPr>
                    <w:pStyle w:val="TableBody"/>
                    <w:jc w:val="right"/>
                  </w:pPr>
                </w:p>
              </w:tc>
            </w:tr>
            <w:tr w:rsidR="000E2F0A" w14:paraId="151E2F9E" w14:textId="77777777" w:rsidTr="007F3B98">
              <w:tc>
                <w:tcPr>
                  <w:tcW w:w="2160" w:type="dxa"/>
                </w:tcPr>
                <w:p w14:paraId="25AC855B" w14:textId="77777777" w:rsidR="000E2F0A" w:rsidRDefault="000E2F0A" w:rsidP="007F3B98">
                  <w:pPr>
                    <w:pStyle w:val="TableBody"/>
                  </w:pPr>
                  <w:r>
                    <w:t xml:space="preserve">     Note Payable</w:t>
                  </w:r>
                </w:p>
              </w:tc>
              <w:tc>
                <w:tcPr>
                  <w:tcW w:w="1080" w:type="dxa"/>
                </w:tcPr>
                <w:p w14:paraId="6684AEF3" w14:textId="77777777" w:rsidR="000E2F0A" w:rsidRDefault="000E2F0A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0B3897A4" w14:textId="77777777" w:rsidR="000E2F0A" w:rsidRDefault="000E2F0A" w:rsidP="00364F1C">
                  <w:pPr>
                    <w:pStyle w:val="TableBody"/>
                    <w:jc w:val="right"/>
                  </w:pPr>
                  <w:r>
                    <w:t>100,000</w:t>
                  </w:r>
                </w:p>
              </w:tc>
            </w:tr>
          </w:tbl>
          <w:p w14:paraId="42158D5A" w14:textId="77777777" w:rsidR="000E2F0A" w:rsidRDefault="000E2F0A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FDC7E13" w14:textId="77777777" w:rsidR="000E2F0A" w:rsidRPr="00D249D8" w:rsidRDefault="000E2F0A" w:rsidP="001C1E64">
            <w:pPr>
              <w:pStyle w:val="TableBody"/>
              <w:ind w:left="288" w:hanging="288"/>
              <w:rPr>
                <w:szCs w:val="22"/>
              </w:rPr>
            </w:pPr>
          </w:p>
        </w:tc>
      </w:tr>
      <w:tr w:rsidR="000E2F0A" w14:paraId="1661979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61A03EA" w14:textId="77777777" w:rsidR="000E2F0A" w:rsidRDefault="000E2F0A" w:rsidP="007F3B98">
            <w:pPr>
              <w:pStyle w:val="TableBody"/>
              <w:ind w:left="1440" w:hanging="288"/>
            </w:pPr>
            <w:r>
              <w:t>c.</w:t>
            </w:r>
            <w:r>
              <w:tab/>
              <w:t>Accrue interest incurred by not paid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F151207" w14:textId="77777777" w:rsidR="000E2F0A" w:rsidRPr="00D249D8" w:rsidRDefault="000E2F0A" w:rsidP="001C1E64">
            <w:pPr>
              <w:pStyle w:val="TableBody"/>
              <w:ind w:left="288" w:hanging="288"/>
              <w:rPr>
                <w:szCs w:val="22"/>
              </w:rPr>
            </w:pPr>
          </w:p>
        </w:tc>
      </w:tr>
      <w:tr w:rsidR="000E2F0A" w14:paraId="381BAB5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9008DC9" w14:textId="77777777" w:rsidR="000E2F0A" w:rsidRDefault="000E2F0A" w:rsidP="007F3B98">
            <w:pPr>
              <w:pStyle w:val="TableBody"/>
              <w:ind w:left="1728" w:hanging="288"/>
            </w:pPr>
            <w:r>
              <w:t>i.</w:t>
            </w:r>
            <w:r>
              <w:tab/>
              <w:t>U</w:t>
            </w:r>
            <w:r w:rsidRPr="0070644C">
              <w:t xml:space="preserve">nder </w:t>
            </w:r>
            <w:r>
              <w:t xml:space="preserve">accrual accounting, interest must be recorded as it is incurred over time.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54C3860" w14:textId="77777777" w:rsidR="000E2F0A" w:rsidRPr="00D249D8" w:rsidRDefault="000E2F0A" w:rsidP="001C1E64">
            <w:pPr>
              <w:pStyle w:val="TableBody"/>
              <w:ind w:left="288" w:hanging="288"/>
              <w:rPr>
                <w:szCs w:val="22"/>
              </w:rPr>
            </w:pPr>
            <w:r w:rsidRPr="00D249D8">
              <w:rPr>
                <w:szCs w:val="22"/>
              </w:rPr>
              <w:t>Illustrated in Exhibit 10.4</w:t>
            </w:r>
          </w:p>
        </w:tc>
      </w:tr>
      <w:tr w:rsidR="000E2F0A" w:rsidRPr="00304552" w14:paraId="05C1B86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8891B19" w14:textId="52976E13" w:rsidR="000E2F0A" w:rsidRDefault="000E2F0A" w:rsidP="00364F1C">
            <w:pPr>
              <w:pStyle w:val="TableBody"/>
              <w:ind w:left="1728" w:hanging="288"/>
            </w:pPr>
            <w:r>
              <w:t>ii.</w:t>
            </w:r>
            <w:r>
              <w:tab/>
              <w:t xml:space="preserve">Interest owed on the note is calculated as </w:t>
            </w:r>
            <w:r w:rsidRPr="0070644C">
              <w:t xml:space="preserve">Interest </w:t>
            </w:r>
            <w:r w:rsidR="00822143" w:rsidRPr="00432C12">
              <w:rPr>
                <w:rFonts w:ascii="Calibri" w:hAnsi="Calibri"/>
                <w:szCs w:val="22"/>
              </w:rPr>
              <w:t>×</w:t>
            </w:r>
            <w:r>
              <w:t xml:space="preserve"> </w:t>
            </w:r>
            <w:r w:rsidRPr="0070644C">
              <w:t xml:space="preserve">Principal Owed </w:t>
            </w:r>
            <w:r w:rsidR="00822143" w:rsidRPr="00432C12">
              <w:rPr>
                <w:rFonts w:ascii="Calibri" w:hAnsi="Calibri"/>
                <w:szCs w:val="22"/>
              </w:rPr>
              <w:t>×</w:t>
            </w:r>
            <w:r w:rsidRPr="0070644C">
              <w:t xml:space="preserve"> Interest Rate </w:t>
            </w:r>
            <w:r w:rsidR="00BD4720" w:rsidRPr="00432C12">
              <w:rPr>
                <w:rFonts w:ascii="Calibri" w:hAnsi="Calibri"/>
                <w:szCs w:val="22"/>
              </w:rPr>
              <w:t>×</w:t>
            </w:r>
            <w:r w:rsidRPr="0070644C">
              <w:t xml:space="preserve"> Time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EE15689" w14:textId="77777777" w:rsidR="000E2F0A" w:rsidRPr="00D249D8" w:rsidRDefault="000E2F0A" w:rsidP="0082663E">
            <w:pPr>
              <w:pStyle w:val="TableBody"/>
              <w:rPr>
                <w:i/>
                <w:szCs w:val="22"/>
              </w:rPr>
            </w:pPr>
          </w:p>
        </w:tc>
      </w:tr>
      <w:tr w:rsidR="000E2F0A" w14:paraId="58E6ECC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3CC6A89" w14:textId="07D2F547" w:rsidR="000E2F0A" w:rsidRDefault="000E2F0A" w:rsidP="00E5641B">
            <w:pPr>
              <w:pStyle w:val="TableBody"/>
              <w:ind w:left="1728" w:hanging="288"/>
            </w:pPr>
            <w:r>
              <w:t>iii.</w:t>
            </w:r>
            <w:r>
              <w:tab/>
            </w:r>
            <w:r w:rsidRPr="007F3B98">
              <w:t xml:space="preserve">From the date the note was established </w:t>
            </w:r>
            <w:r>
              <w:t xml:space="preserve">(11/1/15) </w:t>
            </w:r>
            <w:r w:rsidRPr="007F3B98">
              <w:t>to the end of the year</w:t>
            </w:r>
            <w:r>
              <w:t xml:space="preserve"> (12/31/15), the company</w:t>
            </w:r>
            <w:r w:rsidRPr="007F3B98">
              <w:t xml:space="preserve"> incurred two months of interest expense</w:t>
            </w:r>
            <w:r w:rsidR="00E5641B">
              <w:t xml:space="preserve">, which equals </w:t>
            </w:r>
            <w:r w:rsidR="00626574">
              <w:t>$1,000 (</w:t>
            </w:r>
            <w:r w:rsidR="00E5641B">
              <w:t xml:space="preserve">or </w:t>
            </w:r>
            <w:r w:rsidR="00626574">
              <w:t xml:space="preserve">$100,000 </w:t>
            </w:r>
            <w:r w:rsidR="00822143" w:rsidRPr="00432C12">
              <w:rPr>
                <w:rFonts w:ascii="Calibri" w:hAnsi="Calibri"/>
                <w:szCs w:val="22"/>
              </w:rPr>
              <w:t>×</w:t>
            </w:r>
            <w:r w:rsidR="00822143">
              <w:rPr>
                <w:rFonts w:ascii="Calibri" w:hAnsi="Calibri"/>
                <w:szCs w:val="22"/>
              </w:rPr>
              <w:t xml:space="preserve"> </w:t>
            </w:r>
            <w:r w:rsidR="00626574">
              <w:t xml:space="preserve">6% </w:t>
            </w:r>
            <w:r w:rsidR="00BD4720" w:rsidRPr="00432C12">
              <w:rPr>
                <w:rFonts w:ascii="Calibri" w:hAnsi="Calibri"/>
                <w:szCs w:val="22"/>
              </w:rPr>
              <w:t>×</w:t>
            </w:r>
            <w:r w:rsidR="00626574">
              <w:t xml:space="preserve"> 2/12)</w:t>
            </w:r>
            <w:r w:rsidRPr="007F3B98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41FF42C" w14:textId="77777777" w:rsidR="000E2F0A" w:rsidRPr="00D249D8" w:rsidRDefault="000E2F0A" w:rsidP="001C1E64">
            <w:pPr>
              <w:pStyle w:val="TableBody"/>
              <w:ind w:left="288" w:hanging="288"/>
              <w:rPr>
                <w:szCs w:val="22"/>
              </w:rPr>
            </w:pPr>
          </w:p>
        </w:tc>
      </w:tr>
      <w:tr w:rsidR="000E2F0A" w14:paraId="6D4AD19A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2E15D832" w14:textId="431863F5" w:rsidR="000E2F0A" w:rsidRPr="003656D8" w:rsidRDefault="000E2F0A" w:rsidP="00C13630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 xml:space="preserve">Analyze: </w:t>
            </w:r>
            <w:r>
              <w:tab/>
            </w:r>
            <w:r>
              <w:br/>
              <w:t>Assets = Liabilities + Stockholders’ Equity</w:t>
            </w:r>
            <w:r>
              <w:br/>
              <w:t xml:space="preserve">Interest Payable (L) +1,000; Interest Expense (E) </w:t>
            </w:r>
            <w:r w:rsidR="00105471" w:rsidRPr="007E6BEE">
              <w:rPr>
                <w:rFonts w:ascii="Calibri" w:hAnsi="Calibri"/>
                <w:szCs w:val="22"/>
              </w:rPr>
              <w:t>–</w:t>
            </w:r>
            <w:r>
              <w:t>1,000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713CA76" w14:textId="77777777" w:rsidR="000E2F0A" w:rsidRPr="0071656D" w:rsidRDefault="000E2F0A" w:rsidP="0071656D">
            <w:pPr>
              <w:pStyle w:val="TableBody"/>
              <w:rPr>
                <w:i/>
              </w:rPr>
            </w:pPr>
          </w:p>
        </w:tc>
      </w:tr>
      <w:tr w:rsidR="000E2F0A" w14:paraId="1E56251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A57FEBF" w14:textId="77777777" w:rsidR="000E2F0A" w:rsidRDefault="000E2F0A" w:rsidP="000E2F0A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CD4E4B0" w14:textId="77777777" w:rsidR="000E2F0A" w:rsidRPr="0071656D" w:rsidRDefault="000E2F0A" w:rsidP="0071656D">
            <w:pPr>
              <w:pStyle w:val="TableBody"/>
              <w:rPr>
                <w:i/>
              </w:rPr>
            </w:pPr>
          </w:p>
        </w:tc>
      </w:tr>
      <w:tr w:rsidR="000E2F0A" w14:paraId="139DAFC9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230" w:type="dxa"/>
              <w:tblInd w:w="207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1080"/>
              <w:gridCol w:w="990"/>
            </w:tblGrid>
            <w:tr w:rsidR="000E2F0A" w14:paraId="55E642EB" w14:textId="77777777" w:rsidTr="00364F1C">
              <w:tc>
                <w:tcPr>
                  <w:tcW w:w="2160" w:type="dxa"/>
                </w:tcPr>
                <w:p w14:paraId="69D954BE" w14:textId="77777777" w:rsidR="000E2F0A" w:rsidRDefault="000E2F0A" w:rsidP="00364F1C">
                  <w:pPr>
                    <w:pStyle w:val="TableBody"/>
                  </w:pPr>
                  <w:r>
                    <w:t>Interest Expense</w:t>
                  </w:r>
                </w:p>
              </w:tc>
              <w:tc>
                <w:tcPr>
                  <w:tcW w:w="1080" w:type="dxa"/>
                </w:tcPr>
                <w:p w14:paraId="5194ED1E" w14:textId="77777777" w:rsidR="000E2F0A" w:rsidRDefault="000E2F0A" w:rsidP="00364F1C">
                  <w:pPr>
                    <w:pStyle w:val="TableBody"/>
                    <w:jc w:val="right"/>
                  </w:pPr>
                  <w:r>
                    <w:t>1,000</w:t>
                  </w:r>
                </w:p>
              </w:tc>
              <w:tc>
                <w:tcPr>
                  <w:tcW w:w="990" w:type="dxa"/>
                </w:tcPr>
                <w:p w14:paraId="5959678C" w14:textId="77777777" w:rsidR="000E2F0A" w:rsidRDefault="000E2F0A" w:rsidP="00364F1C">
                  <w:pPr>
                    <w:pStyle w:val="TableBody"/>
                    <w:jc w:val="right"/>
                  </w:pPr>
                </w:p>
              </w:tc>
            </w:tr>
            <w:tr w:rsidR="000E2F0A" w14:paraId="19D381B4" w14:textId="77777777" w:rsidTr="00364F1C">
              <w:tc>
                <w:tcPr>
                  <w:tcW w:w="2160" w:type="dxa"/>
                </w:tcPr>
                <w:p w14:paraId="7DA22222" w14:textId="77777777" w:rsidR="000E2F0A" w:rsidRDefault="000E2F0A" w:rsidP="000E2F0A">
                  <w:pPr>
                    <w:pStyle w:val="TableBody"/>
                  </w:pPr>
                  <w:r>
                    <w:t xml:space="preserve">     Interest Payable</w:t>
                  </w:r>
                </w:p>
              </w:tc>
              <w:tc>
                <w:tcPr>
                  <w:tcW w:w="1080" w:type="dxa"/>
                </w:tcPr>
                <w:p w14:paraId="500480B7" w14:textId="77777777" w:rsidR="000E2F0A" w:rsidRDefault="000E2F0A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57CACAD0" w14:textId="77777777" w:rsidR="000E2F0A" w:rsidRDefault="000E2F0A" w:rsidP="000E2F0A">
                  <w:pPr>
                    <w:pStyle w:val="TableBody"/>
                    <w:jc w:val="right"/>
                  </w:pPr>
                  <w:r>
                    <w:t>1,000</w:t>
                  </w:r>
                </w:p>
              </w:tc>
            </w:tr>
          </w:tbl>
          <w:p w14:paraId="62239EB2" w14:textId="77777777" w:rsidR="000E2F0A" w:rsidRDefault="000E2F0A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B8BF75F" w14:textId="77777777" w:rsidR="000E2F0A" w:rsidRPr="0071656D" w:rsidRDefault="000E2F0A" w:rsidP="0071656D">
            <w:pPr>
              <w:pStyle w:val="TableBody"/>
              <w:rPr>
                <w:i/>
              </w:rPr>
            </w:pPr>
          </w:p>
        </w:tc>
      </w:tr>
      <w:tr w:rsidR="000E2F0A" w14:paraId="0372478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36D754F" w14:textId="19BF8C91" w:rsidR="000E2F0A" w:rsidRDefault="004F39AA" w:rsidP="00E5641B">
            <w:pPr>
              <w:pStyle w:val="TableBody"/>
              <w:ind w:left="1440" w:hanging="288"/>
            </w:pPr>
            <w:r>
              <w:t>d</w:t>
            </w:r>
            <w:r w:rsidR="000E2F0A">
              <w:t>.</w:t>
            </w:r>
            <w:r w:rsidR="000E2F0A">
              <w:tab/>
              <w:t xml:space="preserve">Record interest paid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93A0F86" w14:textId="77777777" w:rsidR="000E2F0A" w:rsidRPr="0071656D" w:rsidRDefault="000E2F0A" w:rsidP="0071656D">
            <w:pPr>
              <w:pStyle w:val="TableBody"/>
              <w:rPr>
                <w:i/>
              </w:rPr>
            </w:pPr>
          </w:p>
        </w:tc>
      </w:tr>
      <w:tr w:rsidR="00E5641B" w14:paraId="67C754D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22E89DD" w14:textId="7DEF1E49" w:rsidR="00E5641B" w:rsidRDefault="00E5641B" w:rsidP="00D04752">
            <w:pPr>
              <w:pStyle w:val="TableBody"/>
              <w:ind w:left="1728" w:hanging="288"/>
            </w:pPr>
            <w:r>
              <w:t>i.</w:t>
            </w:r>
            <w:r>
              <w:tab/>
              <w:t>At maturity, the company pays</w:t>
            </w:r>
            <w:r w:rsidR="00D04752">
              <w:t xml:space="preserve"> </w:t>
            </w:r>
            <w:r>
              <w:t xml:space="preserve"> </w:t>
            </w:r>
            <w:r w:rsidRPr="00E5641B">
              <w:t xml:space="preserve">interest </w:t>
            </w:r>
            <w:r w:rsidR="00D04752">
              <w:t xml:space="preserve">of $6,000 </w:t>
            </w:r>
            <w:r>
              <w:t>(or</w:t>
            </w:r>
            <w:r w:rsidRPr="00E5641B">
              <w:t xml:space="preserve"> $100,000 </w:t>
            </w:r>
            <w:r w:rsidR="00822143" w:rsidRPr="00432C12">
              <w:rPr>
                <w:rFonts w:ascii="Calibri" w:hAnsi="Calibri"/>
                <w:szCs w:val="22"/>
              </w:rPr>
              <w:t>×</w:t>
            </w:r>
            <w:r w:rsidRPr="00E5641B">
              <w:t xml:space="preserve"> 6%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E5641B">
              <w:t xml:space="preserve"> </w:t>
            </w:r>
            <w:r>
              <w:t xml:space="preserve">12/12), which </w:t>
            </w:r>
            <w:r w:rsidRPr="00E5641B">
              <w:t>includes</w:t>
            </w:r>
            <w:r>
              <w:t xml:space="preserve"> </w:t>
            </w:r>
            <w:r w:rsidRPr="00E5641B">
              <w:t xml:space="preserve">the $1,000 that was accrued as Interest Payable at </w:t>
            </w:r>
            <w:r>
              <w:t xml:space="preserve">12/31/15, </w:t>
            </w:r>
            <w:r w:rsidRPr="00E5641B">
              <w:t>plus</w:t>
            </w:r>
            <w:r w:rsidR="00D04752">
              <w:t xml:space="preserve"> </w:t>
            </w:r>
            <w:r w:rsidRPr="00E5641B">
              <w:t xml:space="preserve">interest expense incurred during the 10 months between </w:t>
            </w:r>
            <w:r>
              <w:t xml:space="preserve">1/1/16 </w:t>
            </w:r>
            <w:r w:rsidR="00F91AED">
              <w:t xml:space="preserve">and </w:t>
            </w:r>
            <w:r>
              <w:t xml:space="preserve"> 10./31/16</w:t>
            </w:r>
            <w:r w:rsidR="00D04752">
              <w:t xml:space="preserve"> of  </w:t>
            </w:r>
            <w:r w:rsidR="00D04752" w:rsidRPr="00E5641B">
              <w:t>$5,000</w:t>
            </w:r>
            <w:r w:rsidR="00D04752">
              <w:t xml:space="preserve"> (or $100,000 </w:t>
            </w:r>
            <w:r w:rsidR="00822143" w:rsidRPr="00432C12">
              <w:rPr>
                <w:rFonts w:ascii="Calibri" w:hAnsi="Calibri"/>
                <w:szCs w:val="22"/>
              </w:rPr>
              <w:t>×</w:t>
            </w:r>
            <w:r w:rsidR="00D04752">
              <w:t xml:space="preserve"> 6%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="00D04752">
              <w:t xml:space="preserve"> 10/12).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E6BC73D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423328A3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650E823D" w14:textId="0E706827" w:rsidR="00E5641B" w:rsidRPr="003656D8" w:rsidRDefault="00BC7674" w:rsidP="00C13630">
            <w:pPr>
              <w:pStyle w:val="TableBody"/>
              <w:ind w:left="1728" w:hanging="288"/>
            </w:pPr>
            <w:r>
              <w:t>ii.</w:t>
            </w:r>
            <w:r>
              <w:tab/>
            </w:r>
            <w:r w:rsidR="00E5641B">
              <w:t xml:space="preserve">Analyze: </w:t>
            </w:r>
            <w:r w:rsidR="00E5641B">
              <w:tab/>
            </w:r>
            <w:r w:rsidR="00E5641B">
              <w:br/>
              <w:t>Assets = Liabilities + Stockholders’ Equity</w:t>
            </w:r>
            <w:r w:rsidR="00E5641B">
              <w:br/>
              <w:t xml:space="preserve">Cash (A) </w:t>
            </w:r>
            <w:r w:rsidR="00105471">
              <w:softHyphen/>
            </w:r>
            <w:r w:rsidR="00105471" w:rsidRPr="007E6BEE">
              <w:rPr>
                <w:rFonts w:ascii="Calibri" w:hAnsi="Calibri"/>
                <w:szCs w:val="22"/>
              </w:rPr>
              <w:t>–</w:t>
            </w:r>
            <w:r w:rsidR="00E5641B">
              <w:t xml:space="preserve">6,000; Interest Payable (L) </w:t>
            </w:r>
            <w:r w:rsidR="00105471" w:rsidRPr="007E6BEE">
              <w:rPr>
                <w:rFonts w:ascii="Calibri" w:hAnsi="Calibri"/>
                <w:szCs w:val="22"/>
              </w:rPr>
              <w:t>–</w:t>
            </w:r>
            <w:r w:rsidR="00E5641B">
              <w:t>1,000</w:t>
            </w:r>
            <w:r w:rsidR="00C13630">
              <w:t>; Interest Expense (E</w:t>
            </w:r>
            <w:r w:rsidR="00E5641B">
              <w:t xml:space="preserve">) </w:t>
            </w:r>
            <w:r w:rsidR="00105471" w:rsidRPr="007E6BEE">
              <w:rPr>
                <w:rFonts w:ascii="Calibri" w:hAnsi="Calibri"/>
                <w:szCs w:val="22"/>
              </w:rPr>
              <w:t>–</w:t>
            </w:r>
            <w:r w:rsidR="00E5641B">
              <w:t>5,000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8A73898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79F4956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FAAD426" w14:textId="77777777" w:rsidR="00E5641B" w:rsidRDefault="00BC7674" w:rsidP="00BC7674">
            <w:pPr>
              <w:pStyle w:val="TableBody"/>
              <w:ind w:left="1728" w:hanging="288"/>
            </w:pPr>
            <w:r>
              <w:t>iii.</w:t>
            </w:r>
            <w:r>
              <w:tab/>
            </w:r>
            <w:r w:rsidR="00E5641B"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79994F7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0E62BAF7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230" w:type="dxa"/>
              <w:tblInd w:w="207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1080"/>
              <w:gridCol w:w="990"/>
            </w:tblGrid>
            <w:tr w:rsidR="00E5641B" w14:paraId="1785AB1E" w14:textId="77777777" w:rsidTr="00364F1C">
              <w:tc>
                <w:tcPr>
                  <w:tcW w:w="2160" w:type="dxa"/>
                </w:tcPr>
                <w:p w14:paraId="371584AA" w14:textId="77777777" w:rsidR="00E5641B" w:rsidRDefault="00E5641B" w:rsidP="00364F1C">
                  <w:pPr>
                    <w:pStyle w:val="TableBody"/>
                  </w:pPr>
                  <w:r>
                    <w:t>Interest Payable</w:t>
                  </w:r>
                </w:p>
              </w:tc>
              <w:tc>
                <w:tcPr>
                  <w:tcW w:w="1080" w:type="dxa"/>
                </w:tcPr>
                <w:p w14:paraId="4F8F3038" w14:textId="77777777" w:rsidR="00E5641B" w:rsidRDefault="00E5641B" w:rsidP="00364F1C">
                  <w:pPr>
                    <w:pStyle w:val="TableBody"/>
                    <w:jc w:val="right"/>
                  </w:pPr>
                  <w:r>
                    <w:t>1,000</w:t>
                  </w:r>
                </w:p>
              </w:tc>
              <w:tc>
                <w:tcPr>
                  <w:tcW w:w="990" w:type="dxa"/>
                </w:tcPr>
                <w:p w14:paraId="4339B29B" w14:textId="77777777" w:rsidR="00E5641B" w:rsidRDefault="00E5641B" w:rsidP="00364F1C">
                  <w:pPr>
                    <w:pStyle w:val="TableBody"/>
                    <w:jc w:val="right"/>
                  </w:pPr>
                </w:p>
              </w:tc>
            </w:tr>
            <w:tr w:rsidR="00E5641B" w14:paraId="783305DD" w14:textId="77777777" w:rsidTr="00364F1C">
              <w:tc>
                <w:tcPr>
                  <w:tcW w:w="2160" w:type="dxa"/>
                </w:tcPr>
                <w:p w14:paraId="7E026A52" w14:textId="77777777" w:rsidR="00E5641B" w:rsidRDefault="00E5641B" w:rsidP="00364F1C">
                  <w:pPr>
                    <w:pStyle w:val="TableBody"/>
                  </w:pPr>
                  <w:r>
                    <w:t>Interest Expense</w:t>
                  </w:r>
                </w:p>
              </w:tc>
              <w:tc>
                <w:tcPr>
                  <w:tcW w:w="1080" w:type="dxa"/>
                </w:tcPr>
                <w:p w14:paraId="3DB5D67B" w14:textId="77777777" w:rsidR="00E5641B" w:rsidRDefault="00E5641B" w:rsidP="00364F1C">
                  <w:pPr>
                    <w:pStyle w:val="TableBody"/>
                    <w:jc w:val="right"/>
                  </w:pPr>
                  <w:r>
                    <w:t>5,000</w:t>
                  </w:r>
                </w:p>
              </w:tc>
              <w:tc>
                <w:tcPr>
                  <w:tcW w:w="990" w:type="dxa"/>
                </w:tcPr>
                <w:p w14:paraId="03F20EEB" w14:textId="77777777" w:rsidR="00E5641B" w:rsidRDefault="00E5641B" w:rsidP="00364F1C">
                  <w:pPr>
                    <w:pStyle w:val="TableBody"/>
                    <w:jc w:val="right"/>
                  </w:pPr>
                </w:p>
              </w:tc>
            </w:tr>
            <w:tr w:rsidR="00E5641B" w14:paraId="514E1678" w14:textId="77777777" w:rsidTr="00364F1C">
              <w:tc>
                <w:tcPr>
                  <w:tcW w:w="2160" w:type="dxa"/>
                </w:tcPr>
                <w:p w14:paraId="5874EDD6" w14:textId="77777777" w:rsidR="00E5641B" w:rsidRDefault="00E5641B" w:rsidP="00E5641B">
                  <w:pPr>
                    <w:pStyle w:val="TableBody"/>
                  </w:pPr>
                  <w:r>
                    <w:t xml:space="preserve">     Cash</w:t>
                  </w:r>
                </w:p>
              </w:tc>
              <w:tc>
                <w:tcPr>
                  <w:tcW w:w="1080" w:type="dxa"/>
                </w:tcPr>
                <w:p w14:paraId="18D52301" w14:textId="77777777" w:rsidR="00E5641B" w:rsidRDefault="00E5641B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43ACA54B" w14:textId="77777777" w:rsidR="00E5641B" w:rsidRDefault="00E5641B" w:rsidP="00E5641B">
                  <w:pPr>
                    <w:pStyle w:val="TableBody"/>
                    <w:jc w:val="right"/>
                  </w:pPr>
                  <w:r>
                    <w:t>6,000</w:t>
                  </w:r>
                </w:p>
              </w:tc>
            </w:tr>
          </w:tbl>
          <w:p w14:paraId="3BC0ECD6" w14:textId="77777777" w:rsidR="00E5641B" w:rsidRDefault="00E5641B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34A8F27" w14:textId="77777777" w:rsidR="00E5641B" w:rsidRDefault="00E5641B" w:rsidP="001C1E64">
            <w:pPr>
              <w:pStyle w:val="TableBody"/>
              <w:ind w:left="288" w:hanging="288"/>
            </w:pPr>
          </w:p>
        </w:tc>
      </w:tr>
    </w:tbl>
    <w:p w14:paraId="7CAB4981" w14:textId="77777777" w:rsidR="00F91AED" w:rsidRDefault="00F91AED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EE404D" w:rsidRPr="00CD480D" w14:paraId="769D122F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522FC768" w14:textId="77777777" w:rsidR="00EE404D" w:rsidRPr="00507ED2" w:rsidRDefault="00EE404D" w:rsidP="00364F1C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E01D034" w14:textId="77777777" w:rsidR="00EE404D" w:rsidRPr="00CD480D" w:rsidRDefault="00EE404D" w:rsidP="00364F1C">
            <w:pPr>
              <w:pStyle w:val="Heading1"/>
            </w:pPr>
            <w:r w:rsidRPr="00CD480D">
              <w:t>Teaching Notes</w:t>
            </w:r>
          </w:p>
        </w:tc>
      </w:tr>
      <w:tr w:rsidR="00E5641B" w14:paraId="4228CDA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2CF973B" w14:textId="1FF78B4D" w:rsidR="00E5641B" w:rsidRDefault="004F39AA" w:rsidP="0071656D">
            <w:pPr>
              <w:pStyle w:val="TableBody"/>
              <w:ind w:left="1440" w:hanging="288"/>
            </w:pPr>
            <w:r>
              <w:t>e</w:t>
            </w:r>
            <w:r w:rsidR="00E5641B">
              <w:t>.</w:t>
            </w:r>
            <w:r w:rsidR="00E5641B">
              <w:tab/>
              <w:t>Record principal paid</w:t>
            </w:r>
            <w:r w:rsidR="00E74ED0">
              <w:t>—</w:t>
            </w:r>
            <w:r w:rsidR="00E5641B">
              <w:t xml:space="preserve">At maturity, the company </w:t>
            </w:r>
            <w:r w:rsidR="00E5641B" w:rsidRPr="0070644C">
              <w:t>will record</w:t>
            </w:r>
            <w:r w:rsidR="00E5641B">
              <w:t xml:space="preserve"> the payment of the note by debiting Notes Payable and crediting Cash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0E9532D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742654F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266443A" w14:textId="77777777" w:rsidR="00E5641B" w:rsidRDefault="00F91AED" w:rsidP="00F91AED">
            <w:pPr>
              <w:pStyle w:val="TableBody"/>
              <w:ind w:left="1152" w:hanging="288"/>
            </w:pPr>
            <w:r>
              <w:t>5</w:t>
            </w:r>
            <w:r w:rsidR="00E5641B">
              <w:t>.</w:t>
            </w:r>
            <w:r w:rsidR="00E5641B">
              <w:tab/>
              <w:t>Additional Current Liabilities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85446A1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36C2110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D97918D" w14:textId="76A7C92F" w:rsidR="00E5641B" w:rsidRDefault="00E5641B" w:rsidP="00304552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Pr="00E04554">
              <w:t xml:space="preserve">Sales </w:t>
            </w:r>
            <w:r>
              <w:t>T</w:t>
            </w:r>
            <w:r w:rsidRPr="00E04554">
              <w:t xml:space="preserve">ax </w:t>
            </w:r>
            <w:r>
              <w:t>P</w:t>
            </w:r>
            <w:r w:rsidR="00EE404D">
              <w:t>ayable</w:t>
            </w:r>
            <w:r w:rsidR="00E74ED0">
              <w:t>—</w:t>
            </w:r>
            <w:r w:rsidRPr="00E04554">
              <w:t>Retail companies are required to c</w:t>
            </w:r>
            <w:r>
              <w:t>harge a sales tax in all but fi</w:t>
            </w:r>
            <w:r w:rsidRPr="00E04554">
              <w:t>ve</w:t>
            </w:r>
            <w:r>
              <w:t xml:space="preserve"> </w:t>
            </w:r>
            <w:r w:rsidRPr="00E04554">
              <w:t>states.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AB7C309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545E20C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E1319F2" w14:textId="77777777" w:rsidR="00E5641B" w:rsidRDefault="00E5641B" w:rsidP="007412E8">
            <w:pPr>
              <w:pStyle w:val="TableBody"/>
              <w:ind w:left="1728" w:hanging="288"/>
            </w:pPr>
            <w:r>
              <w:t>i.</w:t>
            </w:r>
            <w:r>
              <w:tab/>
            </w:r>
            <w:r w:rsidRPr="00E04554">
              <w:t>Retailers collect sales</w:t>
            </w:r>
            <w:r>
              <w:t xml:space="preserve"> </w:t>
            </w:r>
            <w:r w:rsidRPr="00E04554">
              <w:t>tax from consumers at the time of</w:t>
            </w:r>
            <w:r>
              <w:t xml:space="preserve"> s</w:t>
            </w:r>
            <w:r w:rsidRPr="00E04554">
              <w:t xml:space="preserve">ale and forward it to the state government.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DD736CC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78FDD33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A1D3981" w14:textId="77777777" w:rsidR="00E5641B" w:rsidRDefault="00E5641B" w:rsidP="00EE404D">
            <w:pPr>
              <w:pStyle w:val="TableBody"/>
              <w:ind w:left="1728" w:hanging="288"/>
            </w:pPr>
            <w:r>
              <w:t>ii.</w:t>
            </w:r>
            <w:r>
              <w:tab/>
              <w:t>The sales tax</w:t>
            </w:r>
            <w:r w:rsidRPr="00E04554">
              <w:t xml:space="preserve"> collected by the company is reported as a current liability until </w:t>
            </w:r>
            <w:r w:rsidR="00EE404D">
              <w:t>paid</w:t>
            </w:r>
            <w:r>
              <w:t xml:space="preserve">; the sales tax collected </w:t>
            </w:r>
            <w:r w:rsidRPr="00E04554">
              <w:t>is not an expense to the retailer because the tax is</w:t>
            </w:r>
            <w:r>
              <w:t xml:space="preserve"> </w:t>
            </w:r>
            <w:r w:rsidRPr="00E04554">
              <w:t>simply collected a</w:t>
            </w:r>
            <w:r>
              <w:t>nd passed on to the government.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E33EC53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440F601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C9BCAA1" w14:textId="77777777" w:rsidR="00E5641B" w:rsidRDefault="00E5641B" w:rsidP="007412E8">
            <w:pPr>
              <w:pStyle w:val="TableBody"/>
              <w:ind w:left="1728" w:hanging="288"/>
            </w:pPr>
            <w:r>
              <w:t>iii.</w:t>
            </w:r>
            <w:r>
              <w:tab/>
              <w:t xml:space="preserve">Retailers record sales by debiting Cash (for the amount collected by the customer), crediting </w:t>
            </w:r>
            <w:r w:rsidRPr="00E04554">
              <w:t xml:space="preserve">Sales Tax Payable </w:t>
            </w:r>
            <w:r>
              <w:t>(for the amount of the sale times the tax rate) and crediting Sales Revenue</w:t>
            </w:r>
            <w:r w:rsidRPr="00E04554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FB9556F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E5641B" w14:paraId="6D81155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CE600E3" w14:textId="77777777" w:rsidR="00E5641B" w:rsidRDefault="00E5641B" w:rsidP="007412E8">
            <w:pPr>
              <w:pStyle w:val="TableBody"/>
              <w:ind w:left="1728" w:hanging="288"/>
            </w:pPr>
            <w:r>
              <w:t>iv.</w:t>
            </w:r>
            <w:r>
              <w:tab/>
              <w:t>The payment of the sales tax by the retailer</w:t>
            </w:r>
            <w:r w:rsidRPr="00E04554">
              <w:t xml:space="preserve"> to the state government</w:t>
            </w:r>
            <w:r>
              <w:t xml:space="preserve"> would be recorded by debiting </w:t>
            </w:r>
            <w:r w:rsidRPr="00E04554">
              <w:t xml:space="preserve">Sales Tax Payable and </w:t>
            </w:r>
            <w:r>
              <w:t xml:space="preserve">crediting </w:t>
            </w:r>
            <w:r w:rsidRPr="00E04554">
              <w:t>Cash.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EBCD696" w14:textId="77777777" w:rsidR="00E5641B" w:rsidRDefault="00E5641B" w:rsidP="001C1E64">
            <w:pPr>
              <w:pStyle w:val="TableBody"/>
              <w:ind w:left="288" w:hanging="288"/>
            </w:pPr>
          </w:p>
        </w:tc>
      </w:tr>
      <w:tr w:rsidR="0071656D" w14:paraId="6C06471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C1C1362" w14:textId="77777777" w:rsidR="0071656D" w:rsidRDefault="007412E8" w:rsidP="007412E8">
            <w:pPr>
              <w:pStyle w:val="TableBody"/>
              <w:ind w:left="1440" w:hanging="288"/>
            </w:pPr>
            <w:r>
              <w:t>b</w:t>
            </w:r>
            <w:r w:rsidR="0071656D">
              <w:t>.</w:t>
            </w:r>
            <w:r w:rsidR="0071656D">
              <w:tab/>
              <w:t xml:space="preserve">Unearned </w:t>
            </w:r>
            <w:r>
              <w:t>R</w:t>
            </w:r>
            <w:r w:rsidR="0071656D">
              <w:t>evenue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C203E64" w14:textId="77777777" w:rsidR="0071656D" w:rsidRPr="003C17BF" w:rsidRDefault="0071656D" w:rsidP="000D009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3C17BF">
              <w:rPr>
                <w:rFonts w:ascii="Times New Roman" w:hAnsi="Times New Roman"/>
                <w:bCs/>
                <w:sz w:val="24"/>
                <w:szCs w:val="24"/>
              </w:rPr>
              <w:t>Activity #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71656D" w14:paraId="2B34DE0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7E2F3A2" w14:textId="1DDE0377" w:rsidR="0071656D" w:rsidRDefault="007412E8" w:rsidP="00EE404D">
            <w:pPr>
              <w:pStyle w:val="TableBody"/>
              <w:ind w:left="1728" w:hanging="288"/>
            </w:pPr>
            <w:r>
              <w:t>i</w:t>
            </w:r>
            <w:r w:rsidR="0071656D">
              <w:t>.</w:t>
            </w:r>
            <w:r w:rsidR="0071656D">
              <w:tab/>
            </w:r>
            <w:r>
              <w:t>Receive cash and create a liability</w:t>
            </w:r>
            <w:r w:rsidR="00E74ED0">
              <w:t>—</w:t>
            </w:r>
            <w:r w:rsidR="0071656D">
              <w:t xml:space="preserve">When a company </w:t>
            </w:r>
            <w:r w:rsidR="0071656D" w:rsidRPr="00362B5C">
              <w:t>receives</w:t>
            </w:r>
            <w:r w:rsidR="0071656D">
              <w:t xml:space="preserve"> </w:t>
            </w:r>
            <w:r w:rsidR="0071656D" w:rsidRPr="00362B5C">
              <w:t xml:space="preserve">cash </w:t>
            </w:r>
            <w:r w:rsidR="0071656D">
              <w:t xml:space="preserve">from a customer </w:t>
            </w:r>
            <w:r w:rsidR="0071656D" w:rsidRPr="00362B5C">
              <w:t xml:space="preserve">before providing </w:t>
            </w:r>
            <w:r w:rsidR="0071656D">
              <w:t xml:space="preserve">the goods or services, </w:t>
            </w:r>
            <w:r w:rsidR="0071656D" w:rsidRPr="00362B5C">
              <w:t xml:space="preserve">it initially </w:t>
            </w:r>
            <w:r w:rsidR="00EE404D">
              <w:t xml:space="preserve">debits Cash and credits </w:t>
            </w:r>
            <w:r w:rsidR="0071656D" w:rsidRPr="00362B5C">
              <w:t>a liability called</w:t>
            </w:r>
            <w:r w:rsidR="0071656D">
              <w:t xml:space="preserve"> </w:t>
            </w:r>
            <w:r w:rsidR="00EE404D">
              <w:t>Unearned Revenue</w:t>
            </w:r>
            <w:r w:rsidR="0071656D" w:rsidRPr="00362B5C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8A96E6F" w14:textId="77777777" w:rsidR="00304552" w:rsidRDefault="00304552" w:rsidP="007412E8">
            <w:pPr>
              <w:pStyle w:val="TableBody"/>
              <w:rPr>
                <w:i/>
              </w:rPr>
            </w:pPr>
          </w:p>
          <w:p w14:paraId="46FE7755" w14:textId="77777777" w:rsidR="0071656D" w:rsidRPr="007412E8" w:rsidRDefault="007412E8" w:rsidP="00304552">
            <w:pPr>
              <w:pStyle w:val="TableBody"/>
              <w:rPr>
                <w:i/>
              </w:rPr>
            </w:pPr>
            <w:r>
              <w:rPr>
                <w:i/>
              </w:rPr>
              <w:t xml:space="preserve">Remind students </w:t>
            </w:r>
            <w:r w:rsidR="00304552">
              <w:rPr>
                <w:i/>
              </w:rPr>
              <w:t>that U</w:t>
            </w:r>
            <w:r w:rsidR="0071656D" w:rsidRPr="007412E8">
              <w:rPr>
                <w:i/>
              </w:rPr>
              <w:t xml:space="preserve">nearned </w:t>
            </w:r>
            <w:r w:rsidR="00304552">
              <w:rPr>
                <w:i/>
              </w:rPr>
              <w:t>R</w:t>
            </w:r>
            <w:r w:rsidR="0071656D" w:rsidRPr="007412E8">
              <w:rPr>
                <w:i/>
              </w:rPr>
              <w:t>evenues were covered in chapter 4.</w:t>
            </w:r>
          </w:p>
        </w:tc>
      </w:tr>
      <w:tr w:rsidR="0071656D" w14:paraId="0998757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635BC4F" w14:textId="77777777" w:rsidR="0071656D" w:rsidRDefault="007412E8" w:rsidP="00EE404D">
            <w:pPr>
              <w:pStyle w:val="TableBody"/>
              <w:ind w:left="1728" w:hanging="288"/>
            </w:pPr>
            <w:r>
              <w:t>ii</w:t>
            </w:r>
            <w:r w:rsidR="0071656D">
              <w:t>.</w:t>
            </w:r>
            <w:r w:rsidR="0071656D">
              <w:tab/>
            </w:r>
            <w:r>
              <w:t xml:space="preserve">Fulfill part of the liability and earn </w:t>
            </w:r>
            <w:r w:rsidR="00EE404D">
              <w:t>revenue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685E469" w14:textId="77777777" w:rsidR="0071656D" w:rsidRDefault="0071656D" w:rsidP="001C1E64">
            <w:pPr>
              <w:pStyle w:val="TableBody"/>
              <w:ind w:left="288" w:hanging="288"/>
            </w:pPr>
          </w:p>
        </w:tc>
      </w:tr>
      <w:tr w:rsidR="00C154EE" w14:paraId="3C441C8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8DE866F" w14:textId="77777777" w:rsidR="00C154EE" w:rsidRDefault="00C154EE" w:rsidP="00EE404D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 w:rsidRPr="00362B5C">
              <w:t xml:space="preserve">As each </w:t>
            </w:r>
            <w:r>
              <w:t xml:space="preserve">accounting period </w:t>
            </w:r>
            <w:r w:rsidRPr="00362B5C">
              <w:t xml:space="preserve">passes, </w:t>
            </w:r>
            <w:r>
              <w:t xml:space="preserve">the company will make </w:t>
            </w:r>
            <w:r w:rsidRPr="00362B5C">
              <w:t>an adjustment to show</w:t>
            </w:r>
            <w:r>
              <w:t xml:space="preserve"> that it has continued to fulfi</w:t>
            </w:r>
            <w:r w:rsidRPr="00362B5C">
              <w:t>ll its obligation and earn its</w:t>
            </w:r>
            <w:r>
              <w:t xml:space="preserve"> </w:t>
            </w:r>
            <w:r w:rsidRPr="00362B5C">
              <w:t>revenues.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BD81901" w14:textId="77777777" w:rsidR="00C154EE" w:rsidRDefault="00C154EE" w:rsidP="00364F1C">
            <w:pPr>
              <w:pStyle w:val="TableBody"/>
            </w:pPr>
            <w:r w:rsidRPr="00DC54C7">
              <w:t>The “Spotlight on</w:t>
            </w:r>
            <w:r>
              <w:t xml:space="preserve"> Business Decisions</w:t>
            </w:r>
            <w:r w:rsidRPr="00DC54C7">
              <w:t>” feature addres</w:t>
            </w:r>
            <w:r>
              <w:t>ses jumpstarting a business with crowdfunding.</w:t>
            </w:r>
          </w:p>
        </w:tc>
      </w:tr>
      <w:tr w:rsidR="00C154EE" w14:paraId="6124F97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C07F0E4" w14:textId="77777777" w:rsidR="00C154EE" w:rsidRDefault="00C154EE" w:rsidP="00EE404D">
            <w:pPr>
              <w:pStyle w:val="TableBody"/>
              <w:numPr>
                <w:ilvl w:val="0"/>
                <w:numId w:val="12"/>
              </w:numPr>
              <w:ind w:left="2016" w:hanging="288"/>
            </w:pPr>
            <w:r>
              <w:t>The adjustment decreases Unearned Revenue (with a debit) and increases Service Revenue (with a credit).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7B11FFC" w14:textId="77777777" w:rsidR="00C154EE" w:rsidRDefault="00C154EE" w:rsidP="00C154EE">
            <w:pPr>
              <w:pStyle w:val="TableBody"/>
            </w:pPr>
          </w:p>
        </w:tc>
      </w:tr>
      <w:tr w:rsidR="00C154EE" w14:paraId="4E35BD3E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6283FC76" w14:textId="77777777" w:rsidR="00C154EE" w:rsidRDefault="00C154EE" w:rsidP="00F91AED">
            <w:pPr>
              <w:pStyle w:val="TableBody"/>
              <w:ind w:left="1152" w:hanging="288"/>
            </w:pPr>
            <w:r>
              <w:t>6.</w:t>
            </w:r>
            <w:r>
              <w:tab/>
              <w:t>Curr</w:t>
            </w:r>
            <w:r w:rsidRPr="0070644C">
              <w:t xml:space="preserve">ent </w:t>
            </w:r>
            <w:r>
              <w:t>P</w:t>
            </w:r>
            <w:r w:rsidRPr="0070644C">
              <w:t xml:space="preserve">ortion </w:t>
            </w:r>
            <w:r>
              <w:t>o</w:t>
            </w:r>
            <w:r w:rsidRPr="0070644C">
              <w:t xml:space="preserve">f </w:t>
            </w:r>
            <w:r>
              <w:t>L</w:t>
            </w:r>
            <w:r w:rsidRPr="0070644C">
              <w:t>ong-</w:t>
            </w:r>
            <w:r>
              <w:t>T</w:t>
            </w:r>
            <w:r w:rsidRPr="0070644C">
              <w:t xml:space="preserve">erm </w:t>
            </w:r>
            <w:r>
              <w:t>D</w:t>
            </w:r>
            <w:r w:rsidRPr="0070644C">
              <w:t>ebt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C7922B7" w14:textId="77777777" w:rsidR="00C154EE" w:rsidRDefault="00C154EE" w:rsidP="00364F1C">
            <w:pPr>
              <w:pStyle w:val="TableBody"/>
              <w:ind w:left="288" w:hanging="288"/>
            </w:pPr>
          </w:p>
        </w:tc>
      </w:tr>
      <w:tr w:rsidR="00C154EE" w14:paraId="2566C55D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7EA9C99D" w14:textId="77777777" w:rsidR="00C154EE" w:rsidRDefault="00C154EE" w:rsidP="00364F1C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Pr="0070644C">
              <w:t xml:space="preserve">If a company borrows money with the promise to repay it </w:t>
            </w:r>
            <w:r>
              <w:t xml:space="preserve">after the current operating cycle or one year, whichever is longer, </w:t>
            </w:r>
            <w:r w:rsidRPr="0070644C">
              <w:t>the amount</w:t>
            </w:r>
            <w:r>
              <w:t xml:space="preserve"> of the loan is classifi</w:t>
            </w:r>
            <w:r w:rsidRPr="0070644C">
              <w:t xml:space="preserve">ed as long-term debt.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2A880EC" w14:textId="77777777" w:rsidR="00C154EE" w:rsidRDefault="00C154EE" w:rsidP="00364F1C">
            <w:pPr>
              <w:pStyle w:val="TableBody"/>
            </w:pPr>
          </w:p>
        </w:tc>
      </w:tr>
      <w:tr w:rsidR="00C154EE" w14:paraId="619C4EDA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72AE3C47" w14:textId="77777777" w:rsidR="00C154EE" w:rsidRPr="003743AD" w:rsidRDefault="00C154EE" w:rsidP="00364F1C">
            <w:pPr>
              <w:pStyle w:val="TableBody"/>
              <w:ind w:left="1440" w:hanging="288"/>
              <w:rPr>
                <w:b/>
                <w:bCs/>
              </w:rPr>
            </w:pPr>
            <w:r>
              <w:t>b.</w:t>
            </w:r>
            <w:r>
              <w:tab/>
            </w:r>
            <w:r w:rsidRPr="0070644C">
              <w:t>Only the accrued interest on the loan is</w:t>
            </w:r>
            <w:r>
              <w:t xml:space="preserve"> </w:t>
            </w:r>
            <w:r w:rsidRPr="0070644C">
              <w:t>reported as a current liability in that year’s balance sheet.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14B522D" w14:textId="77777777" w:rsidR="00C154EE" w:rsidRDefault="00C154EE" w:rsidP="00364F1C">
            <w:pPr>
              <w:pStyle w:val="TableBody"/>
              <w:ind w:left="288" w:hanging="288"/>
            </w:pPr>
          </w:p>
        </w:tc>
      </w:tr>
    </w:tbl>
    <w:p w14:paraId="4489FE7A" w14:textId="77777777" w:rsidR="00EE404D" w:rsidRDefault="00EE404D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EE404D" w:rsidRPr="00CD480D" w14:paraId="6C68BAD5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7CF45CC4" w14:textId="77777777" w:rsidR="00EE404D" w:rsidRPr="00CD23EA" w:rsidRDefault="00EE404D" w:rsidP="00364F1C">
            <w:pPr>
              <w:pStyle w:val="Heading1"/>
              <w:rPr>
                <w:rFonts w:ascii="Times New Roman" w:hAnsi="Times New Roman"/>
                <w:b w:val="0"/>
                <w:kern w:val="0"/>
                <w:sz w:val="22"/>
                <w:u w:val="none"/>
              </w:rPr>
            </w:pPr>
            <w:r w:rsidRPr="00CD23EA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 w:rsidRPr="00CD23EA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Pr="00CD23EA"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597D239" w14:textId="77777777" w:rsidR="00EE404D" w:rsidRPr="00CD23EA" w:rsidRDefault="00EE404D" w:rsidP="00364F1C">
            <w:pPr>
              <w:pStyle w:val="Heading1"/>
              <w:rPr>
                <w:rFonts w:ascii="Times New Roman" w:hAnsi="Times New Roman"/>
                <w:b w:val="0"/>
                <w:kern w:val="0"/>
                <w:sz w:val="22"/>
                <w:u w:val="none"/>
              </w:rPr>
            </w:pPr>
            <w:r w:rsidRPr="00CD23EA">
              <w:t>Teaching Notes</w:t>
            </w:r>
          </w:p>
        </w:tc>
      </w:tr>
      <w:tr w:rsidR="0071656D" w14:paraId="46E3255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8D46D53" w14:textId="77777777" w:rsidR="0071656D" w:rsidRPr="00C72C5D" w:rsidRDefault="007412E8" w:rsidP="007412E8">
            <w:pPr>
              <w:pStyle w:val="TableBody"/>
              <w:ind w:left="864" w:hanging="288"/>
            </w:pPr>
            <w:r>
              <w:t>C</w:t>
            </w:r>
            <w:r w:rsidR="0071656D" w:rsidRPr="00C72C5D">
              <w:t>.</w:t>
            </w:r>
            <w:r w:rsidR="0071656D" w:rsidRPr="00C72C5D">
              <w:tab/>
              <w:t>Long-Term Liabilities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872CB03" w14:textId="77777777" w:rsidR="0071656D" w:rsidRDefault="0071656D" w:rsidP="001C1E64">
            <w:pPr>
              <w:pStyle w:val="TableBody"/>
              <w:ind w:left="288" w:hanging="288"/>
            </w:pPr>
          </w:p>
        </w:tc>
      </w:tr>
      <w:tr w:rsidR="007412E8" w:rsidRPr="005B4D43" w14:paraId="31B7D9AD" w14:textId="77777777" w:rsidTr="0082663E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EF4B" w14:textId="1A240452" w:rsidR="007412E8" w:rsidRPr="005B4D43" w:rsidRDefault="007412E8" w:rsidP="0082663E">
            <w:pPr>
              <w:pStyle w:val="TableBody"/>
              <w:spacing w:before="60" w:after="60"/>
              <w:rPr>
                <w:b/>
                <w:i/>
              </w:rPr>
            </w:pPr>
            <w:r w:rsidRPr="005B4D43">
              <w:rPr>
                <w:b/>
                <w:i/>
              </w:rPr>
              <w:t xml:space="preserve">LO </w:t>
            </w:r>
            <w:r w:rsidR="003E1B80" w:rsidRPr="003E1B80">
              <w:rPr>
                <w:b/>
                <w:bCs/>
                <w:i/>
              </w:rPr>
              <w:t>10-</w:t>
            </w:r>
            <w:r w:rsidRPr="005B4D43">
              <w:rPr>
                <w:b/>
                <w:i/>
              </w:rPr>
              <w:t>3 Analyze and record bond liability transactions.</w:t>
            </w:r>
          </w:p>
        </w:tc>
      </w:tr>
      <w:tr w:rsidR="00F05E45" w14:paraId="237F61C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5269BFC" w14:textId="77777777" w:rsidR="00F05E45" w:rsidRPr="002C73AF" w:rsidRDefault="00F05E45" w:rsidP="00F05E45">
            <w:pPr>
              <w:pStyle w:val="TableBody"/>
              <w:ind w:left="1152" w:hanging="288"/>
            </w:pPr>
            <w:r>
              <w:t>1</w:t>
            </w:r>
            <w:r w:rsidRPr="002C73AF">
              <w:t>.</w:t>
            </w:r>
            <w:r>
              <w:tab/>
              <w:t xml:space="preserve">Financial instruments that outline the future payments a company promises to make in exchange for receiving a sum of money now.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53B0017" w14:textId="77777777" w:rsidR="00F05E45" w:rsidRDefault="00F05E45" w:rsidP="007627C5">
            <w:pPr>
              <w:pStyle w:val="TableBody"/>
              <w:ind w:left="360"/>
            </w:pPr>
          </w:p>
        </w:tc>
      </w:tr>
      <w:tr w:rsidR="00F05E45" w14:paraId="564102F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8D6C696" w14:textId="421C4D91" w:rsidR="00F05E45" w:rsidRPr="002C73AF" w:rsidRDefault="00F05E45" w:rsidP="00F05E45">
            <w:pPr>
              <w:pStyle w:val="TableBody"/>
              <w:ind w:left="1152" w:hanging="288"/>
            </w:pPr>
            <w:r>
              <w:t>2</w:t>
            </w:r>
            <w:r w:rsidRPr="002C73AF">
              <w:t>.</w:t>
            </w:r>
            <w:r>
              <w:tab/>
            </w:r>
            <w:r w:rsidRPr="006F1A62">
              <w:t>Bonds</w:t>
            </w:r>
            <w:r w:rsidR="00E74ED0">
              <w:t>—</w:t>
            </w:r>
            <w:r>
              <w:t xml:space="preserve">Financial instruments that outline the future payments a company promises to make in exchange for receiving a sum of money now.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28D6AA5" w14:textId="77777777" w:rsidR="00F05E45" w:rsidRDefault="00F05E45" w:rsidP="007627C5">
            <w:pPr>
              <w:pStyle w:val="TableBody"/>
            </w:pPr>
          </w:p>
        </w:tc>
      </w:tr>
      <w:tr w:rsidR="00F05E45" w14:paraId="767C459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71BEBCB" w14:textId="77777777" w:rsidR="00F05E45" w:rsidRDefault="00F05E45" w:rsidP="007412E8">
            <w:pPr>
              <w:pStyle w:val="TableBody"/>
              <w:ind w:left="1440" w:hanging="288"/>
            </w:pPr>
            <w:r w:rsidRPr="007412E8">
              <w:t>a.</w:t>
            </w:r>
            <w:r w:rsidRPr="007412E8">
              <w:tab/>
              <w:t xml:space="preserve">From the company’s perspective, the bond is a long-term liability.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5317C5A" w14:textId="77777777" w:rsidR="00F05E45" w:rsidRDefault="00F05E45" w:rsidP="008B51D0">
            <w:pPr>
              <w:pStyle w:val="TableBody"/>
            </w:pPr>
          </w:p>
        </w:tc>
      </w:tr>
      <w:tr w:rsidR="00F05E45" w14:paraId="7D70420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887655D" w14:textId="77777777" w:rsidR="00F05E45" w:rsidRDefault="00F05E45" w:rsidP="007412E8">
            <w:pPr>
              <w:pStyle w:val="TableBody"/>
              <w:ind w:left="1440" w:hanging="288"/>
            </w:pPr>
            <w:r w:rsidRPr="007412E8">
              <w:t>b.</w:t>
            </w:r>
            <w:r w:rsidRPr="007412E8">
              <w:tab/>
              <w:t>From the bondholder’s perspective, the bond is an investment</w:t>
            </w:r>
            <w:r>
              <w:t>; bonds can be attractive because: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D4865A6" w14:textId="77777777" w:rsidR="00F05E45" w:rsidRDefault="00F05E45" w:rsidP="008B51D0">
            <w:pPr>
              <w:pStyle w:val="TableBody"/>
            </w:pPr>
          </w:p>
        </w:tc>
      </w:tr>
      <w:tr w:rsidR="00F05E45" w14:paraId="15EE1BE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6A1231D" w14:textId="77777777" w:rsidR="00F05E45" w:rsidRDefault="00F05E45" w:rsidP="00FE2C83">
            <w:pPr>
              <w:pStyle w:val="TableBody"/>
              <w:ind w:left="1728" w:hanging="288"/>
            </w:pPr>
            <w:r>
              <w:t>i</w:t>
            </w:r>
            <w:r w:rsidRPr="007412E8">
              <w:t>.</w:t>
            </w:r>
            <w:r w:rsidRPr="007412E8">
              <w:tab/>
            </w:r>
            <w:r>
              <w:t>They return higher interest rates than bank savings accounts, and after a company issues the bonds, they can be traded on established exchanges</w:t>
            </w:r>
            <w:r w:rsidRPr="007412E8">
              <w:t xml:space="preserve">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ECCE806" w14:textId="77777777" w:rsidR="00F05E45" w:rsidRDefault="00F05E45" w:rsidP="008B51D0">
            <w:pPr>
              <w:pStyle w:val="TableBody"/>
            </w:pPr>
          </w:p>
        </w:tc>
      </w:tr>
      <w:tr w:rsidR="00F05E45" w14:paraId="7C35516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AB03737" w14:textId="77777777" w:rsidR="00F05E45" w:rsidRDefault="00F05E45" w:rsidP="00FE2C83">
            <w:pPr>
              <w:pStyle w:val="TableBody"/>
              <w:ind w:left="1728" w:hanging="288"/>
            </w:pPr>
            <w:r>
              <w:t>ii</w:t>
            </w:r>
            <w:r w:rsidRPr="007412E8">
              <w:t>.</w:t>
            </w:r>
            <w:r w:rsidRPr="007412E8">
              <w:tab/>
            </w:r>
            <w:r>
              <w:t>After a company issues the bonds, they can be traded on established exchanges</w:t>
            </w:r>
            <w:r w:rsidRPr="007412E8">
              <w:t xml:space="preserve">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54326D4" w14:textId="77777777" w:rsidR="00F05E45" w:rsidRDefault="00F05E45" w:rsidP="008B51D0">
            <w:pPr>
              <w:pStyle w:val="TableBody"/>
            </w:pPr>
          </w:p>
        </w:tc>
      </w:tr>
      <w:tr w:rsidR="00F05E45" w14:paraId="45A9C9AA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2481CE91" w14:textId="77777777" w:rsidR="00F05E45" w:rsidRDefault="00F05E45" w:rsidP="0047713E">
            <w:pPr>
              <w:pStyle w:val="TableBody"/>
              <w:ind w:left="1440" w:hanging="288"/>
            </w:pPr>
            <w:r>
              <w:t>c.</w:t>
            </w:r>
            <w:r>
              <w:tab/>
              <w:t>Three key elements of a bond: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2DE4FD8" w14:textId="77777777" w:rsidR="00F05E45" w:rsidRDefault="00F05E45" w:rsidP="008B51D0">
            <w:pPr>
              <w:pStyle w:val="TableBody"/>
            </w:pPr>
          </w:p>
        </w:tc>
      </w:tr>
      <w:tr w:rsidR="00F05E45" w14:paraId="4F98E11A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1DAA6171" w14:textId="3334EA61" w:rsidR="00F05E45" w:rsidRDefault="00F05E45" w:rsidP="006E7769">
            <w:pPr>
              <w:pStyle w:val="TableBody"/>
              <w:ind w:left="1728" w:hanging="288"/>
            </w:pPr>
            <w:r>
              <w:t>i.</w:t>
            </w:r>
            <w:r>
              <w:tab/>
            </w:r>
            <w:r w:rsidRPr="00856DD3">
              <w:rPr>
                <w:b/>
              </w:rPr>
              <w:t xml:space="preserve">Maturity </w:t>
            </w:r>
            <w:r w:rsidR="0053085D">
              <w:rPr>
                <w:b/>
              </w:rPr>
              <w:t>D</w:t>
            </w:r>
            <w:r w:rsidRPr="00856DD3">
              <w:rPr>
                <w:b/>
              </w:rPr>
              <w:t>ate</w:t>
            </w:r>
            <w:r w:rsidR="00E74ED0">
              <w:t>—</w:t>
            </w:r>
            <w:r>
              <w:t>T</w:t>
            </w:r>
            <w:r w:rsidRPr="00856DD3">
              <w:t>he date</w:t>
            </w:r>
            <w:r>
              <w:t xml:space="preserve"> </w:t>
            </w:r>
            <w:r w:rsidRPr="00856DD3">
              <w:t>on which the bonds are due to</w:t>
            </w:r>
            <w:r>
              <w:t xml:space="preserve"> </w:t>
            </w:r>
            <w:r w:rsidRPr="00856DD3">
              <w:t>be paid in full.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C68E7FF" w14:textId="77777777" w:rsidR="00F05E45" w:rsidRDefault="00F05E45" w:rsidP="008B51D0">
            <w:pPr>
              <w:pStyle w:val="TableBody"/>
            </w:pPr>
          </w:p>
        </w:tc>
      </w:tr>
      <w:tr w:rsidR="00F05E45" w14:paraId="5D412D9C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37007684" w14:textId="2206E8E9" w:rsidR="00F05E45" w:rsidRDefault="00F05E45" w:rsidP="006E7769">
            <w:pPr>
              <w:pStyle w:val="TableBody"/>
              <w:ind w:left="1728" w:hanging="288"/>
            </w:pPr>
            <w:r>
              <w:t>ii.</w:t>
            </w:r>
            <w:r>
              <w:tab/>
            </w:r>
            <w:r w:rsidRPr="00856DD3">
              <w:rPr>
                <w:b/>
              </w:rPr>
              <w:t xml:space="preserve">Face </w:t>
            </w:r>
            <w:r w:rsidR="0053085D">
              <w:rPr>
                <w:b/>
              </w:rPr>
              <w:t>V</w:t>
            </w:r>
            <w:r w:rsidRPr="00856DD3">
              <w:rPr>
                <w:b/>
              </w:rPr>
              <w:t>alue</w:t>
            </w:r>
            <w:r w:rsidR="00E74ED0">
              <w:t>—</w:t>
            </w:r>
            <w:r>
              <w:t xml:space="preserve">The </w:t>
            </w:r>
            <w:r w:rsidRPr="00856DD3">
              <w:t>payment</w:t>
            </w:r>
            <w:r>
              <w:t xml:space="preserve"> </w:t>
            </w:r>
            <w:r w:rsidRPr="00856DD3">
              <w:t>made when the bond matures.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7CF7827" w14:textId="77777777" w:rsidR="00F05E45" w:rsidRDefault="00F05E45" w:rsidP="008B51D0">
            <w:pPr>
              <w:pStyle w:val="TableBody"/>
            </w:pPr>
          </w:p>
        </w:tc>
      </w:tr>
      <w:tr w:rsidR="00F05E45" w14:paraId="5FF080CA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287F916A" w14:textId="56E2F0B2" w:rsidR="00F05E45" w:rsidRDefault="00F05E45" w:rsidP="006E7769">
            <w:pPr>
              <w:pStyle w:val="TableBody"/>
              <w:ind w:left="1728" w:hanging="288"/>
            </w:pPr>
            <w:r>
              <w:t>iii.</w:t>
            </w:r>
            <w:r>
              <w:tab/>
            </w:r>
            <w:r w:rsidRPr="00856DD3">
              <w:rPr>
                <w:b/>
              </w:rPr>
              <w:t xml:space="preserve">Stated </w:t>
            </w:r>
            <w:r w:rsidR="0053085D">
              <w:rPr>
                <w:b/>
              </w:rPr>
              <w:t>I</w:t>
            </w:r>
            <w:r w:rsidRPr="00856DD3">
              <w:rPr>
                <w:b/>
              </w:rPr>
              <w:t xml:space="preserve">nterest </w:t>
            </w:r>
            <w:r w:rsidR="0053085D">
              <w:rPr>
                <w:b/>
              </w:rPr>
              <w:t>R</w:t>
            </w:r>
            <w:r w:rsidRPr="00856DD3">
              <w:rPr>
                <w:b/>
              </w:rPr>
              <w:t>ate</w:t>
            </w:r>
            <w:r w:rsidR="00E74ED0">
              <w:t>—</w:t>
            </w:r>
            <w:r>
              <w:t xml:space="preserve">The </w:t>
            </w:r>
            <w:r w:rsidRPr="00856DD3">
              <w:t>rate stated on the face of the</w:t>
            </w:r>
            <w:r>
              <w:t xml:space="preserve"> </w:t>
            </w:r>
            <w:r w:rsidRPr="00856DD3">
              <w:t>bond, which is used to compute</w:t>
            </w:r>
            <w:r>
              <w:t xml:space="preserve"> </w:t>
            </w:r>
            <w:r w:rsidRPr="00856DD3">
              <w:t>interest payments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0FA5DE2" w14:textId="77777777" w:rsidR="00F05E45" w:rsidRDefault="00F05E45" w:rsidP="008B51D0">
            <w:pPr>
              <w:pStyle w:val="TableBody"/>
            </w:pPr>
          </w:p>
        </w:tc>
      </w:tr>
      <w:tr w:rsidR="00F05E45" w14:paraId="26A667E7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2889AF7C" w14:textId="77777777" w:rsidR="00F05E45" w:rsidRPr="00C34FE6" w:rsidRDefault="00F05E45" w:rsidP="00F05E45">
            <w:pPr>
              <w:pStyle w:val="TableBody"/>
              <w:ind w:left="1152" w:hanging="288"/>
            </w:pPr>
            <w:r>
              <w:t>3.</w:t>
            </w:r>
            <w:r>
              <w:tab/>
              <w:t>Bond Pricing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51DE351" w14:textId="77777777" w:rsidR="00F05E45" w:rsidRDefault="00F05E45" w:rsidP="008B51D0">
            <w:pPr>
              <w:pStyle w:val="TableBody"/>
            </w:pPr>
          </w:p>
        </w:tc>
      </w:tr>
      <w:tr w:rsidR="00F05E45" w14:paraId="061EEF7A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58ECDBB6" w14:textId="77777777" w:rsidR="00F05E45" w:rsidRDefault="00F05E45" w:rsidP="00F80792">
            <w:pPr>
              <w:pStyle w:val="TableBody"/>
              <w:ind w:left="1440" w:hanging="288"/>
            </w:pPr>
            <w:r w:rsidRPr="00FA6441">
              <w:t>a.</w:t>
            </w:r>
            <w:r w:rsidRPr="00FA6441">
              <w:tab/>
            </w:r>
            <w:r w:rsidRPr="00304552">
              <w:t>Bond</w:t>
            </w:r>
            <w:r>
              <w:rPr>
                <w:b/>
              </w:rPr>
              <w:t xml:space="preserve"> I</w:t>
            </w:r>
            <w:r w:rsidRPr="00FA6441">
              <w:rPr>
                <w:b/>
              </w:rPr>
              <w:t xml:space="preserve">ssue </w:t>
            </w:r>
            <w:r>
              <w:rPr>
                <w:b/>
              </w:rPr>
              <w:t>P</w:t>
            </w:r>
            <w:r w:rsidRPr="00FA6441">
              <w:rPr>
                <w:b/>
              </w:rPr>
              <w:t>rice</w:t>
            </w:r>
            <w:r>
              <w:t xml:space="preserve">––The </w:t>
            </w:r>
            <w:r w:rsidRPr="00FA6441">
              <w:t xml:space="preserve">amount that investors are willing to pay on the issue date in exchange for the cash payments that the company promises to make over the life of the bond.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1B5CA4F" w14:textId="77777777" w:rsidR="00F05E45" w:rsidRDefault="00F05E45" w:rsidP="00FA6441">
            <w:pPr>
              <w:pStyle w:val="TableBody"/>
            </w:pPr>
            <w:r w:rsidRPr="00DC54C7">
              <w:t xml:space="preserve">The “Spotlight on </w:t>
            </w:r>
            <w:r>
              <w:t>Financial Reporting</w:t>
            </w:r>
            <w:r w:rsidRPr="00DC54C7">
              <w:t>” feature addres</w:t>
            </w:r>
            <w:r>
              <w:t>ses bond prices in the financial press.</w:t>
            </w:r>
          </w:p>
        </w:tc>
      </w:tr>
      <w:tr w:rsidR="00F05E45" w14:paraId="737FC979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426A31B4" w14:textId="5B38B83A" w:rsidR="0053085D" w:rsidRDefault="00F05E45" w:rsidP="00F80792">
            <w:pPr>
              <w:pStyle w:val="TableBody"/>
              <w:ind w:left="1440" w:hanging="288"/>
              <w:rPr>
                <w:b/>
              </w:rPr>
            </w:pPr>
            <w:r w:rsidRPr="00FA6441">
              <w:t>b.</w:t>
            </w:r>
            <w:r w:rsidRPr="00FA6441">
              <w:tab/>
            </w:r>
            <w:r>
              <w:t>Theoretically, the issue price</w:t>
            </w:r>
            <w:r w:rsidRPr="00FA6441">
              <w:t xml:space="preserve"> is based on </w:t>
            </w:r>
            <w:r w:rsidR="0053085D">
              <w:rPr>
                <w:b/>
              </w:rPr>
              <w:t>P</w:t>
            </w:r>
            <w:r w:rsidRPr="00F80792">
              <w:rPr>
                <w:b/>
              </w:rPr>
              <w:t xml:space="preserve">resent </w:t>
            </w:r>
          </w:p>
          <w:p w14:paraId="6BD5C654" w14:textId="2A006190" w:rsidR="00F05E45" w:rsidRDefault="0053085D" w:rsidP="00DD03AE">
            <w:pPr>
              <w:pStyle w:val="TableBody"/>
              <w:tabs>
                <w:tab w:val="left" w:pos="1350"/>
              </w:tabs>
              <w:ind w:left="1440"/>
            </w:pPr>
            <w:r>
              <w:rPr>
                <w:b/>
              </w:rPr>
              <w:t>V</w:t>
            </w:r>
            <w:r w:rsidR="00F05E45" w:rsidRPr="00F80792">
              <w:rPr>
                <w:b/>
              </w:rPr>
              <w:t>alue</w:t>
            </w:r>
            <w:r w:rsidR="00F05E45">
              <w:t>––A mathematical calculation that determines the amount that one or more payments made in the future are worth today.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3266866" w14:textId="77777777" w:rsidR="00F05E45" w:rsidRPr="00FA6441" w:rsidRDefault="00F05E45" w:rsidP="00FA6441">
            <w:pPr>
              <w:pStyle w:val="TableBody"/>
              <w:rPr>
                <w:i/>
              </w:rPr>
            </w:pPr>
            <w:r w:rsidRPr="00FA6441">
              <w:rPr>
                <w:i/>
              </w:rPr>
              <w:t>Described in Appendix C at the end of this book.</w:t>
            </w:r>
          </w:p>
        </w:tc>
      </w:tr>
      <w:tr w:rsidR="00F05E45" w14:paraId="227057CF" w14:textId="77777777" w:rsidTr="007412E8">
        <w:tc>
          <w:tcPr>
            <w:tcW w:w="6498" w:type="dxa"/>
            <w:tcBorders>
              <w:right w:val="single" w:sz="4" w:space="0" w:color="auto"/>
            </w:tcBorders>
          </w:tcPr>
          <w:p w14:paraId="08611E8C" w14:textId="77777777" w:rsidR="00F05E45" w:rsidRPr="00C34FE6" w:rsidRDefault="00F05E45" w:rsidP="00F05E45">
            <w:pPr>
              <w:pStyle w:val="TableBody"/>
              <w:ind w:left="864"/>
            </w:pPr>
            <w:r>
              <w:t>4</w:t>
            </w:r>
            <w:r w:rsidRPr="00E66B27">
              <w:t>.</w:t>
            </w:r>
            <w:r w:rsidRPr="00E66B27">
              <w:tab/>
              <w:t xml:space="preserve">Accounting for </w:t>
            </w:r>
            <w:r>
              <w:t xml:space="preserve">a </w:t>
            </w:r>
            <w:r w:rsidRPr="00E66B27">
              <w:t>Bond Issue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0DDA785" w14:textId="77777777" w:rsidR="00F05E45" w:rsidRDefault="00F05E45" w:rsidP="002C73AF">
            <w:pPr>
              <w:pStyle w:val="TableBody"/>
            </w:pPr>
          </w:p>
        </w:tc>
      </w:tr>
      <w:tr w:rsidR="00F05E45" w14:paraId="7280615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AE56668" w14:textId="77777777" w:rsidR="00F05E45" w:rsidRDefault="00F05E45" w:rsidP="00751797">
            <w:pPr>
              <w:pStyle w:val="TableBody"/>
              <w:ind w:left="1440" w:hanging="288"/>
            </w:pPr>
            <w:r>
              <w:t>a.</w:t>
            </w:r>
            <w:r>
              <w:tab/>
              <w:t>T</w:t>
            </w:r>
            <w:r w:rsidRPr="00751797">
              <w:t>he amount of cash the</w:t>
            </w:r>
            <w:r>
              <w:t xml:space="preserve"> </w:t>
            </w:r>
            <w:r w:rsidRPr="00751797">
              <w:t>company receives from investors when the bonds are first issued</w:t>
            </w:r>
            <w:r>
              <w:t xml:space="preserve"> </w:t>
            </w:r>
            <w:r w:rsidRPr="00751797">
              <w:t>may be</w:t>
            </w:r>
            <w:r>
              <w:t xml:space="preserve"> </w:t>
            </w:r>
            <w:r w:rsidRPr="00751797">
              <w:t>equal to the face value, above the face value, or below the face value.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D968530" w14:textId="77777777" w:rsidR="00F05E45" w:rsidRDefault="00F05E45" w:rsidP="002C73AF">
            <w:pPr>
              <w:pStyle w:val="TableBody"/>
            </w:pPr>
          </w:p>
        </w:tc>
      </w:tr>
      <w:tr w:rsidR="00F05E45" w14:paraId="1D968E8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22458AC" w14:textId="6BAB98A4" w:rsidR="00F05E45" w:rsidRDefault="00F05E45" w:rsidP="003A69CD">
            <w:pPr>
              <w:pStyle w:val="TableBody"/>
              <w:ind w:left="1728" w:hanging="288"/>
            </w:pPr>
            <w:r>
              <w:t>i.</w:t>
            </w:r>
            <w:r>
              <w:tab/>
            </w:r>
            <w:r w:rsidRPr="00751797">
              <w:t xml:space="preserve">A bond is issued at a </w:t>
            </w:r>
            <w:r w:rsidRPr="003A69CD">
              <w:t>premium</w:t>
            </w:r>
            <w:r w:rsidRPr="00751797">
              <w:t xml:space="preserve"> when the issue price is greater than the face value</w:t>
            </w:r>
            <w:r>
              <w:t xml:space="preserve">; </w:t>
            </w:r>
            <w:r w:rsidR="0053085D">
              <w:rPr>
                <w:b/>
              </w:rPr>
              <w:t>P</w:t>
            </w:r>
            <w:r w:rsidRPr="003A69CD">
              <w:rPr>
                <w:b/>
              </w:rPr>
              <w:t>remium</w:t>
            </w:r>
            <w:r>
              <w:t>––t</w:t>
            </w:r>
            <w:r w:rsidRPr="003A69CD">
              <w:t>he amount by which</w:t>
            </w:r>
            <w:r>
              <w:t xml:space="preserve"> </w:t>
            </w:r>
            <w:r w:rsidRPr="003A69CD">
              <w:t>a bond’s issue price exceeds its</w:t>
            </w:r>
            <w:r>
              <w:t xml:space="preserve"> </w:t>
            </w:r>
            <w:r w:rsidRPr="003A69CD">
              <w:t>face value.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76A8C57" w14:textId="77777777" w:rsidR="00F05E45" w:rsidRDefault="00F05E45" w:rsidP="002C73AF">
            <w:pPr>
              <w:pStyle w:val="TableBody"/>
            </w:pPr>
          </w:p>
        </w:tc>
      </w:tr>
      <w:tr w:rsidR="00F05E45" w14:paraId="68FD746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3E63E89" w14:textId="310BC8C9" w:rsidR="00F05E45" w:rsidRDefault="00F05E45" w:rsidP="003A69CD">
            <w:pPr>
              <w:pStyle w:val="TableBody"/>
              <w:ind w:left="1728" w:hanging="288"/>
            </w:pPr>
            <w:r>
              <w:t>ii.</w:t>
            </w:r>
            <w:r>
              <w:tab/>
              <w:t>A</w:t>
            </w:r>
            <w:r w:rsidRPr="00751797">
              <w:t xml:space="preserve"> bond is issued at a</w:t>
            </w:r>
            <w:r w:rsidRPr="003A69CD">
              <w:t xml:space="preserve"> discount </w:t>
            </w:r>
            <w:r w:rsidRPr="00751797">
              <w:t>when the issue price is less than the face value</w:t>
            </w:r>
            <w:r>
              <w:t xml:space="preserve">; </w:t>
            </w:r>
            <w:r w:rsidR="0053085D">
              <w:rPr>
                <w:b/>
              </w:rPr>
              <w:t>D</w:t>
            </w:r>
            <w:r w:rsidRPr="003A69CD">
              <w:rPr>
                <w:b/>
              </w:rPr>
              <w:t>iscount</w:t>
            </w:r>
            <w:r>
              <w:t>––</w:t>
            </w:r>
            <w:r w:rsidRPr="003A69CD">
              <w:t>The amount by which</w:t>
            </w:r>
            <w:r>
              <w:t xml:space="preserve"> </w:t>
            </w:r>
            <w:r w:rsidRPr="003A69CD">
              <w:t>a bond’s issue price is less than</w:t>
            </w:r>
            <w:r>
              <w:t xml:space="preserve"> </w:t>
            </w:r>
            <w:r w:rsidRPr="003A69CD">
              <w:t>its face value.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2F9ECC8" w14:textId="77777777" w:rsidR="00F05E45" w:rsidRDefault="00F05E45" w:rsidP="002C73AF">
            <w:pPr>
              <w:pStyle w:val="TableBody"/>
            </w:pPr>
          </w:p>
        </w:tc>
      </w:tr>
    </w:tbl>
    <w:p w14:paraId="5E681CD0" w14:textId="77777777" w:rsidR="003A69CD" w:rsidRDefault="003A69CD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3A69CD" w:rsidRPr="00CD480D" w14:paraId="5065F8F8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5B263FA3" w14:textId="77777777" w:rsidR="003A69CD" w:rsidRPr="00507ED2" w:rsidRDefault="003A69CD" w:rsidP="00364F1C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5643584" w14:textId="77777777" w:rsidR="003A69CD" w:rsidRPr="00CD480D" w:rsidRDefault="003A69CD" w:rsidP="00364F1C">
            <w:pPr>
              <w:pStyle w:val="Heading1"/>
            </w:pPr>
            <w:r w:rsidRPr="00CD480D">
              <w:t>Teaching Notes</w:t>
            </w:r>
          </w:p>
        </w:tc>
      </w:tr>
      <w:tr w:rsidR="00FE2C83" w14:paraId="42E6FDA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30D3122" w14:textId="77777777" w:rsidR="00FE2C83" w:rsidRPr="00C34FE6" w:rsidRDefault="00FE2C83" w:rsidP="00BC7674">
            <w:pPr>
              <w:pStyle w:val="TableBody"/>
              <w:ind w:left="1440" w:hanging="288"/>
            </w:pPr>
            <w:r>
              <w:t>b.</w:t>
            </w:r>
            <w:r>
              <w:tab/>
            </w:r>
            <w:r w:rsidRPr="00751797">
              <w:t xml:space="preserve">Bonds Issued at Face </w:t>
            </w:r>
            <w:r w:rsidR="00BC7674">
              <w:t>Value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C22ECE5" w14:textId="77777777" w:rsidR="00FE2C83" w:rsidRDefault="00FE2C83" w:rsidP="002C73AF">
            <w:pPr>
              <w:pStyle w:val="TableBody"/>
            </w:pPr>
          </w:p>
        </w:tc>
      </w:tr>
      <w:tr w:rsidR="00BC7674" w14:paraId="38CC9BF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29E0886" w14:textId="77777777" w:rsidR="00BC7674" w:rsidRDefault="00BC7674" w:rsidP="00BC7674">
            <w:pPr>
              <w:pStyle w:val="TableBody"/>
              <w:ind w:left="1728" w:hanging="288"/>
            </w:pPr>
            <w:r>
              <w:t>i.</w:t>
            </w:r>
            <w:r>
              <w:tab/>
              <w:t xml:space="preserve">The company </w:t>
            </w:r>
            <w:r w:rsidRPr="00BC7674">
              <w:t>receives $100,000 cash in exchange</w:t>
            </w:r>
            <w:r>
              <w:t xml:space="preserve"> </w:t>
            </w:r>
            <w:r w:rsidRPr="00BC7674">
              <w:t>for issuing 100 bonds at their $1,000 face value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3B9C522" w14:textId="77777777" w:rsidR="00BC7674" w:rsidRDefault="00BC7674" w:rsidP="002C73AF">
            <w:pPr>
              <w:pStyle w:val="TableBody"/>
            </w:pPr>
          </w:p>
        </w:tc>
      </w:tr>
      <w:tr w:rsidR="00BC7674" w14:paraId="46459A74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1C8935D1" w14:textId="77777777" w:rsidR="00BC7674" w:rsidRPr="003656D8" w:rsidRDefault="00BC7674" w:rsidP="00BC7674">
            <w:pPr>
              <w:pStyle w:val="TableBody"/>
              <w:ind w:left="1728" w:hanging="288"/>
            </w:pPr>
            <w:r>
              <w:t>ii.</w:t>
            </w:r>
            <w:r>
              <w:tab/>
              <w:t xml:space="preserve">Analyze: </w:t>
            </w:r>
            <w:r>
              <w:tab/>
            </w:r>
            <w:r>
              <w:br/>
              <w:t>Assets = Liabilities + Stockholders’ Equity</w:t>
            </w:r>
            <w:r>
              <w:br/>
              <w:t>Cash (A) +100,000; Bonds Payable (L) +100,000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6E264E5" w14:textId="77777777" w:rsidR="00BC7674" w:rsidRDefault="00BC7674" w:rsidP="002C73AF">
            <w:pPr>
              <w:pStyle w:val="TableBody"/>
            </w:pPr>
          </w:p>
        </w:tc>
      </w:tr>
      <w:tr w:rsidR="00BC7674" w14:paraId="4B79A10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743383E" w14:textId="77777777" w:rsidR="00BC7674" w:rsidRDefault="00BC7674" w:rsidP="00364F1C">
            <w:pPr>
              <w:pStyle w:val="TableBody"/>
              <w:ind w:left="1728" w:hanging="288"/>
            </w:pPr>
            <w:r>
              <w:t>iii.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8D19623" w14:textId="77777777" w:rsidR="00BC7674" w:rsidRDefault="00BC7674" w:rsidP="002C73AF">
            <w:pPr>
              <w:pStyle w:val="TableBody"/>
            </w:pPr>
          </w:p>
        </w:tc>
      </w:tr>
      <w:tr w:rsidR="00BC7674" w14:paraId="129AB9D2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590" w:type="dxa"/>
              <w:tblInd w:w="1710" w:type="dxa"/>
              <w:tblLayout w:type="fixed"/>
              <w:tblLook w:val="04A0" w:firstRow="1" w:lastRow="0" w:firstColumn="1" w:lastColumn="0" w:noHBand="0" w:noVBand="1"/>
            </w:tblPr>
            <w:tblGrid>
              <w:gridCol w:w="2520"/>
              <w:gridCol w:w="1080"/>
              <w:gridCol w:w="990"/>
            </w:tblGrid>
            <w:tr w:rsidR="00BC7674" w14:paraId="32E1224A" w14:textId="77777777" w:rsidTr="00983632">
              <w:tc>
                <w:tcPr>
                  <w:tcW w:w="2520" w:type="dxa"/>
                </w:tcPr>
                <w:p w14:paraId="14240528" w14:textId="77777777" w:rsidR="00BC7674" w:rsidRDefault="00BC7674" w:rsidP="00BC7674">
                  <w:pPr>
                    <w:pStyle w:val="TableBody"/>
                  </w:pPr>
                  <w:r>
                    <w:t xml:space="preserve">Cash </w:t>
                  </w:r>
                </w:p>
              </w:tc>
              <w:tc>
                <w:tcPr>
                  <w:tcW w:w="1080" w:type="dxa"/>
                </w:tcPr>
                <w:p w14:paraId="44E6810F" w14:textId="77777777" w:rsidR="00BC7674" w:rsidRDefault="00BC7674" w:rsidP="00364F1C">
                  <w:pPr>
                    <w:pStyle w:val="TableBody"/>
                    <w:jc w:val="right"/>
                  </w:pPr>
                  <w:r>
                    <w:t>100,000</w:t>
                  </w:r>
                </w:p>
              </w:tc>
              <w:tc>
                <w:tcPr>
                  <w:tcW w:w="990" w:type="dxa"/>
                </w:tcPr>
                <w:p w14:paraId="59F1F8C2" w14:textId="77777777" w:rsidR="00BC7674" w:rsidRDefault="00BC7674" w:rsidP="00364F1C">
                  <w:pPr>
                    <w:pStyle w:val="TableBody"/>
                    <w:jc w:val="right"/>
                  </w:pPr>
                </w:p>
              </w:tc>
            </w:tr>
            <w:tr w:rsidR="00BC7674" w14:paraId="58B6066B" w14:textId="77777777" w:rsidTr="00983632">
              <w:tc>
                <w:tcPr>
                  <w:tcW w:w="2520" w:type="dxa"/>
                </w:tcPr>
                <w:p w14:paraId="01ED355F" w14:textId="77777777" w:rsidR="00BC7674" w:rsidRDefault="00983632" w:rsidP="00364F1C">
                  <w:pPr>
                    <w:pStyle w:val="TableBody"/>
                  </w:pPr>
                  <w:r>
                    <w:tab/>
                  </w:r>
                  <w:r w:rsidR="00BC7674">
                    <w:t>Bonds Payable</w:t>
                  </w:r>
                </w:p>
              </w:tc>
              <w:tc>
                <w:tcPr>
                  <w:tcW w:w="1080" w:type="dxa"/>
                </w:tcPr>
                <w:p w14:paraId="042531BE" w14:textId="77777777" w:rsidR="00BC7674" w:rsidRDefault="00BC7674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21F1EA4B" w14:textId="77777777" w:rsidR="00BC7674" w:rsidRDefault="00BC7674" w:rsidP="00364F1C">
                  <w:pPr>
                    <w:pStyle w:val="TableBody"/>
                    <w:jc w:val="right"/>
                  </w:pPr>
                  <w:r>
                    <w:t>100,000</w:t>
                  </w:r>
                </w:p>
              </w:tc>
            </w:tr>
          </w:tbl>
          <w:p w14:paraId="5A2116E4" w14:textId="77777777" w:rsidR="00BC7674" w:rsidRDefault="00BC7674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2780D15" w14:textId="77777777" w:rsidR="00BC7674" w:rsidRDefault="00BC7674" w:rsidP="002C73AF">
            <w:pPr>
              <w:pStyle w:val="TableBody"/>
            </w:pPr>
          </w:p>
        </w:tc>
      </w:tr>
      <w:tr w:rsidR="00BC7674" w14:paraId="7996399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4D762F0" w14:textId="77777777" w:rsidR="00BC7674" w:rsidRPr="00C34FE6" w:rsidRDefault="00BC7674" w:rsidP="001B63BD">
            <w:pPr>
              <w:pStyle w:val="TableBody"/>
              <w:ind w:left="1152"/>
            </w:pPr>
            <w:r>
              <w:t>c</w:t>
            </w:r>
            <w:r w:rsidRPr="00E66B27">
              <w:t>.</w:t>
            </w:r>
            <w:r w:rsidRPr="00E66B27">
              <w:tab/>
              <w:t xml:space="preserve">Bonds Issued </w:t>
            </w:r>
            <w:r>
              <w:t>at a Premium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5FB6D1F" w14:textId="77777777" w:rsidR="00BC7674" w:rsidRDefault="00BC7674" w:rsidP="002C73AF">
            <w:pPr>
              <w:pStyle w:val="TableBody"/>
            </w:pPr>
          </w:p>
        </w:tc>
      </w:tr>
      <w:tr w:rsidR="0042574E" w14:paraId="50A0EE9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32C5550" w14:textId="44C48926" w:rsidR="0042574E" w:rsidRPr="0042574E" w:rsidRDefault="0042574E" w:rsidP="0042574E">
            <w:pPr>
              <w:pStyle w:val="TableBody"/>
              <w:ind w:left="1728" w:hanging="288"/>
            </w:pPr>
            <w:r w:rsidRPr="0042574E">
              <w:t>i.</w:t>
            </w:r>
            <w:r w:rsidRPr="0042574E">
              <w:tab/>
              <w:t>The company issues 100 of its $1,000 bonds at a</w:t>
            </w:r>
            <w:r>
              <w:t xml:space="preserve"> </w:t>
            </w:r>
            <w:r w:rsidRPr="0042574E">
              <w:t>price of 107.26</w:t>
            </w:r>
            <w:r>
              <w:t xml:space="preserve"> and </w:t>
            </w:r>
            <w:r w:rsidRPr="0042574E">
              <w:t>receive</w:t>
            </w:r>
            <w:r>
              <w:t xml:space="preserve">s </w:t>
            </w:r>
            <w:r w:rsidRPr="0042574E">
              <w:t>$107,260 (</w:t>
            </w:r>
            <w:r>
              <w:t xml:space="preserve">or </w:t>
            </w:r>
            <w:r w:rsidRPr="0042574E">
              <w:t xml:space="preserve">100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42574E">
              <w:t xml:space="preserve"> $1,000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42574E">
              <w:t xml:space="preserve"> 1.0726).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6D1907E" w14:textId="77777777" w:rsidR="0042574E" w:rsidRDefault="0042574E" w:rsidP="0018306B">
            <w:pPr>
              <w:pStyle w:val="TableBody"/>
            </w:pPr>
          </w:p>
        </w:tc>
      </w:tr>
      <w:tr w:rsidR="0042574E" w14:paraId="2C6EDF33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48EEE9C2" w14:textId="77777777" w:rsidR="0042574E" w:rsidRPr="0042574E" w:rsidRDefault="0042574E" w:rsidP="00364F1C">
            <w:pPr>
              <w:pStyle w:val="TableBody"/>
              <w:ind w:left="1728" w:hanging="288"/>
            </w:pPr>
            <w:r w:rsidRPr="0042574E">
              <w:t>ii.</w:t>
            </w:r>
            <w:r w:rsidRPr="0042574E">
              <w:tab/>
              <w:t xml:space="preserve">Analyze: </w:t>
            </w:r>
            <w:r w:rsidRPr="0042574E">
              <w:tab/>
            </w:r>
            <w:r w:rsidRPr="0042574E">
              <w:br/>
              <w:t>Assets = Liabilities + Stockholders’ Equity</w:t>
            </w:r>
            <w:r w:rsidRPr="0042574E">
              <w:br/>
              <w:t>Cash (A) +107,260; Bonds Payable (L) +100,000; Premium on Bonds Payable (L) +7,260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08A8076" w14:textId="77777777" w:rsidR="0042574E" w:rsidRDefault="0042574E" w:rsidP="0018306B">
            <w:pPr>
              <w:pStyle w:val="TableBody"/>
            </w:pPr>
          </w:p>
        </w:tc>
      </w:tr>
      <w:tr w:rsidR="0042574E" w14:paraId="792F3EC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4756113" w14:textId="77777777" w:rsidR="0042574E" w:rsidRPr="0042574E" w:rsidRDefault="0042574E" w:rsidP="00364F1C">
            <w:pPr>
              <w:pStyle w:val="TableBody"/>
              <w:ind w:left="1728" w:hanging="288"/>
            </w:pPr>
            <w:r w:rsidRPr="0042574E">
              <w:t>iii.</w:t>
            </w:r>
            <w:r w:rsidRPr="0042574E"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619DC90" w14:textId="77777777" w:rsidR="0042574E" w:rsidRDefault="0042574E" w:rsidP="0018306B">
            <w:pPr>
              <w:pStyle w:val="TableBody"/>
            </w:pPr>
          </w:p>
        </w:tc>
      </w:tr>
      <w:tr w:rsidR="0042574E" w14:paraId="213E10D1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590" w:type="dxa"/>
              <w:tblInd w:w="1710" w:type="dxa"/>
              <w:tblLayout w:type="fixed"/>
              <w:tblLook w:val="04A0" w:firstRow="1" w:lastRow="0" w:firstColumn="1" w:lastColumn="0" w:noHBand="0" w:noVBand="1"/>
            </w:tblPr>
            <w:tblGrid>
              <w:gridCol w:w="2520"/>
              <w:gridCol w:w="1080"/>
              <w:gridCol w:w="990"/>
            </w:tblGrid>
            <w:tr w:rsidR="0042574E" w:rsidRPr="0042574E" w14:paraId="1895F1BF" w14:textId="77777777" w:rsidTr="00983632">
              <w:tc>
                <w:tcPr>
                  <w:tcW w:w="2520" w:type="dxa"/>
                </w:tcPr>
                <w:p w14:paraId="24892B0C" w14:textId="77777777" w:rsidR="0042574E" w:rsidRPr="0042574E" w:rsidRDefault="0042574E" w:rsidP="00364F1C">
                  <w:pPr>
                    <w:pStyle w:val="TableBody"/>
                  </w:pPr>
                  <w:r w:rsidRPr="0042574E">
                    <w:t xml:space="preserve">Cash </w:t>
                  </w:r>
                </w:p>
              </w:tc>
              <w:tc>
                <w:tcPr>
                  <w:tcW w:w="1080" w:type="dxa"/>
                </w:tcPr>
                <w:p w14:paraId="3D45267A" w14:textId="77777777" w:rsidR="0042574E" w:rsidRPr="0042574E" w:rsidRDefault="0042574E" w:rsidP="00364F1C">
                  <w:pPr>
                    <w:pStyle w:val="TableBody"/>
                    <w:jc w:val="right"/>
                  </w:pPr>
                  <w:r w:rsidRPr="0042574E">
                    <w:t>107,260</w:t>
                  </w:r>
                </w:p>
              </w:tc>
              <w:tc>
                <w:tcPr>
                  <w:tcW w:w="990" w:type="dxa"/>
                </w:tcPr>
                <w:p w14:paraId="20E1FC3A" w14:textId="77777777" w:rsidR="0042574E" w:rsidRPr="0042574E" w:rsidRDefault="0042574E" w:rsidP="00364F1C">
                  <w:pPr>
                    <w:pStyle w:val="TableBody"/>
                    <w:jc w:val="right"/>
                  </w:pPr>
                </w:p>
              </w:tc>
            </w:tr>
            <w:tr w:rsidR="0042574E" w:rsidRPr="0042574E" w14:paraId="68137AE6" w14:textId="77777777" w:rsidTr="00983632">
              <w:tc>
                <w:tcPr>
                  <w:tcW w:w="2520" w:type="dxa"/>
                </w:tcPr>
                <w:p w14:paraId="4B67FA76" w14:textId="77777777" w:rsidR="0042574E" w:rsidRPr="0042574E" w:rsidRDefault="0042574E" w:rsidP="00364F1C">
                  <w:pPr>
                    <w:pStyle w:val="TableBody"/>
                  </w:pPr>
                  <w:r w:rsidRPr="0042574E">
                    <w:tab/>
                    <w:t>Bonds Payable</w:t>
                  </w:r>
                </w:p>
              </w:tc>
              <w:tc>
                <w:tcPr>
                  <w:tcW w:w="1080" w:type="dxa"/>
                </w:tcPr>
                <w:p w14:paraId="6F00650B" w14:textId="77777777" w:rsidR="0042574E" w:rsidRPr="0042574E" w:rsidRDefault="0042574E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7D315193" w14:textId="77777777" w:rsidR="0042574E" w:rsidRPr="0042574E" w:rsidRDefault="0042574E" w:rsidP="00364F1C">
                  <w:pPr>
                    <w:pStyle w:val="TableBody"/>
                    <w:jc w:val="right"/>
                  </w:pPr>
                  <w:r w:rsidRPr="0042574E">
                    <w:t>100,000</w:t>
                  </w:r>
                </w:p>
              </w:tc>
            </w:tr>
            <w:tr w:rsidR="0042574E" w:rsidRPr="0042574E" w14:paraId="0513D971" w14:textId="77777777" w:rsidTr="00983632">
              <w:tc>
                <w:tcPr>
                  <w:tcW w:w="2520" w:type="dxa"/>
                </w:tcPr>
                <w:p w14:paraId="4E5EA531" w14:textId="77777777" w:rsidR="0042574E" w:rsidRPr="0042574E" w:rsidRDefault="0042574E" w:rsidP="0042574E">
                  <w:pPr>
                    <w:pStyle w:val="TableBody"/>
                  </w:pPr>
                  <w:r w:rsidRPr="0042574E">
                    <w:tab/>
                    <w:t>Premium on Bonds</w:t>
                  </w:r>
                  <w:r>
                    <w:tab/>
                  </w:r>
                  <w:r>
                    <w:br/>
                  </w:r>
                  <w:r>
                    <w:tab/>
                  </w:r>
                  <w:r>
                    <w:tab/>
                  </w:r>
                  <w:r w:rsidRPr="0042574E">
                    <w:t>Payable</w:t>
                  </w:r>
                </w:p>
              </w:tc>
              <w:tc>
                <w:tcPr>
                  <w:tcW w:w="1080" w:type="dxa"/>
                </w:tcPr>
                <w:p w14:paraId="1FF42843" w14:textId="77777777" w:rsidR="0042574E" w:rsidRPr="0042574E" w:rsidRDefault="0042574E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74B9558C" w14:textId="77777777" w:rsidR="0042574E" w:rsidRPr="0042574E" w:rsidRDefault="0042574E" w:rsidP="00364F1C">
                  <w:pPr>
                    <w:pStyle w:val="TableBody"/>
                    <w:jc w:val="right"/>
                  </w:pPr>
                  <w:r w:rsidRPr="0042574E">
                    <w:t>7,260</w:t>
                  </w:r>
                </w:p>
              </w:tc>
            </w:tr>
          </w:tbl>
          <w:p w14:paraId="65898802" w14:textId="77777777" w:rsidR="0042574E" w:rsidRPr="0042574E" w:rsidRDefault="0042574E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833AB43" w14:textId="77777777" w:rsidR="0042574E" w:rsidRDefault="0042574E" w:rsidP="0018306B">
            <w:pPr>
              <w:pStyle w:val="TableBody"/>
            </w:pPr>
          </w:p>
        </w:tc>
      </w:tr>
      <w:tr w:rsidR="00BC7674" w14:paraId="0E0A406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517F5D8" w14:textId="77777777" w:rsidR="00BC7674" w:rsidRDefault="00D41FEA" w:rsidP="00D41FEA">
            <w:pPr>
              <w:autoSpaceDE w:val="0"/>
              <w:autoSpaceDN w:val="0"/>
              <w:adjustRightInd w:val="0"/>
              <w:ind w:left="1728" w:hanging="288"/>
            </w:pPr>
            <w:r>
              <w:t>iv</w:t>
            </w:r>
            <w:r w:rsidR="00BC7674">
              <w:t>.</w:t>
            </w:r>
            <w:r w:rsidR="00BC7674">
              <w:tab/>
            </w:r>
            <w:r w:rsidR="00BC7674" w:rsidRPr="001B63BD">
              <w:t>If a bond</w:t>
            </w:r>
            <w:r w:rsidR="00BC7674">
              <w:t xml:space="preserve"> </w:t>
            </w:r>
            <w:r w:rsidR="00BC7674" w:rsidRPr="001B63BD">
              <w:t>offers something attractive, such as a high interest rate, bondholders may be willing to</w:t>
            </w:r>
            <w:r w:rsidR="00BC7674">
              <w:t xml:space="preserve"> </w:t>
            </w:r>
            <w:r w:rsidR="00BC7674" w:rsidRPr="001B63BD">
              <w:t>pay a premium to acquire it.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33F4A17" w14:textId="77777777" w:rsidR="00BC7674" w:rsidRDefault="00BC7674" w:rsidP="00CD23EA">
            <w:pPr>
              <w:pStyle w:val="TableBody"/>
              <w:ind w:left="288" w:hanging="288"/>
            </w:pPr>
          </w:p>
        </w:tc>
      </w:tr>
      <w:tr w:rsidR="00BC7674" w14:paraId="1D1D53D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A558669" w14:textId="77777777" w:rsidR="00BC7674" w:rsidRPr="00FF0902" w:rsidRDefault="00BC7674" w:rsidP="001B63BD">
            <w:pPr>
              <w:autoSpaceDE w:val="0"/>
              <w:autoSpaceDN w:val="0"/>
              <w:adjustRightInd w:val="0"/>
              <w:ind w:left="1152"/>
              <w:rPr>
                <w:rFonts w:ascii="Interstate-Regular" w:eastAsia="SimSun" w:hAnsi="Interstate-Regular" w:cs="Interstate-Regular"/>
                <w:sz w:val="20"/>
                <w:lang w:eastAsia="zh-CN"/>
              </w:rPr>
            </w:pPr>
            <w:r>
              <w:t>d.</w:t>
            </w:r>
            <w:r>
              <w:tab/>
            </w:r>
            <w:r>
              <w:rPr>
                <w:rFonts w:eastAsia="SimSun"/>
                <w:lang w:eastAsia="zh-CN"/>
              </w:rPr>
              <w:t>Bonds Issued at a Discount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E123F8F" w14:textId="77777777" w:rsidR="00BC7674" w:rsidRDefault="00BC7674" w:rsidP="00CD23EA">
            <w:pPr>
              <w:pStyle w:val="TableBody"/>
              <w:ind w:left="288" w:hanging="288"/>
            </w:pPr>
          </w:p>
        </w:tc>
      </w:tr>
      <w:tr w:rsidR="00D41FEA" w14:paraId="6B4CFA8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9269243" w14:textId="011DCE6D" w:rsidR="00D41FEA" w:rsidRPr="00D41FEA" w:rsidRDefault="00D41FEA" w:rsidP="002041B2">
            <w:pPr>
              <w:autoSpaceDE w:val="0"/>
              <w:autoSpaceDN w:val="0"/>
              <w:adjustRightInd w:val="0"/>
              <w:ind w:left="1728" w:hanging="288"/>
            </w:pPr>
            <w:r w:rsidRPr="00D41FEA">
              <w:t>i.</w:t>
            </w:r>
            <w:r w:rsidRPr="00D41FEA">
              <w:tab/>
              <w:t>The company receives $93,376 for bonds with</w:t>
            </w:r>
            <w:r>
              <w:t xml:space="preserve"> </w:t>
            </w:r>
            <w:r w:rsidRPr="00D41FEA">
              <w:t>a total face value of $100,000</w:t>
            </w:r>
            <w:r w:rsidR="002041B2">
              <w:t xml:space="preserve">; the discount of $6,624 (or $100,000 </w:t>
            </w:r>
            <w:r w:rsidR="007412BA" w:rsidRPr="007E6BEE">
              <w:rPr>
                <w:rFonts w:ascii="Calibri" w:hAnsi="Calibri"/>
                <w:szCs w:val="22"/>
              </w:rPr>
              <w:t>–</w:t>
            </w:r>
            <w:r w:rsidR="002041B2">
              <w:t xml:space="preserve"> $93,376) </w:t>
            </w:r>
            <w:r w:rsidR="002041B2" w:rsidRPr="002041B2">
              <w:t>offsets the face value, so accountants will record it in</w:t>
            </w:r>
            <w:r w:rsidR="002041B2">
              <w:t xml:space="preserve"> </w:t>
            </w:r>
            <w:r w:rsidR="002041B2" w:rsidRPr="002041B2">
              <w:t>a contra-liability account</w:t>
            </w:r>
            <w:r w:rsidR="002041B2">
              <w:t xml:space="preserve"> (identified as xL).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7C5D36E" w14:textId="77777777" w:rsidR="00D41FEA" w:rsidRPr="001B63BD" w:rsidRDefault="00D41FEA" w:rsidP="00FF0902">
            <w:pPr>
              <w:pStyle w:val="TableBody"/>
              <w:rPr>
                <w:i/>
              </w:rPr>
            </w:pPr>
          </w:p>
        </w:tc>
      </w:tr>
      <w:tr w:rsidR="00D41FEA" w14:paraId="2A33ED86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0334DA07" w14:textId="6F84E045" w:rsidR="00D41FEA" w:rsidRPr="00A743C8" w:rsidRDefault="00D41FEA" w:rsidP="00D41FEA">
            <w:pPr>
              <w:pStyle w:val="TableBody"/>
              <w:ind w:left="1728" w:hanging="288"/>
            </w:pPr>
            <w:r w:rsidRPr="00A743C8">
              <w:t>ii.</w:t>
            </w:r>
            <w:r w:rsidRPr="00A743C8">
              <w:tab/>
              <w:t xml:space="preserve">Analyze: </w:t>
            </w:r>
            <w:r w:rsidRPr="00A743C8">
              <w:tab/>
            </w:r>
            <w:r w:rsidRPr="00A743C8">
              <w:br/>
              <w:t>Assets = Liabilities + Stockholders’ Equity</w:t>
            </w:r>
            <w:r w:rsidRPr="00A743C8">
              <w:br/>
              <w:t>Cash (A) +93,376; Bonds Payable (L) +100,000; Discount on Bonds Payable (xL) +6,624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D9CFA1D" w14:textId="77777777" w:rsidR="00D41FEA" w:rsidRPr="001B63BD" w:rsidRDefault="00D41FEA" w:rsidP="00FF0902">
            <w:pPr>
              <w:pStyle w:val="TableBody"/>
              <w:rPr>
                <w:i/>
              </w:rPr>
            </w:pPr>
          </w:p>
        </w:tc>
      </w:tr>
      <w:tr w:rsidR="00D41FEA" w14:paraId="3841C01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52C06FF" w14:textId="77777777" w:rsidR="00D41FEA" w:rsidRPr="00A743C8" w:rsidRDefault="00D41FEA" w:rsidP="00364F1C">
            <w:pPr>
              <w:pStyle w:val="TableBody"/>
              <w:ind w:left="1728" w:hanging="288"/>
            </w:pPr>
            <w:r w:rsidRPr="00A743C8">
              <w:t>iii.</w:t>
            </w:r>
            <w:r w:rsidRPr="00A743C8"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5152BE5" w14:textId="77777777" w:rsidR="00D41FEA" w:rsidRPr="001B63BD" w:rsidRDefault="00D41FEA" w:rsidP="00FF0902">
            <w:pPr>
              <w:pStyle w:val="TableBody"/>
              <w:rPr>
                <w:i/>
              </w:rPr>
            </w:pPr>
          </w:p>
        </w:tc>
      </w:tr>
      <w:tr w:rsidR="00D41FEA" w14:paraId="1A8BEB4D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590" w:type="dxa"/>
              <w:tblInd w:w="1710" w:type="dxa"/>
              <w:tblLayout w:type="fixed"/>
              <w:tblLook w:val="04A0" w:firstRow="1" w:lastRow="0" w:firstColumn="1" w:lastColumn="0" w:noHBand="0" w:noVBand="1"/>
            </w:tblPr>
            <w:tblGrid>
              <w:gridCol w:w="2520"/>
              <w:gridCol w:w="1080"/>
              <w:gridCol w:w="990"/>
            </w:tblGrid>
            <w:tr w:rsidR="00A743C8" w:rsidRPr="00A743C8" w14:paraId="19C39328" w14:textId="77777777" w:rsidTr="00983632">
              <w:tc>
                <w:tcPr>
                  <w:tcW w:w="2520" w:type="dxa"/>
                </w:tcPr>
                <w:p w14:paraId="4D7217C7" w14:textId="77777777" w:rsidR="00D41FEA" w:rsidRPr="00A743C8" w:rsidRDefault="00D41FEA" w:rsidP="00364F1C">
                  <w:pPr>
                    <w:pStyle w:val="TableBody"/>
                  </w:pPr>
                  <w:r w:rsidRPr="00A743C8">
                    <w:t xml:space="preserve">Cash </w:t>
                  </w:r>
                </w:p>
              </w:tc>
              <w:tc>
                <w:tcPr>
                  <w:tcW w:w="1080" w:type="dxa"/>
                </w:tcPr>
                <w:p w14:paraId="2D0711B3" w14:textId="77777777" w:rsidR="00D41FEA" w:rsidRPr="00A743C8" w:rsidRDefault="00D41FEA" w:rsidP="00364F1C">
                  <w:pPr>
                    <w:pStyle w:val="TableBody"/>
                    <w:jc w:val="right"/>
                  </w:pPr>
                  <w:r w:rsidRPr="00A743C8">
                    <w:t>93,376</w:t>
                  </w:r>
                </w:p>
              </w:tc>
              <w:tc>
                <w:tcPr>
                  <w:tcW w:w="990" w:type="dxa"/>
                </w:tcPr>
                <w:p w14:paraId="033EC2CB" w14:textId="77777777" w:rsidR="00D41FEA" w:rsidRPr="00A743C8" w:rsidRDefault="00D41FEA" w:rsidP="00364F1C">
                  <w:pPr>
                    <w:pStyle w:val="TableBody"/>
                    <w:jc w:val="right"/>
                  </w:pPr>
                </w:p>
              </w:tc>
            </w:tr>
            <w:tr w:rsidR="00983632" w:rsidRPr="00A743C8" w14:paraId="1CDA0CA7" w14:textId="77777777" w:rsidTr="00983632">
              <w:tc>
                <w:tcPr>
                  <w:tcW w:w="2520" w:type="dxa"/>
                </w:tcPr>
                <w:p w14:paraId="7EF11BDA" w14:textId="77777777" w:rsidR="00D41FEA" w:rsidRPr="00A743C8" w:rsidRDefault="00D41FEA" w:rsidP="00D41FEA">
                  <w:pPr>
                    <w:pStyle w:val="TableBody"/>
                  </w:pPr>
                  <w:r w:rsidRPr="00A743C8">
                    <w:t>Discount on Bonds</w:t>
                  </w:r>
                  <w:r w:rsidRPr="00A743C8">
                    <w:tab/>
                  </w:r>
                  <w:r w:rsidRPr="00A743C8">
                    <w:br/>
                  </w:r>
                  <w:r w:rsidRPr="00A743C8">
                    <w:tab/>
                  </w:r>
                  <w:r w:rsidRPr="00A743C8">
                    <w:tab/>
                    <w:t>Payable</w:t>
                  </w:r>
                </w:p>
              </w:tc>
              <w:tc>
                <w:tcPr>
                  <w:tcW w:w="1080" w:type="dxa"/>
                </w:tcPr>
                <w:p w14:paraId="02C6857E" w14:textId="77777777" w:rsidR="00D41FEA" w:rsidRPr="00A743C8" w:rsidRDefault="00D41FEA" w:rsidP="00364F1C">
                  <w:pPr>
                    <w:pStyle w:val="TableBody"/>
                    <w:jc w:val="right"/>
                  </w:pPr>
                  <w:r w:rsidRPr="00A743C8">
                    <w:t>6,624</w:t>
                  </w:r>
                </w:p>
              </w:tc>
              <w:tc>
                <w:tcPr>
                  <w:tcW w:w="990" w:type="dxa"/>
                </w:tcPr>
                <w:p w14:paraId="14FBD9AA" w14:textId="77777777" w:rsidR="00D41FEA" w:rsidRPr="00A743C8" w:rsidRDefault="00D41FEA" w:rsidP="00364F1C">
                  <w:pPr>
                    <w:pStyle w:val="TableBody"/>
                    <w:jc w:val="right"/>
                  </w:pPr>
                </w:p>
              </w:tc>
            </w:tr>
            <w:tr w:rsidR="00A743C8" w:rsidRPr="00A743C8" w14:paraId="78924417" w14:textId="77777777" w:rsidTr="00983632">
              <w:tc>
                <w:tcPr>
                  <w:tcW w:w="2520" w:type="dxa"/>
                </w:tcPr>
                <w:p w14:paraId="74242E7E" w14:textId="77777777" w:rsidR="00D41FEA" w:rsidRPr="00A743C8" w:rsidRDefault="00D41FEA" w:rsidP="00364F1C">
                  <w:pPr>
                    <w:pStyle w:val="TableBody"/>
                  </w:pPr>
                  <w:r w:rsidRPr="00A743C8">
                    <w:tab/>
                    <w:t>Bonds Payable</w:t>
                  </w:r>
                </w:p>
              </w:tc>
              <w:tc>
                <w:tcPr>
                  <w:tcW w:w="1080" w:type="dxa"/>
                </w:tcPr>
                <w:p w14:paraId="2B189115" w14:textId="77777777" w:rsidR="00D41FEA" w:rsidRPr="00A743C8" w:rsidRDefault="00D41FEA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6882AF77" w14:textId="77777777" w:rsidR="00D41FEA" w:rsidRPr="00A743C8" w:rsidRDefault="00D41FEA" w:rsidP="00364F1C">
                  <w:pPr>
                    <w:pStyle w:val="TableBody"/>
                    <w:jc w:val="right"/>
                  </w:pPr>
                  <w:r w:rsidRPr="00A743C8">
                    <w:t>100,000</w:t>
                  </w:r>
                </w:p>
              </w:tc>
            </w:tr>
          </w:tbl>
          <w:p w14:paraId="1E4B1AB9" w14:textId="77777777" w:rsidR="00D41FEA" w:rsidRPr="00A743C8" w:rsidRDefault="00D41FEA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24CE221" w14:textId="77777777" w:rsidR="00D41FEA" w:rsidRPr="001B63BD" w:rsidRDefault="00D41FEA" w:rsidP="00FF0902">
            <w:pPr>
              <w:pStyle w:val="TableBody"/>
              <w:rPr>
                <w:i/>
              </w:rPr>
            </w:pPr>
          </w:p>
        </w:tc>
      </w:tr>
      <w:tr w:rsidR="00BC7674" w14:paraId="74F5378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4CE9E40" w14:textId="77777777" w:rsidR="00BC7674" w:rsidRDefault="002041B2" w:rsidP="002041B2">
            <w:pPr>
              <w:autoSpaceDE w:val="0"/>
              <w:autoSpaceDN w:val="0"/>
              <w:adjustRightInd w:val="0"/>
              <w:ind w:left="1728" w:hanging="288"/>
            </w:pPr>
            <w:r>
              <w:t>iv</w:t>
            </w:r>
            <w:r w:rsidR="00BC7674">
              <w:t>.</w:t>
            </w:r>
            <w:r w:rsidR="00BC7674">
              <w:tab/>
            </w:r>
            <w:r w:rsidR="00BC7674" w:rsidRPr="001B63BD">
              <w:t>If a bond promises to pay interest at a stated rate of</w:t>
            </w:r>
            <w:r w:rsidR="00BC7674">
              <w:t xml:space="preserve"> </w:t>
            </w:r>
            <w:r w:rsidR="00BC7674" w:rsidRPr="001B63BD">
              <w:t>6 percent when other financial instruments offer 8 percent, no one will be willing</w:t>
            </w:r>
            <w:r w:rsidR="00BC7674">
              <w:t xml:space="preserve"> </w:t>
            </w:r>
            <w:r w:rsidR="00BC7674" w:rsidRPr="001B63BD">
              <w:t xml:space="preserve">to buy the bond unless the company discounts it.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599B659" w14:textId="77777777" w:rsidR="00BC7674" w:rsidRDefault="00BC7674" w:rsidP="00CD23EA">
            <w:pPr>
              <w:pStyle w:val="TableBody"/>
              <w:ind w:left="288" w:hanging="288"/>
            </w:pPr>
          </w:p>
        </w:tc>
      </w:tr>
      <w:tr w:rsidR="00D41FEA" w14:paraId="5E47854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E60A6B6" w14:textId="77777777" w:rsidR="00D41FEA" w:rsidRDefault="00AA2BCB" w:rsidP="00AA2BCB">
            <w:pPr>
              <w:autoSpaceDE w:val="0"/>
              <w:autoSpaceDN w:val="0"/>
              <w:adjustRightInd w:val="0"/>
              <w:ind w:left="1728" w:hanging="288"/>
            </w:pPr>
            <w:r>
              <w:t>v.</w:t>
            </w:r>
            <w:r>
              <w:tab/>
              <w:t>The</w:t>
            </w:r>
            <w:r w:rsidR="00D41FEA" w:rsidRPr="001B63BD">
              <w:t xml:space="preserve"> discount increases the return that bondholders earn on</w:t>
            </w:r>
            <w:r w:rsidR="00D41FEA">
              <w:t xml:space="preserve"> </w:t>
            </w:r>
            <w:r w:rsidR="00D41FEA" w:rsidRPr="001B63BD">
              <w:t>their initial investment</w:t>
            </w:r>
            <w:r w:rsidR="00D41FEA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CE87E70" w14:textId="77777777" w:rsidR="00D41FEA" w:rsidRDefault="00D41FEA" w:rsidP="00CD23EA">
            <w:pPr>
              <w:pStyle w:val="TableBody"/>
              <w:ind w:left="288" w:hanging="288"/>
            </w:pPr>
          </w:p>
        </w:tc>
      </w:tr>
      <w:tr w:rsidR="00AA2BCB" w14:paraId="64F90C2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8D1A30D" w14:textId="306C6395" w:rsidR="00AA2BCB" w:rsidRDefault="00AA2BCB" w:rsidP="00AA2BCB">
            <w:pPr>
              <w:autoSpaceDE w:val="0"/>
              <w:autoSpaceDN w:val="0"/>
              <w:adjustRightInd w:val="0"/>
              <w:ind w:left="1728" w:hanging="288"/>
            </w:pPr>
            <w:r>
              <w:t>vi.</w:t>
            </w:r>
            <w:r>
              <w:tab/>
            </w:r>
            <w:r w:rsidRPr="00AA2BCB">
              <w:rPr>
                <w:b/>
              </w:rPr>
              <w:t xml:space="preserve">Market </w:t>
            </w:r>
            <w:r w:rsidR="00B50F2A">
              <w:rPr>
                <w:b/>
              </w:rPr>
              <w:t>I</w:t>
            </w:r>
            <w:r w:rsidRPr="00AA2BCB">
              <w:rPr>
                <w:b/>
              </w:rPr>
              <w:t xml:space="preserve">nterest </w:t>
            </w:r>
            <w:r w:rsidR="00B50F2A">
              <w:rPr>
                <w:b/>
              </w:rPr>
              <w:t>R</w:t>
            </w:r>
            <w:r w:rsidRPr="00AA2BCB">
              <w:rPr>
                <w:b/>
              </w:rPr>
              <w:t>ate</w:t>
            </w:r>
            <w:r>
              <w:t>––</w:t>
            </w:r>
            <w:r w:rsidRPr="00AA2BCB">
              <w:t>The</w:t>
            </w:r>
            <w:r>
              <w:t xml:space="preserve"> </w:t>
            </w:r>
            <w:r w:rsidRPr="00AA2BCB">
              <w:t>rate of interest that investors</w:t>
            </w:r>
            <w:r>
              <w:t xml:space="preserve"> </w:t>
            </w:r>
            <w:r w:rsidRPr="00AA2BCB">
              <w:t>demand from a bond.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D691FE3" w14:textId="77777777" w:rsidR="00AA2BCB" w:rsidRDefault="00AA2BCB" w:rsidP="00CD23EA">
            <w:pPr>
              <w:pStyle w:val="TableBody"/>
              <w:ind w:left="288" w:hanging="288"/>
            </w:pPr>
          </w:p>
        </w:tc>
      </w:tr>
    </w:tbl>
    <w:p w14:paraId="4154E37A" w14:textId="77777777" w:rsidR="000A52AE" w:rsidRPr="00B53D3B" w:rsidRDefault="001B63BD" w:rsidP="000A52AE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0A52AE" w:rsidRPr="00CD480D" w14:paraId="1FB1A379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70A7A3F2" w14:textId="77777777" w:rsidR="000A52AE" w:rsidRPr="00507ED2" w:rsidRDefault="000A52AE" w:rsidP="008D0881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A4978F1" w14:textId="77777777" w:rsidR="000A52AE" w:rsidRPr="00CD480D" w:rsidRDefault="000A52AE" w:rsidP="008D0881">
            <w:pPr>
              <w:pStyle w:val="Heading1"/>
            </w:pPr>
            <w:r w:rsidRPr="00CD480D">
              <w:t>Teaching Notes</w:t>
            </w:r>
          </w:p>
        </w:tc>
      </w:tr>
      <w:tr w:rsidR="001B63BD" w14:paraId="7FFB1EF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CD91E56" w14:textId="77777777" w:rsidR="001B63BD" w:rsidRDefault="00F96F16" w:rsidP="00F96F16">
            <w:pPr>
              <w:pStyle w:val="TableBody"/>
              <w:ind w:left="1440" w:hanging="288"/>
            </w:pPr>
            <w:r>
              <w:t>e</w:t>
            </w:r>
            <w:r w:rsidR="001B63BD">
              <w:t>.</w:t>
            </w:r>
            <w:r w:rsidR="001B63BD">
              <w:tab/>
              <w:t>Reporting Bond Liabilities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06DD117" w14:textId="77777777" w:rsidR="001B63BD" w:rsidRDefault="001B63BD" w:rsidP="00CD23EA">
            <w:pPr>
              <w:pStyle w:val="TableBody"/>
              <w:ind w:left="288" w:hanging="288"/>
            </w:pPr>
          </w:p>
        </w:tc>
      </w:tr>
      <w:tr w:rsidR="001B63BD" w14:paraId="14A4C29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FDFF219" w14:textId="77777777" w:rsidR="001B63BD" w:rsidRDefault="001B63BD" w:rsidP="00D22AF3">
            <w:pPr>
              <w:pStyle w:val="TableBody"/>
              <w:ind w:left="1728" w:hanging="288"/>
            </w:pPr>
            <w:r w:rsidRPr="001B63BD">
              <w:t>i.</w:t>
            </w:r>
            <w:r w:rsidRPr="001B63BD">
              <w:tab/>
              <w:t>The total face value of a bond plus any related</w:t>
            </w:r>
            <w:r w:rsidR="00D22AF3">
              <w:t xml:space="preserve"> </w:t>
            </w:r>
            <w:r w:rsidRPr="001B63BD">
              <w:t>premium or minus any related discount is reported in the liabilities section of the balance sheet.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D579967" w14:textId="77777777" w:rsidR="001B63BD" w:rsidRDefault="001B63BD" w:rsidP="00CD23EA">
            <w:pPr>
              <w:pStyle w:val="TableBody"/>
              <w:ind w:left="288" w:hanging="288"/>
            </w:pPr>
            <w:r>
              <w:t>Illustrated in Exhibit 10.5</w:t>
            </w:r>
          </w:p>
        </w:tc>
      </w:tr>
      <w:tr w:rsidR="001B63BD" w:rsidRPr="00975D09" w14:paraId="126F881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FCAAB5F" w14:textId="15D83B47" w:rsidR="001B63BD" w:rsidRPr="00975D09" w:rsidRDefault="001B63BD" w:rsidP="00664079">
            <w:pPr>
              <w:pStyle w:val="TableBody"/>
              <w:ind w:left="1728" w:hanging="288"/>
            </w:pPr>
            <w:r w:rsidRPr="00975D09">
              <w:t>ii.</w:t>
            </w:r>
            <w:r w:rsidRPr="00975D09">
              <w:tab/>
            </w:r>
            <w:r w:rsidR="00AA2BCB">
              <w:t>C</w:t>
            </w:r>
            <w:r w:rsidR="00AA2BCB" w:rsidRPr="00975D09">
              <w:t>arrying value</w:t>
            </w:r>
            <w:r w:rsidR="00E74ED0">
              <w:t>—</w:t>
            </w:r>
            <w:r w:rsidR="00AA2BCB">
              <w:t>T</w:t>
            </w:r>
            <w:r w:rsidRPr="00975D09">
              <w:t>he amount of the bond liability, after taking into account any premium or discount</w:t>
            </w:r>
            <w:r w:rsidR="00AA2BCB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D1D2709" w14:textId="77777777" w:rsidR="001B63BD" w:rsidRPr="00975D09" w:rsidRDefault="001B63BD" w:rsidP="00CD23EA">
            <w:pPr>
              <w:pStyle w:val="TableBody"/>
              <w:ind w:left="288" w:hanging="288"/>
            </w:pPr>
          </w:p>
        </w:tc>
      </w:tr>
      <w:tr w:rsidR="001B63BD" w14:paraId="3A29CD9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BC3E17F" w14:textId="77777777" w:rsidR="001B63BD" w:rsidRPr="001B63BD" w:rsidRDefault="001B63BD" w:rsidP="00AA2BCB">
            <w:pPr>
              <w:pStyle w:val="TableBody"/>
              <w:ind w:left="1728" w:hanging="288"/>
            </w:pPr>
            <w:r>
              <w:t>iii.</w:t>
            </w:r>
            <w:r>
              <w:tab/>
            </w:r>
            <w:r w:rsidRPr="001B63BD">
              <w:t>To determine whether a bond will be issued at a premium, at face value, or at a discount,</w:t>
            </w:r>
            <w:r>
              <w:t xml:space="preserve"> </w:t>
            </w:r>
            <w:r w:rsidRPr="001B63BD">
              <w:t>consider only the relationship between the stated interest rate on the</w:t>
            </w:r>
            <w:r>
              <w:t xml:space="preserve"> </w:t>
            </w:r>
            <w:r w:rsidRPr="001B63BD">
              <w:t>bond (what the bond pays in cash) and the market interest rate (the return that bondholders</w:t>
            </w:r>
            <w:r>
              <w:t xml:space="preserve"> </w:t>
            </w:r>
            <w:r w:rsidRPr="001B63BD">
              <w:t>require)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4AE9F81" w14:textId="77777777" w:rsidR="001B63BD" w:rsidRDefault="001B63BD" w:rsidP="0082663E">
            <w:pPr>
              <w:pStyle w:val="TableBody"/>
              <w:ind w:left="288" w:hanging="288"/>
            </w:pPr>
            <w:r>
              <w:t>Illustrated in Exhibit 10.6</w:t>
            </w:r>
          </w:p>
        </w:tc>
      </w:tr>
      <w:tr w:rsidR="001B63BD" w14:paraId="2F80927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0C0D665" w14:textId="77777777" w:rsidR="001B63BD" w:rsidRPr="001B63BD" w:rsidRDefault="00F05E45" w:rsidP="00F05E45">
            <w:pPr>
              <w:pStyle w:val="TableBody"/>
              <w:ind w:left="864"/>
            </w:pPr>
            <w:r>
              <w:t>5</w:t>
            </w:r>
            <w:r w:rsidR="001B63BD" w:rsidRPr="001B63BD">
              <w:t>.</w:t>
            </w:r>
            <w:r w:rsidR="001B63BD" w:rsidRPr="001B63BD">
              <w:tab/>
              <w:t>Interest Expense</w:t>
            </w:r>
            <w:r w:rsidR="001B63BD" w:rsidRPr="001B63BD">
              <w:tab/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0EDD7E7" w14:textId="77777777" w:rsidR="001B63BD" w:rsidRDefault="001B63BD" w:rsidP="0082663E">
            <w:pPr>
              <w:pStyle w:val="TableBody"/>
              <w:ind w:left="288" w:hanging="288"/>
            </w:pPr>
          </w:p>
        </w:tc>
      </w:tr>
      <w:tr w:rsidR="001B63BD" w14:paraId="370C68A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27F6EAA" w14:textId="77777777" w:rsidR="001B63BD" w:rsidRDefault="001B63BD" w:rsidP="00F96F16">
            <w:pPr>
              <w:pStyle w:val="TableBody"/>
              <w:ind w:left="1440" w:hanging="288"/>
            </w:pPr>
            <w:r w:rsidRPr="001B63BD">
              <w:t>a.</w:t>
            </w:r>
            <w:r w:rsidRPr="001B63BD">
              <w:tab/>
              <w:t xml:space="preserve">As time passes, a bond liability creates interest expense, which is matched to each period in which the liability is owed.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DC559A2" w14:textId="77777777" w:rsidR="001B63BD" w:rsidRDefault="001B63BD" w:rsidP="0082663E">
            <w:pPr>
              <w:pStyle w:val="TableBody"/>
              <w:ind w:left="288" w:hanging="288"/>
            </w:pPr>
          </w:p>
        </w:tc>
      </w:tr>
      <w:tr w:rsidR="001B63BD" w14:paraId="34624CD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217AF79" w14:textId="77777777" w:rsidR="001B63BD" w:rsidRDefault="001B63BD" w:rsidP="00F96F16">
            <w:pPr>
              <w:pStyle w:val="TableBody"/>
              <w:ind w:left="1440" w:hanging="288"/>
            </w:pPr>
            <w:r w:rsidRPr="001B63BD">
              <w:t>b.</w:t>
            </w:r>
            <w:r w:rsidRPr="001B63BD">
              <w:tab/>
              <w:t>Because interest expense arises from a financing decision (not an operating decision), it is reported below the Income from Operations line on the company’s income statement.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1B3A8E0" w14:textId="77777777" w:rsidR="001B63BD" w:rsidRDefault="001B63BD" w:rsidP="00CD23EA">
            <w:pPr>
              <w:pStyle w:val="TableBody"/>
              <w:ind w:left="288" w:hanging="288"/>
            </w:pPr>
          </w:p>
        </w:tc>
      </w:tr>
      <w:tr w:rsidR="00B53D3B" w14:paraId="37D10BD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A2B18DE" w14:textId="77777777" w:rsidR="00B53D3B" w:rsidRDefault="00B53D3B" w:rsidP="00F96F16">
            <w:pPr>
              <w:pStyle w:val="TableBody"/>
              <w:ind w:left="1440" w:hanging="288"/>
            </w:pPr>
            <w:r>
              <w:t>c.</w:t>
            </w:r>
            <w:r>
              <w:tab/>
              <w:t>Interest on Bonds Issued at Face Value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265D60A" w14:textId="77777777" w:rsidR="00B53D3B" w:rsidRDefault="00B53D3B" w:rsidP="00CD23EA">
            <w:pPr>
              <w:pStyle w:val="TableBody"/>
              <w:ind w:left="288" w:hanging="288"/>
            </w:pPr>
          </w:p>
        </w:tc>
      </w:tr>
      <w:tr w:rsidR="00B53D3B" w14:paraId="4D1FA98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9C0C2AC" w14:textId="77777777" w:rsidR="00B53D3B" w:rsidRDefault="00B53D3B" w:rsidP="00F96F16">
            <w:pPr>
              <w:pStyle w:val="TableBody"/>
              <w:ind w:left="1728" w:hanging="288"/>
            </w:pPr>
            <w:r w:rsidRPr="00B53D3B">
              <w:t>i.</w:t>
            </w:r>
            <w:r w:rsidRPr="00B53D3B">
              <w:tab/>
              <w:t>When bonds have issued at face value, the process of calculating and recording interest on bonds is similar to that for Notes Payable.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2F932D4" w14:textId="77777777" w:rsidR="00B53D3B" w:rsidRDefault="00B53D3B" w:rsidP="00CD23EA">
            <w:pPr>
              <w:pStyle w:val="TableBody"/>
              <w:ind w:left="288" w:hanging="288"/>
            </w:pPr>
          </w:p>
        </w:tc>
      </w:tr>
      <w:tr w:rsidR="00C13630" w14:paraId="1A9D4B2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2B7C14A" w14:textId="3BF8D266" w:rsidR="00C13630" w:rsidRPr="00C13630" w:rsidRDefault="00C13630" w:rsidP="00493891">
            <w:pPr>
              <w:pStyle w:val="TableBody"/>
              <w:ind w:left="1728" w:hanging="288"/>
            </w:pPr>
            <w:r w:rsidRPr="00C13630">
              <w:t>ii.</w:t>
            </w:r>
            <w:r w:rsidRPr="00C13630">
              <w:tab/>
              <w:t xml:space="preserve">On 1/1/15, the company receives $100,000 for bonds issued at their $1,000 face value. </w:t>
            </w:r>
            <w:r w:rsidR="00493891">
              <w:t>A</w:t>
            </w:r>
            <w:r w:rsidRPr="00C13630">
              <w:t xml:space="preserve">ssuming no previous accrual of interest, the company has incurred interest of $500 (or $100,000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C13630">
              <w:t xml:space="preserve"> 6%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C13630">
              <w:t xml:space="preserve"> 1/12)</w:t>
            </w:r>
            <w:r w:rsidR="00493891">
              <w:t xml:space="preserve"> for the month ended 1/31/15</w:t>
            </w:r>
            <w:r w:rsidRPr="00C13630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E7F0986" w14:textId="77777777" w:rsidR="00C13630" w:rsidRDefault="00C13630" w:rsidP="00CD23EA">
            <w:pPr>
              <w:pStyle w:val="TableBody"/>
              <w:ind w:left="288" w:hanging="288"/>
            </w:pPr>
          </w:p>
        </w:tc>
      </w:tr>
      <w:tr w:rsidR="00C13630" w14:paraId="4991A8DA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1F57BE67" w14:textId="53AC6553" w:rsidR="00C13630" w:rsidRPr="00C64746" w:rsidRDefault="00C13630" w:rsidP="00C13630">
            <w:pPr>
              <w:pStyle w:val="TableBody"/>
              <w:ind w:left="1728" w:hanging="288"/>
            </w:pPr>
            <w:r w:rsidRPr="00C64746">
              <w:t>ii.</w:t>
            </w:r>
            <w:r w:rsidRPr="00C64746">
              <w:tab/>
              <w:t xml:space="preserve">Analyze: </w:t>
            </w:r>
            <w:r w:rsidRPr="00C64746">
              <w:tab/>
            </w:r>
            <w:r w:rsidRPr="00C64746">
              <w:br/>
              <w:t>Assets = Liabilities + Stockholders’ Equity</w:t>
            </w:r>
            <w:r w:rsidRPr="00C64746">
              <w:br/>
              <w:t xml:space="preserve">Interest Payable (L) +500; Interest Expense (E) </w:t>
            </w:r>
            <w:r w:rsidRPr="00C64746">
              <w:br/>
            </w:r>
            <w:r w:rsidR="00105471" w:rsidRPr="007E6BEE">
              <w:rPr>
                <w:rFonts w:ascii="Calibri" w:hAnsi="Calibri"/>
                <w:szCs w:val="22"/>
              </w:rPr>
              <w:t>–</w:t>
            </w:r>
            <w:r w:rsidRPr="00C64746">
              <w:t>500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4303C9B" w14:textId="77777777" w:rsidR="00C13630" w:rsidRDefault="00C13630" w:rsidP="00CD23EA">
            <w:pPr>
              <w:pStyle w:val="TableBody"/>
              <w:ind w:left="288" w:hanging="288"/>
            </w:pPr>
          </w:p>
        </w:tc>
      </w:tr>
      <w:tr w:rsidR="00C13630" w14:paraId="427716C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40782EB" w14:textId="77777777" w:rsidR="00C13630" w:rsidRPr="00C64746" w:rsidRDefault="00C13630" w:rsidP="00364F1C">
            <w:pPr>
              <w:pStyle w:val="TableBody"/>
              <w:ind w:left="1728" w:hanging="288"/>
            </w:pPr>
            <w:r w:rsidRPr="00C64746">
              <w:t>iii.</w:t>
            </w:r>
            <w:r w:rsidRPr="00C64746"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F365566" w14:textId="77777777" w:rsidR="00C13630" w:rsidRDefault="00C13630" w:rsidP="00CD23EA">
            <w:pPr>
              <w:pStyle w:val="TableBody"/>
              <w:ind w:left="288" w:hanging="288"/>
            </w:pPr>
          </w:p>
        </w:tc>
      </w:tr>
      <w:tr w:rsidR="00C13630" w14:paraId="756EE411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500" w:type="dxa"/>
              <w:tblInd w:w="1800" w:type="dxa"/>
              <w:tblLayout w:type="fixed"/>
              <w:tblLook w:val="04A0" w:firstRow="1" w:lastRow="0" w:firstColumn="1" w:lastColumn="0" w:noHBand="0" w:noVBand="1"/>
            </w:tblPr>
            <w:tblGrid>
              <w:gridCol w:w="2430"/>
              <w:gridCol w:w="1080"/>
              <w:gridCol w:w="990"/>
            </w:tblGrid>
            <w:tr w:rsidR="00C13630" w:rsidRPr="00C64746" w14:paraId="33868083" w14:textId="77777777" w:rsidTr="00364F1C">
              <w:tc>
                <w:tcPr>
                  <w:tcW w:w="2430" w:type="dxa"/>
                </w:tcPr>
                <w:p w14:paraId="6DB19945" w14:textId="77777777" w:rsidR="00C13630" w:rsidRPr="00C64746" w:rsidRDefault="00C64746" w:rsidP="00364F1C">
                  <w:pPr>
                    <w:pStyle w:val="TableBody"/>
                  </w:pPr>
                  <w:r>
                    <w:t>Interest Expense</w:t>
                  </w:r>
                </w:p>
              </w:tc>
              <w:tc>
                <w:tcPr>
                  <w:tcW w:w="1080" w:type="dxa"/>
                </w:tcPr>
                <w:p w14:paraId="5151E91F" w14:textId="77777777" w:rsidR="00C13630" w:rsidRPr="00C64746" w:rsidRDefault="00C64746" w:rsidP="00364F1C">
                  <w:pPr>
                    <w:pStyle w:val="TableBody"/>
                    <w:jc w:val="right"/>
                  </w:pPr>
                  <w:r>
                    <w:t>500</w:t>
                  </w:r>
                </w:p>
              </w:tc>
              <w:tc>
                <w:tcPr>
                  <w:tcW w:w="990" w:type="dxa"/>
                </w:tcPr>
                <w:p w14:paraId="4E692A3F" w14:textId="77777777" w:rsidR="00C13630" w:rsidRPr="00C64746" w:rsidRDefault="00C13630" w:rsidP="00364F1C">
                  <w:pPr>
                    <w:pStyle w:val="TableBody"/>
                    <w:jc w:val="right"/>
                  </w:pPr>
                </w:p>
              </w:tc>
            </w:tr>
            <w:tr w:rsidR="00C64746" w:rsidRPr="00C64746" w14:paraId="7FA2E766" w14:textId="77777777" w:rsidTr="00364F1C">
              <w:tc>
                <w:tcPr>
                  <w:tcW w:w="2430" w:type="dxa"/>
                </w:tcPr>
                <w:p w14:paraId="49FD0252" w14:textId="77777777" w:rsidR="00C13630" w:rsidRPr="00C64746" w:rsidRDefault="00C13630" w:rsidP="00C64746">
                  <w:pPr>
                    <w:pStyle w:val="TableBody"/>
                  </w:pPr>
                  <w:r w:rsidRPr="00C64746">
                    <w:tab/>
                  </w:r>
                  <w:r w:rsidR="00C64746">
                    <w:t xml:space="preserve">Interest </w:t>
                  </w:r>
                  <w:r w:rsidRPr="00C64746">
                    <w:t>Payable</w:t>
                  </w:r>
                </w:p>
              </w:tc>
              <w:tc>
                <w:tcPr>
                  <w:tcW w:w="1080" w:type="dxa"/>
                </w:tcPr>
                <w:p w14:paraId="0A4EF0BD" w14:textId="77777777" w:rsidR="00C13630" w:rsidRPr="00C64746" w:rsidRDefault="00C13630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11763A2F" w14:textId="77777777" w:rsidR="00C13630" w:rsidRPr="00C64746" w:rsidRDefault="00C64746" w:rsidP="00364F1C">
                  <w:pPr>
                    <w:pStyle w:val="TableBody"/>
                    <w:jc w:val="right"/>
                  </w:pPr>
                  <w:r>
                    <w:t>500</w:t>
                  </w:r>
                </w:p>
              </w:tc>
            </w:tr>
          </w:tbl>
          <w:p w14:paraId="27943B74" w14:textId="77777777" w:rsidR="00C13630" w:rsidRPr="00C64746" w:rsidRDefault="00C13630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CB98D4E" w14:textId="77777777" w:rsidR="00C13630" w:rsidRDefault="00C13630" w:rsidP="00CD23EA">
            <w:pPr>
              <w:pStyle w:val="TableBody"/>
              <w:ind w:left="288" w:hanging="288"/>
            </w:pPr>
          </w:p>
        </w:tc>
      </w:tr>
      <w:tr w:rsidR="00C13630" w14:paraId="2856702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A304E65" w14:textId="77777777" w:rsidR="00C13630" w:rsidRDefault="00C13630" w:rsidP="00F96F16">
            <w:pPr>
              <w:pStyle w:val="TableBody"/>
              <w:ind w:left="1728" w:hanging="288"/>
            </w:pPr>
            <w:r w:rsidRPr="00B53D3B">
              <w:t>iii.</w:t>
            </w:r>
            <w:r w:rsidRPr="00B53D3B">
              <w:tab/>
              <w:t>When interest is paid, Interest Payable will be decreased (with a debit) and Cash will be decreased (with a credit).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A3C5A05" w14:textId="77777777" w:rsidR="00C13630" w:rsidRDefault="00C13630" w:rsidP="00CD23EA">
            <w:pPr>
              <w:pStyle w:val="TableBody"/>
              <w:ind w:left="288" w:hanging="288"/>
            </w:pPr>
          </w:p>
        </w:tc>
      </w:tr>
      <w:tr w:rsidR="00C13630" w14:paraId="0C9C88A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7191EB9" w14:textId="77777777" w:rsidR="00C13630" w:rsidRDefault="00C13630" w:rsidP="00F96F16">
            <w:pPr>
              <w:pStyle w:val="TableBody"/>
              <w:ind w:left="1440" w:hanging="288"/>
            </w:pPr>
            <w:r w:rsidRPr="00B53D3B">
              <w:t>d.</w:t>
            </w:r>
            <w:r w:rsidRPr="00B53D3B">
              <w:tab/>
              <w:t>Interest on Bonds Issued at a Premium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9BC6C89" w14:textId="77777777" w:rsidR="00C13630" w:rsidRDefault="00C13630" w:rsidP="00CD23EA">
            <w:pPr>
              <w:pStyle w:val="TableBody"/>
              <w:ind w:left="288" w:hanging="288"/>
            </w:pPr>
          </w:p>
        </w:tc>
      </w:tr>
      <w:tr w:rsidR="00C13630" w14:paraId="0C7A76F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C325F8D" w14:textId="77777777" w:rsidR="00C13630" w:rsidRDefault="00C13630" w:rsidP="00F96F16">
            <w:pPr>
              <w:pStyle w:val="TableBody"/>
              <w:ind w:left="1728" w:hanging="288"/>
            </w:pPr>
            <w:r w:rsidRPr="00B53D3B">
              <w:t>i.</w:t>
            </w:r>
            <w:r w:rsidRPr="00B53D3B">
              <w:tab/>
              <w:t>When bonds</w:t>
            </w:r>
            <w:r w:rsidR="00493891">
              <w:t xml:space="preserve"> are</w:t>
            </w:r>
            <w:r w:rsidRPr="00B53D3B">
              <w:t xml:space="preserve"> issue</w:t>
            </w:r>
            <w:r w:rsidR="00493891">
              <w:t>d</w:t>
            </w:r>
            <w:r w:rsidRPr="00B53D3B">
              <w:t xml:space="preserve"> at a premium, the bond issuer receives more cash on the issue date than it repays on the maturity date.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388A6F8" w14:textId="77777777" w:rsidR="00C13630" w:rsidRPr="005E0E35" w:rsidRDefault="00C13630" w:rsidP="005E0E35">
            <w:pPr>
              <w:pStyle w:val="TableBody"/>
            </w:pPr>
            <w:r w:rsidRPr="005E0E35">
              <w:t xml:space="preserve">Amortizing a bond premium illustrated in Exhibit 10.7 </w:t>
            </w:r>
          </w:p>
        </w:tc>
      </w:tr>
      <w:tr w:rsidR="00C13630" w14:paraId="3DD3516F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1320F9C" w14:textId="77777777" w:rsidR="00C13630" w:rsidRPr="00B53D3B" w:rsidRDefault="00C13630" w:rsidP="00F96F16">
            <w:pPr>
              <w:pStyle w:val="TableBody"/>
              <w:ind w:left="1728" w:hanging="288"/>
            </w:pPr>
            <w:r w:rsidRPr="00B53D3B">
              <w:t>ii.</w:t>
            </w:r>
            <w:r w:rsidRPr="00B53D3B">
              <w:tab/>
              <w:t>The premium isn’t exactly “free money,” but rather is a reduction in the company’s cost of borrowing.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88DAA84" w14:textId="77777777" w:rsidR="00C13630" w:rsidRDefault="00C13630" w:rsidP="00CD23EA">
            <w:pPr>
              <w:pStyle w:val="TableBody"/>
              <w:ind w:left="288" w:hanging="288"/>
            </w:pPr>
          </w:p>
        </w:tc>
      </w:tr>
    </w:tbl>
    <w:p w14:paraId="6EE7F41A" w14:textId="77777777" w:rsidR="00493891" w:rsidRDefault="00493891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493891" w:rsidRPr="00CD480D" w14:paraId="36015706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538C6F0C" w14:textId="77777777" w:rsidR="00493891" w:rsidRPr="00507ED2" w:rsidRDefault="00493891" w:rsidP="00364F1C">
            <w:pPr>
              <w:pStyle w:val="Heading1"/>
              <w:rPr>
                <w:bCs/>
              </w:rPr>
            </w:pPr>
            <w: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D8D04E3" w14:textId="77777777" w:rsidR="00493891" w:rsidRPr="00CD480D" w:rsidRDefault="00493891" w:rsidP="00364F1C">
            <w:pPr>
              <w:pStyle w:val="Heading1"/>
            </w:pPr>
            <w:r w:rsidRPr="00CD480D">
              <w:t>Teaching Notes</w:t>
            </w:r>
          </w:p>
        </w:tc>
      </w:tr>
      <w:tr w:rsidR="00493891" w:rsidRPr="00975D09" w14:paraId="3A9283E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C7463DC" w14:textId="77777777" w:rsidR="00493891" w:rsidRPr="00B53D3B" w:rsidRDefault="00493891" w:rsidP="00364F1C">
            <w:pPr>
              <w:pStyle w:val="TableBody"/>
              <w:ind w:left="1728" w:hanging="288"/>
            </w:pPr>
            <w:r w:rsidRPr="00B53D3B">
              <w:t>iii.</w:t>
            </w:r>
            <w:r w:rsidRPr="00B53D3B">
              <w:tab/>
              <w:t xml:space="preserve">For accounting purposes, we match the reduced borrowing cost to the periods in which the bond remains unpaid.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827D13A" w14:textId="77777777" w:rsidR="00493891" w:rsidRPr="00975D09" w:rsidRDefault="00493891" w:rsidP="00B53D3B">
            <w:pPr>
              <w:pStyle w:val="TableBody"/>
              <w:rPr>
                <w:i/>
              </w:rPr>
            </w:pPr>
          </w:p>
        </w:tc>
      </w:tr>
      <w:tr w:rsidR="00493891" w:rsidRPr="00975D09" w14:paraId="3974BB9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1DAE2A0" w14:textId="17B80BEE" w:rsidR="00493891" w:rsidRPr="00975D09" w:rsidRDefault="00493891" w:rsidP="00664079">
            <w:pPr>
              <w:pStyle w:val="TableBody"/>
              <w:ind w:left="1728" w:hanging="288"/>
            </w:pPr>
            <w:r w:rsidRPr="00975D09">
              <w:t>iv.</w:t>
            </w:r>
            <w:r w:rsidRPr="00975D09">
              <w:tab/>
            </w:r>
            <w:r w:rsidRPr="00664079">
              <w:t>Bond amortization</w:t>
            </w:r>
            <w:r w:rsidR="00E74ED0">
              <w:t>—</w:t>
            </w:r>
            <w:r w:rsidR="00664079">
              <w:t>M</w:t>
            </w:r>
            <w:r w:rsidRPr="00975D09">
              <w:t>akes the Interest Expense smaller than the actual interest payment and, at the same time, causes the balance in Premium on Bonds Payable to decline each period.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534E652" w14:textId="77777777" w:rsidR="00493891" w:rsidRPr="00975D09" w:rsidRDefault="00493891" w:rsidP="00B53D3B">
            <w:pPr>
              <w:pStyle w:val="TableBody"/>
              <w:rPr>
                <w:i/>
              </w:rPr>
            </w:pPr>
            <w:r w:rsidRPr="00975D09">
              <w:rPr>
                <w:i/>
              </w:rPr>
              <w:t>Procedures for amortizing bond premiums are covered Supplements 10A, 10B, and 10C.</w:t>
            </w:r>
          </w:p>
        </w:tc>
      </w:tr>
      <w:tr w:rsidR="00493891" w14:paraId="4A9326B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E4D8DF6" w14:textId="77777777" w:rsidR="00493891" w:rsidRDefault="00493891" w:rsidP="009A0E61">
            <w:pPr>
              <w:pStyle w:val="TableBody"/>
              <w:ind w:left="1440" w:hanging="288"/>
            </w:pPr>
            <w:r>
              <w:t>e</w:t>
            </w:r>
            <w:r w:rsidRPr="00B53D3B">
              <w:t>.</w:t>
            </w:r>
            <w:r w:rsidRPr="00B53D3B">
              <w:tab/>
              <w:t xml:space="preserve">Interest on Bonds Issued at a </w:t>
            </w:r>
            <w:r w:rsidR="009A0E61">
              <w:t>Discount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04BE4BF" w14:textId="77777777" w:rsidR="00493891" w:rsidRDefault="00493891" w:rsidP="003C17BF">
            <w:pPr>
              <w:pStyle w:val="TableBody"/>
            </w:pPr>
          </w:p>
        </w:tc>
      </w:tr>
      <w:tr w:rsidR="00493891" w14:paraId="1EF8058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A40FE38" w14:textId="77777777" w:rsidR="00493891" w:rsidRDefault="00493891" w:rsidP="00F96F16">
            <w:pPr>
              <w:pStyle w:val="TableBody"/>
              <w:ind w:left="1728" w:hanging="288"/>
            </w:pPr>
            <w:r w:rsidRPr="00B53D3B">
              <w:t>i.</w:t>
            </w:r>
            <w:r w:rsidRPr="00B53D3B">
              <w:tab/>
              <w:t xml:space="preserve">When bonds issue at a </w:t>
            </w:r>
            <w:r>
              <w:t>discount</w:t>
            </w:r>
            <w:r w:rsidRPr="00B53D3B">
              <w:t xml:space="preserve">, the bond issuer receives </w:t>
            </w:r>
            <w:r>
              <w:t>less</w:t>
            </w:r>
            <w:r w:rsidRPr="00B53D3B">
              <w:t xml:space="preserve"> cash on the issue date than it repays on the maturity date.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A65659C" w14:textId="77777777" w:rsidR="00493891" w:rsidRPr="005E0E35" w:rsidRDefault="00493891" w:rsidP="005E0E35">
            <w:pPr>
              <w:pStyle w:val="TableBody"/>
            </w:pPr>
            <w:r w:rsidRPr="005E0E35">
              <w:t xml:space="preserve">Amortizing a bond discount illustrated in Exhibit 10.8 </w:t>
            </w:r>
          </w:p>
        </w:tc>
      </w:tr>
      <w:tr w:rsidR="00493891" w14:paraId="36F9B74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BF84589" w14:textId="77777777" w:rsidR="00493891" w:rsidRPr="00B53D3B" w:rsidRDefault="00493891" w:rsidP="00F96F16">
            <w:pPr>
              <w:pStyle w:val="TableBody"/>
              <w:ind w:left="1728" w:hanging="288"/>
            </w:pPr>
            <w:r w:rsidRPr="00B53D3B">
              <w:t>ii.</w:t>
            </w:r>
            <w:r w:rsidRPr="00B53D3B">
              <w:tab/>
              <w:t xml:space="preserve">The </w:t>
            </w:r>
            <w:r>
              <w:t>discount</w:t>
            </w:r>
            <w:r w:rsidRPr="00B53D3B">
              <w:t xml:space="preserve"> is a</w:t>
            </w:r>
            <w:r>
              <w:t xml:space="preserve">n increase </w:t>
            </w:r>
            <w:r w:rsidRPr="00B53D3B">
              <w:t>in the company’s cost of borrowing.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E907587" w14:textId="77777777" w:rsidR="00493891" w:rsidRDefault="00493891" w:rsidP="00CD23EA">
            <w:pPr>
              <w:pStyle w:val="TableBody"/>
              <w:ind w:left="288" w:hanging="288"/>
            </w:pPr>
          </w:p>
        </w:tc>
      </w:tr>
      <w:tr w:rsidR="00493891" w14:paraId="34A5DD5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4F9D72C" w14:textId="77777777" w:rsidR="00493891" w:rsidRPr="00B53D3B" w:rsidRDefault="00493891" w:rsidP="00F96F16">
            <w:pPr>
              <w:pStyle w:val="TableBody"/>
              <w:ind w:left="1728" w:hanging="288"/>
            </w:pPr>
            <w:r w:rsidRPr="00B53D3B">
              <w:t>iii.</w:t>
            </w:r>
            <w:r w:rsidRPr="00B53D3B">
              <w:tab/>
              <w:t xml:space="preserve">For accounting purposes, we match the </w:t>
            </w:r>
            <w:r>
              <w:t>increased</w:t>
            </w:r>
            <w:r w:rsidRPr="00B53D3B">
              <w:t xml:space="preserve"> borrowing cost to the periods in which the bond remains unpaid.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FC0706E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00F1531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A2920FB" w14:textId="77777777" w:rsidR="00493891" w:rsidRDefault="00493891" w:rsidP="00F96F16">
            <w:pPr>
              <w:pStyle w:val="TableBody"/>
              <w:ind w:left="1728" w:hanging="288"/>
            </w:pPr>
            <w:r w:rsidRPr="00B53D3B">
              <w:t>iv.</w:t>
            </w:r>
            <w:r w:rsidRPr="00B53D3B">
              <w:tab/>
              <w:t>This amortization causes the Interest Expense to be more than the interest payment and, at the same time, causes Discount on Bonds Payable to decrease each period.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6E316DF" w14:textId="77777777" w:rsidR="00493891" w:rsidRDefault="00493891" w:rsidP="001B0F71">
            <w:pPr>
              <w:pStyle w:val="TableBody"/>
            </w:pPr>
          </w:p>
        </w:tc>
      </w:tr>
      <w:tr w:rsidR="00493891" w14:paraId="747BE15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50E3ACE" w14:textId="77777777" w:rsidR="00493891" w:rsidRDefault="00F05E45" w:rsidP="00F05E45">
            <w:pPr>
              <w:autoSpaceDE w:val="0"/>
              <w:autoSpaceDN w:val="0"/>
              <w:adjustRightInd w:val="0"/>
              <w:ind w:left="864"/>
            </w:pPr>
            <w:r>
              <w:t>6</w:t>
            </w:r>
            <w:r w:rsidR="00493891">
              <w:t>.</w:t>
            </w:r>
            <w:r w:rsidR="00493891">
              <w:tab/>
              <w:t xml:space="preserve">Bond Retirements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DF2BE50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0A2B5FF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F7FF3F5" w14:textId="77777777" w:rsidR="00493891" w:rsidRDefault="00493891" w:rsidP="00F96F16">
            <w:pPr>
              <w:autoSpaceDE w:val="0"/>
              <w:autoSpaceDN w:val="0"/>
              <w:adjustRightInd w:val="0"/>
              <w:ind w:left="1152"/>
            </w:pPr>
            <w:r>
              <w:t>a.</w:t>
            </w:r>
            <w:r>
              <w:tab/>
            </w:r>
            <w:r w:rsidRPr="001B0F71">
              <w:t>Most bonds are retired (paid off) at maturity.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ABEF0DE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983632" w14:paraId="6BD36B4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D0CA4F3" w14:textId="77777777" w:rsidR="00983632" w:rsidRDefault="00983632" w:rsidP="00810D70">
            <w:pPr>
              <w:pStyle w:val="TableBody"/>
              <w:ind w:left="1728" w:hanging="288"/>
            </w:pPr>
            <w:r>
              <w:t>i.</w:t>
            </w:r>
            <w:r>
              <w:tab/>
            </w:r>
            <w:r w:rsidR="00810D70">
              <w:t>The company retires b</w:t>
            </w:r>
            <w:r>
              <w:t xml:space="preserve">onds </w:t>
            </w:r>
            <w:r w:rsidRPr="00983632">
              <w:t>with</w:t>
            </w:r>
            <w:r>
              <w:t xml:space="preserve"> </w:t>
            </w:r>
            <w:r w:rsidRPr="00983632">
              <w:t>a payment equal to their $100,000 face value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920D68B" w14:textId="77777777" w:rsidR="00983632" w:rsidRDefault="00983632" w:rsidP="001B0F71">
            <w:pPr>
              <w:pStyle w:val="TableBody"/>
              <w:ind w:left="288" w:hanging="288"/>
            </w:pPr>
          </w:p>
        </w:tc>
      </w:tr>
      <w:tr w:rsidR="00983632" w14:paraId="42A72671" w14:textId="77777777" w:rsidTr="00364F1C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28C7B2BA" w14:textId="77777777" w:rsidR="00983632" w:rsidRPr="003656D8" w:rsidRDefault="00983632" w:rsidP="00983632">
            <w:pPr>
              <w:pStyle w:val="TableBody"/>
              <w:ind w:left="1728" w:hanging="288"/>
            </w:pPr>
            <w:r>
              <w:t>ii.</w:t>
            </w:r>
            <w:r>
              <w:tab/>
              <w:t xml:space="preserve">Analyze: </w:t>
            </w:r>
            <w:r>
              <w:tab/>
            </w:r>
            <w:r>
              <w:br/>
              <w:t>Assets = Liabilities + Stockholders’ Equity</w:t>
            </w:r>
            <w:r>
              <w:br/>
              <w:t>Cash (A) –100,000; Bonds Payable (L) –100,000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0204FEE" w14:textId="77777777" w:rsidR="00983632" w:rsidRDefault="00983632" w:rsidP="001B0F71">
            <w:pPr>
              <w:pStyle w:val="TableBody"/>
              <w:ind w:left="288" w:hanging="288"/>
            </w:pPr>
          </w:p>
        </w:tc>
      </w:tr>
      <w:tr w:rsidR="00983632" w14:paraId="1109FA7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17A93BF" w14:textId="77777777" w:rsidR="00983632" w:rsidRDefault="00983632" w:rsidP="00364F1C">
            <w:pPr>
              <w:pStyle w:val="TableBody"/>
              <w:ind w:left="1728" w:hanging="288"/>
            </w:pPr>
            <w:r>
              <w:t>iii.</w:t>
            </w:r>
            <w:r>
              <w:tab/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682BFEE" w14:textId="77777777" w:rsidR="00983632" w:rsidRDefault="00983632" w:rsidP="001B0F71">
            <w:pPr>
              <w:pStyle w:val="TableBody"/>
              <w:ind w:left="288" w:hanging="288"/>
            </w:pPr>
          </w:p>
        </w:tc>
      </w:tr>
      <w:tr w:rsidR="00983632" w14:paraId="6254159C" w14:textId="77777777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230" w:type="dxa"/>
              <w:tblInd w:w="2070" w:type="dxa"/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1080"/>
              <w:gridCol w:w="990"/>
            </w:tblGrid>
            <w:tr w:rsidR="00983632" w14:paraId="71BDCE39" w14:textId="77777777" w:rsidTr="00364F1C">
              <w:tc>
                <w:tcPr>
                  <w:tcW w:w="2160" w:type="dxa"/>
                </w:tcPr>
                <w:p w14:paraId="46DB259D" w14:textId="77777777" w:rsidR="00983632" w:rsidRDefault="00983632" w:rsidP="00364F1C">
                  <w:pPr>
                    <w:pStyle w:val="TableBody"/>
                  </w:pPr>
                  <w:r>
                    <w:t>Bonds Payable</w:t>
                  </w:r>
                </w:p>
              </w:tc>
              <w:tc>
                <w:tcPr>
                  <w:tcW w:w="1080" w:type="dxa"/>
                </w:tcPr>
                <w:p w14:paraId="603EC536" w14:textId="77777777" w:rsidR="00983632" w:rsidRDefault="00983632" w:rsidP="00364F1C">
                  <w:pPr>
                    <w:pStyle w:val="TableBody"/>
                    <w:jc w:val="right"/>
                  </w:pPr>
                  <w:r>
                    <w:t>100,000</w:t>
                  </w:r>
                </w:p>
              </w:tc>
              <w:tc>
                <w:tcPr>
                  <w:tcW w:w="990" w:type="dxa"/>
                </w:tcPr>
                <w:p w14:paraId="632085E7" w14:textId="77777777" w:rsidR="00983632" w:rsidRDefault="00983632" w:rsidP="00364F1C">
                  <w:pPr>
                    <w:pStyle w:val="TableBody"/>
                    <w:jc w:val="right"/>
                  </w:pPr>
                </w:p>
              </w:tc>
            </w:tr>
            <w:tr w:rsidR="00983632" w14:paraId="536F16E8" w14:textId="77777777" w:rsidTr="00364F1C">
              <w:tc>
                <w:tcPr>
                  <w:tcW w:w="2160" w:type="dxa"/>
                </w:tcPr>
                <w:p w14:paraId="199D62B6" w14:textId="77777777" w:rsidR="00983632" w:rsidRDefault="00983632" w:rsidP="00983632">
                  <w:pPr>
                    <w:pStyle w:val="TableBody"/>
                  </w:pPr>
                  <w:r>
                    <w:tab/>
                    <w:t xml:space="preserve">Cash </w:t>
                  </w:r>
                </w:p>
              </w:tc>
              <w:tc>
                <w:tcPr>
                  <w:tcW w:w="1080" w:type="dxa"/>
                </w:tcPr>
                <w:p w14:paraId="45E0994A" w14:textId="77777777" w:rsidR="00983632" w:rsidRDefault="00983632" w:rsidP="00364F1C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54657610" w14:textId="77777777" w:rsidR="00983632" w:rsidRDefault="00983632" w:rsidP="00364F1C">
                  <w:pPr>
                    <w:pStyle w:val="TableBody"/>
                    <w:jc w:val="right"/>
                  </w:pPr>
                  <w:r>
                    <w:t>100,000</w:t>
                  </w:r>
                </w:p>
              </w:tc>
            </w:tr>
          </w:tbl>
          <w:p w14:paraId="67CEACFA" w14:textId="77777777" w:rsidR="00983632" w:rsidRDefault="00983632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ECEE5D5" w14:textId="77777777" w:rsidR="00983632" w:rsidRDefault="00983632" w:rsidP="001B0F71">
            <w:pPr>
              <w:pStyle w:val="TableBody"/>
              <w:ind w:left="288" w:hanging="288"/>
            </w:pPr>
          </w:p>
        </w:tc>
      </w:tr>
      <w:tr w:rsidR="00493891" w14:paraId="2CC8E37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ECDFDFA" w14:textId="77777777" w:rsidR="00493891" w:rsidRDefault="00493891" w:rsidP="00975D09">
            <w:pPr>
              <w:autoSpaceDE w:val="0"/>
              <w:autoSpaceDN w:val="0"/>
              <w:adjustRightInd w:val="0"/>
              <w:ind w:left="1440" w:hanging="288"/>
            </w:pPr>
            <w:r>
              <w:t>b.</w:t>
            </w:r>
            <w:r>
              <w:tab/>
              <w:t>Early Retirement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F9546C5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0CEE9A4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1C9FA6F" w14:textId="77777777" w:rsidR="00493891" w:rsidRDefault="00493891" w:rsidP="00975D09">
            <w:pPr>
              <w:autoSpaceDE w:val="0"/>
              <w:autoSpaceDN w:val="0"/>
              <w:adjustRightInd w:val="0"/>
              <w:ind w:left="1728" w:hanging="288"/>
            </w:pPr>
            <w:r>
              <w:t>i.</w:t>
            </w:r>
            <w:r>
              <w:tab/>
            </w:r>
            <w:r w:rsidRPr="001B0F71">
              <w:t xml:space="preserve">A company with lots of cash </w:t>
            </w:r>
            <w:r>
              <w:t>often</w:t>
            </w:r>
            <w:r w:rsidRPr="001B0F71">
              <w:t xml:space="preserve"> retires </w:t>
            </w:r>
            <w:r>
              <w:t xml:space="preserve">their bonds </w:t>
            </w:r>
            <w:r w:rsidRPr="001B0F71">
              <w:t xml:space="preserve">early to </w:t>
            </w:r>
            <w:r>
              <w:t xml:space="preserve">avoid the related </w:t>
            </w:r>
            <w:r w:rsidRPr="001B0F71">
              <w:t>interest expense.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C993763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233044D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8A02F17" w14:textId="77777777" w:rsidR="00493891" w:rsidRDefault="00493891" w:rsidP="00F96F16">
            <w:pPr>
              <w:autoSpaceDE w:val="0"/>
              <w:autoSpaceDN w:val="0"/>
              <w:adjustRightInd w:val="0"/>
              <w:ind w:left="1728" w:hanging="288"/>
            </w:pPr>
            <w:r>
              <w:t>ii.</w:t>
            </w:r>
            <w:r>
              <w:tab/>
            </w:r>
            <w:r w:rsidRPr="001B0F71">
              <w:t>Even companies that don’t have extra cash might retire bonds early</w:t>
            </w:r>
            <w:r>
              <w:t xml:space="preserve"> </w:t>
            </w:r>
            <w:r w:rsidRPr="001B0F71">
              <w:t>if interest rates have fallen since the original bonds were issued.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43B54C7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6C4B9E1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DCCB668" w14:textId="77777777" w:rsidR="00493891" w:rsidRDefault="00493891" w:rsidP="00F96F16">
            <w:pPr>
              <w:pStyle w:val="TableBody"/>
              <w:numPr>
                <w:ilvl w:val="0"/>
                <w:numId w:val="12"/>
              </w:numPr>
            </w:pPr>
            <w:r>
              <w:t>T</w:t>
            </w:r>
            <w:r w:rsidRPr="00D22AF3">
              <w:t>he companies would issue new bonds at the lower interest rate and use the money they receive from the new bonds to retire the old ones before maturity.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17E7B44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58CD752F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BFDCA81" w14:textId="77777777" w:rsidR="00493891" w:rsidRDefault="007458B5" w:rsidP="007458B5">
            <w:pPr>
              <w:pStyle w:val="TableBody"/>
              <w:numPr>
                <w:ilvl w:val="0"/>
                <w:numId w:val="12"/>
              </w:numPr>
            </w:pPr>
            <w:r>
              <w:t>This</w:t>
            </w:r>
            <w:r w:rsidR="00493891" w:rsidRPr="00D22AF3">
              <w:t xml:space="preserve"> decision reduces interest expense, which increases future earnings.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24E8191" w14:textId="77777777" w:rsidR="00493891" w:rsidRDefault="00493891" w:rsidP="001B0F71">
            <w:pPr>
              <w:pStyle w:val="TableBody"/>
              <w:ind w:left="288" w:hanging="288"/>
            </w:pPr>
          </w:p>
        </w:tc>
      </w:tr>
    </w:tbl>
    <w:p w14:paraId="5D158049" w14:textId="77777777" w:rsidR="007458B5" w:rsidRDefault="007458B5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7458B5" w:rsidRPr="00CD480D" w14:paraId="6003508B" w14:textId="77777777" w:rsidTr="00364F1C">
        <w:tc>
          <w:tcPr>
            <w:tcW w:w="6498" w:type="dxa"/>
            <w:tcBorders>
              <w:right w:val="single" w:sz="4" w:space="0" w:color="auto"/>
            </w:tcBorders>
          </w:tcPr>
          <w:p w14:paraId="1CE76629" w14:textId="77777777" w:rsidR="007458B5" w:rsidRPr="00507ED2" w:rsidRDefault="007458B5" w:rsidP="00364F1C">
            <w:pPr>
              <w:pStyle w:val="Heading1"/>
              <w:rPr>
                <w:bCs/>
              </w:rPr>
            </w:pPr>
            <w: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446ED1C" w14:textId="77777777" w:rsidR="007458B5" w:rsidRPr="00CD480D" w:rsidRDefault="007458B5" w:rsidP="00364F1C">
            <w:pPr>
              <w:pStyle w:val="Heading1"/>
            </w:pPr>
            <w:r w:rsidRPr="00CD480D">
              <w:t>Teaching Notes</w:t>
            </w:r>
          </w:p>
        </w:tc>
      </w:tr>
      <w:tr w:rsidR="00493891" w14:paraId="4CD2529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A35CA9F" w14:textId="77777777" w:rsidR="00493891" w:rsidRDefault="007458B5" w:rsidP="00BB7738">
            <w:pPr>
              <w:autoSpaceDE w:val="0"/>
              <w:autoSpaceDN w:val="0"/>
              <w:adjustRightInd w:val="0"/>
              <w:ind w:left="1728" w:hanging="288"/>
            </w:pPr>
            <w:r>
              <w:t>iii</w:t>
            </w:r>
            <w:r w:rsidR="00493891">
              <w:t>.</w:t>
            </w:r>
            <w:r w:rsidR="00493891">
              <w:tab/>
            </w:r>
            <w:r w:rsidR="00BB7738">
              <w:t>Financial effects</w:t>
            </w:r>
            <w:r w:rsidR="00493891" w:rsidRPr="0033755F">
              <w:t>: (1) cash is paid by the borrower,</w:t>
            </w:r>
            <w:r w:rsidR="00493891">
              <w:t xml:space="preserve"> </w:t>
            </w:r>
            <w:r w:rsidR="00493891" w:rsidRPr="0033755F">
              <w:t>(2) the borrower’s bond liability is eliminated, and (3) either a gain arises or a loss is incurred.</w:t>
            </w:r>
            <w:r w:rsidR="00493891">
              <w:t xml:space="preserve">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CAB25B4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03BA3994" w14:textId="77777777" w:rsidTr="00EB1028">
        <w:tc>
          <w:tcPr>
            <w:tcW w:w="6498" w:type="dxa"/>
            <w:tcBorders>
              <w:right w:val="single" w:sz="4" w:space="0" w:color="auto"/>
            </w:tcBorders>
          </w:tcPr>
          <w:p w14:paraId="3BB8445A" w14:textId="77777777" w:rsidR="00493891" w:rsidRPr="0033755F" w:rsidRDefault="00493891" w:rsidP="007458B5">
            <w:pPr>
              <w:pStyle w:val="TableBody"/>
              <w:numPr>
                <w:ilvl w:val="0"/>
                <w:numId w:val="12"/>
              </w:numPr>
            </w:pPr>
            <w:r w:rsidRPr="0033755F">
              <w:t>A gain arises if the cash that must be paid to</w:t>
            </w:r>
            <w:r>
              <w:t xml:space="preserve"> </w:t>
            </w:r>
            <w:r w:rsidRPr="0033755F">
              <w:t xml:space="preserve">retire the bonds is less than the carrying value of the bonds.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722F914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493891" w14:paraId="12690293" w14:textId="77777777" w:rsidTr="00EB1028">
        <w:tc>
          <w:tcPr>
            <w:tcW w:w="6498" w:type="dxa"/>
            <w:tcBorders>
              <w:right w:val="single" w:sz="4" w:space="0" w:color="auto"/>
            </w:tcBorders>
          </w:tcPr>
          <w:p w14:paraId="1A3F96EB" w14:textId="77777777" w:rsidR="00493891" w:rsidRPr="0033755F" w:rsidRDefault="00493891" w:rsidP="007458B5">
            <w:pPr>
              <w:pStyle w:val="TableBody"/>
              <w:numPr>
                <w:ilvl w:val="0"/>
                <w:numId w:val="12"/>
              </w:numPr>
            </w:pPr>
            <w:r w:rsidRPr="0033755F">
              <w:t>A loss is incurred if the company</w:t>
            </w:r>
            <w:r>
              <w:t xml:space="preserve"> </w:t>
            </w:r>
            <w:r w:rsidRPr="0033755F">
              <w:t>has to pay more than the carrying value of the bonds at the time of retirement.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48D7909" w14:textId="77777777" w:rsidR="00493891" w:rsidRDefault="00493891" w:rsidP="001B0F71">
            <w:pPr>
              <w:pStyle w:val="TableBody"/>
              <w:ind w:left="288" w:hanging="288"/>
            </w:pPr>
          </w:p>
        </w:tc>
      </w:tr>
      <w:tr w:rsidR="007458B5" w14:paraId="444BEE90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61946CA2" w14:textId="0AAE56B9" w:rsidR="007458B5" w:rsidRDefault="007458B5" w:rsidP="00F51E45">
            <w:pPr>
              <w:pStyle w:val="TableBody"/>
              <w:ind w:left="1728" w:hanging="288"/>
            </w:pPr>
            <w:r>
              <w:t>i</w:t>
            </w:r>
            <w:r w:rsidR="00647F32">
              <w:t>v</w:t>
            </w:r>
            <w:r>
              <w:t>.</w:t>
            </w:r>
            <w:r>
              <w:tab/>
            </w:r>
            <w:r w:rsidR="00810D70">
              <w:t xml:space="preserve">The company retires </w:t>
            </w:r>
            <w:r w:rsidR="00A024F5">
              <w:t xml:space="preserve">$100,000 of </w:t>
            </w:r>
            <w:r w:rsidR="00810D70">
              <w:t>b</w:t>
            </w:r>
            <w:r>
              <w:t>onds</w:t>
            </w:r>
            <w:r w:rsidR="00A024F5">
              <w:t xml:space="preserve"> issued at face value at a bond price of 102 </w:t>
            </w:r>
            <w:r w:rsidR="00647F32">
              <w:t>for cash of</w:t>
            </w:r>
            <w:r w:rsidR="00A024F5">
              <w:t xml:space="preserve"> $102,000 (or </w:t>
            </w:r>
            <w:r w:rsidR="00647F32">
              <w:t xml:space="preserve">$100,000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="00F51E45">
              <w:rPr>
                <w:rFonts w:ascii="Calibri" w:hAnsi="Calibri"/>
                <w:szCs w:val="22"/>
              </w:rPr>
              <w:t xml:space="preserve"> </w:t>
            </w:r>
            <w:r w:rsidR="00647F32">
              <w:t xml:space="preserve">1.02).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6187BA4" w14:textId="77777777" w:rsidR="007458B5" w:rsidRDefault="007458B5" w:rsidP="001B0F71">
            <w:pPr>
              <w:pStyle w:val="TableBody"/>
              <w:ind w:left="288" w:hanging="288"/>
            </w:pPr>
          </w:p>
        </w:tc>
      </w:tr>
      <w:tr w:rsidR="001B154E" w:rsidRPr="00810D70" w14:paraId="2F9EA599" w14:textId="77777777" w:rsidTr="001B154E">
        <w:tc>
          <w:tcPr>
            <w:tcW w:w="6498" w:type="dxa"/>
            <w:tcBorders>
              <w:right w:val="single" w:sz="4" w:space="0" w:color="auto"/>
            </w:tcBorders>
            <w:vAlign w:val="center"/>
          </w:tcPr>
          <w:p w14:paraId="300BD5B1" w14:textId="77777777" w:rsidR="007458B5" w:rsidRPr="00810D70" w:rsidRDefault="007458B5" w:rsidP="00647F32">
            <w:pPr>
              <w:pStyle w:val="TableBody"/>
              <w:numPr>
                <w:ilvl w:val="0"/>
                <w:numId w:val="12"/>
              </w:numPr>
            </w:pPr>
            <w:r w:rsidRPr="00810D70">
              <w:t xml:space="preserve">Analyze: </w:t>
            </w:r>
            <w:r w:rsidRPr="00810D70">
              <w:tab/>
            </w:r>
            <w:r w:rsidRPr="00810D70">
              <w:br/>
              <w:t>Assets = Liabilities + Stockholders’ Equity</w:t>
            </w:r>
            <w:r w:rsidRPr="00810D70">
              <w:br/>
              <w:t>Cash (A)</w:t>
            </w:r>
            <w:r w:rsidR="00647F32">
              <w:t xml:space="preserve"> –102</w:t>
            </w:r>
            <w:r w:rsidRPr="00810D70">
              <w:t>,000; Bonds Payable (L) –100,000</w:t>
            </w:r>
            <w:r w:rsidR="00647F32">
              <w:t xml:space="preserve">; Loss on Bond Retirement (E) </w:t>
            </w:r>
            <w:r w:rsidR="00647F32" w:rsidRPr="00810D70">
              <w:t>–</w:t>
            </w:r>
            <w:r w:rsidR="00647F32">
              <w:t>2,000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111B6CD" w14:textId="77777777" w:rsidR="007458B5" w:rsidRPr="00810D70" w:rsidRDefault="007458B5" w:rsidP="001B0F71">
            <w:pPr>
              <w:pStyle w:val="TableBody"/>
              <w:ind w:left="288" w:hanging="288"/>
            </w:pPr>
          </w:p>
        </w:tc>
      </w:tr>
      <w:tr w:rsidR="007458B5" w14:paraId="78546050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7443B13A" w14:textId="77777777" w:rsidR="007458B5" w:rsidRDefault="007458B5" w:rsidP="00647F32">
            <w:pPr>
              <w:pStyle w:val="TableBody"/>
              <w:numPr>
                <w:ilvl w:val="0"/>
                <w:numId w:val="12"/>
              </w:numPr>
            </w:pPr>
            <w:r>
              <w:t>Record: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3F2E552" w14:textId="77777777" w:rsidR="007458B5" w:rsidRDefault="007458B5" w:rsidP="001B0F71">
            <w:pPr>
              <w:pStyle w:val="TableBody"/>
              <w:ind w:left="288" w:hanging="288"/>
            </w:pPr>
          </w:p>
        </w:tc>
      </w:tr>
      <w:tr w:rsidR="007458B5" w14:paraId="3C35E988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tbl>
            <w:tblPr>
              <w:tblW w:w="4320" w:type="dxa"/>
              <w:tblInd w:w="1980" w:type="dxa"/>
              <w:tblLayout w:type="fixed"/>
              <w:tblLook w:val="04A0" w:firstRow="1" w:lastRow="0" w:firstColumn="1" w:lastColumn="0" w:noHBand="0" w:noVBand="1"/>
            </w:tblPr>
            <w:tblGrid>
              <w:gridCol w:w="2250"/>
              <w:gridCol w:w="1080"/>
              <w:gridCol w:w="990"/>
            </w:tblGrid>
            <w:tr w:rsidR="007458B5" w14:paraId="2E6A3E7C" w14:textId="77777777" w:rsidTr="000F65BF">
              <w:tc>
                <w:tcPr>
                  <w:tcW w:w="2250" w:type="dxa"/>
                </w:tcPr>
                <w:p w14:paraId="57FFE1FC" w14:textId="77777777" w:rsidR="007458B5" w:rsidRDefault="007458B5" w:rsidP="00364F1C">
                  <w:pPr>
                    <w:pStyle w:val="TableBody"/>
                  </w:pPr>
                  <w:r>
                    <w:t>Bonds Payable</w:t>
                  </w:r>
                </w:p>
              </w:tc>
              <w:tc>
                <w:tcPr>
                  <w:tcW w:w="1080" w:type="dxa"/>
                </w:tcPr>
                <w:p w14:paraId="0E8D6361" w14:textId="77777777" w:rsidR="007458B5" w:rsidRDefault="007458B5" w:rsidP="00364F1C">
                  <w:pPr>
                    <w:pStyle w:val="TableBody"/>
                    <w:jc w:val="right"/>
                  </w:pPr>
                  <w:r>
                    <w:t>100,000</w:t>
                  </w:r>
                </w:p>
              </w:tc>
              <w:tc>
                <w:tcPr>
                  <w:tcW w:w="990" w:type="dxa"/>
                </w:tcPr>
                <w:p w14:paraId="612A4A1E" w14:textId="77777777" w:rsidR="007458B5" w:rsidRDefault="007458B5" w:rsidP="00364F1C">
                  <w:pPr>
                    <w:pStyle w:val="TableBody"/>
                    <w:jc w:val="right"/>
                  </w:pPr>
                </w:p>
              </w:tc>
            </w:tr>
            <w:tr w:rsidR="007458B5" w14:paraId="7C3A5E72" w14:textId="77777777" w:rsidTr="000F65BF">
              <w:tc>
                <w:tcPr>
                  <w:tcW w:w="2250" w:type="dxa"/>
                </w:tcPr>
                <w:p w14:paraId="3CEBEFDE" w14:textId="77777777" w:rsidR="007458B5" w:rsidRDefault="00DC7204" w:rsidP="00647F32">
                  <w:pPr>
                    <w:pStyle w:val="TableBody"/>
                  </w:pPr>
                  <w:r>
                    <w:t xml:space="preserve">Loss on Bond </w:t>
                  </w:r>
                  <w:r>
                    <w:br/>
                    <w:t xml:space="preserve">  </w:t>
                  </w:r>
                  <w:r w:rsidR="00647F32">
                    <w:t>Retirement</w:t>
                  </w:r>
                  <w:r w:rsidR="007458B5">
                    <w:t xml:space="preserve"> </w:t>
                  </w:r>
                </w:p>
              </w:tc>
              <w:tc>
                <w:tcPr>
                  <w:tcW w:w="1080" w:type="dxa"/>
                </w:tcPr>
                <w:p w14:paraId="425DE2CD" w14:textId="77777777" w:rsidR="007458B5" w:rsidRDefault="00647F32" w:rsidP="00364F1C">
                  <w:pPr>
                    <w:pStyle w:val="TableBody"/>
                    <w:jc w:val="right"/>
                  </w:pPr>
                  <w:r>
                    <w:t>2,000</w:t>
                  </w:r>
                </w:p>
              </w:tc>
              <w:tc>
                <w:tcPr>
                  <w:tcW w:w="990" w:type="dxa"/>
                </w:tcPr>
                <w:p w14:paraId="26D2B36F" w14:textId="77777777" w:rsidR="007458B5" w:rsidRDefault="007458B5" w:rsidP="00364F1C">
                  <w:pPr>
                    <w:pStyle w:val="TableBody"/>
                    <w:jc w:val="right"/>
                  </w:pPr>
                </w:p>
              </w:tc>
            </w:tr>
            <w:tr w:rsidR="00647F32" w14:paraId="51430F2E" w14:textId="77777777" w:rsidTr="000F65BF">
              <w:tc>
                <w:tcPr>
                  <w:tcW w:w="2250" w:type="dxa"/>
                </w:tcPr>
                <w:p w14:paraId="6646334C" w14:textId="77777777" w:rsidR="00647F32" w:rsidRDefault="00647F32" w:rsidP="009F5738">
                  <w:pPr>
                    <w:pStyle w:val="TableBody"/>
                  </w:pPr>
                  <w:r>
                    <w:tab/>
                    <w:t xml:space="preserve">Cash </w:t>
                  </w:r>
                </w:p>
              </w:tc>
              <w:tc>
                <w:tcPr>
                  <w:tcW w:w="1080" w:type="dxa"/>
                </w:tcPr>
                <w:p w14:paraId="2E2ADC6D" w14:textId="77777777" w:rsidR="00647F32" w:rsidRDefault="00647F32" w:rsidP="009F5738">
                  <w:pPr>
                    <w:pStyle w:val="TableBody"/>
                    <w:jc w:val="right"/>
                  </w:pPr>
                </w:p>
              </w:tc>
              <w:tc>
                <w:tcPr>
                  <w:tcW w:w="990" w:type="dxa"/>
                </w:tcPr>
                <w:p w14:paraId="3D571811" w14:textId="77777777" w:rsidR="00647F32" w:rsidRDefault="00647F32" w:rsidP="00DC7204">
                  <w:pPr>
                    <w:pStyle w:val="TableBody"/>
                    <w:jc w:val="right"/>
                  </w:pPr>
                  <w:r>
                    <w:t>10</w:t>
                  </w:r>
                  <w:r w:rsidR="00DC7204">
                    <w:t>2</w:t>
                  </w:r>
                  <w:r>
                    <w:t>,000</w:t>
                  </w:r>
                </w:p>
              </w:tc>
            </w:tr>
          </w:tbl>
          <w:p w14:paraId="14AA2ABC" w14:textId="77777777" w:rsidR="007458B5" w:rsidRDefault="007458B5" w:rsidP="00364F1C">
            <w:pPr>
              <w:pStyle w:val="TableBody"/>
              <w:ind w:left="1728" w:hanging="288"/>
            </w:pP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F362BA9" w14:textId="77777777" w:rsidR="007458B5" w:rsidRDefault="007458B5" w:rsidP="001B0F71">
            <w:pPr>
              <w:pStyle w:val="TableBody"/>
              <w:ind w:left="288" w:hanging="288"/>
            </w:pPr>
          </w:p>
        </w:tc>
      </w:tr>
      <w:tr w:rsidR="00647F32" w14:paraId="39CB980E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7B4CD8E6" w14:textId="77777777" w:rsidR="00647F32" w:rsidRDefault="00647F32" w:rsidP="00647F32">
            <w:pPr>
              <w:pStyle w:val="TableBody"/>
              <w:ind w:left="1728" w:hanging="288"/>
            </w:pPr>
            <w:r>
              <w:t>v.</w:t>
            </w:r>
            <w:r>
              <w:tab/>
              <w:t xml:space="preserve">Gains and losses on early bond retirements are reported after Income from Operations on the income statement.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E29EF3B" w14:textId="77777777" w:rsidR="00647F32" w:rsidRDefault="00647F32" w:rsidP="001B0F71">
            <w:pPr>
              <w:pStyle w:val="TableBody"/>
              <w:ind w:left="288" w:hanging="288"/>
            </w:pPr>
          </w:p>
        </w:tc>
      </w:tr>
      <w:tr w:rsidR="00647F32" w14:paraId="2AE23680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529520F5" w14:textId="77777777" w:rsidR="00647F32" w:rsidRDefault="00647F32" w:rsidP="00647F32">
            <w:pPr>
              <w:pStyle w:val="TableBody"/>
              <w:ind w:left="1728" w:hanging="288"/>
            </w:pPr>
            <w:r>
              <w:t>vi.</w:t>
            </w:r>
            <w:r>
              <w:tab/>
            </w:r>
            <w:r w:rsidRPr="00647F32">
              <w:t>If</w:t>
            </w:r>
            <w:r>
              <w:t xml:space="preserve"> </w:t>
            </w:r>
            <w:r w:rsidRPr="00647F32">
              <w:t>the bonds had been issued below or above face value, any premium or discount balance</w:t>
            </w:r>
            <w:r>
              <w:t xml:space="preserve"> </w:t>
            </w:r>
            <w:r w:rsidRPr="00647F32">
              <w:t>that existed at the time of retirement would need to be removed as well.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E1E48F8" w14:textId="77777777" w:rsidR="00647F32" w:rsidRDefault="00647F32" w:rsidP="001B0F71">
            <w:pPr>
              <w:pStyle w:val="TableBody"/>
              <w:ind w:left="288" w:hanging="288"/>
            </w:pPr>
          </w:p>
        </w:tc>
      </w:tr>
      <w:tr w:rsidR="00647F32" w14:paraId="19EFFBDC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43518F43" w14:textId="5D419F98" w:rsidR="00647F32" w:rsidRDefault="00F05E45" w:rsidP="00F05E45">
            <w:pPr>
              <w:autoSpaceDE w:val="0"/>
              <w:autoSpaceDN w:val="0"/>
              <w:adjustRightInd w:val="0"/>
              <w:ind w:left="1152" w:hanging="288"/>
            </w:pPr>
            <w:r>
              <w:t>7</w:t>
            </w:r>
            <w:r w:rsidR="00647F32">
              <w:t>.</w:t>
            </w:r>
            <w:r w:rsidR="00647F32">
              <w:tab/>
              <w:t>Types of Bonds</w:t>
            </w:r>
            <w:r w:rsidR="00E74ED0">
              <w:t>—</w:t>
            </w:r>
            <w:r w:rsidR="001B154E">
              <w:t>Two categories: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AF1D11C" w14:textId="77777777" w:rsidR="00647F32" w:rsidRDefault="00647F32" w:rsidP="001B0F71">
            <w:pPr>
              <w:pStyle w:val="TableBody"/>
              <w:ind w:left="288" w:hanging="288"/>
            </w:pPr>
          </w:p>
        </w:tc>
      </w:tr>
      <w:tr w:rsidR="00647F32" w14:paraId="3134585D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269DF4D9" w14:textId="77777777" w:rsidR="00647F32" w:rsidRPr="00F96F16" w:rsidRDefault="001B154E" w:rsidP="00A14474">
            <w:pPr>
              <w:autoSpaceDE w:val="0"/>
              <w:autoSpaceDN w:val="0"/>
              <w:adjustRightInd w:val="0"/>
              <w:ind w:left="1440" w:hanging="288"/>
            </w:pPr>
            <w:r>
              <w:t>a</w:t>
            </w:r>
            <w:r w:rsidR="00647F32">
              <w:t>.</w:t>
            </w:r>
            <w:r w:rsidR="00647F32">
              <w:tab/>
              <w:t>T</w:t>
            </w:r>
            <w:r w:rsidR="00647F32" w:rsidRPr="00F96F16">
              <w:t>hose that describe the type of organization that issued the bonds</w:t>
            </w:r>
            <w:r w:rsidR="00647F32">
              <w:t>.</w:t>
            </w:r>
            <w:r w:rsidR="00647F32" w:rsidRPr="00F96F16">
              <w:t xml:space="preserve">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4C6FF14" w14:textId="77777777" w:rsidR="00647F32" w:rsidRDefault="00647F32" w:rsidP="001B0F71">
            <w:pPr>
              <w:pStyle w:val="TableBody"/>
              <w:ind w:left="288" w:hanging="288"/>
            </w:pPr>
          </w:p>
        </w:tc>
      </w:tr>
      <w:tr w:rsidR="00647F32" w14:paraId="36384F69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402EC72B" w14:textId="77777777" w:rsidR="00647F32" w:rsidRDefault="001B154E" w:rsidP="001B154E">
            <w:pPr>
              <w:autoSpaceDE w:val="0"/>
              <w:autoSpaceDN w:val="0"/>
              <w:adjustRightInd w:val="0"/>
              <w:ind w:left="1728" w:hanging="288"/>
            </w:pPr>
            <w:r>
              <w:t>i.</w:t>
            </w:r>
            <w:r>
              <w:tab/>
            </w:r>
            <w:r w:rsidRPr="00F96F16">
              <w:t>U.S. Treasury Department (“treasuries”)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D9B9F3A" w14:textId="77777777" w:rsidR="00647F32" w:rsidRDefault="00647F32" w:rsidP="001B0F71">
            <w:pPr>
              <w:pStyle w:val="TableBody"/>
              <w:ind w:left="288" w:hanging="288"/>
            </w:pPr>
          </w:p>
        </w:tc>
      </w:tr>
      <w:tr w:rsidR="001B154E" w14:paraId="47260D35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294B32BB" w14:textId="77777777" w:rsidR="001B154E" w:rsidRPr="00F96F16" w:rsidRDefault="001B154E" w:rsidP="001B154E">
            <w:pPr>
              <w:autoSpaceDE w:val="0"/>
              <w:autoSpaceDN w:val="0"/>
              <w:adjustRightInd w:val="0"/>
              <w:ind w:left="1728" w:hanging="288"/>
            </w:pPr>
            <w:r>
              <w:t>ii.</w:t>
            </w:r>
            <w:r>
              <w:tab/>
              <w:t>B</w:t>
            </w:r>
            <w:r w:rsidRPr="00F96F16">
              <w:t>onds issued by municipal</w:t>
            </w:r>
            <w:r>
              <w:t xml:space="preserve">  o</w:t>
            </w:r>
            <w:r w:rsidRPr="00F96F16">
              <w:t>rganizations (“munis”)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4E603A1" w14:textId="77777777" w:rsidR="001B154E" w:rsidRDefault="001B154E" w:rsidP="001B0F71">
            <w:pPr>
              <w:pStyle w:val="TableBody"/>
              <w:ind w:left="288" w:hanging="288"/>
            </w:pPr>
          </w:p>
        </w:tc>
      </w:tr>
      <w:tr w:rsidR="00647F32" w14:paraId="7A4BF716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19D57C4E" w14:textId="77777777" w:rsidR="00647F32" w:rsidRPr="00F96F16" w:rsidRDefault="001B154E" w:rsidP="009F5738">
            <w:pPr>
              <w:autoSpaceDE w:val="0"/>
              <w:autoSpaceDN w:val="0"/>
              <w:adjustRightInd w:val="0"/>
              <w:ind w:left="1728" w:hanging="288"/>
            </w:pPr>
            <w:r>
              <w:t>iii</w:t>
            </w:r>
            <w:r w:rsidR="009F5738">
              <w:t>.</w:t>
            </w:r>
            <w:r w:rsidR="00BB7738">
              <w:tab/>
              <w:t>C</w:t>
            </w:r>
            <w:r w:rsidRPr="00F96F16">
              <w:t>orporations (“corporates”).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E0E6BD8" w14:textId="77777777" w:rsidR="00647F32" w:rsidRDefault="00647F32" w:rsidP="001B0F71">
            <w:pPr>
              <w:pStyle w:val="TableBody"/>
              <w:ind w:left="288" w:hanging="288"/>
            </w:pPr>
          </w:p>
        </w:tc>
      </w:tr>
      <w:tr w:rsidR="001B154E" w14:paraId="0BCDB0F5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4F52FAFB" w14:textId="77777777" w:rsidR="001B154E" w:rsidRDefault="001B154E" w:rsidP="001B154E">
            <w:pPr>
              <w:autoSpaceDE w:val="0"/>
              <w:autoSpaceDN w:val="0"/>
              <w:adjustRightInd w:val="0"/>
              <w:ind w:left="1440" w:hanging="288"/>
            </w:pPr>
            <w:r>
              <w:t>b.</w:t>
            </w:r>
            <w:r>
              <w:tab/>
              <w:t>T</w:t>
            </w:r>
            <w:r w:rsidRPr="00F96F16">
              <w:t>hose</w:t>
            </w:r>
            <w:r>
              <w:t xml:space="preserve"> </w:t>
            </w:r>
            <w:r w:rsidRPr="00F96F16">
              <w:t>that describe specific features of the bond.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D734FEB" w14:textId="77777777" w:rsidR="001B154E" w:rsidRDefault="001B154E" w:rsidP="001B0F71">
            <w:pPr>
              <w:pStyle w:val="TableBody"/>
              <w:ind w:left="288" w:hanging="288"/>
            </w:pPr>
          </w:p>
        </w:tc>
      </w:tr>
      <w:tr w:rsidR="001B154E" w14:paraId="4361BC8B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6D0A5E86" w14:textId="77777777" w:rsidR="001B154E" w:rsidRDefault="001B154E" w:rsidP="00BB7738">
            <w:pPr>
              <w:autoSpaceDE w:val="0"/>
              <w:autoSpaceDN w:val="0"/>
              <w:adjustRightInd w:val="0"/>
              <w:ind w:left="1728" w:hanging="288"/>
            </w:pPr>
            <w:r>
              <w:t>i.</w:t>
            </w:r>
            <w:r>
              <w:tab/>
            </w:r>
            <w:r w:rsidR="009F5738">
              <w:t>B</w:t>
            </w:r>
            <w:r w:rsidRPr="00F96F16">
              <w:t>acked by collateral (“secured”) or not (“debentures”)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1D92B5F" w14:textId="77777777" w:rsidR="001B154E" w:rsidRDefault="001B154E" w:rsidP="001B0F71">
            <w:pPr>
              <w:pStyle w:val="TableBody"/>
              <w:ind w:left="288" w:hanging="288"/>
            </w:pPr>
          </w:p>
        </w:tc>
      </w:tr>
      <w:tr w:rsidR="001B154E" w14:paraId="6A9029D2" w14:textId="77777777" w:rsidTr="001B154E">
        <w:trPr>
          <w:trHeight w:val="378"/>
        </w:trPr>
        <w:tc>
          <w:tcPr>
            <w:tcW w:w="6498" w:type="dxa"/>
            <w:tcBorders>
              <w:right w:val="single" w:sz="4" w:space="0" w:color="auto"/>
            </w:tcBorders>
          </w:tcPr>
          <w:p w14:paraId="178B02F4" w14:textId="77777777" w:rsidR="001B154E" w:rsidRDefault="001B154E" w:rsidP="00BB7738">
            <w:pPr>
              <w:autoSpaceDE w:val="0"/>
              <w:autoSpaceDN w:val="0"/>
              <w:adjustRightInd w:val="0"/>
              <w:ind w:left="1728" w:hanging="288"/>
            </w:pPr>
            <w:r>
              <w:t>ii.</w:t>
            </w:r>
            <w:r>
              <w:tab/>
            </w:r>
            <w:r w:rsidR="00BB7738">
              <w:t xml:space="preserve">Can be called in by the </w:t>
            </w:r>
            <w:r w:rsidRPr="00F96F16">
              <w:t>issuing</w:t>
            </w:r>
            <w:r>
              <w:t xml:space="preserve"> </w:t>
            </w:r>
            <w:r w:rsidRPr="00F96F16">
              <w:t>corporation and exchange</w:t>
            </w:r>
            <w:r w:rsidR="00BB7738">
              <w:t>d</w:t>
            </w:r>
            <w:r w:rsidRPr="00F96F16">
              <w:t xml:space="preserve"> for cash (“callable”) or convert</w:t>
            </w:r>
            <w:r w:rsidR="00BB7738">
              <w:t>ed</w:t>
            </w:r>
            <w:r w:rsidRPr="00F96F16">
              <w:t xml:space="preserve"> into shares of</w:t>
            </w:r>
            <w:r>
              <w:t xml:space="preserve"> </w:t>
            </w:r>
            <w:r w:rsidRPr="00F96F16">
              <w:t>its stock (“convertible”)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AFD180B" w14:textId="77777777" w:rsidR="001B154E" w:rsidRDefault="001B154E" w:rsidP="001B0F71">
            <w:pPr>
              <w:pStyle w:val="TableBody"/>
              <w:ind w:left="288" w:hanging="288"/>
            </w:pPr>
          </w:p>
        </w:tc>
      </w:tr>
      <w:tr w:rsidR="001B154E" w14:paraId="3B40ECDD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37A15699" w14:textId="77777777" w:rsidR="001B154E" w:rsidRDefault="001B154E" w:rsidP="00BB7738">
            <w:pPr>
              <w:autoSpaceDE w:val="0"/>
              <w:autoSpaceDN w:val="0"/>
              <w:adjustRightInd w:val="0"/>
              <w:ind w:left="1728" w:hanging="288"/>
            </w:pPr>
            <w:r>
              <w:t>iii.</w:t>
            </w:r>
            <w:r>
              <w:tab/>
              <w:t>M</w:t>
            </w:r>
            <w:r w:rsidRPr="00F96F16">
              <w:t xml:space="preserve">ature in a series of installments (“serial bonds”) </w:t>
            </w:r>
            <w:r>
              <w:t xml:space="preserve">rather than all at once </w:t>
            </w:r>
            <w:r w:rsidR="00BB7738">
              <w:t>(“term bonds”)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3840858" w14:textId="77777777" w:rsidR="001B154E" w:rsidRDefault="001B154E" w:rsidP="001B0F71">
            <w:pPr>
              <w:pStyle w:val="TableBody"/>
              <w:ind w:left="288" w:hanging="288"/>
            </w:pPr>
          </w:p>
        </w:tc>
      </w:tr>
      <w:tr w:rsidR="00BB7738" w14:paraId="634BFF42" w14:textId="77777777" w:rsidTr="001B154E">
        <w:tc>
          <w:tcPr>
            <w:tcW w:w="6498" w:type="dxa"/>
            <w:tcBorders>
              <w:right w:val="single" w:sz="4" w:space="0" w:color="auto"/>
            </w:tcBorders>
          </w:tcPr>
          <w:p w14:paraId="44CBAC68" w14:textId="77777777" w:rsidR="00BB7738" w:rsidRDefault="00BB7738" w:rsidP="00BB7738">
            <w:pPr>
              <w:autoSpaceDE w:val="0"/>
              <w:autoSpaceDN w:val="0"/>
              <w:adjustRightInd w:val="0"/>
              <w:ind w:left="1728" w:hanging="288"/>
            </w:pPr>
            <w:r>
              <w:t>iv.</w:t>
            </w:r>
            <w:r>
              <w:tab/>
              <w:t>I</w:t>
            </w:r>
            <w:r w:rsidRPr="00F96F16">
              <w:t>nclude no periodic interest payments (</w:t>
            </w:r>
            <w:r>
              <w:t>“strips” and “zero-coupon bonds”</w:t>
            </w:r>
            <w:r w:rsidRPr="00F96F16">
              <w:t>)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4A1EE9E" w14:textId="77777777" w:rsidR="00BB7738" w:rsidRDefault="00BB7738" w:rsidP="001B0F71">
            <w:pPr>
              <w:pStyle w:val="TableBody"/>
              <w:ind w:left="288" w:hanging="288"/>
            </w:pPr>
          </w:p>
        </w:tc>
      </w:tr>
    </w:tbl>
    <w:p w14:paraId="758C7B56" w14:textId="77777777" w:rsidR="00BB7738" w:rsidRDefault="00BB7738"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9F5738" w:rsidRPr="009F5738" w14:paraId="75584F75" w14:textId="77777777" w:rsidTr="009F5738">
        <w:tc>
          <w:tcPr>
            <w:tcW w:w="6498" w:type="dxa"/>
            <w:tcBorders>
              <w:right w:val="single" w:sz="4" w:space="0" w:color="auto"/>
            </w:tcBorders>
          </w:tcPr>
          <w:p w14:paraId="296495D1" w14:textId="77777777" w:rsidR="00BB7738" w:rsidRPr="009F5738" w:rsidRDefault="00BB7738" w:rsidP="009F5738">
            <w:pPr>
              <w:pStyle w:val="Heading1"/>
              <w:rPr>
                <w:bCs/>
              </w:rPr>
            </w:pPr>
            <w:r w:rsidRPr="009F5738">
              <w:lastRenderedPageBreak/>
              <w:br w:type="page"/>
            </w:r>
            <w:r w:rsidRPr="009F5738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Pr="009F5738"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 w:rsidRPr="009F5738"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2D44B45" w14:textId="77777777" w:rsidR="00BB7738" w:rsidRPr="009F5738" w:rsidRDefault="00BB7738" w:rsidP="009F5738">
            <w:pPr>
              <w:pStyle w:val="Heading1"/>
            </w:pPr>
            <w:r w:rsidRPr="009F5738">
              <w:t>Teaching Notes</w:t>
            </w:r>
          </w:p>
        </w:tc>
      </w:tr>
      <w:tr w:rsidR="001B154E" w:rsidRPr="005B4D43" w14:paraId="43E19773" w14:textId="77777777" w:rsidTr="00D22AF3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40F3" w14:textId="0C428B76" w:rsidR="001B154E" w:rsidRPr="005B4D43" w:rsidRDefault="001B154E" w:rsidP="00FB2D9C">
            <w:pPr>
              <w:pStyle w:val="TableBody"/>
              <w:spacing w:before="60" w:after="60"/>
              <w:rPr>
                <w:b/>
                <w:i/>
              </w:rPr>
            </w:pPr>
            <w:r>
              <w:rPr>
                <w:b/>
                <w:i/>
              </w:rPr>
              <w:t xml:space="preserve">LO </w:t>
            </w:r>
            <w:r w:rsidRPr="003E1B80">
              <w:rPr>
                <w:b/>
                <w:bCs/>
                <w:i/>
              </w:rPr>
              <w:t>10-</w:t>
            </w:r>
            <w:r w:rsidRPr="005B4D43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</w:t>
            </w:r>
            <w:r w:rsidRPr="005B4D43">
              <w:rPr>
                <w:b/>
                <w:i/>
              </w:rPr>
              <w:t>Describe how to account for contingent liabilities.</w:t>
            </w:r>
          </w:p>
        </w:tc>
      </w:tr>
      <w:tr w:rsidR="001B154E" w14:paraId="786F147F" w14:textId="77777777" w:rsidTr="00D22AF3">
        <w:tc>
          <w:tcPr>
            <w:tcW w:w="6498" w:type="dxa"/>
            <w:tcBorders>
              <w:top w:val="single" w:sz="4" w:space="0" w:color="auto"/>
              <w:right w:val="single" w:sz="4" w:space="0" w:color="auto"/>
            </w:tcBorders>
          </w:tcPr>
          <w:p w14:paraId="407BE334" w14:textId="77777777" w:rsidR="001B154E" w:rsidRDefault="001B154E" w:rsidP="005F7617">
            <w:pPr>
              <w:pStyle w:val="TableBody"/>
              <w:ind w:left="864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D.</w:t>
            </w:r>
            <w:r>
              <w:rPr>
                <w:rFonts w:eastAsia="SimSun"/>
                <w:szCs w:val="22"/>
                <w:lang w:eastAsia="zh-CN"/>
              </w:rPr>
              <w:tab/>
            </w:r>
            <w:r w:rsidR="005F7617">
              <w:rPr>
                <w:rFonts w:eastAsia="SimSun"/>
                <w:b/>
                <w:szCs w:val="22"/>
                <w:lang w:eastAsia="zh-CN"/>
              </w:rPr>
              <w:t>Contingent Liability</w:t>
            </w:r>
            <w:r w:rsidR="009F5738">
              <w:rPr>
                <w:rFonts w:eastAsia="SimSun"/>
                <w:szCs w:val="22"/>
                <w:lang w:eastAsia="zh-CN"/>
              </w:rPr>
              <w:t>–</w:t>
            </w:r>
            <w:r>
              <w:rPr>
                <w:rFonts w:eastAsia="SimSun"/>
                <w:szCs w:val="22"/>
                <w:lang w:eastAsia="zh-CN"/>
              </w:rPr>
              <w:t>–P</w:t>
            </w:r>
            <w:r w:rsidRPr="00AF39F2">
              <w:rPr>
                <w:rFonts w:eastAsia="SimSun"/>
                <w:szCs w:val="22"/>
                <w:lang w:eastAsia="zh-CN"/>
              </w:rPr>
              <w:t>otential liabilit</w:t>
            </w:r>
            <w:r w:rsidR="005F7617">
              <w:rPr>
                <w:rFonts w:eastAsia="SimSun"/>
                <w:szCs w:val="22"/>
                <w:lang w:eastAsia="zh-CN"/>
              </w:rPr>
              <w:t>y</w:t>
            </w:r>
            <w:r w:rsidRPr="00AF39F2">
              <w:rPr>
                <w:rFonts w:eastAsia="SimSun"/>
                <w:szCs w:val="22"/>
                <w:lang w:eastAsia="zh-CN"/>
              </w:rPr>
              <w:t xml:space="preserve"> that has arisen</w:t>
            </w:r>
            <w:r>
              <w:rPr>
                <w:rFonts w:eastAsia="SimSun"/>
                <w:szCs w:val="22"/>
                <w:lang w:eastAsia="zh-CN"/>
              </w:rPr>
              <w:t xml:space="preserve"> </w:t>
            </w:r>
            <w:r w:rsidRPr="00AF39F2">
              <w:rPr>
                <w:rFonts w:eastAsia="SimSun"/>
                <w:szCs w:val="22"/>
                <w:lang w:eastAsia="zh-CN"/>
              </w:rPr>
              <w:t>as a result of a past transaction</w:t>
            </w:r>
            <w:r>
              <w:rPr>
                <w:rFonts w:eastAsia="SimSun"/>
                <w:szCs w:val="22"/>
                <w:lang w:eastAsia="zh-CN"/>
              </w:rPr>
              <w:t xml:space="preserve"> </w:t>
            </w:r>
            <w:r w:rsidRPr="00AF39F2">
              <w:rPr>
                <w:rFonts w:eastAsia="SimSun"/>
                <w:szCs w:val="22"/>
                <w:lang w:eastAsia="zh-CN"/>
              </w:rPr>
              <w:t>or event</w:t>
            </w:r>
            <w:r>
              <w:rPr>
                <w:rFonts w:eastAsia="SimSun"/>
                <w:szCs w:val="22"/>
                <w:lang w:eastAsia="zh-CN"/>
              </w:rPr>
              <w:t xml:space="preserve">; </w:t>
            </w:r>
            <w:r w:rsidRPr="00AF39F2">
              <w:rPr>
                <w:rFonts w:eastAsia="SimSun"/>
                <w:szCs w:val="22"/>
                <w:lang w:eastAsia="zh-CN"/>
              </w:rPr>
              <w:t>ultimate outcome</w:t>
            </w:r>
            <w:r>
              <w:rPr>
                <w:rFonts w:eastAsia="SimSun"/>
                <w:szCs w:val="22"/>
                <w:lang w:eastAsia="zh-CN"/>
              </w:rPr>
              <w:t xml:space="preserve"> </w:t>
            </w:r>
            <w:r w:rsidRPr="00AF39F2">
              <w:rPr>
                <w:rFonts w:eastAsia="SimSun"/>
                <w:szCs w:val="22"/>
                <w:lang w:eastAsia="zh-CN"/>
              </w:rPr>
              <w:t xml:space="preserve">will not be known until a </w:t>
            </w:r>
            <w:r>
              <w:rPr>
                <w:rFonts w:eastAsia="SimSun"/>
                <w:szCs w:val="22"/>
                <w:lang w:eastAsia="zh-CN"/>
              </w:rPr>
              <w:t xml:space="preserve">future </w:t>
            </w:r>
            <w:r w:rsidRPr="00AF39F2">
              <w:rPr>
                <w:rFonts w:eastAsia="SimSun"/>
                <w:szCs w:val="22"/>
                <w:lang w:eastAsia="zh-CN"/>
              </w:rPr>
              <w:t>event occurs or fails to occur.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</w:tcPr>
          <w:p w14:paraId="6BC82638" w14:textId="77777777" w:rsidR="001B154E" w:rsidRDefault="001B154E" w:rsidP="007627C5">
            <w:pPr>
              <w:pStyle w:val="TableBody"/>
            </w:pPr>
          </w:p>
        </w:tc>
      </w:tr>
      <w:tr w:rsidR="001B154E" w14:paraId="7B40AAAD" w14:textId="77777777" w:rsidTr="0082663E">
        <w:tc>
          <w:tcPr>
            <w:tcW w:w="6498" w:type="dxa"/>
            <w:tcBorders>
              <w:right w:val="single" w:sz="4" w:space="0" w:color="auto"/>
            </w:tcBorders>
          </w:tcPr>
          <w:p w14:paraId="58724A8A" w14:textId="77777777" w:rsidR="001B154E" w:rsidRPr="0082663E" w:rsidRDefault="001B154E" w:rsidP="00A841EB">
            <w:pPr>
              <w:autoSpaceDE w:val="0"/>
              <w:autoSpaceDN w:val="0"/>
              <w:adjustRightInd w:val="0"/>
              <w:ind w:left="1152" w:hanging="288"/>
            </w:pPr>
            <w:r w:rsidRPr="0082663E">
              <w:t>1.</w:t>
            </w:r>
            <w:r w:rsidRPr="0082663E">
              <w:tab/>
              <w:t xml:space="preserve">Contingent liabilities </w:t>
            </w:r>
            <w:r w:rsidR="00A841EB">
              <w:t xml:space="preserve">are </w:t>
            </w:r>
            <w:r w:rsidRPr="0082663E">
              <w:t>differ</w:t>
            </w:r>
            <w:r w:rsidR="00A841EB">
              <w:t xml:space="preserve">ent than other </w:t>
            </w:r>
            <w:r w:rsidRPr="0082663E">
              <w:t>liabilities because their dependence on a future event introduces a great deal of uncertainty.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3A27A75" w14:textId="77777777" w:rsidR="001B154E" w:rsidRDefault="001B154E" w:rsidP="000D009C">
            <w:pPr>
              <w:pStyle w:val="TableBody"/>
              <w:ind w:left="288" w:hanging="288"/>
            </w:pPr>
          </w:p>
        </w:tc>
      </w:tr>
      <w:tr w:rsidR="001B154E" w14:paraId="666BF71B" w14:textId="77777777" w:rsidTr="000D009C">
        <w:tc>
          <w:tcPr>
            <w:tcW w:w="6498" w:type="dxa"/>
            <w:tcBorders>
              <w:right w:val="single" w:sz="4" w:space="0" w:color="auto"/>
            </w:tcBorders>
          </w:tcPr>
          <w:p w14:paraId="7AE09652" w14:textId="77777777" w:rsidR="001B154E" w:rsidRDefault="001B154E" w:rsidP="00D42F5D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2</w:t>
            </w:r>
            <w:r w:rsidRPr="00AF39F2">
              <w:rPr>
                <w:rFonts w:eastAsia="SimSun"/>
                <w:szCs w:val="22"/>
                <w:lang w:eastAsia="zh-CN"/>
              </w:rPr>
              <w:t>.</w:t>
            </w:r>
            <w:r w:rsidRPr="00AF39F2">
              <w:rPr>
                <w:rFonts w:eastAsia="SimSun"/>
                <w:szCs w:val="22"/>
                <w:lang w:eastAsia="zh-CN"/>
              </w:rPr>
              <w:tab/>
            </w:r>
            <w:r w:rsidR="00D42F5D">
              <w:rPr>
                <w:rFonts w:eastAsia="SimSun"/>
                <w:szCs w:val="22"/>
                <w:lang w:eastAsia="zh-CN"/>
              </w:rPr>
              <w:t>Likelihood of liability and whether amount can be reasonably estimated determine reporting: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4F3C226" w14:textId="77777777" w:rsidR="001B154E" w:rsidRDefault="001B154E" w:rsidP="0082663E">
            <w:pPr>
              <w:pStyle w:val="TableBody"/>
            </w:pPr>
            <w:r>
              <w:t>Summarized in Exhibit 10.9</w:t>
            </w:r>
          </w:p>
        </w:tc>
      </w:tr>
      <w:tr w:rsidR="001B154E" w14:paraId="1DDC787D" w14:textId="77777777" w:rsidTr="000D009C">
        <w:tc>
          <w:tcPr>
            <w:tcW w:w="6498" w:type="dxa"/>
            <w:tcBorders>
              <w:right w:val="single" w:sz="4" w:space="0" w:color="auto"/>
            </w:tcBorders>
          </w:tcPr>
          <w:p w14:paraId="56F3B5B4" w14:textId="6F008DF4" w:rsidR="001B154E" w:rsidRDefault="001B154E" w:rsidP="00D42F5D">
            <w:pPr>
              <w:pStyle w:val="TableBody"/>
              <w:ind w:left="1440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a.</w:t>
            </w:r>
            <w:r>
              <w:rPr>
                <w:rFonts w:eastAsia="SimSun"/>
                <w:szCs w:val="22"/>
                <w:lang w:eastAsia="zh-CN"/>
              </w:rPr>
              <w:tab/>
            </w:r>
            <w:r w:rsidR="00D42F5D">
              <w:rPr>
                <w:rFonts w:eastAsia="SimSun"/>
                <w:szCs w:val="22"/>
                <w:lang w:eastAsia="zh-CN"/>
              </w:rPr>
              <w:t>P</w:t>
            </w:r>
            <w:r>
              <w:rPr>
                <w:rFonts w:eastAsia="SimSun"/>
                <w:szCs w:val="22"/>
                <w:lang w:eastAsia="zh-CN"/>
              </w:rPr>
              <w:t>robable and can be reasonably estimated</w:t>
            </w:r>
            <w:r w:rsidR="00E74ED0">
              <w:rPr>
                <w:rFonts w:eastAsia="SimSun"/>
                <w:szCs w:val="22"/>
                <w:lang w:eastAsia="zh-CN"/>
              </w:rPr>
              <w:t>—</w:t>
            </w:r>
            <w:r>
              <w:rPr>
                <w:rFonts w:eastAsia="SimSun"/>
                <w:szCs w:val="22"/>
                <w:lang w:eastAsia="zh-CN"/>
              </w:rPr>
              <w:t xml:space="preserve">record the liability and estimated loss.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E8E8DA2" w14:textId="77777777" w:rsidR="001B154E" w:rsidRDefault="001B154E" w:rsidP="0082663E">
            <w:pPr>
              <w:pStyle w:val="TableBody"/>
            </w:pPr>
          </w:p>
        </w:tc>
      </w:tr>
      <w:tr w:rsidR="001B154E" w14:paraId="15F50766" w14:textId="77777777" w:rsidTr="000D009C">
        <w:tc>
          <w:tcPr>
            <w:tcW w:w="6498" w:type="dxa"/>
            <w:tcBorders>
              <w:right w:val="single" w:sz="4" w:space="0" w:color="auto"/>
            </w:tcBorders>
          </w:tcPr>
          <w:p w14:paraId="2E0717D2" w14:textId="2BB87FE8" w:rsidR="001B154E" w:rsidRDefault="001B154E" w:rsidP="00D42F5D">
            <w:pPr>
              <w:pStyle w:val="TableBody"/>
              <w:ind w:left="1440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b.</w:t>
            </w:r>
            <w:r>
              <w:rPr>
                <w:rFonts w:eastAsia="SimSun"/>
                <w:szCs w:val="22"/>
                <w:lang w:eastAsia="zh-CN"/>
              </w:rPr>
              <w:tab/>
            </w:r>
            <w:r w:rsidR="00D42F5D">
              <w:rPr>
                <w:rFonts w:eastAsia="SimSun"/>
                <w:szCs w:val="22"/>
                <w:lang w:eastAsia="zh-CN"/>
              </w:rPr>
              <w:t>P</w:t>
            </w:r>
            <w:r>
              <w:rPr>
                <w:rFonts w:eastAsia="SimSun"/>
                <w:szCs w:val="22"/>
                <w:lang w:eastAsia="zh-CN"/>
              </w:rPr>
              <w:t>robable but cannot be reasonably estimated</w:t>
            </w:r>
            <w:r w:rsidR="00E74ED0">
              <w:rPr>
                <w:rFonts w:eastAsia="SimSun"/>
                <w:szCs w:val="22"/>
                <w:lang w:eastAsia="zh-CN"/>
              </w:rPr>
              <w:t>—</w:t>
            </w:r>
            <w:r>
              <w:rPr>
                <w:rFonts w:eastAsia="SimSun"/>
                <w:szCs w:val="22"/>
                <w:lang w:eastAsia="zh-CN"/>
              </w:rPr>
              <w:t xml:space="preserve">describe in </w:t>
            </w:r>
            <w:r w:rsidR="00D42F5D">
              <w:rPr>
                <w:rFonts w:eastAsia="SimSun"/>
                <w:szCs w:val="22"/>
                <w:lang w:eastAsia="zh-CN"/>
              </w:rPr>
              <w:t xml:space="preserve">financial statement </w:t>
            </w:r>
            <w:r>
              <w:rPr>
                <w:rFonts w:eastAsia="SimSun"/>
                <w:szCs w:val="22"/>
                <w:lang w:eastAsia="zh-CN"/>
              </w:rPr>
              <w:t>notes.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129A6E8" w14:textId="77777777" w:rsidR="001B154E" w:rsidRDefault="00D42F5D" w:rsidP="00D42F5D">
            <w:pPr>
              <w:pStyle w:val="TableBody"/>
            </w:pPr>
            <w:r w:rsidRPr="00DC54C7">
              <w:t xml:space="preserve">The “Spotlight on </w:t>
            </w:r>
            <w:r>
              <w:t>the World</w:t>
            </w:r>
            <w:r w:rsidRPr="00DC54C7">
              <w:t>” feature addres</w:t>
            </w:r>
            <w:r>
              <w:t>ses the concept</w:t>
            </w:r>
          </w:p>
        </w:tc>
      </w:tr>
      <w:tr w:rsidR="001B154E" w14:paraId="5E7D1A16" w14:textId="77777777" w:rsidTr="000D009C">
        <w:tc>
          <w:tcPr>
            <w:tcW w:w="6498" w:type="dxa"/>
            <w:tcBorders>
              <w:right w:val="single" w:sz="4" w:space="0" w:color="auto"/>
            </w:tcBorders>
          </w:tcPr>
          <w:p w14:paraId="742983DB" w14:textId="600FBB80" w:rsidR="001B154E" w:rsidRDefault="001B154E" w:rsidP="00AB7A26">
            <w:pPr>
              <w:pStyle w:val="TableBody"/>
              <w:ind w:left="1440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c.</w:t>
            </w:r>
            <w:r>
              <w:rPr>
                <w:rFonts w:eastAsia="SimSun"/>
                <w:szCs w:val="22"/>
                <w:lang w:eastAsia="zh-CN"/>
              </w:rPr>
              <w:tab/>
            </w:r>
            <w:r w:rsidR="00AB7A26">
              <w:rPr>
                <w:rFonts w:eastAsia="SimSun"/>
                <w:szCs w:val="22"/>
                <w:lang w:eastAsia="zh-CN"/>
              </w:rPr>
              <w:t>Reasonably p</w:t>
            </w:r>
            <w:r w:rsidR="00D42F5D">
              <w:rPr>
                <w:rFonts w:eastAsia="SimSun"/>
                <w:szCs w:val="22"/>
                <w:lang w:eastAsia="zh-CN"/>
              </w:rPr>
              <w:t>ossible</w:t>
            </w:r>
            <w:r w:rsidR="00E74ED0">
              <w:rPr>
                <w:rFonts w:eastAsia="SimSun"/>
                <w:szCs w:val="22"/>
                <w:lang w:eastAsia="zh-CN"/>
              </w:rPr>
              <w:t>—</w:t>
            </w:r>
            <w:r>
              <w:rPr>
                <w:rFonts w:eastAsia="SimSun"/>
                <w:szCs w:val="22"/>
                <w:lang w:eastAsia="zh-CN"/>
              </w:rPr>
              <w:t xml:space="preserve">describe in </w:t>
            </w:r>
            <w:r w:rsidR="00D42F5D">
              <w:rPr>
                <w:rFonts w:eastAsia="SimSun"/>
                <w:szCs w:val="22"/>
                <w:lang w:eastAsia="zh-CN"/>
              </w:rPr>
              <w:t xml:space="preserve">financial statement </w:t>
            </w:r>
            <w:r>
              <w:rPr>
                <w:rFonts w:eastAsia="SimSun"/>
                <w:szCs w:val="22"/>
                <w:lang w:eastAsia="zh-CN"/>
              </w:rPr>
              <w:t>notes.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7B46469" w14:textId="77777777" w:rsidR="001B154E" w:rsidRDefault="00D42F5D" w:rsidP="000D009C">
            <w:pPr>
              <w:pStyle w:val="TableBody"/>
              <w:ind w:left="288" w:hanging="288"/>
            </w:pPr>
            <w:r>
              <w:t>of certainty.</w:t>
            </w:r>
          </w:p>
        </w:tc>
      </w:tr>
      <w:tr w:rsidR="001B154E" w14:paraId="23C63998" w14:textId="77777777" w:rsidTr="000D009C">
        <w:tc>
          <w:tcPr>
            <w:tcW w:w="6498" w:type="dxa"/>
            <w:tcBorders>
              <w:right w:val="single" w:sz="4" w:space="0" w:color="auto"/>
            </w:tcBorders>
          </w:tcPr>
          <w:p w14:paraId="005EA745" w14:textId="46470B6A" w:rsidR="001B154E" w:rsidRDefault="001B154E" w:rsidP="00D42F5D">
            <w:pPr>
              <w:pStyle w:val="TableBody"/>
              <w:ind w:left="1440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d.</w:t>
            </w:r>
            <w:r>
              <w:rPr>
                <w:rFonts w:eastAsia="SimSun"/>
                <w:szCs w:val="22"/>
                <w:lang w:eastAsia="zh-CN"/>
              </w:rPr>
              <w:tab/>
            </w:r>
            <w:r w:rsidR="00D42F5D">
              <w:rPr>
                <w:rFonts w:eastAsia="SimSun"/>
                <w:szCs w:val="22"/>
                <w:lang w:eastAsia="zh-CN"/>
              </w:rPr>
              <w:t>R</w:t>
            </w:r>
            <w:r>
              <w:rPr>
                <w:rFonts w:eastAsia="SimSun"/>
                <w:szCs w:val="22"/>
                <w:lang w:eastAsia="zh-CN"/>
              </w:rPr>
              <w:t>emote</w:t>
            </w:r>
            <w:r w:rsidR="00E74ED0">
              <w:rPr>
                <w:rFonts w:eastAsia="SimSun"/>
                <w:szCs w:val="22"/>
                <w:lang w:eastAsia="zh-CN"/>
              </w:rPr>
              <w:t>—</w:t>
            </w:r>
            <w:r>
              <w:rPr>
                <w:rFonts w:eastAsia="SimSun"/>
                <w:szCs w:val="22"/>
                <w:lang w:eastAsia="zh-CN"/>
              </w:rPr>
              <w:t xml:space="preserve">describe in </w:t>
            </w:r>
            <w:r w:rsidR="00D42F5D">
              <w:rPr>
                <w:rFonts w:eastAsia="SimSun"/>
                <w:szCs w:val="22"/>
                <w:lang w:eastAsia="zh-CN"/>
              </w:rPr>
              <w:t xml:space="preserve">financial statement </w:t>
            </w:r>
            <w:r>
              <w:rPr>
                <w:rFonts w:eastAsia="SimSun"/>
                <w:szCs w:val="22"/>
                <w:lang w:eastAsia="zh-CN"/>
              </w:rPr>
              <w:t>notes.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A43BD69" w14:textId="77777777" w:rsidR="001B154E" w:rsidRDefault="001B154E" w:rsidP="000D009C">
            <w:pPr>
              <w:pStyle w:val="TableBody"/>
              <w:ind w:left="288" w:hanging="288"/>
            </w:pPr>
          </w:p>
        </w:tc>
      </w:tr>
      <w:tr w:rsidR="0082663E" w14:paraId="6B4E32EE" w14:textId="77777777" w:rsidTr="005B4D43">
        <w:tc>
          <w:tcPr>
            <w:tcW w:w="6498" w:type="dxa"/>
            <w:tcBorders>
              <w:bottom w:val="single" w:sz="4" w:space="0" w:color="auto"/>
              <w:right w:val="single" w:sz="4" w:space="0" w:color="auto"/>
            </w:tcBorders>
          </w:tcPr>
          <w:p w14:paraId="069C32EC" w14:textId="77777777" w:rsidR="0082663E" w:rsidRPr="00781C7B" w:rsidRDefault="0082663E" w:rsidP="00781C7B">
            <w:pPr>
              <w:pStyle w:val="TableBody"/>
            </w:pPr>
            <w:r w:rsidRPr="00781C7B">
              <w:t>III.</w:t>
            </w:r>
            <w:r w:rsidRPr="00781C7B">
              <w:tab/>
            </w:r>
            <w:r>
              <w:tab/>
            </w:r>
            <w:r w:rsidRPr="00781C7B">
              <w:t>Evaluate the Results</w:t>
            </w: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</w:tcBorders>
          </w:tcPr>
          <w:p w14:paraId="315A2BC7" w14:textId="77777777" w:rsidR="0082663E" w:rsidRDefault="0082663E" w:rsidP="001C1E64">
            <w:pPr>
              <w:pStyle w:val="TableBody"/>
              <w:ind w:left="288" w:hanging="288"/>
            </w:pPr>
          </w:p>
        </w:tc>
      </w:tr>
      <w:tr w:rsidR="0082663E" w:rsidRPr="005B4D43" w14:paraId="794C09F5" w14:textId="77777777" w:rsidTr="005B4D43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B2CC" w14:textId="49E0E8B8" w:rsidR="0082663E" w:rsidRPr="005B4D43" w:rsidRDefault="0082663E" w:rsidP="00FB2D9C">
            <w:pPr>
              <w:pStyle w:val="TableBody"/>
              <w:spacing w:before="60" w:after="60"/>
              <w:rPr>
                <w:b/>
                <w:i/>
              </w:rPr>
            </w:pPr>
            <w:r w:rsidRPr="005B4D43">
              <w:rPr>
                <w:b/>
                <w:i/>
              </w:rPr>
              <w:t xml:space="preserve">LO </w:t>
            </w:r>
            <w:r w:rsidR="003E1B80" w:rsidRPr="003E1B80">
              <w:rPr>
                <w:b/>
                <w:bCs/>
                <w:i/>
              </w:rPr>
              <w:t>10-</w:t>
            </w:r>
            <w:r w:rsidR="00FB2D9C">
              <w:rPr>
                <w:b/>
                <w:i/>
              </w:rPr>
              <w:t>5</w:t>
            </w:r>
            <w:r w:rsidRPr="005B4D43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Calculate and i</w:t>
            </w:r>
            <w:r w:rsidRPr="005B4D43">
              <w:rPr>
                <w:b/>
                <w:i/>
              </w:rPr>
              <w:t xml:space="preserve">nterpret the </w:t>
            </w:r>
            <w:r w:rsidR="001002D7">
              <w:rPr>
                <w:b/>
                <w:i/>
              </w:rPr>
              <w:t>debt-to-assets</w:t>
            </w:r>
            <w:r w:rsidRPr="005B4D43">
              <w:rPr>
                <w:b/>
                <w:i/>
              </w:rPr>
              <w:t xml:space="preserve"> ratio </w:t>
            </w:r>
            <w:r w:rsidR="001002D7">
              <w:rPr>
                <w:b/>
                <w:i/>
              </w:rPr>
              <w:t>and the</w:t>
            </w:r>
            <w:r w:rsidRPr="005B4D43">
              <w:rPr>
                <w:b/>
                <w:i/>
              </w:rPr>
              <w:t xml:space="preserve"> times interest earned ratio.</w:t>
            </w:r>
          </w:p>
        </w:tc>
      </w:tr>
      <w:tr w:rsidR="0082663E" w14:paraId="116C20B9" w14:textId="77777777" w:rsidTr="005B4D43">
        <w:tc>
          <w:tcPr>
            <w:tcW w:w="6498" w:type="dxa"/>
            <w:tcBorders>
              <w:top w:val="single" w:sz="4" w:space="0" w:color="auto"/>
              <w:right w:val="single" w:sz="4" w:space="0" w:color="auto"/>
            </w:tcBorders>
          </w:tcPr>
          <w:p w14:paraId="7526F1A3" w14:textId="77777777" w:rsidR="0082663E" w:rsidRPr="00C72C5D" w:rsidRDefault="0082663E" w:rsidP="00D42F5D">
            <w:pPr>
              <w:pStyle w:val="TableBody"/>
              <w:ind w:left="576"/>
            </w:pPr>
            <w:r>
              <w:t>A.</w:t>
            </w:r>
            <w:r>
              <w:tab/>
            </w:r>
            <w:r w:rsidR="00D42F5D">
              <w:t>Debt-to-Assets</w:t>
            </w:r>
            <w:r>
              <w:t xml:space="preserve"> Ratio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</w:tcBorders>
          </w:tcPr>
          <w:p w14:paraId="7211014F" w14:textId="77777777" w:rsidR="0082663E" w:rsidRDefault="0082663E" w:rsidP="001C1E64">
            <w:pPr>
              <w:pStyle w:val="TableBody"/>
              <w:ind w:left="288" w:hanging="288"/>
            </w:pPr>
          </w:p>
        </w:tc>
      </w:tr>
      <w:tr w:rsidR="0082663E" w14:paraId="7331ED3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C3017C5" w14:textId="77777777" w:rsidR="0082663E" w:rsidRPr="00FD0595" w:rsidRDefault="0082663E" w:rsidP="008D47F3">
            <w:pPr>
              <w:pStyle w:val="TableBody"/>
              <w:ind w:left="1152" w:hanging="288"/>
              <w:rPr>
                <w:i/>
                <w:iCs/>
                <w:szCs w:val="22"/>
              </w:rPr>
            </w:pPr>
            <w:r>
              <w:rPr>
                <w:rFonts w:eastAsia="SimSun"/>
                <w:szCs w:val="22"/>
                <w:lang w:eastAsia="zh-CN"/>
              </w:rPr>
              <w:t>1.</w:t>
            </w:r>
            <w:r>
              <w:rPr>
                <w:rFonts w:eastAsia="SimSun"/>
                <w:szCs w:val="22"/>
                <w:lang w:eastAsia="zh-CN"/>
              </w:rPr>
              <w:tab/>
            </w:r>
            <w:r w:rsidR="00D42F5D">
              <w:rPr>
                <w:rFonts w:eastAsia="SimSun"/>
                <w:b/>
                <w:bCs/>
                <w:szCs w:val="22"/>
                <w:lang w:eastAsia="zh-CN"/>
              </w:rPr>
              <w:t>Debt-to-assets</w:t>
            </w:r>
            <w:r w:rsidRPr="00FD0595">
              <w:rPr>
                <w:rFonts w:eastAsia="SimSun"/>
                <w:b/>
                <w:bCs/>
                <w:szCs w:val="22"/>
                <w:lang w:eastAsia="zh-CN"/>
              </w:rPr>
              <w:t xml:space="preserve"> ratio</w:t>
            </w:r>
            <w:r w:rsidR="00D42F5D">
              <w:rPr>
                <w:rFonts w:eastAsia="SimSun"/>
                <w:szCs w:val="22"/>
                <w:lang w:eastAsia="zh-CN"/>
              </w:rPr>
              <w:t xml:space="preserve">––Indicates financing risk by computing the proportion of total assets financed by </w:t>
            </w:r>
            <w:r w:rsidR="007F61B3">
              <w:rPr>
                <w:rFonts w:eastAsia="SimSun"/>
                <w:szCs w:val="22"/>
                <w:lang w:eastAsia="zh-CN"/>
              </w:rPr>
              <w:t>liabilities</w:t>
            </w:r>
            <w:r w:rsidR="00D42F5D">
              <w:rPr>
                <w:rFonts w:eastAsia="SimSun"/>
                <w:szCs w:val="22"/>
                <w:lang w:eastAsia="zh-CN"/>
              </w:rPr>
              <w:t xml:space="preserve">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C0CD41B" w14:textId="77777777" w:rsidR="0082663E" w:rsidRDefault="0082663E" w:rsidP="001C1E64">
            <w:pPr>
              <w:pStyle w:val="TableBody"/>
              <w:ind w:left="288" w:hanging="288"/>
            </w:pPr>
          </w:p>
        </w:tc>
      </w:tr>
      <w:tr w:rsidR="009E0478" w14:paraId="0ED7455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D6750C4" w14:textId="77777777" w:rsidR="009E0478" w:rsidRPr="00FD0595" w:rsidRDefault="009E0478" w:rsidP="009E0478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2</w:t>
            </w:r>
            <w:r w:rsidRPr="00FD0595">
              <w:rPr>
                <w:rFonts w:eastAsia="SimSun"/>
                <w:szCs w:val="22"/>
                <w:lang w:eastAsia="zh-CN"/>
              </w:rPr>
              <w:t>.</w:t>
            </w:r>
            <w:r w:rsidRPr="00FD0595">
              <w:rPr>
                <w:rFonts w:eastAsia="SimSun"/>
                <w:szCs w:val="22"/>
                <w:lang w:eastAsia="zh-CN"/>
              </w:rPr>
              <w:tab/>
            </w:r>
            <w:r>
              <w:rPr>
                <w:rFonts w:eastAsia="SimSun"/>
                <w:szCs w:val="22"/>
                <w:lang w:eastAsia="zh-CN"/>
              </w:rPr>
              <w:t>Debt-to-Assets</w:t>
            </w:r>
            <w:r w:rsidRPr="00FD0595">
              <w:rPr>
                <w:rFonts w:eastAsia="SimSun"/>
                <w:szCs w:val="22"/>
                <w:lang w:eastAsia="zh-CN"/>
              </w:rPr>
              <w:t xml:space="preserve"> Ratio = </w:t>
            </w:r>
            <w:r>
              <w:rPr>
                <w:rFonts w:eastAsia="SimSun"/>
                <w:szCs w:val="22"/>
                <w:lang w:eastAsia="zh-CN"/>
              </w:rPr>
              <w:t>Total Liabilities ÷ Total Assets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F92691C" w14:textId="77777777" w:rsidR="009E0478" w:rsidRDefault="009E0478" w:rsidP="001C1E64">
            <w:pPr>
              <w:pStyle w:val="TableBody"/>
              <w:ind w:left="288" w:hanging="288"/>
            </w:pPr>
          </w:p>
        </w:tc>
      </w:tr>
      <w:tr w:rsidR="009E0478" w14:paraId="45ED6F9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38B0EB6" w14:textId="77777777" w:rsidR="009E0478" w:rsidRPr="00FD0595" w:rsidRDefault="009E0478" w:rsidP="008D47F3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3.</w:t>
            </w:r>
            <w:r>
              <w:rPr>
                <w:rFonts w:eastAsia="SimSun"/>
                <w:szCs w:val="22"/>
                <w:lang w:eastAsia="zh-CN"/>
              </w:rPr>
              <w:tab/>
              <w:t>Calculated to three decimal places and expressed as a percentage by multiplying by 100.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8C0579A" w14:textId="77777777" w:rsidR="009E0478" w:rsidRDefault="009E0478" w:rsidP="001C1E64">
            <w:pPr>
              <w:pStyle w:val="TableBody"/>
              <w:ind w:left="288" w:hanging="288"/>
            </w:pPr>
          </w:p>
        </w:tc>
      </w:tr>
      <w:tr w:rsidR="009E0478" w14:paraId="1C2FAB6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0DF8425" w14:textId="77777777" w:rsidR="009E0478" w:rsidRDefault="009E0478" w:rsidP="00D42F5D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4.</w:t>
            </w:r>
            <w:r>
              <w:rPr>
                <w:rFonts w:eastAsia="SimSun"/>
                <w:szCs w:val="22"/>
                <w:lang w:eastAsia="zh-CN"/>
              </w:rPr>
              <w:tab/>
              <w:t xml:space="preserve">Higher ratio suggests greater financing risk.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9DD5C6D" w14:textId="77777777" w:rsidR="009E0478" w:rsidRDefault="009E0478" w:rsidP="001C1E64">
            <w:pPr>
              <w:pStyle w:val="TableBody"/>
              <w:ind w:left="288" w:hanging="288"/>
            </w:pPr>
          </w:p>
        </w:tc>
      </w:tr>
      <w:tr w:rsidR="009E0478" w14:paraId="3059802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BCF2DD0" w14:textId="77777777" w:rsidR="009E0478" w:rsidRDefault="009E0478" w:rsidP="00032428">
            <w:pPr>
              <w:pStyle w:val="TableBody"/>
              <w:ind w:left="1440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a.</w:t>
            </w:r>
            <w:r>
              <w:rPr>
                <w:rFonts w:eastAsia="SimSun"/>
                <w:szCs w:val="22"/>
                <w:lang w:eastAsia="zh-CN"/>
              </w:rPr>
              <w:tab/>
              <w:t>Raises possibility that company will not be able to generate enough profit from its debt-financed business to cover interest charged on its debt.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61D6287" w14:textId="77777777" w:rsidR="009E0478" w:rsidRDefault="009E0478" w:rsidP="001C1E64">
            <w:pPr>
              <w:pStyle w:val="TableBody"/>
              <w:ind w:left="288" w:hanging="288"/>
            </w:pPr>
          </w:p>
        </w:tc>
      </w:tr>
      <w:tr w:rsidR="009E0478" w14:paraId="0AD0B79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4953678" w14:textId="77777777" w:rsidR="009E0478" w:rsidRDefault="009E0478" w:rsidP="00A841EB">
            <w:pPr>
              <w:pStyle w:val="TableBody"/>
              <w:ind w:left="1440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b.</w:t>
            </w:r>
            <w:r>
              <w:rPr>
                <w:rFonts w:eastAsia="SimSun"/>
                <w:szCs w:val="22"/>
                <w:lang w:eastAsia="zh-CN"/>
              </w:rPr>
              <w:tab/>
              <w:t>If</w:t>
            </w:r>
            <w:r w:rsidR="00A841EB">
              <w:rPr>
                <w:rFonts w:eastAsia="SimSun"/>
                <w:szCs w:val="22"/>
                <w:lang w:eastAsia="zh-CN"/>
              </w:rPr>
              <w:t xml:space="preserve"> the</w:t>
            </w:r>
            <w:r>
              <w:rPr>
                <w:rFonts w:eastAsia="SimSun"/>
                <w:szCs w:val="22"/>
                <w:lang w:eastAsia="zh-CN"/>
              </w:rPr>
              <w:t xml:space="preserve"> company default</w:t>
            </w:r>
            <w:r w:rsidR="008D47F3">
              <w:rPr>
                <w:rFonts w:eastAsia="SimSun"/>
                <w:szCs w:val="22"/>
                <w:lang w:eastAsia="zh-CN"/>
              </w:rPr>
              <w:t>s</w:t>
            </w:r>
            <w:r>
              <w:rPr>
                <w:rFonts w:eastAsia="SimSun"/>
                <w:szCs w:val="22"/>
                <w:lang w:eastAsia="zh-CN"/>
              </w:rPr>
              <w:t xml:space="preserve"> on its payments, </w:t>
            </w:r>
            <w:r w:rsidR="00A841EB">
              <w:rPr>
                <w:rFonts w:eastAsia="SimSun"/>
                <w:szCs w:val="22"/>
                <w:lang w:eastAsia="zh-CN"/>
              </w:rPr>
              <w:t xml:space="preserve">it </w:t>
            </w:r>
            <w:r>
              <w:rPr>
                <w:rFonts w:eastAsia="SimSun"/>
                <w:szCs w:val="22"/>
                <w:lang w:eastAsia="zh-CN"/>
              </w:rPr>
              <w:t>can be forced into bankruptcy.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B579A8C" w14:textId="77777777" w:rsidR="009E0478" w:rsidRDefault="009E0478" w:rsidP="001C1E64">
            <w:pPr>
              <w:pStyle w:val="TableBody"/>
              <w:ind w:left="288" w:hanging="288"/>
            </w:pPr>
          </w:p>
        </w:tc>
      </w:tr>
      <w:tr w:rsidR="009E0478" w14:paraId="36CEAC2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41EECD4" w14:textId="77777777" w:rsidR="009E0478" w:rsidRPr="00C72C5D" w:rsidRDefault="009E0478" w:rsidP="00773D56">
            <w:pPr>
              <w:pStyle w:val="TableBody"/>
              <w:ind w:left="576"/>
            </w:pPr>
            <w:r>
              <w:br w:type="page"/>
              <w:t>B.</w:t>
            </w:r>
            <w:r>
              <w:tab/>
            </w:r>
            <w:r w:rsidRPr="00FD0595">
              <w:t>Times Interest Earned Ratio</w:t>
            </w:r>
            <w:r w:rsidR="005F1FEF">
              <w:t xml:space="preserve"> (fixed charge coverage ratio)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1702881" w14:textId="77777777" w:rsidR="009E0478" w:rsidRDefault="009E0478" w:rsidP="00773D56">
            <w:pPr>
              <w:pStyle w:val="TableBody"/>
              <w:ind w:left="288" w:hanging="288"/>
            </w:pPr>
          </w:p>
        </w:tc>
      </w:tr>
      <w:tr w:rsidR="009E0478" w14:paraId="1C47408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1AE9B4C" w14:textId="544CC8B0" w:rsidR="009E0478" w:rsidRPr="00FD0595" w:rsidRDefault="009E0478" w:rsidP="00A841EB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1.</w:t>
            </w:r>
            <w:r>
              <w:rPr>
                <w:rFonts w:eastAsia="SimSun"/>
                <w:szCs w:val="22"/>
                <w:lang w:eastAsia="zh-CN"/>
              </w:rPr>
              <w:tab/>
            </w:r>
            <w:r w:rsidR="005F1FEF" w:rsidRPr="00A841EB">
              <w:rPr>
                <w:rFonts w:eastAsia="SimSun"/>
                <w:b/>
                <w:szCs w:val="22"/>
                <w:lang w:eastAsia="zh-CN"/>
              </w:rPr>
              <w:t>Times Interest Earned Ratio</w:t>
            </w:r>
            <w:r w:rsidR="005F1FEF">
              <w:rPr>
                <w:rFonts w:eastAsia="SimSun"/>
                <w:szCs w:val="22"/>
                <w:lang w:eastAsia="zh-CN"/>
              </w:rPr>
              <w:t>––</w:t>
            </w:r>
            <w:r w:rsidR="005F1FEF" w:rsidRPr="00A841EB">
              <w:rPr>
                <w:rFonts w:eastAsia="SimSun"/>
                <w:szCs w:val="22"/>
                <w:lang w:eastAsia="zh-CN"/>
              </w:rPr>
              <w:t>Divides net income before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5F1FEF" w:rsidRPr="00A841EB">
              <w:rPr>
                <w:rFonts w:eastAsia="SimSun"/>
                <w:szCs w:val="22"/>
                <w:lang w:eastAsia="zh-CN"/>
              </w:rPr>
              <w:t>interest and taxes by interest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5F1FEF" w:rsidRPr="00A841EB">
              <w:rPr>
                <w:rFonts w:eastAsia="SimSun"/>
                <w:szCs w:val="22"/>
                <w:lang w:eastAsia="zh-CN"/>
              </w:rPr>
              <w:t>expense to determine the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5F1FEF" w:rsidRPr="00A841EB">
              <w:rPr>
                <w:rFonts w:eastAsia="SimSun"/>
                <w:szCs w:val="22"/>
                <w:lang w:eastAsia="zh-CN"/>
              </w:rPr>
              <w:t>extent to which earnings before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5F1FEF" w:rsidRPr="00A841EB">
              <w:rPr>
                <w:rFonts w:eastAsia="SimSun"/>
                <w:szCs w:val="22"/>
                <w:lang w:eastAsia="zh-CN"/>
              </w:rPr>
              <w:t>taxes and financing costs are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5F1FEF" w:rsidRPr="00A841EB">
              <w:rPr>
                <w:rFonts w:eastAsia="SimSun"/>
                <w:szCs w:val="22"/>
                <w:lang w:eastAsia="zh-CN"/>
              </w:rPr>
              <w:t>sufficient to cover interest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5F1FEF" w:rsidRPr="00A841EB">
              <w:rPr>
                <w:rFonts w:eastAsia="SimSun"/>
                <w:szCs w:val="22"/>
                <w:lang w:eastAsia="zh-CN"/>
              </w:rPr>
              <w:t>incurred on debt.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288919F" w14:textId="77777777" w:rsidR="009E0478" w:rsidRDefault="009E0478" w:rsidP="00165D5C">
            <w:pPr>
              <w:pStyle w:val="TableBody"/>
            </w:pPr>
            <w:r w:rsidRPr="00DC54C7">
              <w:t xml:space="preserve">The “Spotlight on </w:t>
            </w:r>
            <w:r>
              <w:t>The World</w:t>
            </w:r>
            <w:r w:rsidRPr="00DC54C7">
              <w:t>” feature addres</w:t>
            </w:r>
            <w:r>
              <w:t>ses the impact of violated loan</w:t>
            </w:r>
            <w:r w:rsidR="00A841EB">
              <w:t xml:space="preserve"> covenants.</w:t>
            </w:r>
          </w:p>
        </w:tc>
      </w:tr>
      <w:tr w:rsidR="009E0478" w14:paraId="0B8B4A2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483449F" w14:textId="77777777" w:rsidR="009E0478" w:rsidRPr="00FD0595" w:rsidRDefault="005F1FEF" w:rsidP="005F1FEF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2</w:t>
            </w:r>
            <w:r w:rsidR="009E0478" w:rsidRPr="00FD0595">
              <w:rPr>
                <w:rFonts w:eastAsia="SimSun"/>
                <w:szCs w:val="22"/>
                <w:lang w:eastAsia="zh-CN"/>
              </w:rPr>
              <w:t>.</w:t>
            </w:r>
            <w:r w:rsidR="009E0478" w:rsidRPr="00FD0595">
              <w:rPr>
                <w:rFonts w:eastAsia="SimSun"/>
                <w:szCs w:val="22"/>
                <w:lang w:eastAsia="zh-CN"/>
              </w:rPr>
              <w:tab/>
            </w:r>
            <w:r w:rsidR="009E0478" w:rsidRPr="00FD0595">
              <w:t>Times Interest Earned Ratio</w:t>
            </w:r>
            <w:r w:rsidR="009E0478" w:rsidRPr="00FD0595">
              <w:rPr>
                <w:rFonts w:eastAsia="SimSun"/>
                <w:szCs w:val="22"/>
                <w:lang w:eastAsia="zh-CN"/>
              </w:rPr>
              <w:t xml:space="preserve"> = (Net Income </w:t>
            </w:r>
            <w:r w:rsidR="009E0478">
              <w:rPr>
                <w:rFonts w:eastAsia="SimSun"/>
                <w:szCs w:val="22"/>
                <w:lang w:eastAsia="zh-CN"/>
              </w:rPr>
              <w:t xml:space="preserve">+ </w:t>
            </w:r>
            <w:r w:rsidR="009E0478" w:rsidRPr="00FD0595">
              <w:rPr>
                <w:rFonts w:eastAsia="SimSun"/>
                <w:szCs w:val="22"/>
                <w:lang w:eastAsia="zh-CN"/>
              </w:rPr>
              <w:t xml:space="preserve">Interest Expense </w:t>
            </w:r>
            <w:r w:rsidR="009E0478">
              <w:rPr>
                <w:rFonts w:eastAsia="SimSun"/>
                <w:szCs w:val="22"/>
                <w:lang w:eastAsia="zh-CN"/>
              </w:rPr>
              <w:t xml:space="preserve">+ </w:t>
            </w:r>
            <w:r w:rsidR="009E0478" w:rsidRPr="00FD0595">
              <w:rPr>
                <w:rFonts w:eastAsia="SimSun"/>
                <w:szCs w:val="22"/>
                <w:lang w:eastAsia="zh-CN"/>
              </w:rPr>
              <w:t>Income Tax Expense)</w:t>
            </w:r>
            <w:r w:rsidR="009E0478">
              <w:rPr>
                <w:rFonts w:eastAsia="SimSun"/>
                <w:szCs w:val="22"/>
                <w:lang w:eastAsia="zh-CN"/>
              </w:rPr>
              <w:t xml:space="preserve"> ÷ </w:t>
            </w:r>
            <w:r w:rsidR="009E0478" w:rsidRPr="00FD0595">
              <w:rPr>
                <w:rFonts w:eastAsia="SimSun"/>
                <w:szCs w:val="22"/>
                <w:lang w:eastAsia="zh-CN"/>
              </w:rPr>
              <w:t>Interest Expense</w:t>
            </w:r>
            <w:r w:rsidR="009E0478">
              <w:rPr>
                <w:rFonts w:eastAsia="SimSun"/>
                <w:szCs w:val="22"/>
                <w:lang w:eastAsia="zh-CN"/>
              </w:rP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AEC6FD6" w14:textId="77777777" w:rsidR="009E0478" w:rsidRDefault="009E0478" w:rsidP="00773D56">
            <w:pPr>
              <w:pStyle w:val="TableBody"/>
              <w:ind w:left="288" w:hanging="288"/>
            </w:pPr>
          </w:p>
        </w:tc>
      </w:tr>
      <w:tr w:rsidR="009E0478" w14:paraId="53C785A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9A757F5" w14:textId="77777777" w:rsidR="009E0478" w:rsidRPr="00FD0595" w:rsidRDefault="005F1FEF" w:rsidP="00A841EB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 w:rsidRPr="00A841EB">
              <w:rPr>
                <w:rFonts w:eastAsia="SimSun"/>
                <w:szCs w:val="22"/>
                <w:lang w:eastAsia="zh-CN"/>
              </w:rPr>
              <w:t>3</w:t>
            </w:r>
            <w:r w:rsidR="009E0478" w:rsidRPr="00A841EB">
              <w:rPr>
                <w:rFonts w:eastAsia="SimSun"/>
                <w:szCs w:val="22"/>
                <w:lang w:eastAsia="zh-CN"/>
              </w:rPr>
              <w:t>.</w:t>
            </w:r>
            <w:r w:rsidR="009E0478" w:rsidRPr="00A841EB">
              <w:rPr>
                <w:rFonts w:eastAsia="SimSun"/>
                <w:szCs w:val="22"/>
                <w:lang w:eastAsia="zh-CN"/>
              </w:rPr>
              <w:tab/>
            </w:r>
            <w:r w:rsidR="00A841EB" w:rsidRPr="00A841EB">
              <w:rPr>
                <w:rFonts w:eastAsia="SimSun"/>
                <w:szCs w:val="22"/>
                <w:lang w:eastAsia="zh-CN"/>
              </w:rPr>
              <w:t>Analysts want to know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A841EB" w:rsidRPr="00A841EB">
              <w:rPr>
                <w:rFonts w:eastAsia="SimSun"/>
                <w:szCs w:val="22"/>
                <w:lang w:eastAsia="zh-CN"/>
              </w:rPr>
              <w:t>whether a company generates enough income to cover its interest expense before the</w:t>
            </w:r>
            <w:r w:rsidR="00A841EB">
              <w:rPr>
                <w:rFonts w:eastAsia="SimSun"/>
                <w:szCs w:val="22"/>
                <w:lang w:eastAsia="zh-CN"/>
              </w:rPr>
              <w:t xml:space="preserve"> </w:t>
            </w:r>
            <w:r w:rsidR="00A841EB" w:rsidRPr="00A841EB">
              <w:rPr>
                <w:rFonts w:eastAsia="SimSun"/>
                <w:szCs w:val="22"/>
                <w:lang w:eastAsia="zh-CN"/>
              </w:rPr>
              <w:t>costs of financing and taxes.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3E643E6" w14:textId="77777777" w:rsidR="009E0478" w:rsidRDefault="009E0478" w:rsidP="00773D56">
            <w:pPr>
              <w:pStyle w:val="TableBody"/>
              <w:ind w:left="288" w:hanging="288"/>
            </w:pPr>
          </w:p>
        </w:tc>
      </w:tr>
      <w:tr w:rsidR="009E0478" w14:paraId="01900F7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85E385F" w14:textId="77777777" w:rsidR="009E0478" w:rsidRPr="00FD0595" w:rsidRDefault="005F1FEF" w:rsidP="00A841EB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4</w:t>
            </w:r>
            <w:r w:rsidR="009E0478" w:rsidRPr="00FD0595">
              <w:rPr>
                <w:rFonts w:eastAsia="SimSun"/>
                <w:szCs w:val="22"/>
                <w:lang w:eastAsia="zh-CN"/>
              </w:rPr>
              <w:t>.</w:t>
            </w:r>
            <w:r w:rsidR="009E0478" w:rsidRPr="00FD0595">
              <w:rPr>
                <w:rFonts w:eastAsia="SimSun"/>
                <w:szCs w:val="22"/>
                <w:lang w:eastAsia="zh-CN"/>
              </w:rPr>
              <w:tab/>
            </w:r>
            <w:r w:rsidR="00A841EB">
              <w:rPr>
                <w:rFonts w:eastAsia="SimSun"/>
                <w:szCs w:val="22"/>
                <w:lang w:eastAsia="zh-CN"/>
              </w:rPr>
              <w:t>In general, a high</w:t>
            </w:r>
            <w:r w:rsidR="009E0478" w:rsidRPr="00FD0595">
              <w:rPr>
                <w:rFonts w:eastAsia="SimSun"/>
                <w:szCs w:val="22"/>
                <w:lang w:eastAsia="zh-CN"/>
              </w:rPr>
              <w:t xml:space="preserve"> </w:t>
            </w:r>
            <w:r w:rsidR="009E0478">
              <w:rPr>
                <w:rFonts w:eastAsia="SimSun"/>
                <w:szCs w:val="22"/>
                <w:lang w:eastAsia="zh-CN"/>
              </w:rPr>
              <w:t>t</w:t>
            </w:r>
            <w:r w:rsidR="009E0478" w:rsidRPr="00FD0595">
              <w:t>imes interest earned ratio</w:t>
            </w:r>
            <w:r w:rsidR="009E0478" w:rsidRPr="00FD0595">
              <w:rPr>
                <w:rFonts w:eastAsia="SimSun"/>
                <w:szCs w:val="22"/>
                <w:lang w:eastAsia="zh-CN"/>
              </w:rPr>
              <w:t xml:space="preserve"> </w:t>
            </w:r>
            <w:r w:rsidR="00A841EB">
              <w:rPr>
                <w:rFonts w:eastAsia="SimSun"/>
                <w:szCs w:val="22"/>
                <w:lang w:eastAsia="zh-CN"/>
              </w:rPr>
              <w:t xml:space="preserve">is viewed more favorably than a low one; a high ratio indicates an extra margin of protection should the company’s profitability decline in the future.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1A567E8" w14:textId="77777777" w:rsidR="009E0478" w:rsidRDefault="009E0478" w:rsidP="00773D56">
            <w:pPr>
              <w:pStyle w:val="TableBody"/>
              <w:ind w:left="288" w:hanging="288"/>
            </w:pPr>
          </w:p>
        </w:tc>
      </w:tr>
      <w:tr w:rsidR="009E0478" w14:paraId="76014DF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EAF10F2" w14:textId="77777777" w:rsidR="009E0478" w:rsidRPr="00FD0595" w:rsidRDefault="005F1FEF" w:rsidP="005F7617">
            <w:pPr>
              <w:pStyle w:val="TableBody"/>
              <w:ind w:left="1152" w:hanging="288"/>
              <w:rPr>
                <w:rFonts w:eastAsia="SimSun"/>
                <w:szCs w:val="22"/>
                <w:lang w:eastAsia="zh-CN"/>
              </w:rPr>
            </w:pPr>
            <w:r>
              <w:rPr>
                <w:rFonts w:eastAsia="SimSun"/>
                <w:szCs w:val="22"/>
                <w:lang w:eastAsia="zh-CN"/>
              </w:rPr>
              <w:t>5</w:t>
            </w:r>
            <w:r w:rsidR="009E0478">
              <w:rPr>
                <w:rFonts w:eastAsia="SimSun"/>
                <w:szCs w:val="22"/>
                <w:lang w:eastAsia="zh-CN"/>
              </w:rPr>
              <w:t>.</w:t>
            </w:r>
            <w:r w:rsidR="009E0478">
              <w:rPr>
                <w:rFonts w:eastAsia="SimSun"/>
                <w:szCs w:val="22"/>
                <w:lang w:eastAsia="zh-CN"/>
              </w:rPr>
              <w:tab/>
            </w:r>
            <w:r w:rsidR="009E0478" w:rsidRPr="00FD0595">
              <w:rPr>
                <w:rFonts w:eastAsia="SimSun"/>
                <w:szCs w:val="22"/>
                <w:lang w:eastAsia="zh-CN"/>
              </w:rPr>
              <w:t xml:space="preserve">When less than </w:t>
            </w:r>
            <w:r w:rsidR="00A841EB">
              <w:rPr>
                <w:rFonts w:eastAsia="SimSun"/>
                <w:szCs w:val="22"/>
                <w:lang w:eastAsia="zh-CN"/>
              </w:rPr>
              <w:t>1.0</w:t>
            </w:r>
            <w:r w:rsidR="009E0478" w:rsidRPr="00FD0595">
              <w:rPr>
                <w:rFonts w:eastAsia="SimSun"/>
                <w:szCs w:val="22"/>
                <w:lang w:eastAsia="zh-CN"/>
              </w:rPr>
              <w:t xml:space="preserve">, the company is not generating enough </w:t>
            </w:r>
            <w:r w:rsidR="00A841EB">
              <w:rPr>
                <w:rFonts w:eastAsia="SimSun"/>
                <w:szCs w:val="22"/>
                <w:lang w:eastAsia="zh-CN"/>
              </w:rPr>
              <w:t xml:space="preserve">operating </w:t>
            </w:r>
            <w:r w:rsidR="009E0478" w:rsidRPr="00FD0595">
              <w:rPr>
                <w:rFonts w:eastAsia="SimSun"/>
                <w:szCs w:val="22"/>
                <w:lang w:eastAsia="zh-CN"/>
              </w:rPr>
              <w:t>income to cover its interest expense.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D29C1EB" w14:textId="77777777" w:rsidR="009E0478" w:rsidRDefault="009E0478" w:rsidP="00773D56">
            <w:pPr>
              <w:pStyle w:val="TableBody"/>
              <w:ind w:left="288" w:hanging="288"/>
            </w:pPr>
          </w:p>
        </w:tc>
      </w:tr>
    </w:tbl>
    <w:p w14:paraId="2B17F8A2" w14:textId="77777777" w:rsidR="00DD581E" w:rsidRDefault="00DD581E">
      <w:r>
        <w:rPr>
          <w:b/>
        </w:rP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3F02FF" w:rsidRPr="00CD480D" w14:paraId="0CEFEDC0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51AA2FD9" w14:textId="77777777" w:rsidR="003F02FF" w:rsidRPr="00507ED2" w:rsidRDefault="003F02FF" w:rsidP="008D0881">
            <w:pPr>
              <w:pStyle w:val="Heading1"/>
              <w:rPr>
                <w:bCs/>
              </w:rPr>
            </w:pPr>
            <w: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8FA7F3D" w14:textId="77777777" w:rsidR="003F02FF" w:rsidRPr="00CD480D" w:rsidRDefault="003F02FF" w:rsidP="008D0881">
            <w:pPr>
              <w:pStyle w:val="Heading1"/>
            </w:pPr>
            <w:r w:rsidRPr="00CD480D">
              <w:t>Teaching Notes</w:t>
            </w:r>
          </w:p>
        </w:tc>
      </w:tr>
      <w:tr w:rsidR="0082663E" w14:paraId="13BF95F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B80A721" w14:textId="77777777" w:rsidR="0082663E" w:rsidRDefault="0082663E" w:rsidP="00920B62">
            <w:pPr>
              <w:pStyle w:val="TableBody"/>
              <w:ind w:left="288" w:hanging="288"/>
            </w:pPr>
            <w:r>
              <w:t>IV.</w:t>
            </w:r>
            <w:r>
              <w:tab/>
            </w:r>
            <w:r>
              <w:tab/>
              <w:t xml:space="preserve">Chapter Supplement </w:t>
            </w:r>
            <w:r w:rsidR="003F02FF">
              <w:t>10</w:t>
            </w:r>
            <w:r>
              <w:t>A: Straight-Line Amortization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19888A9" w14:textId="77777777" w:rsidR="0082663E" w:rsidRDefault="0082663E" w:rsidP="001C1E64">
            <w:pPr>
              <w:pStyle w:val="TableBody"/>
              <w:ind w:left="288" w:hanging="288"/>
            </w:pPr>
          </w:p>
        </w:tc>
      </w:tr>
      <w:tr w:rsidR="006A152E" w:rsidRPr="005B4D43" w14:paraId="1AF227E4" w14:textId="77777777" w:rsidTr="00F447B6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AF2D" w14:textId="64750E15" w:rsidR="006A152E" w:rsidRPr="005B4D43" w:rsidRDefault="006A152E" w:rsidP="00302A85">
            <w:pPr>
              <w:pStyle w:val="TableBody"/>
              <w:spacing w:before="60" w:after="60"/>
              <w:rPr>
                <w:b/>
                <w:i/>
              </w:rPr>
            </w:pPr>
            <w:r>
              <w:rPr>
                <w:b/>
                <w:i/>
              </w:rPr>
              <w:t xml:space="preserve">LO </w:t>
            </w:r>
            <w:r w:rsidR="003E1B80" w:rsidRPr="003E1B80">
              <w:rPr>
                <w:b/>
                <w:bCs/>
                <w:i/>
              </w:rPr>
              <w:t>10-</w:t>
            </w:r>
            <w:r w:rsidRPr="006A152E">
              <w:rPr>
                <w:b/>
                <w:i/>
              </w:rPr>
              <w:t>S-1</w:t>
            </w:r>
            <w:r w:rsidR="00302A85">
              <w:rPr>
                <w:b/>
                <w:i/>
              </w:rPr>
              <w:t xml:space="preserve"> </w:t>
            </w:r>
            <w:r w:rsidRPr="006A152E">
              <w:rPr>
                <w:b/>
                <w:i/>
              </w:rPr>
              <w:t>Use straight-line bond amortization.</w:t>
            </w:r>
          </w:p>
        </w:tc>
      </w:tr>
      <w:tr w:rsidR="003F02FF" w14:paraId="5617CA9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6F127CC" w14:textId="74632F29" w:rsidR="003F02FF" w:rsidRPr="003F02FF" w:rsidRDefault="003F02FF" w:rsidP="003F02FF">
            <w:pPr>
              <w:pStyle w:val="TableBody"/>
              <w:ind w:left="864" w:hanging="288"/>
            </w:pPr>
            <w:r>
              <w:t>A.</w:t>
            </w:r>
            <w:r>
              <w:tab/>
            </w:r>
            <w:r>
              <w:rPr>
                <w:b/>
              </w:rPr>
              <w:t>S</w:t>
            </w:r>
            <w:r w:rsidRPr="003F02FF">
              <w:rPr>
                <w:b/>
              </w:rPr>
              <w:t>traight-</w:t>
            </w:r>
            <w:r w:rsidR="0053085D">
              <w:rPr>
                <w:b/>
              </w:rPr>
              <w:t>L</w:t>
            </w:r>
            <w:r w:rsidRPr="003F02FF">
              <w:rPr>
                <w:b/>
              </w:rPr>
              <w:t xml:space="preserve">ine </w:t>
            </w:r>
            <w:r w:rsidR="0053085D">
              <w:rPr>
                <w:b/>
              </w:rPr>
              <w:t>M</w:t>
            </w:r>
            <w:r w:rsidRPr="003F02FF">
              <w:rPr>
                <w:b/>
              </w:rPr>
              <w:t xml:space="preserve">ethod of </w:t>
            </w:r>
            <w:r w:rsidR="0053085D">
              <w:rPr>
                <w:b/>
              </w:rPr>
              <w:t>A</w:t>
            </w:r>
            <w:r w:rsidRPr="003F02FF">
              <w:rPr>
                <w:b/>
              </w:rPr>
              <w:t>mortization</w:t>
            </w:r>
            <w:r w:rsidR="00E74ED0">
              <w:t>—</w:t>
            </w:r>
            <w:r>
              <w:t xml:space="preserve">Reduces the premium or </w:t>
            </w:r>
            <w:r w:rsidRPr="003F02FF">
              <w:t xml:space="preserve">discount </w:t>
            </w:r>
            <w:r>
              <w:t>by an equal amount each period.</w:t>
            </w:r>
            <w:r w:rsidRPr="003F02FF">
              <w:t xml:space="preserve">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C90B25E" w14:textId="77777777" w:rsidR="003F02FF" w:rsidRPr="003C17BF" w:rsidRDefault="003F02FF" w:rsidP="003F02F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02FF" w14:paraId="18EF392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9C4DCA6" w14:textId="77777777" w:rsidR="003F02FF" w:rsidRDefault="003F02FF" w:rsidP="003F02FF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3F02FF">
              <w:t>Because this method results in</w:t>
            </w:r>
            <w:r>
              <w:t xml:space="preserve"> </w:t>
            </w:r>
            <w:r w:rsidRPr="003F02FF">
              <w:t>an equal amount each period, it is easy to apply.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051B08F" w14:textId="77777777" w:rsidR="003F02FF" w:rsidRPr="003C17BF" w:rsidRDefault="003F02FF" w:rsidP="003F02F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02FF" w14:paraId="654AC63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C6FCFBA" w14:textId="77777777" w:rsidR="003F02FF" w:rsidRPr="003F02FF" w:rsidRDefault="003F02FF" w:rsidP="003F02FF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3F02FF">
              <w:t>However, it distorts the financial results</w:t>
            </w:r>
            <w:r>
              <w:t xml:space="preserve"> </w:t>
            </w:r>
            <w:r w:rsidRPr="003F02FF">
              <w:t>somewhat because it produces an equal Interest Expense each period, even though the</w:t>
            </w:r>
            <w:r>
              <w:t xml:space="preserve"> </w:t>
            </w:r>
            <w:r w:rsidRPr="003F02FF">
              <w:t xml:space="preserve">bond’s carrying value changes each period.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880EE82" w14:textId="77777777" w:rsidR="003F02FF" w:rsidRPr="003C17BF" w:rsidRDefault="003F02FF" w:rsidP="003F02F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02FF" w14:paraId="13EB1DC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0A24542" w14:textId="77777777" w:rsidR="003F02FF" w:rsidRPr="003F02FF" w:rsidRDefault="003F02FF" w:rsidP="003F02FF">
            <w:pPr>
              <w:pStyle w:val="TableBody"/>
              <w:ind w:left="1152" w:hanging="288"/>
            </w:pPr>
            <w:r>
              <w:t>3.</w:t>
            </w:r>
            <w:r>
              <w:tab/>
            </w:r>
            <w:r w:rsidRPr="003F02FF">
              <w:t>For this reason, the straight-line method may</w:t>
            </w:r>
            <w:r>
              <w:t xml:space="preserve"> </w:t>
            </w:r>
            <w:r w:rsidRPr="003F02FF">
              <w:t>be used only when it does not materially differ from the effective-interest method of</w:t>
            </w:r>
            <w:r>
              <w:t xml:space="preserve"> </w:t>
            </w:r>
            <w:r w:rsidRPr="003F02FF">
              <w:t>amortization (presented in Supplement 10B)</w:t>
            </w:r>
            <w:r w:rsidR="00EB1028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C47A753" w14:textId="77777777" w:rsidR="003F02FF" w:rsidRPr="003C17BF" w:rsidRDefault="003F02FF" w:rsidP="003F02F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02FF" w14:paraId="6550FFE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DE14B35" w14:textId="77777777" w:rsidR="003F02FF" w:rsidRPr="00B83E17" w:rsidRDefault="003F02FF" w:rsidP="003F02FF">
            <w:pPr>
              <w:pStyle w:val="TableBody"/>
              <w:ind w:left="864" w:hanging="288"/>
            </w:pPr>
            <w:r>
              <w:t>B</w:t>
            </w:r>
            <w:r w:rsidRPr="00B83E17">
              <w:t>.</w:t>
            </w:r>
            <w:r w:rsidRPr="00B83E17">
              <w:tab/>
              <w:t xml:space="preserve">Bond </w:t>
            </w:r>
            <w:r>
              <w:t>Premiums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70EFEC8" w14:textId="77777777" w:rsidR="003F02FF" w:rsidRPr="003C17BF" w:rsidRDefault="003F02FF" w:rsidP="000D009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3C17BF">
              <w:rPr>
                <w:rFonts w:ascii="Times New Roman" w:hAnsi="Times New Roman"/>
                <w:bCs/>
                <w:sz w:val="24"/>
                <w:szCs w:val="24"/>
              </w:rPr>
              <w:t>Activity #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F03B23" w14:paraId="16CC2BA7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F76BC3A" w14:textId="77777777" w:rsidR="00F03B23" w:rsidRDefault="00F03B23" w:rsidP="00F03B23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F03B23">
              <w:t xml:space="preserve">Under the straight-line method, </w:t>
            </w:r>
            <w:r>
              <w:t>the premium is</w:t>
            </w:r>
            <w:r w:rsidRPr="00F03B23">
              <w:t xml:space="preserve"> spread evenly</w:t>
            </w:r>
            <w:r>
              <w:t xml:space="preserve"> </w:t>
            </w:r>
            <w:r w:rsidRPr="00F03B23">
              <w:t xml:space="preserve">as a reduction in interest expense over the </w:t>
            </w:r>
            <w:r>
              <w:t>life of the bond (that is, the amount of the premium is divided by the life to obtain the annual premium amortization)</w:t>
            </w:r>
            <w:r w:rsidRPr="00F03B23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91FDF74" w14:textId="77777777" w:rsidR="00F03B23" w:rsidRDefault="00F03B23" w:rsidP="001C1E64">
            <w:pPr>
              <w:pStyle w:val="TableBody"/>
              <w:ind w:left="288" w:hanging="288"/>
            </w:pPr>
          </w:p>
        </w:tc>
      </w:tr>
      <w:tr w:rsidR="003F02FF" w14:paraId="3356BA3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1B35639" w14:textId="77777777" w:rsidR="003F02FF" w:rsidRDefault="00F03B23" w:rsidP="00F03B23">
            <w:pPr>
              <w:pStyle w:val="TableBody"/>
              <w:ind w:left="1152" w:hanging="288"/>
            </w:pPr>
            <w:r>
              <w:t>2</w:t>
            </w:r>
            <w:r w:rsidR="003F02FF">
              <w:t>.</w:t>
            </w:r>
            <w:r w:rsidR="003F02FF">
              <w:tab/>
              <w:t xml:space="preserve">The company would </w:t>
            </w:r>
            <w:r w:rsidR="003F02FF" w:rsidRPr="0070644C">
              <w:t xml:space="preserve">record </w:t>
            </w:r>
            <w:r w:rsidR="003F02FF">
              <w:t xml:space="preserve">the interest owed </w:t>
            </w:r>
            <w:r w:rsidR="003F02FF" w:rsidRPr="0070644C">
              <w:t>at the end of the accounting period</w:t>
            </w:r>
            <w:r w:rsidR="003F02FF">
              <w:t xml:space="preserve"> by increasing Interest Expense (with a debit), decreasing Premium on Bonds Payable for the amount of the amortization (with a debit), and </w:t>
            </w:r>
            <w:r>
              <w:t xml:space="preserve">decreasing Cash </w:t>
            </w:r>
            <w:r w:rsidR="003F02FF">
              <w:t>for the amount to be paid to the bondholder</w:t>
            </w:r>
            <w:r>
              <w:t xml:space="preserve"> (with a credit</w:t>
            </w:r>
            <w:r w:rsidR="003F02FF">
              <w:t xml:space="preserve">).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7FF9728" w14:textId="77777777" w:rsidR="003F02FF" w:rsidRDefault="003F02FF" w:rsidP="001C1E64">
            <w:pPr>
              <w:pStyle w:val="TableBody"/>
              <w:ind w:left="288" w:hanging="288"/>
            </w:pPr>
          </w:p>
        </w:tc>
      </w:tr>
      <w:tr w:rsidR="003F02FF" w14:paraId="0A6E76E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131A96B" w14:textId="77777777" w:rsidR="003F02FF" w:rsidRDefault="00F03B23" w:rsidP="00F03B23">
            <w:pPr>
              <w:pStyle w:val="TableBody"/>
              <w:ind w:left="1152" w:hanging="288"/>
            </w:pPr>
            <w:r>
              <w:t>3</w:t>
            </w:r>
            <w:r w:rsidR="003F02FF" w:rsidRPr="00B83E17">
              <w:t>.</w:t>
            </w:r>
            <w:r w:rsidR="003F02FF" w:rsidRPr="00B83E17">
              <w:tab/>
              <w:t>This process continues until the bond matures</w:t>
            </w:r>
            <w:r w:rsidR="003F02FF">
              <w:t xml:space="preserve">, </w:t>
            </w:r>
            <w:r w:rsidR="003F02FF" w:rsidRPr="00B83E17">
              <w:t xml:space="preserve">at which point the </w:t>
            </w:r>
            <w:r w:rsidR="003F02FF">
              <w:t>Premium</w:t>
            </w:r>
            <w:r w:rsidR="003F02FF" w:rsidRPr="00B83E17">
              <w:t xml:space="preserve"> on Bonds Payable account will be fully amortized to zero.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93D2985" w14:textId="77777777" w:rsidR="003F02FF" w:rsidRDefault="003F02FF" w:rsidP="001C1E64">
            <w:pPr>
              <w:pStyle w:val="TableBody"/>
              <w:ind w:left="288" w:hanging="288"/>
            </w:pPr>
          </w:p>
        </w:tc>
      </w:tr>
      <w:tr w:rsidR="003F02FF" w14:paraId="45C30A9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AD486D6" w14:textId="77777777" w:rsidR="003F02FF" w:rsidRPr="00B83E17" w:rsidRDefault="003F02FF" w:rsidP="003F02FF">
            <w:pPr>
              <w:pStyle w:val="TableBody"/>
              <w:ind w:left="864" w:hanging="288"/>
            </w:pPr>
            <w:r>
              <w:t>C</w:t>
            </w:r>
            <w:r w:rsidRPr="00B83E17">
              <w:t>.</w:t>
            </w:r>
            <w:r w:rsidRPr="00B83E17">
              <w:tab/>
              <w:t>Bond Discount</w:t>
            </w:r>
            <w:r>
              <w:t>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6459070" w14:textId="77777777" w:rsidR="003F02FF" w:rsidRPr="003C17BF" w:rsidRDefault="003F02FF" w:rsidP="008D088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3C17BF">
              <w:rPr>
                <w:rFonts w:ascii="Times New Roman" w:hAnsi="Times New Roman"/>
                <w:bCs/>
                <w:sz w:val="24"/>
                <w:szCs w:val="24"/>
              </w:rPr>
              <w:t>Activity #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F03B23" w14:paraId="5C6B015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679AD33" w14:textId="77777777" w:rsidR="00F03B23" w:rsidRDefault="00F03B23" w:rsidP="00F03B23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F03B23">
              <w:t xml:space="preserve">Under the straight-line method, </w:t>
            </w:r>
            <w:r>
              <w:t>the discount is</w:t>
            </w:r>
            <w:r w:rsidRPr="00F03B23">
              <w:t xml:space="preserve"> spread evenly</w:t>
            </w:r>
            <w:r>
              <w:t xml:space="preserve"> </w:t>
            </w:r>
            <w:r w:rsidRPr="00F03B23">
              <w:t xml:space="preserve">as a reduction in interest expense over the </w:t>
            </w:r>
            <w:r>
              <w:t>life of the bond (that is, the amount of the discount is divided by the life to obtain the annual discount amortization)</w:t>
            </w:r>
            <w:r w:rsidRPr="00F03B23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4F66AC5" w14:textId="77777777" w:rsidR="00F03B23" w:rsidRDefault="00F03B23" w:rsidP="008D0881">
            <w:pPr>
              <w:pStyle w:val="TableBody"/>
            </w:pPr>
          </w:p>
        </w:tc>
      </w:tr>
      <w:tr w:rsidR="00F03B23" w14:paraId="4A12590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01EAD5D" w14:textId="77777777" w:rsidR="00F03B23" w:rsidRDefault="00F03B23" w:rsidP="00F03B23">
            <w:pPr>
              <w:pStyle w:val="TableBody"/>
              <w:ind w:left="1152" w:hanging="288"/>
            </w:pPr>
            <w:r>
              <w:t>2.</w:t>
            </w:r>
            <w:r>
              <w:tab/>
              <w:t xml:space="preserve">The company would </w:t>
            </w:r>
            <w:r w:rsidRPr="0070644C">
              <w:t xml:space="preserve">record </w:t>
            </w:r>
            <w:r>
              <w:t xml:space="preserve">the interest owed </w:t>
            </w:r>
            <w:r w:rsidRPr="0070644C">
              <w:t>at the end of the accounting period</w:t>
            </w:r>
            <w:r>
              <w:t xml:space="preserve"> by increasing Interest Expense (with a debit), decreasing Discount on Bonds Payable for the amount of the amortization (with a debit), and decreasing Cash or the amount to be paid to the bondholder (with a credit).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3ED84F5" w14:textId="77777777" w:rsidR="00F03B23" w:rsidRDefault="00F03B23" w:rsidP="008D0881">
            <w:pPr>
              <w:pStyle w:val="TableBody"/>
            </w:pPr>
          </w:p>
        </w:tc>
      </w:tr>
      <w:tr w:rsidR="00F03B23" w14:paraId="54F74D3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CED8FCC" w14:textId="77777777" w:rsidR="00F03B23" w:rsidRDefault="00F03B23" w:rsidP="008D0881">
            <w:pPr>
              <w:pStyle w:val="TableBody"/>
              <w:ind w:left="1152" w:hanging="288"/>
            </w:pPr>
            <w:r w:rsidRPr="00B83E17">
              <w:t>3.</w:t>
            </w:r>
            <w:r w:rsidRPr="00B83E17">
              <w:tab/>
              <w:t>This process continues until the bond matures</w:t>
            </w:r>
            <w:r>
              <w:t xml:space="preserve">, </w:t>
            </w:r>
            <w:r w:rsidRPr="00B83E17">
              <w:t>at which point the Discount on Bonds Payable account will be fully amortized to zero.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0B2586F" w14:textId="77777777" w:rsidR="00F03B23" w:rsidRDefault="00F03B23" w:rsidP="008D0881">
            <w:pPr>
              <w:pStyle w:val="TableBody"/>
              <w:ind w:left="288" w:hanging="288"/>
            </w:pPr>
          </w:p>
        </w:tc>
      </w:tr>
    </w:tbl>
    <w:p w14:paraId="2E59842F" w14:textId="77777777" w:rsidR="003F02FF" w:rsidRPr="0082663E" w:rsidRDefault="003F02FF" w:rsidP="003F02FF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3F02FF" w:rsidRPr="00CD480D" w14:paraId="09B6DC62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3B30B82C" w14:textId="77777777" w:rsidR="003F02FF" w:rsidRPr="00507ED2" w:rsidRDefault="003F02FF" w:rsidP="008D0881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7163332" w14:textId="77777777" w:rsidR="003F02FF" w:rsidRPr="00CD480D" w:rsidRDefault="003F02FF" w:rsidP="008D0881">
            <w:pPr>
              <w:pStyle w:val="Heading1"/>
            </w:pPr>
            <w:r w:rsidRPr="00CD480D">
              <w:t>Teaching Notes</w:t>
            </w:r>
          </w:p>
        </w:tc>
      </w:tr>
      <w:tr w:rsidR="003C17BF" w14:paraId="4B5C678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7315F90" w14:textId="77777777" w:rsidR="003C17BF" w:rsidRDefault="003C17BF" w:rsidP="00920B62">
            <w:pPr>
              <w:pStyle w:val="TableBody"/>
              <w:ind w:left="288" w:hanging="288"/>
            </w:pPr>
            <w:r>
              <w:t>V.</w:t>
            </w:r>
            <w:r>
              <w:tab/>
            </w:r>
            <w:r>
              <w:tab/>
              <w:t xml:space="preserve">Chapter Supplement </w:t>
            </w:r>
            <w:r w:rsidR="003F02FF">
              <w:t>10</w:t>
            </w:r>
            <w:r>
              <w:t>B: Effective-Interest Amortization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C2BE77C" w14:textId="77777777" w:rsidR="003C17BF" w:rsidRDefault="003C17BF" w:rsidP="001C1E64">
            <w:pPr>
              <w:pStyle w:val="TableBody"/>
              <w:ind w:left="288" w:hanging="288"/>
            </w:pPr>
          </w:p>
        </w:tc>
      </w:tr>
      <w:tr w:rsidR="006A152E" w:rsidRPr="005B4D43" w14:paraId="151FFF35" w14:textId="77777777" w:rsidTr="00F447B6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539A" w14:textId="70AF1B86" w:rsidR="006A152E" w:rsidRPr="006A152E" w:rsidRDefault="006A152E" w:rsidP="00302A85">
            <w:pPr>
              <w:pStyle w:val="TableBody"/>
              <w:spacing w:before="60" w:after="60"/>
              <w:rPr>
                <w:b/>
                <w:i/>
              </w:rPr>
            </w:pPr>
            <w:r w:rsidRPr="00F356CD">
              <w:rPr>
                <w:b/>
                <w:i/>
              </w:rPr>
              <w:t xml:space="preserve">LO </w:t>
            </w:r>
            <w:r w:rsidR="003E1B80" w:rsidRPr="003E1B80">
              <w:rPr>
                <w:b/>
                <w:bCs/>
                <w:i/>
              </w:rPr>
              <w:t>10-</w:t>
            </w:r>
            <w:r>
              <w:rPr>
                <w:b/>
                <w:i/>
              </w:rPr>
              <w:t>S-2</w:t>
            </w:r>
            <w:r w:rsidR="00302A85">
              <w:rPr>
                <w:b/>
                <w:i/>
              </w:rPr>
              <w:t xml:space="preserve"> </w:t>
            </w:r>
            <w:r w:rsidRPr="006A152E">
              <w:rPr>
                <w:b/>
                <w:i/>
              </w:rPr>
              <w:t>Use effective-interest bond amortization</w:t>
            </w:r>
            <w:r w:rsidR="001002D7">
              <w:rPr>
                <w:b/>
                <w:i/>
              </w:rPr>
              <w:t>.</w:t>
            </w:r>
            <w:r w:rsidRPr="00F356CD">
              <w:rPr>
                <w:b/>
                <w:i/>
              </w:rPr>
              <w:t xml:space="preserve"> </w:t>
            </w:r>
          </w:p>
        </w:tc>
      </w:tr>
      <w:tr w:rsidR="003C17BF" w14:paraId="27DB712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78E59F1" w14:textId="77777777" w:rsidR="003C17BF" w:rsidRPr="00B83E17" w:rsidRDefault="003C17BF" w:rsidP="00B83E17">
            <w:pPr>
              <w:pStyle w:val="TableBody"/>
              <w:ind w:left="864" w:hanging="288"/>
            </w:pPr>
            <w:r w:rsidRPr="00B83E17">
              <w:t>A.</w:t>
            </w:r>
            <w:r w:rsidRPr="00B83E17">
              <w:tab/>
              <w:t>Required by Generally Accepted Accounting Principles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B1D232D" w14:textId="77777777" w:rsidR="003C17BF" w:rsidRDefault="003C17BF" w:rsidP="001C1E64">
            <w:pPr>
              <w:pStyle w:val="TableBody"/>
              <w:ind w:left="288" w:hanging="288"/>
            </w:pPr>
          </w:p>
        </w:tc>
      </w:tr>
      <w:tr w:rsidR="003C17BF" w14:paraId="4DED3364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88FDB87" w14:textId="5BE17168" w:rsidR="003C17BF" w:rsidRDefault="002C29BA" w:rsidP="00DF65D0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2C29BA">
              <w:rPr>
                <w:b/>
              </w:rPr>
              <w:t>Effective-</w:t>
            </w:r>
            <w:r w:rsidR="0053085D">
              <w:rPr>
                <w:b/>
              </w:rPr>
              <w:t>I</w:t>
            </w:r>
            <w:r w:rsidRPr="002C29BA">
              <w:rPr>
                <w:b/>
              </w:rPr>
              <w:t xml:space="preserve">nterest </w:t>
            </w:r>
            <w:r w:rsidR="0053085D">
              <w:rPr>
                <w:b/>
              </w:rPr>
              <w:t>M</w:t>
            </w:r>
            <w:r w:rsidRPr="002C29BA">
              <w:rPr>
                <w:b/>
              </w:rPr>
              <w:t xml:space="preserve">ethod of </w:t>
            </w:r>
            <w:r w:rsidR="0053085D">
              <w:rPr>
                <w:b/>
              </w:rPr>
              <w:t>A</w:t>
            </w:r>
            <w:r w:rsidRPr="002C29BA">
              <w:rPr>
                <w:b/>
              </w:rPr>
              <w:t>mortization</w:t>
            </w:r>
            <w:r w:rsidR="002461FE">
              <w:t>–</w:t>
            </w:r>
            <w:r>
              <w:t>–A</w:t>
            </w:r>
            <w:r w:rsidRPr="002C29BA">
              <w:t>llocates the</w:t>
            </w:r>
            <w:r>
              <w:t xml:space="preserve"> </w:t>
            </w:r>
            <w:r w:rsidRPr="002C29BA">
              <w:t>amount of bond premium or</w:t>
            </w:r>
            <w:r>
              <w:t xml:space="preserve"> </w:t>
            </w:r>
            <w:r w:rsidRPr="002C29BA">
              <w:t>discount over each period</w:t>
            </w:r>
            <w:r>
              <w:t xml:space="preserve"> </w:t>
            </w:r>
            <w:r w:rsidRPr="002C29BA">
              <w:t>of a bond’s life in amounts</w:t>
            </w:r>
            <w:r>
              <w:t xml:space="preserve"> </w:t>
            </w:r>
            <w:r w:rsidRPr="002C29BA">
              <w:t>corresponding to the bond’s</w:t>
            </w:r>
            <w:r>
              <w:t xml:space="preserve"> </w:t>
            </w:r>
            <w:r w:rsidRPr="002C29BA">
              <w:t>carrying value.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1E58A08" w14:textId="77777777" w:rsidR="003C17BF" w:rsidRDefault="002C29BA" w:rsidP="002C29BA">
            <w:pPr>
              <w:pStyle w:val="TableBody"/>
            </w:pPr>
            <w:r>
              <w:t xml:space="preserve">Computing present value of bond </w:t>
            </w:r>
            <w:r w:rsidR="00E535E7">
              <w:t>payments illustrate</w:t>
            </w:r>
            <w:r>
              <w:t>d in Exhibit 10B.1</w:t>
            </w:r>
          </w:p>
        </w:tc>
      </w:tr>
      <w:tr w:rsidR="002C29BA" w14:paraId="703CC9E6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FD95F0B" w14:textId="77777777" w:rsidR="002C29BA" w:rsidRDefault="002C29BA" w:rsidP="002C29BA">
            <w:pPr>
              <w:pStyle w:val="TableBody"/>
              <w:ind w:left="1152" w:hanging="288"/>
            </w:pPr>
            <w:r>
              <w:t>2.</w:t>
            </w:r>
            <w:r>
              <w:tab/>
              <w:t>C</w:t>
            </w:r>
            <w:r w:rsidRPr="00B83E17">
              <w:t>onsidered a conceptually superior method of accounting</w:t>
            </w:r>
            <w:r>
              <w:t xml:space="preserve"> </w:t>
            </w:r>
            <w:r w:rsidRPr="00B83E17">
              <w:t>for bonds because it correctly calculates interest expense by multiplying the true cost of</w:t>
            </w:r>
            <w:r>
              <w:t xml:space="preserve"> </w:t>
            </w:r>
            <w:r w:rsidRPr="00B83E17">
              <w:t>borrowing times the amount of money actually owed to lenders.</w:t>
            </w:r>
            <w:r>
              <w:t xml:space="preserve">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11FE90F" w14:textId="77777777" w:rsidR="002C29BA" w:rsidRDefault="002C29BA" w:rsidP="001C1E64">
            <w:pPr>
              <w:pStyle w:val="TableBody"/>
              <w:ind w:left="288" w:hanging="288"/>
            </w:pPr>
          </w:p>
        </w:tc>
      </w:tr>
      <w:tr w:rsidR="002C29BA" w14:paraId="26C9062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71A7AA8" w14:textId="77777777" w:rsidR="002C29BA" w:rsidRDefault="002C29BA" w:rsidP="00E25095">
            <w:pPr>
              <w:pStyle w:val="TableBody"/>
              <w:ind w:left="1152" w:hanging="288"/>
            </w:pPr>
            <w:r>
              <w:t>3</w:t>
            </w:r>
            <w:r w:rsidRPr="00E25095">
              <w:t>.</w:t>
            </w:r>
            <w:r w:rsidRPr="00E25095">
              <w:tab/>
              <w:t>The true cost of borrowing is the market interest rate that</w:t>
            </w:r>
            <w:r>
              <w:t xml:space="preserve"> </w:t>
            </w:r>
            <w:r w:rsidRPr="00E25095">
              <w:t>lenders used to determine the bond issue price.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DE073D7" w14:textId="77777777" w:rsidR="002C29BA" w:rsidRDefault="002C29BA" w:rsidP="001C1E64">
            <w:pPr>
              <w:pStyle w:val="TableBody"/>
              <w:ind w:left="288" w:hanging="288"/>
            </w:pPr>
          </w:p>
        </w:tc>
      </w:tr>
      <w:tr w:rsidR="002C29BA" w14:paraId="4A5A4660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08FCDFC2" w14:textId="77777777" w:rsidR="002C29BA" w:rsidRPr="00B83E17" w:rsidRDefault="002C29BA" w:rsidP="002C29BA">
            <w:pPr>
              <w:pStyle w:val="TableBody"/>
              <w:ind w:left="864" w:hanging="288"/>
            </w:pPr>
            <w:r>
              <w:t>B.</w:t>
            </w:r>
            <w:r w:rsidRPr="00B83E17">
              <w:tab/>
              <w:t xml:space="preserve">Bond </w:t>
            </w:r>
            <w:r>
              <w:t>Premiums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820B8B1" w14:textId="77777777" w:rsidR="002C29BA" w:rsidRPr="003C17BF" w:rsidRDefault="002C29BA" w:rsidP="008D088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3C17BF">
              <w:rPr>
                <w:rFonts w:ascii="Times New Roman" w:hAnsi="Times New Roman"/>
                <w:bCs/>
                <w:sz w:val="24"/>
                <w:szCs w:val="24"/>
              </w:rPr>
              <w:t>Activity #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C29BA" w14:paraId="2E1BFAD5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044AB62F" w14:textId="77777777" w:rsidR="002C29BA" w:rsidRDefault="002C29BA" w:rsidP="00893FE7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E25095">
              <w:t>Interest expense for the</w:t>
            </w:r>
            <w:r>
              <w:t xml:space="preserve"> </w:t>
            </w:r>
            <w:r w:rsidRPr="00E25095">
              <w:t xml:space="preserve">year </w:t>
            </w:r>
            <w:r w:rsidR="00893FE7">
              <w:t xml:space="preserve">equals </w:t>
            </w:r>
            <w:r w:rsidRPr="00E25095">
              <w:t xml:space="preserve">amount actually borrowed </w:t>
            </w:r>
            <w:r w:rsidR="002461FE">
              <w:t xml:space="preserve">(i.e., the carrying value or Bonds Payable plus the Premium on Bonds Payable at the date of the calculation) </w:t>
            </w:r>
            <w:r w:rsidR="00893FE7">
              <w:t>times</w:t>
            </w:r>
            <w:r w:rsidRPr="00E25095">
              <w:t xml:space="preserve"> the market interest rate</w:t>
            </w:r>
            <w:r>
              <w:t xml:space="preserve"> </w:t>
            </w:r>
            <w:r w:rsidRPr="00E25095">
              <w:t>for the year</w:t>
            </w:r>
            <w:r>
              <w:t xml:space="preserve">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13BCC5E" w14:textId="77777777" w:rsidR="002C29BA" w:rsidRDefault="002C29BA" w:rsidP="008D0881">
            <w:pPr>
              <w:pStyle w:val="TableBody"/>
              <w:ind w:left="288" w:hanging="288"/>
            </w:pPr>
          </w:p>
        </w:tc>
      </w:tr>
      <w:tr w:rsidR="002C29BA" w14:paraId="705A611C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02727834" w14:textId="77777777" w:rsidR="002C29BA" w:rsidRDefault="002C29BA" w:rsidP="008D0881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E25095">
              <w:t>The difference between the interest expense</w:t>
            </w:r>
            <w:r>
              <w:t xml:space="preserve"> </w:t>
            </w:r>
            <w:r w:rsidRPr="00E25095">
              <w:t xml:space="preserve">and the promised interest payment is the amount of </w:t>
            </w:r>
            <w:r>
              <w:t>premium</w:t>
            </w:r>
            <w:r w:rsidRPr="00E25095">
              <w:t xml:space="preserve"> that is amortized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C7A068E" w14:textId="77777777" w:rsidR="002C29BA" w:rsidRDefault="002C29BA" w:rsidP="008D0881">
            <w:pPr>
              <w:pStyle w:val="TableBody"/>
              <w:ind w:left="288" w:hanging="288"/>
            </w:pPr>
          </w:p>
        </w:tc>
      </w:tr>
      <w:tr w:rsidR="002C29BA" w14:paraId="71A2BCE2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564C52C0" w14:textId="77777777" w:rsidR="002C29BA" w:rsidRDefault="002C29BA" w:rsidP="008D0881">
            <w:pPr>
              <w:pStyle w:val="TableBody"/>
              <w:ind w:left="1152" w:hanging="288"/>
            </w:pPr>
            <w:r>
              <w:t>3.</w:t>
            </w:r>
            <w:r>
              <w:tab/>
              <w:t xml:space="preserve">The company would </w:t>
            </w:r>
            <w:r w:rsidRPr="0070644C">
              <w:t xml:space="preserve">record </w:t>
            </w:r>
            <w:r>
              <w:t xml:space="preserve">the interest owed </w:t>
            </w:r>
            <w:r w:rsidRPr="0070644C">
              <w:t>at the end of the accounting period</w:t>
            </w:r>
            <w:r>
              <w:t xml:space="preserve"> as described above for straight-line amortization; the amounts recorded as Interest Expense and Premium on Bonds Payable would be as calculated above in 1 and 2.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90F7906" w14:textId="77777777" w:rsidR="002C29BA" w:rsidRDefault="002C29BA" w:rsidP="008D0881">
            <w:pPr>
              <w:pStyle w:val="TableBody"/>
              <w:ind w:left="288" w:hanging="288"/>
            </w:pPr>
          </w:p>
        </w:tc>
      </w:tr>
      <w:tr w:rsidR="002C29BA" w14:paraId="753571DB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0B3524EA" w14:textId="77777777" w:rsidR="002C29BA" w:rsidRDefault="002C29BA" w:rsidP="008D0881">
            <w:pPr>
              <w:pStyle w:val="TableBody"/>
              <w:ind w:left="1152" w:hanging="288"/>
            </w:pPr>
            <w:r>
              <w:t>4.</w:t>
            </w:r>
            <w:r w:rsidRPr="00B83E17">
              <w:tab/>
              <w:t>Th</w:t>
            </w:r>
            <w:r>
              <w:t>e</w:t>
            </w:r>
            <w:r w:rsidRPr="00B83E17">
              <w:t xml:space="preserve"> process continues until the bond matures</w:t>
            </w:r>
            <w:r>
              <w:t xml:space="preserve">, </w:t>
            </w:r>
            <w:r w:rsidRPr="00B83E17">
              <w:t xml:space="preserve">at which point the </w:t>
            </w:r>
            <w:r>
              <w:t>Premium</w:t>
            </w:r>
            <w:r w:rsidRPr="00B83E17">
              <w:t xml:space="preserve"> on Bonds Payable account will be fully amortized to zero.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0D5CD66" w14:textId="77777777" w:rsidR="002C29BA" w:rsidRDefault="002C29BA" w:rsidP="008D0881">
            <w:pPr>
              <w:pStyle w:val="TableBody"/>
              <w:ind w:left="288" w:hanging="288"/>
            </w:pPr>
          </w:p>
        </w:tc>
      </w:tr>
      <w:tr w:rsidR="002C29BA" w14:paraId="018A4D3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E5DDA6B" w14:textId="77777777" w:rsidR="002C29BA" w:rsidRPr="00B83E17" w:rsidRDefault="002C29BA" w:rsidP="002C29BA">
            <w:pPr>
              <w:pStyle w:val="TableBody"/>
              <w:ind w:left="864" w:hanging="288"/>
            </w:pPr>
            <w:r>
              <w:t>C</w:t>
            </w:r>
            <w:r w:rsidRPr="00B83E17">
              <w:t>.</w:t>
            </w:r>
            <w:r w:rsidRPr="00B83E17">
              <w:tab/>
              <w:t>Bond Discount</w:t>
            </w:r>
            <w:r>
              <w:t>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190F817" w14:textId="77777777" w:rsidR="002C29BA" w:rsidRPr="003C17BF" w:rsidRDefault="002C29BA" w:rsidP="000D009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3C17BF">
              <w:rPr>
                <w:rFonts w:ascii="Times New Roman" w:hAnsi="Times New Roman"/>
                <w:bCs/>
                <w:sz w:val="24"/>
                <w:szCs w:val="24"/>
              </w:rPr>
              <w:t>Activity #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93FE7" w14:paraId="74DA1DD3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1C02B8A" w14:textId="77777777" w:rsidR="00893FE7" w:rsidRDefault="00893FE7" w:rsidP="00893FE7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E25095">
              <w:t>Interest expense for the</w:t>
            </w:r>
            <w:r>
              <w:t xml:space="preserve"> </w:t>
            </w:r>
            <w:r w:rsidRPr="00E25095">
              <w:t xml:space="preserve">year </w:t>
            </w:r>
            <w:r>
              <w:t xml:space="preserve">equals </w:t>
            </w:r>
            <w:r w:rsidRPr="00E25095">
              <w:t xml:space="preserve">amount actually borrowed </w:t>
            </w:r>
            <w:r>
              <w:t>(i.e., the carrying value or Bonds Payable less Discount on Bonds Payable at the date of the calculation) times</w:t>
            </w:r>
            <w:r w:rsidRPr="00E25095">
              <w:t xml:space="preserve"> the market interest rate</w:t>
            </w:r>
            <w:r>
              <w:t xml:space="preserve"> </w:t>
            </w:r>
            <w:r w:rsidRPr="00E25095">
              <w:t>for the year</w:t>
            </w:r>
            <w:r>
              <w:t xml:space="preserve">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45325B3" w14:textId="77777777" w:rsidR="00893FE7" w:rsidRDefault="00893FE7" w:rsidP="00E535E7">
            <w:pPr>
              <w:pStyle w:val="TableBody"/>
            </w:pPr>
            <w:r>
              <w:t>Sample balance sheet reporting illustrated in Exhibit 10B.2</w:t>
            </w:r>
          </w:p>
        </w:tc>
      </w:tr>
      <w:tr w:rsidR="00BC001C" w14:paraId="4A1A88D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6EB72F62" w14:textId="77777777" w:rsidR="00BC001C" w:rsidRDefault="00BC001C" w:rsidP="00E25095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E25095">
              <w:t>The difference between the interest expense</w:t>
            </w:r>
            <w:r>
              <w:t xml:space="preserve"> </w:t>
            </w:r>
            <w:r w:rsidRPr="00E25095">
              <w:t>and the promised interest payment is the amount of discount that is amortized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4A1B146" w14:textId="77777777" w:rsidR="00BC001C" w:rsidRDefault="00BC001C" w:rsidP="001C1E64">
            <w:pPr>
              <w:pStyle w:val="TableBody"/>
              <w:ind w:left="288" w:hanging="288"/>
            </w:pPr>
          </w:p>
        </w:tc>
      </w:tr>
      <w:tr w:rsidR="00BC001C" w14:paraId="02CCAED0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700AC12" w14:textId="77777777" w:rsidR="00BC001C" w:rsidRDefault="00BC001C" w:rsidP="00E25095">
            <w:pPr>
              <w:pStyle w:val="TableBody"/>
              <w:ind w:left="1152" w:hanging="288"/>
            </w:pPr>
            <w:r>
              <w:t>3.</w:t>
            </w:r>
            <w:r>
              <w:tab/>
              <w:t xml:space="preserve">The company would </w:t>
            </w:r>
            <w:r w:rsidRPr="0070644C">
              <w:t xml:space="preserve">record </w:t>
            </w:r>
            <w:r>
              <w:t xml:space="preserve">the interest owed </w:t>
            </w:r>
            <w:r w:rsidRPr="0070644C">
              <w:t>at the end of the accounting period</w:t>
            </w:r>
            <w:r>
              <w:t xml:space="preserve"> as described above for straight-line amortization; the amounts recorded as Interest Expense and Discount on Bonds Payable would be as calculated above in 1 and 2.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FD61410" w14:textId="77777777" w:rsidR="00BC001C" w:rsidRDefault="00BC001C" w:rsidP="001C1E64">
            <w:pPr>
              <w:pStyle w:val="TableBody"/>
              <w:ind w:left="288" w:hanging="288"/>
            </w:pPr>
          </w:p>
        </w:tc>
      </w:tr>
      <w:tr w:rsidR="00BC001C" w14:paraId="5BA63B8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15B24ED" w14:textId="77777777" w:rsidR="00BC001C" w:rsidRDefault="00BC001C" w:rsidP="00E25095">
            <w:pPr>
              <w:pStyle w:val="TableBody"/>
              <w:ind w:left="1152" w:hanging="288"/>
            </w:pPr>
            <w:r>
              <w:t>4</w:t>
            </w:r>
            <w:r w:rsidRPr="00B83E17">
              <w:t>.</w:t>
            </w:r>
            <w:r w:rsidRPr="00B83E17">
              <w:tab/>
              <w:t>Th</w:t>
            </w:r>
            <w:r>
              <w:t>e</w:t>
            </w:r>
            <w:r w:rsidRPr="00B83E17">
              <w:t xml:space="preserve"> process continues until the bond matures</w:t>
            </w:r>
            <w:r>
              <w:t xml:space="preserve">, </w:t>
            </w:r>
            <w:r w:rsidRPr="00B83E17">
              <w:t>at which point the Discount on Bonds Payable account will be fully amortized to zero.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0A456E4" w14:textId="77777777" w:rsidR="00BC001C" w:rsidRDefault="00BC001C" w:rsidP="001C1E64">
            <w:pPr>
              <w:pStyle w:val="TableBody"/>
              <w:ind w:left="288" w:hanging="288"/>
            </w:pPr>
          </w:p>
        </w:tc>
      </w:tr>
    </w:tbl>
    <w:p w14:paraId="13471E93" w14:textId="77777777" w:rsidR="00203E59" w:rsidRPr="00FA67AE" w:rsidRDefault="00203E59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203E59" w:rsidRPr="00CD480D" w14:paraId="3AA5F4A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A6CABBF" w14:textId="77777777" w:rsidR="00203E59" w:rsidRPr="00507ED2" w:rsidRDefault="00203E59" w:rsidP="00782899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60576A9" w14:textId="77777777" w:rsidR="00203E59" w:rsidRPr="00CD480D" w:rsidRDefault="00203E59" w:rsidP="00782899">
            <w:pPr>
              <w:pStyle w:val="Heading1"/>
            </w:pPr>
            <w:r w:rsidRPr="00CD480D">
              <w:t>Teaching Notes</w:t>
            </w:r>
          </w:p>
        </w:tc>
      </w:tr>
      <w:tr w:rsidR="00920B62" w14:paraId="65EC06BD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BA89566" w14:textId="77777777" w:rsidR="00920B62" w:rsidRDefault="00781C7B" w:rsidP="005E3E5C">
            <w:pPr>
              <w:pStyle w:val="TableBody"/>
              <w:ind w:left="576" w:hanging="576"/>
            </w:pPr>
            <w:r>
              <w:t>VI.</w:t>
            </w:r>
            <w:r>
              <w:tab/>
            </w:r>
            <w:r w:rsidR="00920B62">
              <w:t>Chapter Supplement C: Simplified Effective-Interest Amortization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D7829E4" w14:textId="77777777" w:rsidR="00920B62" w:rsidRDefault="00920B62" w:rsidP="001C1E64">
            <w:pPr>
              <w:pStyle w:val="TableBody"/>
              <w:ind w:left="288" w:hanging="288"/>
            </w:pPr>
          </w:p>
        </w:tc>
      </w:tr>
      <w:tr w:rsidR="006A152E" w:rsidRPr="005B4D43" w14:paraId="57DFC0B6" w14:textId="77777777" w:rsidTr="00F447B6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49E" w14:textId="0FAF7974" w:rsidR="006A152E" w:rsidRPr="005B4D43" w:rsidRDefault="006A152E" w:rsidP="00302A85">
            <w:pPr>
              <w:pStyle w:val="TableBody"/>
              <w:spacing w:before="60" w:after="60"/>
              <w:rPr>
                <w:b/>
                <w:i/>
              </w:rPr>
            </w:pPr>
            <w:r w:rsidRPr="006A152E">
              <w:rPr>
                <w:b/>
                <w:i/>
              </w:rPr>
              <w:t xml:space="preserve">LO </w:t>
            </w:r>
            <w:r w:rsidR="003E1B80" w:rsidRPr="003E1B80">
              <w:rPr>
                <w:b/>
                <w:bCs/>
                <w:i/>
              </w:rPr>
              <w:t>10-</w:t>
            </w:r>
            <w:r w:rsidRPr="006A152E">
              <w:rPr>
                <w:b/>
                <w:i/>
              </w:rPr>
              <w:t>S-3</w:t>
            </w:r>
            <w:r w:rsidR="00302A85">
              <w:rPr>
                <w:b/>
                <w:i/>
              </w:rPr>
              <w:t xml:space="preserve"> </w:t>
            </w:r>
            <w:r w:rsidRPr="006A152E">
              <w:rPr>
                <w:b/>
                <w:i/>
              </w:rPr>
              <w:t>Use simplified effective-interest bond amortization.</w:t>
            </w:r>
          </w:p>
        </w:tc>
      </w:tr>
      <w:tr w:rsidR="005E3E5C" w14:paraId="70944402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DF0F29D" w14:textId="77777777" w:rsidR="005E3E5C" w:rsidRDefault="00203E59" w:rsidP="008B5F52">
            <w:pPr>
              <w:pStyle w:val="TableBody"/>
              <w:ind w:left="864" w:hanging="288"/>
            </w:pPr>
            <w:r>
              <w:t>A.</w:t>
            </w:r>
            <w:r>
              <w:tab/>
            </w:r>
            <w:r w:rsidR="008B5F52">
              <w:t>When using this simplified method, r</w:t>
            </w:r>
            <w:r w:rsidR="002C29BA" w:rsidRPr="00782899">
              <w:t xml:space="preserve">ather than record a discount or premium in a separate account, </w:t>
            </w:r>
            <w:r w:rsidR="002C29BA">
              <w:t>it is combined</w:t>
            </w:r>
            <w:r w:rsidR="002C29BA" w:rsidRPr="00782899">
              <w:t xml:space="preserve"> with the bonds payable in an account call</w:t>
            </w:r>
            <w:r w:rsidR="002C29BA">
              <w:t>ed</w:t>
            </w:r>
            <w:r w:rsidR="002C29BA" w:rsidRPr="00782899">
              <w:t xml:space="preserve"> Bonds Payable, Net</w:t>
            </w:r>
            <w:r w:rsidR="002C29BA"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F984B79" w14:textId="77777777" w:rsidR="005E3E5C" w:rsidRDefault="005E3E5C" w:rsidP="001C1E64">
            <w:pPr>
              <w:pStyle w:val="TableBody"/>
              <w:ind w:left="288" w:hanging="288"/>
            </w:pPr>
          </w:p>
        </w:tc>
      </w:tr>
      <w:tr w:rsidR="002C29BA" w14:paraId="72D32A6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030205E1" w14:textId="77777777" w:rsidR="002C29BA" w:rsidRDefault="008519C1" w:rsidP="008519C1">
            <w:pPr>
              <w:pStyle w:val="TableBody"/>
              <w:ind w:left="864" w:hanging="288"/>
            </w:pPr>
            <w:r>
              <w:t>B</w:t>
            </w:r>
            <w:r w:rsidR="002C29BA">
              <w:t>.</w:t>
            </w:r>
            <w:r w:rsidR="002C29BA">
              <w:tab/>
              <w:t>Accounting for Bond Issue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FA833AB" w14:textId="77777777" w:rsidR="002C29BA" w:rsidRDefault="002C29BA" w:rsidP="001C1E64">
            <w:pPr>
              <w:pStyle w:val="TableBody"/>
              <w:ind w:left="288" w:hanging="288"/>
            </w:pPr>
          </w:p>
        </w:tc>
      </w:tr>
      <w:tr w:rsidR="008519C1" w14:paraId="0C61F6B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A0E5E9A" w14:textId="77777777" w:rsidR="008519C1" w:rsidRDefault="008519C1" w:rsidP="008B5F52">
            <w:pPr>
              <w:pStyle w:val="TableBody"/>
              <w:ind w:left="1152" w:hanging="288"/>
            </w:pPr>
            <w:r>
              <w:t>1</w:t>
            </w:r>
            <w:r w:rsidRPr="00782899">
              <w:t>.</w:t>
            </w:r>
            <w:r w:rsidRPr="00782899">
              <w:tab/>
              <w:t xml:space="preserve">When bonds are issued at a </w:t>
            </w:r>
            <w:r>
              <w:t>premium</w:t>
            </w:r>
            <w:r w:rsidRPr="00782899">
              <w:t xml:space="preserve">, rather than record the Bonds Payable at face value with </w:t>
            </w:r>
            <w:r>
              <w:t xml:space="preserve">a Premium </w:t>
            </w:r>
            <w:r w:rsidRPr="00782899">
              <w:t xml:space="preserve">on Bonds Payable account, </w:t>
            </w:r>
            <w:r>
              <w:t xml:space="preserve">the two are </w:t>
            </w:r>
            <w:r w:rsidRPr="00782899">
              <w:t xml:space="preserve">combined </w:t>
            </w:r>
            <w:r>
              <w:t xml:space="preserve">in an </w:t>
            </w:r>
            <w:r w:rsidRPr="00782899">
              <w:t>account called Bonds Payable, Net.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45001CE" w14:textId="77777777" w:rsidR="008519C1" w:rsidRDefault="008519C1" w:rsidP="001C1E64">
            <w:pPr>
              <w:pStyle w:val="TableBody"/>
              <w:ind w:left="288" w:hanging="288"/>
            </w:pPr>
          </w:p>
        </w:tc>
      </w:tr>
      <w:tr w:rsidR="008519C1" w14:paraId="5C806C3C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254334EF" w14:textId="77777777" w:rsidR="008519C1" w:rsidRDefault="008519C1" w:rsidP="008B5F52">
            <w:pPr>
              <w:pStyle w:val="TableBody"/>
              <w:ind w:left="1152" w:hanging="288"/>
            </w:pPr>
            <w:r w:rsidRPr="00782899">
              <w:t>2.</w:t>
            </w:r>
            <w:r w:rsidRPr="00782899">
              <w:tab/>
              <w:t>When bonds are issued at a discount, rather than record the Bonds Payable at face value, with an offsetting</w:t>
            </w:r>
            <w:r>
              <w:t xml:space="preserve"> </w:t>
            </w:r>
            <w:r w:rsidRPr="00782899">
              <w:t xml:space="preserve">Discount on Bonds Payable account, </w:t>
            </w:r>
            <w:r>
              <w:t xml:space="preserve">the two are </w:t>
            </w:r>
            <w:r w:rsidRPr="00782899">
              <w:t xml:space="preserve">combined </w:t>
            </w:r>
            <w:r>
              <w:t xml:space="preserve">in an </w:t>
            </w:r>
            <w:r w:rsidRPr="00782899">
              <w:t>account called Bonds Payable, Net.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E5275DD" w14:textId="77777777" w:rsidR="008519C1" w:rsidRDefault="008519C1" w:rsidP="001C1E64">
            <w:pPr>
              <w:pStyle w:val="TableBody"/>
              <w:ind w:left="288" w:hanging="288"/>
            </w:pPr>
          </w:p>
        </w:tc>
      </w:tr>
      <w:tr w:rsidR="008519C1" w14:paraId="216AB65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5C5288A" w14:textId="77777777" w:rsidR="008519C1" w:rsidRDefault="008519C1" w:rsidP="00782899">
            <w:pPr>
              <w:pStyle w:val="TableBody"/>
              <w:ind w:left="1152" w:hanging="288"/>
            </w:pPr>
            <w:r>
              <w:t>3.</w:t>
            </w:r>
            <w:r>
              <w:tab/>
            </w:r>
            <w:r w:rsidRPr="00782899">
              <w:t xml:space="preserve">One of </w:t>
            </w:r>
            <w:r>
              <w:t>the advantages of this simplifi</w:t>
            </w:r>
            <w:r w:rsidRPr="00782899">
              <w:t xml:space="preserve">ed approach is that </w:t>
            </w:r>
            <w:r>
              <w:t xml:space="preserve">there is no need to </w:t>
            </w:r>
            <w:r w:rsidRPr="00782899">
              <w:t>choose between the straight-line or</w:t>
            </w:r>
            <w:r>
              <w:t xml:space="preserve"> effective</w:t>
            </w:r>
            <w:r w:rsidRPr="00782899">
              <w:t>-interest method of amortization because</w:t>
            </w:r>
            <w:r>
              <w:t xml:space="preserve"> </w:t>
            </w:r>
            <w:r w:rsidRPr="00782899">
              <w:t>there is no discount or premium account to amortize.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7B121CE" w14:textId="77777777" w:rsidR="008519C1" w:rsidRDefault="008519C1" w:rsidP="001C1E64">
            <w:pPr>
              <w:pStyle w:val="TableBody"/>
              <w:ind w:left="288" w:hanging="288"/>
            </w:pPr>
          </w:p>
        </w:tc>
      </w:tr>
      <w:tr w:rsidR="008519C1" w14:paraId="5277C1C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5E25E5C" w14:textId="77777777" w:rsidR="008519C1" w:rsidRDefault="00DA05CD" w:rsidP="00DA05CD">
            <w:pPr>
              <w:pStyle w:val="TableBody"/>
              <w:ind w:left="864" w:hanging="288"/>
            </w:pPr>
            <w:r>
              <w:t>C</w:t>
            </w:r>
            <w:r w:rsidR="008519C1">
              <w:t>.</w:t>
            </w:r>
            <w:r w:rsidR="008519C1">
              <w:tab/>
              <w:t>Interest Expense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84AA3B9" w14:textId="77777777" w:rsidR="008519C1" w:rsidRDefault="008519C1" w:rsidP="001C1E64">
            <w:pPr>
              <w:pStyle w:val="TableBody"/>
              <w:ind w:left="288" w:hanging="288"/>
            </w:pPr>
          </w:p>
        </w:tc>
      </w:tr>
      <w:tr w:rsidR="00FA67AE" w14:paraId="3577178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752CE42" w14:textId="77777777" w:rsidR="00FA67AE" w:rsidRDefault="00FA67AE" w:rsidP="00FA67AE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FA67AE">
              <w:t>As time passes, the company incurs Interest Expense on its bond liability.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EBF8C53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3300F26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4CE8BE8" w14:textId="77777777" w:rsidR="00FA67AE" w:rsidRDefault="00FA67AE" w:rsidP="00FA67AE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FA67AE">
              <w:t xml:space="preserve">Because the bond liability was recorded in a single account, the interest calculation is the same whether the bond has been issued at a premium or discount.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72DA1267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8519C1" w14:paraId="7BEBAA2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66126EC" w14:textId="66C9E401" w:rsidR="008519C1" w:rsidRDefault="00FA67AE" w:rsidP="00FA67AE">
            <w:pPr>
              <w:pStyle w:val="TableBody"/>
              <w:ind w:left="1152" w:hanging="288"/>
            </w:pPr>
            <w:r>
              <w:t>3.</w:t>
            </w:r>
            <w:r>
              <w:tab/>
            </w:r>
            <w:r w:rsidRPr="00FA67AE">
              <w:t>The following version of</w:t>
            </w:r>
            <w:r>
              <w:t xml:space="preserve"> </w:t>
            </w:r>
            <w:r w:rsidRPr="00FA67AE">
              <w:t>the interest formula is used to compute Interest Expense</w:t>
            </w:r>
            <w:r>
              <w:t xml:space="preserve">: </w:t>
            </w:r>
            <w:r>
              <w:br/>
            </w:r>
            <w:r w:rsidRPr="00FA67AE">
              <w:t xml:space="preserve">Interest (I) = Principal (P)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FA67AE">
              <w:t xml:space="preserve"> Interest Rate (R)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FA67AE">
              <w:t xml:space="preserve"> Time (T) or </w:t>
            </w:r>
            <w:r>
              <w:br/>
            </w:r>
            <w:r w:rsidRPr="00FA67AE">
              <w:t xml:space="preserve">Interest Expense = Bonds Payable, Net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FA67AE">
              <w:t xml:space="preserve"> Market Interest Rate </w:t>
            </w:r>
            <w:r w:rsidR="00F51E45" w:rsidRPr="00432C12">
              <w:rPr>
                <w:rFonts w:ascii="Calibri" w:hAnsi="Calibri"/>
                <w:szCs w:val="22"/>
              </w:rPr>
              <w:t>×</w:t>
            </w:r>
            <w:r w:rsidRPr="00FA67AE">
              <w:t xml:space="preserve"> n/12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81F1815" w14:textId="77777777" w:rsidR="008519C1" w:rsidRDefault="008519C1" w:rsidP="001C1E64">
            <w:pPr>
              <w:pStyle w:val="TableBody"/>
              <w:ind w:left="288" w:hanging="288"/>
            </w:pPr>
          </w:p>
        </w:tc>
      </w:tr>
      <w:tr w:rsidR="00FA67AE" w14:paraId="75F5CCD9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AEA9F4A" w14:textId="77777777" w:rsidR="00FA67AE" w:rsidRDefault="00DA05CD" w:rsidP="00DA05CD">
            <w:pPr>
              <w:pStyle w:val="TableBody"/>
              <w:ind w:left="864" w:hanging="288"/>
            </w:pPr>
            <w:r>
              <w:t>D</w:t>
            </w:r>
            <w:r w:rsidR="00FA67AE">
              <w:t>.</w:t>
            </w:r>
            <w:r w:rsidR="00FA67AE">
              <w:tab/>
              <w:t>Bond Premiums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5ED918E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27D6B76B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1C09FFC" w14:textId="77777777" w:rsidR="00FA67AE" w:rsidRDefault="00FA67AE" w:rsidP="00EB1028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FA67AE">
              <w:t xml:space="preserve">Because the </w:t>
            </w:r>
            <w:r w:rsidR="00EB1028">
              <w:t>c</w:t>
            </w:r>
            <w:r w:rsidRPr="00FA67AE">
              <w:t>ash interest payment exceeds the Interest Expense</w:t>
            </w:r>
            <w:r>
              <w:t xml:space="preserve">, the company </w:t>
            </w:r>
            <w:r w:rsidRPr="00FA67AE">
              <w:t>records a reduction in</w:t>
            </w:r>
            <w:r>
              <w:t xml:space="preserve"> </w:t>
            </w:r>
            <w:r w:rsidRPr="00FA67AE">
              <w:t>Bonds Payable, Net.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5C669D5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7467254A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3474FB2" w14:textId="77777777" w:rsidR="00FA67AE" w:rsidRDefault="00FA67AE" w:rsidP="00FA67AE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FA67AE">
              <w:t>Similar calculations and accounting effects occur each period until the bonds</w:t>
            </w:r>
            <w:r>
              <w:t xml:space="preserve"> </w:t>
            </w:r>
            <w:r w:rsidRPr="00FA67AE">
              <w:t xml:space="preserve">mature.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11C958FA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07928EF1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340E8A1C" w14:textId="77777777" w:rsidR="00FA67AE" w:rsidRDefault="00FA67AE" w:rsidP="00FA67AE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Pr="00FA67AE">
              <w:t>The only thing to watch out for is that Bonds Payable, Net decreases each</w:t>
            </w:r>
            <w:r>
              <w:t xml:space="preserve"> </w:t>
            </w:r>
            <w:r w:rsidRPr="00FA67AE">
              <w:t>year because the cash payment includes a partial repayment of the bond liability.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2CD52253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7FBED695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C825D4A" w14:textId="77777777" w:rsidR="00FA67AE" w:rsidRDefault="00FA67AE" w:rsidP="00FA67AE">
            <w:pPr>
              <w:pStyle w:val="TableBody"/>
              <w:ind w:left="1440" w:hanging="288"/>
            </w:pPr>
            <w:r>
              <w:t>b.</w:t>
            </w:r>
            <w:r>
              <w:tab/>
            </w:r>
            <w:r w:rsidRPr="00FA67AE">
              <w:t xml:space="preserve">This new balance is used to compute Interest Expense for the </w:t>
            </w:r>
            <w:r>
              <w:t xml:space="preserve">following </w:t>
            </w:r>
            <w:r w:rsidRPr="00FA67AE">
              <w:t>year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0419A07" w14:textId="77777777" w:rsidR="00FA67AE" w:rsidRDefault="00FA67AE" w:rsidP="001C1E64">
            <w:pPr>
              <w:pStyle w:val="TableBody"/>
              <w:ind w:left="288" w:hanging="288"/>
            </w:pPr>
          </w:p>
        </w:tc>
      </w:tr>
    </w:tbl>
    <w:p w14:paraId="573AFC60" w14:textId="77777777" w:rsidR="00DA05CD" w:rsidRPr="00FA67AE" w:rsidRDefault="00DA05CD" w:rsidP="00DA05CD">
      <w:pPr>
        <w:rPr>
          <w:sz w:val="4"/>
          <w:szCs w:val="4"/>
        </w:rPr>
      </w:pPr>
      <w:r>
        <w:br w:type="page"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98"/>
        <w:gridCol w:w="2862"/>
      </w:tblGrid>
      <w:tr w:rsidR="00DA05CD" w:rsidRPr="00CD480D" w14:paraId="5EEB07A1" w14:textId="77777777" w:rsidTr="008D0881">
        <w:tc>
          <w:tcPr>
            <w:tcW w:w="6498" w:type="dxa"/>
            <w:tcBorders>
              <w:right w:val="single" w:sz="4" w:space="0" w:color="auto"/>
            </w:tcBorders>
          </w:tcPr>
          <w:p w14:paraId="0CF0DE99" w14:textId="77777777" w:rsidR="00DA05CD" w:rsidRPr="00507ED2" w:rsidRDefault="00DA05CD" w:rsidP="008D0881">
            <w:pPr>
              <w:pStyle w:val="Heading1"/>
              <w:rPr>
                <w:bCs/>
              </w:rPr>
            </w:pP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kern w:val="0"/>
                <w:sz w:val="22"/>
                <w:u w:val="none"/>
              </w:rPr>
              <w:br w:type="page"/>
            </w:r>
            <w:r>
              <w:t>Chapter Outline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0F984064" w14:textId="77777777" w:rsidR="00DA05CD" w:rsidRPr="00CD480D" w:rsidRDefault="00DA05CD" w:rsidP="008D0881">
            <w:pPr>
              <w:pStyle w:val="Heading1"/>
            </w:pPr>
            <w:r w:rsidRPr="00CD480D">
              <w:t>Teaching Notes</w:t>
            </w:r>
          </w:p>
        </w:tc>
      </w:tr>
      <w:tr w:rsidR="00FA67AE" w14:paraId="23B27B2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9909A61" w14:textId="77777777" w:rsidR="00FA67AE" w:rsidRDefault="00DA05CD" w:rsidP="00DA05CD">
            <w:pPr>
              <w:pStyle w:val="TableBody"/>
              <w:ind w:left="864" w:hanging="288"/>
            </w:pPr>
            <w:r>
              <w:t>E</w:t>
            </w:r>
            <w:r w:rsidR="00FA67AE">
              <w:t>.</w:t>
            </w:r>
            <w:r w:rsidR="00FA67AE">
              <w:tab/>
              <w:t>Bond Discounts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B7F74D9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78B4D4A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112C5F18" w14:textId="77777777" w:rsidR="00FA67AE" w:rsidRDefault="00FA67AE" w:rsidP="00EB1028">
            <w:pPr>
              <w:pStyle w:val="TableBody"/>
              <w:ind w:left="1152" w:hanging="288"/>
            </w:pPr>
            <w:r>
              <w:t>1.</w:t>
            </w:r>
            <w:r>
              <w:tab/>
            </w:r>
            <w:r w:rsidRPr="00FA67AE">
              <w:t xml:space="preserve">Because the </w:t>
            </w:r>
            <w:r w:rsidR="00EB1028">
              <w:t>c</w:t>
            </w:r>
            <w:r w:rsidRPr="00FA67AE">
              <w:t xml:space="preserve">ash interest payment </w:t>
            </w:r>
            <w:r w:rsidR="00DA05CD">
              <w:t>is less than</w:t>
            </w:r>
            <w:r w:rsidRPr="00FA67AE">
              <w:t xml:space="preserve"> the Interest Expense</w:t>
            </w:r>
            <w:r>
              <w:t xml:space="preserve">, the company </w:t>
            </w:r>
            <w:r w:rsidRPr="00FA67AE">
              <w:t>records a</w:t>
            </w:r>
            <w:r w:rsidR="00DA05CD">
              <w:t xml:space="preserve">n increase </w:t>
            </w:r>
            <w:r w:rsidRPr="00FA67AE">
              <w:t>in</w:t>
            </w:r>
            <w:r>
              <w:t xml:space="preserve"> </w:t>
            </w:r>
            <w:r w:rsidRPr="00FA67AE">
              <w:t>Bonds Payable, Net.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6E48C4DA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11B15B78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4C501038" w14:textId="77777777" w:rsidR="00FA67AE" w:rsidRDefault="00FA67AE" w:rsidP="008D0881">
            <w:pPr>
              <w:pStyle w:val="TableBody"/>
              <w:ind w:left="1152" w:hanging="288"/>
            </w:pPr>
            <w:r>
              <w:t>2.</w:t>
            </w:r>
            <w:r>
              <w:tab/>
            </w:r>
            <w:r w:rsidRPr="00FA67AE">
              <w:t>Similar calculations and accounting effects occur each period until the bonds</w:t>
            </w:r>
            <w:r>
              <w:t xml:space="preserve"> </w:t>
            </w:r>
            <w:r w:rsidRPr="00FA67AE">
              <w:t xml:space="preserve">mature. 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368B1BAC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09073A7E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5C0ED718" w14:textId="77777777" w:rsidR="00FA67AE" w:rsidRDefault="00FA67AE" w:rsidP="00DA05CD">
            <w:pPr>
              <w:pStyle w:val="TableBody"/>
              <w:ind w:left="1440" w:hanging="288"/>
            </w:pPr>
            <w:r>
              <w:t>a.</w:t>
            </w:r>
            <w:r>
              <w:tab/>
            </w:r>
            <w:r w:rsidRPr="00FA67AE">
              <w:t xml:space="preserve">The only thing to watch out for is that Bonds Payable, Net </w:t>
            </w:r>
            <w:r w:rsidR="00DA05CD">
              <w:t>in</w:t>
            </w:r>
            <w:r w:rsidRPr="00FA67AE">
              <w:t>creases each</w:t>
            </w:r>
            <w:r>
              <w:t xml:space="preserve"> </w:t>
            </w:r>
            <w:r w:rsidRPr="00FA67AE">
              <w:t>year because the cash payment includes a partial repayment of the bond liability.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405E9F04" w14:textId="77777777" w:rsidR="00FA67AE" w:rsidRDefault="00FA67AE" w:rsidP="001C1E64">
            <w:pPr>
              <w:pStyle w:val="TableBody"/>
              <w:ind w:left="288" w:hanging="288"/>
            </w:pPr>
          </w:p>
        </w:tc>
      </w:tr>
      <w:tr w:rsidR="00FA67AE" w14:paraId="223E6E7F" w14:textId="77777777">
        <w:tc>
          <w:tcPr>
            <w:tcW w:w="6498" w:type="dxa"/>
            <w:tcBorders>
              <w:right w:val="single" w:sz="4" w:space="0" w:color="auto"/>
            </w:tcBorders>
          </w:tcPr>
          <w:p w14:paraId="755BA5AC" w14:textId="77777777" w:rsidR="00FA67AE" w:rsidRDefault="00FA67AE" w:rsidP="008D0881">
            <w:pPr>
              <w:pStyle w:val="TableBody"/>
              <w:ind w:left="1440" w:hanging="288"/>
            </w:pPr>
            <w:r>
              <w:t>b.</w:t>
            </w:r>
            <w:r>
              <w:tab/>
            </w:r>
            <w:r w:rsidRPr="00FA67AE">
              <w:t xml:space="preserve">This new balance is used to compute Interest Expense for the </w:t>
            </w:r>
            <w:r>
              <w:t xml:space="preserve">following </w:t>
            </w:r>
            <w:r w:rsidRPr="00FA67AE">
              <w:t>year</w:t>
            </w:r>
            <w:r>
              <w:t>.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14:paraId="57EFB6A3" w14:textId="77777777" w:rsidR="00FA67AE" w:rsidRDefault="00FA67AE" w:rsidP="001C1E64">
            <w:pPr>
              <w:pStyle w:val="TableBody"/>
              <w:ind w:left="288" w:hanging="288"/>
            </w:pPr>
          </w:p>
        </w:tc>
      </w:tr>
    </w:tbl>
    <w:p w14:paraId="5021CB76" w14:textId="77777777" w:rsidR="000C4AAD" w:rsidRPr="00E43E34" w:rsidRDefault="00E43E34" w:rsidP="00E43E34">
      <w:pPr>
        <w:pStyle w:val="TableBody"/>
        <w:rPr>
          <w:rFonts w:ascii="Arial" w:hAnsi="Arial"/>
          <w:b/>
          <w:kern w:val="28"/>
          <w:sz w:val="24"/>
          <w:u w:val="single"/>
        </w:rPr>
      </w:pPr>
      <w:r>
        <w:rPr>
          <w:rFonts w:ascii="Arial" w:hAnsi="Arial"/>
          <w:b/>
          <w:kern w:val="28"/>
          <w:sz w:val="24"/>
          <w:u w:val="single"/>
        </w:rPr>
        <w:br w:type="page"/>
      </w:r>
      <w:r w:rsidR="000C4AAD" w:rsidRPr="00E43E34">
        <w:rPr>
          <w:rFonts w:ascii="Arial" w:hAnsi="Arial"/>
          <w:b/>
          <w:kern w:val="28"/>
          <w:sz w:val="24"/>
          <w:u w:val="single"/>
        </w:rPr>
        <w:lastRenderedPageBreak/>
        <w:t>Supplemental Enrichment Activities</w:t>
      </w:r>
    </w:p>
    <w:p w14:paraId="3B875917" w14:textId="77777777" w:rsidR="002820EA" w:rsidRDefault="002820EA" w:rsidP="00C264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52719E6C" w14:textId="77777777" w:rsidR="00C264B8" w:rsidRDefault="00C264B8" w:rsidP="000D0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 w:rsidRPr="00C264B8">
        <w:t xml:space="preserve">Note: </w:t>
      </w:r>
      <w:r>
        <w:t xml:space="preserve">These </w:t>
      </w:r>
      <w:r w:rsidRPr="00C264B8">
        <w:t xml:space="preserve">activities would be suitable for individual or group </w:t>
      </w:r>
      <w:r>
        <w:t>activities</w:t>
      </w:r>
      <w:r w:rsidRPr="00C264B8">
        <w:t>.</w:t>
      </w:r>
    </w:p>
    <w:p w14:paraId="6BD7719E" w14:textId="77777777" w:rsidR="00971C7E" w:rsidRDefault="00971C7E" w:rsidP="000D08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432EB92D" w14:textId="6A3CDA32" w:rsidR="00971C7E" w:rsidRDefault="00971C7E" w:rsidP="000D0842">
      <w:pPr>
        <w:pStyle w:val="BodyText"/>
        <w:numPr>
          <w:ilvl w:val="0"/>
          <w:numId w:val="7"/>
        </w:numPr>
        <w:spacing w:after="120"/>
        <w:jc w:val="left"/>
      </w:pPr>
      <w:r>
        <w:t>Handout 10</w:t>
      </w:r>
      <w:r w:rsidR="00DD03AE">
        <w:t>–</w:t>
      </w:r>
      <w:r>
        <w:t>1</w:t>
      </w:r>
    </w:p>
    <w:p w14:paraId="7282DA12" w14:textId="3B8B9638" w:rsidR="00971C7E" w:rsidRPr="00DC54C7" w:rsidRDefault="00971C7E" w:rsidP="000D0842">
      <w:pPr>
        <w:pStyle w:val="BodyText"/>
        <w:spacing w:after="120"/>
        <w:ind w:left="360"/>
        <w:jc w:val="left"/>
      </w:pPr>
      <w:r>
        <w:t>Use Handout 10</w:t>
      </w:r>
      <w:r w:rsidR="00DD03AE">
        <w:t>–</w:t>
      </w:r>
      <w:r>
        <w:t>1 for an in-class activity to review entries relating to payroll. The solution follows the handout master</w:t>
      </w:r>
      <w:r w:rsidRPr="00DC54C7">
        <w:t>.</w:t>
      </w:r>
    </w:p>
    <w:p w14:paraId="20F4E5DE" w14:textId="750EA4F4" w:rsidR="00971C7E" w:rsidRDefault="00971C7E" w:rsidP="000D0842">
      <w:pPr>
        <w:pStyle w:val="BodyText"/>
        <w:numPr>
          <w:ilvl w:val="0"/>
          <w:numId w:val="7"/>
        </w:numPr>
        <w:spacing w:after="120"/>
        <w:jc w:val="left"/>
      </w:pPr>
      <w:r>
        <w:t>Handout 10</w:t>
      </w:r>
      <w:r w:rsidR="00DD03AE">
        <w:t>–</w:t>
      </w:r>
      <w:r>
        <w:t>2</w:t>
      </w:r>
    </w:p>
    <w:p w14:paraId="6E233CE7" w14:textId="77777777" w:rsidR="00971C7E" w:rsidRPr="00DC54C7" w:rsidRDefault="00971C7E" w:rsidP="000D0842">
      <w:pPr>
        <w:pStyle w:val="BodyText"/>
        <w:spacing w:after="120"/>
        <w:ind w:left="360"/>
        <w:jc w:val="left"/>
      </w:pPr>
      <w:r>
        <w:t>Use Handout 10-2 for an in-class activity to review the issuance of a note payable. The solution follows the handout master</w:t>
      </w:r>
      <w:r w:rsidRPr="00DC54C7">
        <w:t>.</w:t>
      </w:r>
    </w:p>
    <w:p w14:paraId="58E46027" w14:textId="4DDB10D6" w:rsidR="00971C7E" w:rsidRDefault="00971C7E" w:rsidP="000D0842">
      <w:pPr>
        <w:pStyle w:val="BodyText"/>
        <w:numPr>
          <w:ilvl w:val="0"/>
          <w:numId w:val="7"/>
        </w:numPr>
        <w:spacing w:after="120"/>
        <w:jc w:val="left"/>
      </w:pPr>
      <w:r>
        <w:t>Handout 10</w:t>
      </w:r>
      <w:r w:rsidR="00DD03AE">
        <w:t>–</w:t>
      </w:r>
      <w:r>
        <w:t>3</w:t>
      </w:r>
    </w:p>
    <w:p w14:paraId="4C49AA49" w14:textId="6821C6AB" w:rsidR="00971C7E" w:rsidRPr="00DC54C7" w:rsidRDefault="00971C7E" w:rsidP="000D0842">
      <w:pPr>
        <w:pStyle w:val="BodyText"/>
        <w:spacing w:after="120"/>
        <w:ind w:left="360"/>
        <w:jc w:val="left"/>
      </w:pPr>
      <w:r>
        <w:t>Use Handout 10</w:t>
      </w:r>
      <w:r w:rsidR="00DD03AE">
        <w:t>–</w:t>
      </w:r>
      <w:r>
        <w:t>3 for an in-class activity to review the accounting for unearned revenues. The solution follows the handout master</w:t>
      </w:r>
      <w:r w:rsidRPr="00DC54C7">
        <w:t>.</w:t>
      </w:r>
    </w:p>
    <w:p w14:paraId="41167E7F" w14:textId="72CF81A8" w:rsidR="00971C7E" w:rsidRDefault="00971C7E" w:rsidP="000D0842">
      <w:pPr>
        <w:pStyle w:val="BodyText"/>
        <w:numPr>
          <w:ilvl w:val="0"/>
          <w:numId w:val="7"/>
        </w:numPr>
        <w:spacing w:after="120"/>
        <w:jc w:val="left"/>
      </w:pPr>
      <w:r>
        <w:t>Handout 10</w:t>
      </w:r>
      <w:r w:rsidR="00DD03AE">
        <w:t>–</w:t>
      </w:r>
      <w:r>
        <w:t>4</w:t>
      </w:r>
    </w:p>
    <w:p w14:paraId="16FFAF06" w14:textId="1DAE0DAF" w:rsidR="00971C7E" w:rsidRPr="00DC54C7" w:rsidRDefault="00971C7E" w:rsidP="000D0842">
      <w:pPr>
        <w:pStyle w:val="BodyText"/>
        <w:spacing w:after="120"/>
        <w:ind w:left="360"/>
        <w:jc w:val="left"/>
      </w:pPr>
      <w:r>
        <w:t>Use Handout 10</w:t>
      </w:r>
      <w:r w:rsidR="00DD03AE">
        <w:t>–</w:t>
      </w:r>
      <w:r>
        <w:t>4 for an in-class activity to review the issuance of bonds at a discount using both straight-line and effective-interest amortization. The solution follows the handout master</w:t>
      </w:r>
      <w:r w:rsidRPr="00DC54C7">
        <w:t>.</w:t>
      </w:r>
    </w:p>
    <w:p w14:paraId="69EA2755" w14:textId="394FAB98" w:rsidR="00971C7E" w:rsidRDefault="00971C7E" w:rsidP="000D0842">
      <w:pPr>
        <w:pStyle w:val="BodyText"/>
        <w:numPr>
          <w:ilvl w:val="0"/>
          <w:numId w:val="7"/>
        </w:numPr>
        <w:spacing w:after="120"/>
        <w:jc w:val="left"/>
      </w:pPr>
      <w:r>
        <w:t>Handout 10</w:t>
      </w:r>
      <w:r w:rsidR="00DD03AE">
        <w:t>–</w:t>
      </w:r>
      <w:r>
        <w:t>5</w:t>
      </w:r>
    </w:p>
    <w:p w14:paraId="56F3E3E2" w14:textId="4076C8D3" w:rsidR="00971C7E" w:rsidRPr="00DC54C7" w:rsidRDefault="00971C7E" w:rsidP="000D0842">
      <w:pPr>
        <w:pStyle w:val="BodyText"/>
        <w:spacing w:after="120"/>
        <w:ind w:left="360"/>
        <w:jc w:val="left"/>
      </w:pPr>
      <w:r>
        <w:t>Use Handout 10</w:t>
      </w:r>
      <w:r w:rsidR="00DD03AE">
        <w:t>–</w:t>
      </w:r>
      <w:r>
        <w:t>5 for an in-class activity to review the issuance of bonds at a premium using both straight-line and effective-interest amortization. The solution follows the handout master</w:t>
      </w:r>
      <w:r w:rsidRPr="00DC54C7">
        <w:t>.</w:t>
      </w:r>
    </w:p>
    <w:p w14:paraId="657A468B" w14:textId="77777777" w:rsidR="00971C7E" w:rsidRDefault="00971C7E" w:rsidP="00C264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1EF11C7D" w14:textId="1B3BD0DD" w:rsidR="004D593C" w:rsidRPr="005F480C" w:rsidRDefault="00D253AE" w:rsidP="004D593C">
      <w:pPr>
        <w:pStyle w:val="Heading1"/>
        <w:spacing w:before="240"/>
      </w:pPr>
      <w:r>
        <w:br w:type="page"/>
      </w:r>
      <w:r w:rsidR="004D593C" w:rsidRPr="005F480C">
        <w:lastRenderedPageBreak/>
        <w:t>HANDOUT</w:t>
      </w:r>
      <w:r w:rsidR="004D593C">
        <w:t xml:space="preserve"> 10</w:t>
      </w:r>
      <w:r w:rsidR="00DD03AE">
        <w:t>–</w:t>
      </w:r>
      <w:r w:rsidR="004D593C">
        <w:t>1</w:t>
      </w:r>
    </w:p>
    <w:p w14:paraId="22DEA0A8" w14:textId="77777777" w:rsidR="004D593C" w:rsidRDefault="004D593C" w:rsidP="004D593C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>PAYROLL ENTRIES</w:t>
      </w:r>
    </w:p>
    <w:p w14:paraId="51C61E2E" w14:textId="77777777" w:rsidR="004D593C" w:rsidRDefault="004D593C" w:rsidP="004D593C">
      <w:pPr>
        <w:rPr>
          <w:rFonts w:ascii="Arial" w:hAnsi="Arial"/>
          <w:b/>
          <w:kern w:val="28"/>
          <w:sz w:val="24"/>
          <w:u w:val="single"/>
        </w:rPr>
      </w:pPr>
    </w:p>
    <w:p w14:paraId="388099B0" w14:textId="60C85B9D" w:rsidR="004D593C" w:rsidRPr="00210509" w:rsidRDefault="004D593C" w:rsidP="004D593C">
      <w:pPr>
        <w:rPr>
          <w:szCs w:val="22"/>
        </w:rPr>
      </w:pPr>
      <w:r w:rsidRPr="00210509">
        <w:rPr>
          <w:szCs w:val="22"/>
        </w:rPr>
        <w:t>J&amp;W Buffet Co. employees earned $350,000 in the week ended December 1</w:t>
      </w:r>
      <w:r>
        <w:rPr>
          <w:szCs w:val="22"/>
        </w:rPr>
        <w:t>7</w:t>
      </w:r>
      <w:r w:rsidRPr="00210509">
        <w:rPr>
          <w:szCs w:val="22"/>
        </w:rPr>
        <w:t xml:space="preserve">, </w:t>
      </w:r>
      <w:r w:rsidR="00E5580F">
        <w:rPr>
          <w:szCs w:val="22"/>
        </w:rPr>
        <w:t>2016</w:t>
      </w:r>
      <w:r w:rsidRPr="00210509">
        <w:rPr>
          <w:szCs w:val="22"/>
        </w:rPr>
        <w:t xml:space="preserve">. Of this, $26,775 was </w:t>
      </w:r>
      <w:r w:rsidR="006E18BE">
        <w:rPr>
          <w:szCs w:val="22"/>
        </w:rPr>
        <w:t xml:space="preserve">withheld </w:t>
      </w:r>
      <w:r w:rsidRPr="00210509">
        <w:rPr>
          <w:szCs w:val="22"/>
        </w:rPr>
        <w:t>from employees’ pay for FICA and $62,000 for income taxes.</w:t>
      </w:r>
      <w:r w:rsidR="006E18BE">
        <w:rPr>
          <w:szCs w:val="22"/>
        </w:rPr>
        <w:t xml:space="preserve"> The net pay was directly deposited into the employees’ bank accounts. The company</w:t>
      </w:r>
      <w:r w:rsidRPr="00210509">
        <w:rPr>
          <w:szCs w:val="22"/>
        </w:rPr>
        <w:t xml:space="preserve"> </w:t>
      </w:r>
      <w:r w:rsidR="006E18BE">
        <w:rPr>
          <w:szCs w:val="22"/>
        </w:rPr>
        <w:t xml:space="preserve">must pay $200 for federal unemployment taxes and $1,000 for state unemployment taxes. </w:t>
      </w:r>
    </w:p>
    <w:p w14:paraId="3894B9A6" w14:textId="77777777" w:rsidR="004D593C" w:rsidRPr="00210509" w:rsidRDefault="004D593C" w:rsidP="004D593C">
      <w:pPr>
        <w:rPr>
          <w:szCs w:val="22"/>
        </w:rPr>
      </w:pPr>
    </w:p>
    <w:p w14:paraId="3CA2DE6F" w14:textId="77777777" w:rsidR="004D593C" w:rsidRPr="00210509" w:rsidRDefault="004D593C" w:rsidP="004D593C">
      <w:pPr>
        <w:rPr>
          <w:szCs w:val="22"/>
        </w:rPr>
      </w:pPr>
      <w:r>
        <w:rPr>
          <w:szCs w:val="22"/>
        </w:rPr>
        <w:t>Prepare the journal entry to r</w:t>
      </w:r>
      <w:r w:rsidRPr="00210509">
        <w:rPr>
          <w:szCs w:val="22"/>
        </w:rPr>
        <w:t xml:space="preserve">ecord the employees’ portion </w:t>
      </w:r>
      <w:r>
        <w:rPr>
          <w:szCs w:val="22"/>
        </w:rPr>
        <w:t xml:space="preserve">of payroll for December 17, </w:t>
      </w:r>
      <w:r w:rsidR="00E5580F">
        <w:rPr>
          <w:szCs w:val="22"/>
        </w:rPr>
        <w:t>2016</w:t>
      </w:r>
      <w:r w:rsidRPr="00210509">
        <w:rPr>
          <w:szCs w:val="22"/>
        </w:rPr>
        <w:t>.</w:t>
      </w:r>
    </w:p>
    <w:p w14:paraId="4F3C2CF4" w14:textId="77777777" w:rsidR="004D593C" w:rsidRPr="008E59B6" w:rsidRDefault="004D593C" w:rsidP="004D593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4D593C" w14:paraId="4835F21B" w14:textId="77777777" w:rsidTr="000D009C">
        <w:trPr>
          <w:trHeight w:val="360"/>
        </w:trPr>
        <w:tc>
          <w:tcPr>
            <w:tcW w:w="8964" w:type="dxa"/>
          </w:tcPr>
          <w:p w14:paraId="5295644E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4D593C" w14:paraId="18EB8B15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4D593C" w14:paraId="703B35DA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95D39E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6E43E20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301069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7F29497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4D593C" w14:paraId="3618E0D6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2A8DD399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1DFB6189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4FD98D26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6808D679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73763566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  <w:tr w:rsidR="004D593C" w14:paraId="6404C4E6" w14:textId="77777777" w:rsidTr="000D009C">
        <w:trPr>
          <w:trHeight w:val="360"/>
        </w:trPr>
        <w:tc>
          <w:tcPr>
            <w:tcW w:w="8964" w:type="dxa"/>
          </w:tcPr>
          <w:p w14:paraId="1F437661" w14:textId="77777777" w:rsidR="004D593C" w:rsidRPr="006577FB" w:rsidRDefault="004D593C" w:rsidP="000D009C">
            <w:pPr>
              <w:rPr>
                <w:rFonts w:eastAsia="SimSun"/>
              </w:rPr>
            </w:pPr>
          </w:p>
          <w:p w14:paraId="7A21213B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4D593C" w14:paraId="29FC1ABD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4D593C" w14:paraId="0B1FDEB6" w14:textId="77777777" w:rsidTr="000D009C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26029E1F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4D78DAAF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306A5A18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7B0F217C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0E8478ED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4D593C" w:rsidRPr="00B549C2" w14:paraId="396C070C" w14:textId="77777777" w:rsidTr="00DC7204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60AFB1F3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4F4A9C35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7C576A6D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409ADB3F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single" w:sz="6" w:space="0" w:color="auto"/>
                  </w:tcBorders>
                </w:tcPr>
                <w:p w14:paraId="0FD9DF46" w14:textId="77777777" w:rsidR="004D593C" w:rsidRDefault="004D593C" w:rsidP="000D009C">
                  <w:pPr>
                    <w:rPr>
                      <w:rFonts w:eastAsia="SimSun"/>
                    </w:rPr>
                  </w:pPr>
                </w:p>
                <w:p w14:paraId="34573CAC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11BF6DD3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77E4FB3C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268726DB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29EA755A" w14:textId="77777777" w:rsidR="006E18BE" w:rsidRPr="006577FB" w:rsidRDefault="006E18BE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single" w:sz="6" w:space="0" w:color="auto"/>
                  </w:tcBorders>
                </w:tcPr>
                <w:p w14:paraId="22A4D6B6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28CDD5DE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7B925FA4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00572391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</w:tbl>
    <w:p w14:paraId="479A8CD1" w14:textId="77777777" w:rsidR="004D593C" w:rsidRDefault="004D593C" w:rsidP="004D593C"/>
    <w:p w14:paraId="0F191315" w14:textId="77777777" w:rsidR="004D593C" w:rsidRPr="00210509" w:rsidRDefault="004D593C" w:rsidP="004D593C">
      <w:pPr>
        <w:rPr>
          <w:szCs w:val="22"/>
        </w:rPr>
      </w:pPr>
      <w:r>
        <w:rPr>
          <w:szCs w:val="22"/>
        </w:rPr>
        <w:t>Prepare the journal entry to r</w:t>
      </w:r>
      <w:r w:rsidRPr="00210509">
        <w:rPr>
          <w:szCs w:val="22"/>
        </w:rPr>
        <w:t xml:space="preserve">ecord the </w:t>
      </w:r>
      <w:r w:rsidR="006E18BE">
        <w:rPr>
          <w:szCs w:val="22"/>
        </w:rPr>
        <w:t>employer</w:t>
      </w:r>
      <w:r w:rsidRPr="00210509">
        <w:rPr>
          <w:szCs w:val="22"/>
        </w:rPr>
        <w:t xml:space="preserve"> pay</w:t>
      </w:r>
      <w:r>
        <w:rPr>
          <w:szCs w:val="22"/>
        </w:rPr>
        <w:t xml:space="preserve">roll taxes for December 17, </w:t>
      </w:r>
      <w:r w:rsidR="00E5580F">
        <w:rPr>
          <w:szCs w:val="22"/>
        </w:rPr>
        <w:t>2016</w:t>
      </w:r>
      <w:r>
        <w:rPr>
          <w:szCs w:val="22"/>
        </w:rPr>
        <w:t>.</w:t>
      </w:r>
    </w:p>
    <w:p w14:paraId="4FFDC859" w14:textId="77777777" w:rsidR="004D593C" w:rsidRPr="008E59B6" w:rsidRDefault="004D593C" w:rsidP="004D593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4D593C" w14:paraId="384AD10C" w14:textId="77777777" w:rsidTr="000D009C">
        <w:trPr>
          <w:trHeight w:val="360"/>
        </w:trPr>
        <w:tc>
          <w:tcPr>
            <w:tcW w:w="8964" w:type="dxa"/>
          </w:tcPr>
          <w:p w14:paraId="55FBCF41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4D593C" w14:paraId="41FCD249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4D593C" w14:paraId="59459229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428A6F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C58C54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A561B5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CA24BDF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4D593C" w14:paraId="0C0308F5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5D051B2A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7F00628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E28F596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44625927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6E18BE" w14:paraId="4356FF2F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6B7B6609" w14:textId="77777777" w:rsidR="006E18BE" w:rsidRPr="006577FB" w:rsidRDefault="006E18BE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8064899" w14:textId="77777777" w:rsidR="006E18BE" w:rsidRPr="006577FB" w:rsidRDefault="006E18BE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241C13FD" w14:textId="77777777" w:rsidR="006E18BE" w:rsidRPr="006577FB" w:rsidRDefault="006E18BE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643794DE" w14:textId="77777777" w:rsidR="006E18BE" w:rsidRPr="006577FB" w:rsidRDefault="006E18BE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6E18BE" w14:paraId="021387E6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7B88958C" w14:textId="77777777" w:rsidR="006E18BE" w:rsidRPr="006577FB" w:rsidRDefault="006E18BE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41DE1624" w14:textId="77777777" w:rsidR="006E18BE" w:rsidRPr="006577FB" w:rsidRDefault="006E18BE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00044DB5" w14:textId="77777777" w:rsidR="006E18BE" w:rsidRPr="006577FB" w:rsidRDefault="006E18BE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4025B813" w14:textId="77777777" w:rsidR="006E18BE" w:rsidRPr="006577FB" w:rsidRDefault="006E18BE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42513F79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  <w:tr w:rsidR="004D593C" w14:paraId="77F9A027" w14:textId="77777777" w:rsidTr="000D009C">
        <w:trPr>
          <w:trHeight w:val="360"/>
        </w:trPr>
        <w:tc>
          <w:tcPr>
            <w:tcW w:w="8964" w:type="dxa"/>
          </w:tcPr>
          <w:p w14:paraId="1B1C1662" w14:textId="77777777" w:rsidR="004D593C" w:rsidRPr="006577FB" w:rsidRDefault="004D593C" w:rsidP="000D009C">
            <w:pPr>
              <w:rPr>
                <w:rFonts w:eastAsia="SimSun"/>
              </w:rPr>
            </w:pPr>
          </w:p>
          <w:p w14:paraId="1F937B9B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4D593C" w14:paraId="70E9FDCC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4D593C" w14:paraId="7C4A4631" w14:textId="77777777" w:rsidTr="000D009C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3E81F6DF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1AE8A8D9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6AA24C85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6F5E734A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1579CA15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4D593C" w:rsidRPr="00B549C2" w14:paraId="7EFA9A58" w14:textId="77777777" w:rsidTr="00DC7204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4873B957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1A9A1C0B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253298E1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211FC323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5A8DCF8F" w14:textId="77777777" w:rsidR="004D593C" w:rsidRDefault="004D593C" w:rsidP="000D009C">
                  <w:pPr>
                    <w:rPr>
                      <w:rFonts w:eastAsia="SimSun"/>
                    </w:rPr>
                  </w:pPr>
                </w:p>
                <w:p w14:paraId="0D60837C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4AA0DA0D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17DA12CC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240FC912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0CA16A6B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277C4B29" w14:textId="77777777" w:rsidR="006E18BE" w:rsidRDefault="006E18BE" w:rsidP="000D009C">
                  <w:pPr>
                    <w:rPr>
                      <w:rFonts w:eastAsia="SimSun"/>
                    </w:rPr>
                  </w:pPr>
                </w:p>
                <w:p w14:paraId="665C37E3" w14:textId="77777777" w:rsidR="006E18BE" w:rsidRPr="006577FB" w:rsidRDefault="006E18BE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7AD8F10E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6FA48E02" w14:textId="77777777" w:rsidR="004D593C" w:rsidRPr="006577FB" w:rsidRDefault="004D593C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16E8E089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6F00131C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</w:tbl>
    <w:p w14:paraId="5BBA7936" w14:textId="77777777" w:rsidR="004D593C" w:rsidRDefault="004D593C" w:rsidP="004D593C"/>
    <w:p w14:paraId="1BC9016F" w14:textId="30455AF2" w:rsidR="004D593C" w:rsidRPr="005F480C" w:rsidRDefault="004D593C" w:rsidP="004D593C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10</w:t>
      </w:r>
      <w:r w:rsidR="00DD03AE">
        <w:t>–</w:t>
      </w:r>
      <w:r>
        <w:t>1 SOLUTION</w:t>
      </w:r>
    </w:p>
    <w:p w14:paraId="0948B99F" w14:textId="77777777" w:rsidR="004D593C" w:rsidRDefault="004D593C" w:rsidP="004D593C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>PAYROLL ENTRIES</w:t>
      </w:r>
    </w:p>
    <w:p w14:paraId="4605C860" w14:textId="6FBECBC8" w:rsidR="006E18BE" w:rsidRPr="00210509" w:rsidRDefault="006E18BE" w:rsidP="006E18BE">
      <w:pPr>
        <w:rPr>
          <w:szCs w:val="22"/>
        </w:rPr>
      </w:pPr>
      <w:r w:rsidRPr="00210509">
        <w:rPr>
          <w:szCs w:val="22"/>
        </w:rPr>
        <w:t>J&amp;W Buffet Co. employees earned $350,000 in the week ended December 1</w:t>
      </w:r>
      <w:r>
        <w:rPr>
          <w:szCs w:val="22"/>
        </w:rPr>
        <w:t>7</w:t>
      </w:r>
      <w:r w:rsidRPr="00210509">
        <w:rPr>
          <w:szCs w:val="22"/>
        </w:rPr>
        <w:t xml:space="preserve">, </w:t>
      </w:r>
      <w:r>
        <w:rPr>
          <w:szCs w:val="22"/>
        </w:rPr>
        <w:t>2016</w:t>
      </w:r>
      <w:r w:rsidRPr="00210509">
        <w:rPr>
          <w:szCs w:val="22"/>
        </w:rPr>
        <w:t xml:space="preserve">. Of this, $26,775 was </w:t>
      </w:r>
      <w:r>
        <w:rPr>
          <w:szCs w:val="22"/>
        </w:rPr>
        <w:t xml:space="preserve">withheld </w:t>
      </w:r>
      <w:r w:rsidRPr="00210509">
        <w:rPr>
          <w:szCs w:val="22"/>
        </w:rPr>
        <w:t>from employees’ pay for FICA and $62,000 for income taxes.</w:t>
      </w:r>
      <w:r>
        <w:rPr>
          <w:szCs w:val="22"/>
        </w:rPr>
        <w:t xml:space="preserve"> The net pay was directly deposited into the employees’ bank accounts. The company</w:t>
      </w:r>
      <w:r w:rsidRPr="00210509">
        <w:rPr>
          <w:szCs w:val="22"/>
        </w:rPr>
        <w:t xml:space="preserve"> </w:t>
      </w:r>
      <w:r>
        <w:rPr>
          <w:szCs w:val="22"/>
        </w:rPr>
        <w:t xml:space="preserve">must pay $1,200 for unemployment taxes. </w:t>
      </w:r>
    </w:p>
    <w:p w14:paraId="66E4ECE1" w14:textId="77777777" w:rsidR="004D593C" w:rsidRPr="00210509" w:rsidRDefault="004D593C" w:rsidP="004D593C">
      <w:pPr>
        <w:rPr>
          <w:szCs w:val="22"/>
        </w:rPr>
      </w:pPr>
    </w:p>
    <w:p w14:paraId="7760640D" w14:textId="77777777" w:rsidR="004D593C" w:rsidRPr="00210509" w:rsidRDefault="004D593C" w:rsidP="004D593C">
      <w:pPr>
        <w:rPr>
          <w:szCs w:val="22"/>
        </w:rPr>
      </w:pPr>
      <w:r>
        <w:rPr>
          <w:szCs w:val="22"/>
        </w:rPr>
        <w:t>Prepare the journal entry to r</w:t>
      </w:r>
      <w:r w:rsidRPr="00210509">
        <w:rPr>
          <w:szCs w:val="22"/>
        </w:rPr>
        <w:t>ecord the employees’ portion of payroll for December 1</w:t>
      </w:r>
      <w:r>
        <w:rPr>
          <w:szCs w:val="22"/>
        </w:rPr>
        <w:t>7</w:t>
      </w:r>
      <w:r w:rsidRPr="00210509">
        <w:rPr>
          <w:szCs w:val="22"/>
        </w:rPr>
        <w:t xml:space="preserve">, </w:t>
      </w:r>
      <w:r w:rsidR="00E5580F">
        <w:rPr>
          <w:szCs w:val="22"/>
        </w:rPr>
        <w:t>2016</w:t>
      </w:r>
      <w:r w:rsidRPr="00210509">
        <w:rPr>
          <w:szCs w:val="22"/>
        </w:rPr>
        <w:t>.</w:t>
      </w:r>
    </w:p>
    <w:p w14:paraId="47EB51A4" w14:textId="77777777" w:rsidR="004D593C" w:rsidRPr="008E59B6" w:rsidRDefault="004D593C" w:rsidP="004D593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4D593C" w14:paraId="261A1C10" w14:textId="77777777" w:rsidTr="000D009C">
        <w:trPr>
          <w:trHeight w:val="360"/>
        </w:trPr>
        <w:tc>
          <w:tcPr>
            <w:tcW w:w="8964" w:type="dxa"/>
          </w:tcPr>
          <w:p w14:paraId="29A7D16D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4D593C" w14:paraId="5FF2EF10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4D593C" w14:paraId="2A8B3A29" w14:textId="77777777" w:rsidTr="000D009C"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B36701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Dec. 1</w:t>
                  </w:r>
                  <w:r>
                    <w:rPr>
                      <w:rFonts w:eastAsia="SimSun"/>
                      <w:szCs w:val="22"/>
                    </w:rPr>
                    <w:t>7</w:t>
                  </w: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837F5C" w14:textId="77777777" w:rsidR="004D593C" w:rsidRPr="006577FB" w:rsidRDefault="00FF6EC9" w:rsidP="00E5580F">
                  <w:pPr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Salaries and Wages</w:t>
                  </w:r>
                  <w:r w:rsidR="004D593C" w:rsidRPr="006577FB">
                    <w:rPr>
                      <w:rFonts w:eastAsia="SimSun"/>
                      <w:szCs w:val="22"/>
                    </w:rPr>
                    <w:t xml:space="preserve"> Expense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B9B8C7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350,000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1F2614A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4D593C" w14:paraId="74D687BE" w14:textId="77777777" w:rsidTr="000D009C">
              <w:tc>
                <w:tcPr>
                  <w:tcW w:w="679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A430E69" w14:textId="77777777" w:rsidR="004D593C" w:rsidRPr="006577FB" w:rsidRDefault="00E5580F" w:rsidP="000D009C">
                  <w:pPr>
                    <w:jc w:val="center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2016</w:t>
                  </w: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98CB1FB" w14:textId="77777777" w:rsidR="004D593C" w:rsidRPr="006577FB" w:rsidRDefault="004D593C" w:rsidP="006E18BE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 xml:space="preserve">    </w:t>
                  </w:r>
                  <w:r w:rsidR="006E18BE" w:rsidRPr="006577FB">
                    <w:rPr>
                      <w:rFonts w:eastAsia="SimSun"/>
                      <w:szCs w:val="22"/>
                    </w:rPr>
                    <w:t xml:space="preserve">Withheld </w:t>
                  </w:r>
                  <w:r w:rsidRPr="006577FB">
                    <w:rPr>
                      <w:rFonts w:eastAsia="SimSun"/>
                      <w:szCs w:val="22"/>
                    </w:rPr>
                    <w:t xml:space="preserve">Income Taxes </w:t>
                  </w:r>
                  <w:r w:rsidR="006E18BE">
                    <w:rPr>
                      <w:rFonts w:eastAsia="SimSun"/>
                      <w:szCs w:val="22"/>
                    </w:rPr>
                    <w:t>Payable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6594A9DF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1345B8FD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62,000</w:t>
                  </w:r>
                </w:p>
              </w:tc>
            </w:tr>
            <w:tr w:rsidR="004D593C" w14:paraId="3F956DAE" w14:textId="77777777" w:rsidTr="000D009C">
              <w:tc>
                <w:tcPr>
                  <w:tcW w:w="679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652268F3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742125E4" w14:textId="77777777" w:rsidR="004D593C" w:rsidRPr="006577FB" w:rsidRDefault="004D593C" w:rsidP="000D009C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 xml:space="preserve">    FICA Payable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6B78015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8B980F8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26,775</w:t>
                  </w:r>
                </w:p>
              </w:tc>
            </w:tr>
            <w:tr w:rsidR="004D593C" w14:paraId="6478FE0D" w14:textId="77777777" w:rsidTr="000D009C"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629D7FE7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4F40BD00" w14:textId="77777777" w:rsidR="004D593C" w:rsidRPr="006577FB" w:rsidRDefault="00EB1028" w:rsidP="00EB1028">
                  <w:pPr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 xml:space="preserve">    Cash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019F7B0D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5E40513A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261,225</w:t>
                  </w:r>
                </w:p>
              </w:tc>
            </w:tr>
          </w:tbl>
          <w:p w14:paraId="10B7382E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  <w:tr w:rsidR="004D593C" w14:paraId="07A8B980" w14:textId="77777777" w:rsidTr="000D009C">
        <w:trPr>
          <w:trHeight w:val="360"/>
        </w:trPr>
        <w:tc>
          <w:tcPr>
            <w:tcW w:w="8964" w:type="dxa"/>
          </w:tcPr>
          <w:p w14:paraId="05CA150E" w14:textId="77777777" w:rsidR="004D593C" w:rsidRPr="006577FB" w:rsidRDefault="004D593C" w:rsidP="000D009C">
            <w:pPr>
              <w:rPr>
                <w:rFonts w:eastAsia="SimSun"/>
              </w:rPr>
            </w:pPr>
          </w:p>
          <w:p w14:paraId="34965E34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4D593C" w14:paraId="0E820CC0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4D593C" w14:paraId="55D5712F" w14:textId="77777777" w:rsidTr="000D009C">
              <w:tc>
                <w:tcPr>
                  <w:tcW w:w="2592" w:type="dxa"/>
                  <w:gridSpan w:val="2"/>
                  <w:tcBorders>
                    <w:bottom w:val="single" w:sz="6" w:space="0" w:color="auto"/>
                  </w:tcBorders>
                </w:tcPr>
                <w:p w14:paraId="6EE11759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  <w:tcBorders>
                    <w:bottom w:val="nil"/>
                  </w:tcBorders>
                </w:tcPr>
                <w:p w14:paraId="4C49A5D8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6" w:space="0" w:color="auto"/>
                  </w:tcBorders>
                </w:tcPr>
                <w:p w14:paraId="406C3AB1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  <w:tcBorders>
                    <w:bottom w:val="nil"/>
                  </w:tcBorders>
                </w:tcPr>
                <w:p w14:paraId="13146F5F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6" w:space="0" w:color="auto"/>
                  </w:tcBorders>
                </w:tcPr>
                <w:p w14:paraId="1201458A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DC7204" w:rsidRPr="00B549C2" w14:paraId="3DF13E20" w14:textId="77777777" w:rsidTr="000D009C">
              <w:tc>
                <w:tcPr>
                  <w:tcW w:w="1296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7863FECC" w14:textId="77777777" w:rsidR="00DC7204" w:rsidRPr="006577FB" w:rsidRDefault="00DC7204" w:rsidP="000D009C">
                  <w:pPr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Cash</w:t>
                  </w:r>
                </w:p>
              </w:tc>
              <w:tc>
                <w:tcPr>
                  <w:tcW w:w="1296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2F32D970" w14:textId="77777777" w:rsidR="00DC7204" w:rsidRPr="006577FB" w:rsidRDefault="00DC7204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–</w:t>
                  </w:r>
                  <w:r w:rsidRPr="006577FB">
                    <w:rPr>
                      <w:rFonts w:eastAsia="SimSun"/>
                      <w:szCs w:val="22"/>
                    </w:rPr>
                    <w:t>261,225</w:t>
                  </w: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C64F2" w14:textId="77777777" w:rsidR="00DC7204" w:rsidRPr="006577FB" w:rsidRDefault="00DC7204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584967C9" w14:textId="77777777" w:rsidR="00DC7204" w:rsidRPr="006577FB" w:rsidRDefault="00DC7204" w:rsidP="004C1D44">
                  <w:pPr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 xml:space="preserve">Withheld Income Taxes </w:t>
                  </w:r>
                  <w:r>
                    <w:rPr>
                      <w:rFonts w:eastAsia="SimSun"/>
                      <w:szCs w:val="22"/>
                    </w:rPr>
                    <w:t>Payable</w:t>
                  </w:r>
                </w:p>
              </w:tc>
              <w:tc>
                <w:tcPr>
                  <w:tcW w:w="1296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131F7BFD" w14:textId="77777777" w:rsidR="00DC7204" w:rsidRPr="006577FB" w:rsidRDefault="00DC7204" w:rsidP="000D009C">
                  <w:pPr>
                    <w:jc w:val="right"/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+62,000</w:t>
                  </w: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E456F4" w14:textId="77777777" w:rsidR="00DC7204" w:rsidRPr="006577FB" w:rsidRDefault="00DC7204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07E89168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  <w:szCs w:val="22"/>
                    </w:rPr>
                    <w:t>Salaries and Wages</w:t>
                  </w:r>
                  <w:r w:rsidRPr="006577FB">
                    <w:rPr>
                      <w:rFonts w:eastAsia="SimSun"/>
                      <w:szCs w:val="22"/>
                    </w:rPr>
                    <w:t xml:space="preserve"> </w:t>
                  </w:r>
                  <w:r>
                    <w:rPr>
                      <w:rFonts w:eastAsia="SimSun"/>
                    </w:rPr>
                    <w:t>E</w:t>
                  </w:r>
                  <w:r w:rsidRPr="006577FB">
                    <w:rPr>
                      <w:rFonts w:eastAsia="SimSun"/>
                    </w:rPr>
                    <w:t>xpense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001EF031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Pr="006577FB">
                    <w:rPr>
                      <w:rFonts w:eastAsia="SimSun"/>
                    </w:rPr>
                    <w:t>350,000</w:t>
                  </w:r>
                </w:p>
              </w:tc>
            </w:tr>
            <w:tr w:rsidR="00DC7204" w:rsidRPr="00B549C2" w14:paraId="11DE39CE" w14:textId="77777777" w:rsidTr="000D009C"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E91F8D" w14:textId="77777777" w:rsidR="00DC7204" w:rsidRPr="006577FB" w:rsidRDefault="00DC7204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6C48DB" w14:textId="77777777" w:rsidR="00DC7204" w:rsidRPr="006577FB" w:rsidRDefault="00DC7204" w:rsidP="000D009C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33AAF0" w14:textId="77777777" w:rsidR="00DC7204" w:rsidRPr="006577FB" w:rsidRDefault="00DC7204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318790" w14:textId="77777777" w:rsidR="00DC7204" w:rsidRPr="006577FB" w:rsidRDefault="00DC7204" w:rsidP="004C1D44">
                  <w:pPr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 xml:space="preserve">FICA </w:t>
                  </w:r>
                  <w:r>
                    <w:rPr>
                      <w:rFonts w:eastAsia="SimSun"/>
                    </w:rPr>
                    <w:t>P</w:t>
                  </w:r>
                  <w:r w:rsidRPr="006577FB">
                    <w:rPr>
                      <w:rFonts w:eastAsia="SimSun"/>
                    </w:rPr>
                    <w:t>ayable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2A7900" w14:textId="77777777" w:rsidR="00DC7204" w:rsidRPr="006577FB" w:rsidRDefault="00DC7204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+26,775</w:t>
                  </w:r>
                </w:p>
              </w:tc>
              <w:tc>
                <w:tcPr>
                  <w:tcW w:w="3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70DF19" w14:textId="77777777" w:rsidR="00DC7204" w:rsidRPr="006577FB" w:rsidRDefault="00DC7204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2BA3B6" w14:textId="77777777" w:rsidR="00DC7204" w:rsidRPr="006577FB" w:rsidRDefault="00DC7204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3470F5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</w:tr>
          </w:tbl>
          <w:p w14:paraId="155C3C4D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</w:tbl>
    <w:p w14:paraId="2E2FCCC3" w14:textId="77777777" w:rsidR="004D593C" w:rsidRDefault="004D593C" w:rsidP="004D593C"/>
    <w:p w14:paraId="7ACF125A" w14:textId="77777777" w:rsidR="004D593C" w:rsidRDefault="004D593C" w:rsidP="004D593C"/>
    <w:p w14:paraId="75000BC4" w14:textId="77777777" w:rsidR="004D593C" w:rsidRPr="00210509" w:rsidRDefault="004D593C" w:rsidP="004D593C">
      <w:pPr>
        <w:rPr>
          <w:szCs w:val="22"/>
        </w:rPr>
      </w:pPr>
      <w:r>
        <w:rPr>
          <w:szCs w:val="22"/>
        </w:rPr>
        <w:t>Prepare the journal entry to r</w:t>
      </w:r>
      <w:r w:rsidRPr="00210509">
        <w:rPr>
          <w:szCs w:val="22"/>
        </w:rPr>
        <w:t>ecord the employer’s share of FI</w:t>
      </w:r>
      <w:r>
        <w:rPr>
          <w:szCs w:val="22"/>
        </w:rPr>
        <w:t>CA payroll taxes for December 17</w:t>
      </w:r>
      <w:r w:rsidRPr="00210509">
        <w:rPr>
          <w:szCs w:val="22"/>
        </w:rPr>
        <w:t xml:space="preserve">, </w:t>
      </w:r>
      <w:r w:rsidR="00E5580F">
        <w:rPr>
          <w:szCs w:val="22"/>
        </w:rPr>
        <w:t>2016</w:t>
      </w:r>
      <w:r>
        <w:rPr>
          <w:szCs w:val="22"/>
        </w:rPr>
        <w:t>.</w:t>
      </w:r>
    </w:p>
    <w:p w14:paraId="1DD04ED3" w14:textId="77777777" w:rsidR="004D593C" w:rsidRPr="008E59B6" w:rsidRDefault="004D593C" w:rsidP="004D593C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4D593C" w14:paraId="72864B24" w14:textId="77777777" w:rsidTr="000D009C">
        <w:trPr>
          <w:trHeight w:val="360"/>
        </w:trPr>
        <w:tc>
          <w:tcPr>
            <w:tcW w:w="8964" w:type="dxa"/>
          </w:tcPr>
          <w:p w14:paraId="5B6CA86D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4D593C" w14:paraId="10DDF5C9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4D593C" w14:paraId="76CE9449" w14:textId="77777777" w:rsidTr="000D009C"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4FD9359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Dec. 1</w:t>
                  </w:r>
                  <w:r>
                    <w:rPr>
                      <w:rFonts w:eastAsia="SimSun"/>
                      <w:szCs w:val="22"/>
                    </w:rPr>
                    <w:t>7</w:t>
                  </w: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F0A8D22" w14:textId="77777777" w:rsidR="004D593C" w:rsidRPr="006577FB" w:rsidRDefault="006E18BE" w:rsidP="006E18BE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  <w:szCs w:val="22"/>
                    </w:rPr>
                    <w:t>Payroll Tax</w:t>
                  </w:r>
                  <w:r w:rsidR="00FF6EC9" w:rsidRPr="006577FB">
                    <w:rPr>
                      <w:rFonts w:eastAsia="SimSun"/>
                      <w:szCs w:val="22"/>
                    </w:rPr>
                    <w:t xml:space="preserve"> </w:t>
                  </w:r>
                  <w:r w:rsidR="004D593C" w:rsidRPr="006577FB">
                    <w:rPr>
                      <w:rFonts w:eastAsia="SimSun"/>
                      <w:szCs w:val="22"/>
                    </w:rPr>
                    <w:t xml:space="preserve">Expense 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D515FC" w14:textId="77777777" w:rsidR="004D593C" w:rsidRPr="006577FB" w:rsidRDefault="006E18BE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27.975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B94D13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4D593C" w14:paraId="067F6849" w14:textId="77777777" w:rsidTr="006E18BE">
              <w:tc>
                <w:tcPr>
                  <w:tcW w:w="679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6E1BB22C" w14:textId="77777777" w:rsidR="004D593C" w:rsidRPr="006577FB" w:rsidRDefault="00E5580F" w:rsidP="000D009C">
                  <w:pPr>
                    <w:jc w:val="center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2016</w:t>
                  </w: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78F335A" w14:textId="77777777" w:rsidR="004D593C" w:rsidRPr="006577FB" w:rsidRDefault="004965FC" w:rsidP="000D009C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  <w:szCs w:val="22"/>
                    </w:rPr>
                    <w:tab/>
                  </w:r>
                  <w:r w:rsidR="004D593C" w:rsidRPr="006577FB">
                    <w:rPr>
                      <w:rFonts w:eastAsia="SimSun"/>
                      <w:szCs w:val="22"/>
                    </w:rPr>
                    <w:t>FICA Payable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0BB1D6CB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4089EE15" w14:textId="77777777" w:rsidR="004D593C" w:rsidRPr="006577FB" w:rsidRDefault="004D593C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26,775</w:t>
                  </w:r>
                </w:p>
              </w:tc>
            </w:tr>
            <w:tr w:rsidR="006E18BE" w14:paraId="04E1D592" w14:textId="77777777" w:rsidTr="006E18BE">
              <w:tc>
                <w:tcPr>
                  <w:tcW w:w="679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60D06506" w14:textId="77777777" w:rsidR="006E18BE" w:rsidRDefault="006E18BE" w:rsidP="000D009C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5C09356" w14:textId="77777777" w:rsidR="006E18BE" w:rsidRDefault="006E18BE" w:rsidP="006E18BE">
                  <w:pPr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ab/>
                    <w:t>Unemployment Tax Payable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37E12342" w14:textId="77777777" w:rsidR="006E18BE" w:rsidRPr="006577FB" w:rsidRDefault="006E18BE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14:paraId="53126CB9" w14:textId="77777777" w:rsidR="006E18BE" w:rsidRPr="006577FB" w:rsidRDefault="006E18BE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1,200</w:t>
                  </w:r>
                </w:p>
              </w:tc>
            </w:tr>
          </w:tbl>
          <w:p w14:paraId="66CAE5C7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  <w:tr w:rsidR="004D593C" w14:paraId="175E2FFA" w14:textId="77777777" w:rsidTr="000D009C">
        <w:trPr>
          <w:trHeight w:val="360"/>
        </w:trPr>
        <w:tc>
          <w:tcPr>
            <w:tcW w:w="8964" w:type="dxa"/>
          </w:tcPr>
          <w:p w14:paraId="2E2AE87A" w14:textId="77777777" w:rsidR="004D593C" w:rsidRPr="006577FB" w:rsidRDefault="004D593C" w:rsidP="000D009C">
            <w:pPr>
              <w:rPr>
                <w:rFonts w:eastAsia="SimSun"/>
              </w:rPr>
            </w:pPr>
          </w:p>
          <w:p w14:paraId="3F255C99" w14:textId="77777777" w:rsidR="004D593C" w:rsidRPr="006577FB" w:rsidRDefault="004D593C" w:rsidP="000D009C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4D593C" w14:paraId="0FE6F980" w14:textId="77777777" w:rsidTr="000D009C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07"/>
              <w:gridCol w:w="1200"/>
              <w:gridCol w:w="342"/>
              <w:gridCol w:w="1585"/>
              <w:gridCol w:w="1256"/>
              <w:gridCol w:w="342"/>
              <w:gridCol w:w="1376"/>
              <w:gridCol w:w="1440"/>
            </w:tblGrid>
            <w:tr w:rsidR="004D593C" w14:paraId="272F46B0" w14:textId="77777777" w:rsidTr="00DC7204">
              <w:tc>
                <w:tcPr>
                  <w:tcW w:w="2407" w:type="dxa"/>
                  <w:gridSpan w:val="2"/>
                  <w:tcBorders>
                    <w:bottom w:val="single" w:sz="4" w:space="0" w:color="auto"/>
                  </w:tcBorders>
                </w:tcPr>
                <w:p w14:paraId="13634DDC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63AEA1B3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841" w:type="dxa"/>
                  <w:gridSpan w:val="2"/>
                  <w:tcBorders>
                    <w:bottom w:val="single" w:sz="4" w:space="0" w:color="auto"/>
                  </w:tcBorders>
                </w:tcPr>
                <w:p w14:paraId="3D7E3362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2D860AE6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16" w:type="dxa"/>
                  <w:gridSpan w:val="2"/>
                  <w:tcBorders>
                    <w:bottom w:val="single" w:sz="4" w:space="0" w:color="auto"/>
                  </w:tcBorders>
                </w:tcPr>
                <w:p w14:paraId="0A5CDA4C" w14:textId="77777777" w:rsidR="004D593C" w:rsidRPr="006577FB" w:rsidRDefault="004D593C" w:rsidP="000D009C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DC7204" w:rsidRPr="00B549C2" w14:paraId="7FA7DAC4" w14:textId="77777777" w:rsidTr="00DC7204">
              <w:tc>
                <w:tcPr>
                  <w:tcW w:w="1207" w:type="dxa"/>
                  <w:tcBorders>
                    <w:top w:val="single" w:sz="4" w:space="0" w:color="auto"/>
                    <w:right w:val="nil"/>
                  </w:tcBorders>
                </w:tcPr>
                <w:p w14:paraId="5BB7A6CD" w14:textId="77777777" w:rsidR="00DC7204" w:rsidRPr="006577FB" w:rsidRDefault="00DC7204" w:rsidP="000D009C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nil"/>
                  </w:tcBorders>
                </w:tcPr>
                <w:p w14:paraId="2F86F0A6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66CAD28A" w14:textId="77777777" w:rsidR="00DC7204" w:rsidRPr="006577FB" w:rsidRDefault="00DC7204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585" w:type="dxa"/>
                  <w:tcBorders>
                    <w:top w:val="single" w:sz="4" w:space="0" w:color="auto"/>
                    <w:right w:val="nil"/>
                  </w:tcBorders>
                </w:tcPr>
                <w:p w14:paraId="0DFBE7DB" w14:textId="77777777" w:rsidR="00DC7204" w:rsidRPr="006577FB" w:rsidRDefault="00DC7204" w:rsidP="006E18BE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 xml:space="preserve">FICA </w:t>
                  </w:r>
                  <w:r>
                    <w:rPr>
                      <w:rFonts w:eastAsia="SimSun"/>
                    </w:rPr>
                    <w:br/>
                    <w:t>P</w:t>
                  </w:r>
                  <w:r w:rsidRPr="006577FB">
                    <w:rPr>
                      <w:rFonts w:eastAsia="SimSun"/>
                    </w:rPr>
                    <w:t>ayable</w:t>
                  </w:r>
                  <w:r>
                    <w:rPr>
                      <w:rFonts w:eastAsia="SimSun"/>
                      <w:szCs w:val="22"/>
                    </w:rPr>
                    <w:t xml:space="preserve"> Unemployment Tax Payable 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right w:val="single" w:sz="6" w:space="0" w:color="auto"/>
                  </w:tcBorders>
                </w:tcPr>
                <w:p w14:paraId="13FA695E" w14:textId="77777777" w:rsidR="00DC7204" w:rsidRDefault="00DC7204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+26,775</w:t>
                  </w:r>
                </w:p>
                <w:p w14:paraId="08A90674" w14:textId="77777777" w:rsidR="00DC7204" w:rsidRDefault="00DC7204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  <w:p w14:paraId="576958AC" w14:textId="77777777" w:rsidR="00DC7204" w:rsidRDefault="00DC7204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  <w:r>
                    <w:rPr>
                      <w:rFonts w:eastAsia="SimSun"/>
                      <w:szCs w:val="22"/>
                    </w:rPr>
                    <w:t>+1,200</w:t>
                  </w:r>
                </w:p>
                <w:p w14:paraId="7F7B91BA" w14:textId="77777777" w:rsidR="00DC7204" w:rsidRPr="006577FB" w:rsidRDefault="00DC7204" w:rsidP="000D009C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342" w:type="dxa"/>
                  <w:tcBorders>
                    <w:left w:val="single" w:sz="6" w:space="0" w:color="auto"/>
                  </w:tcBorders>
                </w:tcPr>
                <w:p w14:paraId="42928534" w14:textId="77777777" w:rsidR="00DC7204" w:rsidRPr="006577FB" w:rsidRDefault="00DC7204" w:rsidP="000D009C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right w:val="nil"/>
                  </w:tcBorders>
                </w:tcPr>
                <w:p w14:paraId="0A0D06D1" w14:textId="77777777" w:rsidR="00DC7204" w:rsidRPr="006577FB" w:rsidRDefault="00DC7204" w:rsidP="00DC7204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  <w:szCs w:val="22"/>
                    </w:rPr>
                    <w:t>Salaries and Wages</w:t>
                  </w:r>
                  <w:r w:rsidRPr="006577FB">
                    <w:rPr>
                      <w:rFonts w:eastAsia="SimSun"/>
                      <w:szCs w:val="22"/>
                    </w:rPr>
                    <w:t xml:space="preserve"> </w:t>
                  </w:r>
                  <w:r>
                    <w:rPr>
                      <w:rFonts w:eastAsia="SimSun"/>
                    </w:rPr>
                    <w:t>E</w:t>
                  </w:r>
                  <w:r w:rsidRPr="006577FB">
                    <w:rPr>
                      <w:rFonts w:eastAsia="SimSun"/>
                    </w:rPr>
                    <w:t>xpense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30CB3B1F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–27,975</w:t>
                  </w:r>
                </w:p>
              </w:tc>
            </w:tr>
          </w:tbl>
          <w:p w14:paraId="65808E7B" w14:textId="77777777" w:rsidR="004D593C" w:rsidRPr="006577FB" w:rsidRDefault="004D593C" w:rsidP="000D009C">
            <w:pPr>
              <w:rPr>
                <w:rFonts w:eastAsia="SimSun"/>
              </w:rPr>
            </w:pPr>
          </w:p>
        </w:tc>
      </w:tr>
    </w:tbl>
    <w:p w14:paraId="2AFE5DCC" w14:textId="77777777" w:rsidR="004D593C" w:rsidRDefault="004D593C" w:rsidP="004D593C"/>
    <w:p w14:paraId="7B611AB8" w14:textId="652B7876" w:rsidR="00FA473D" w:rsidRPr="005F480C" w:rsidRDefault="004D593C" w:rsidP="004D593C">
      <w:pPr>
        <w:pStyle w:val="Heading1"/>
        <w:spacing w:before="240"/>
      </w:pPr>
      <w:r>
        <w:br w:type="page"/>
      </w:r>
      <w:r w:rsidR="00FA473D" w:rsidRPr="005F480C">
        <w:lastRenderedPageBreak/>
        <w:t>HANDOUT</w:t>
      </w:r>
      <w:r w:rsidR="00FA473D">
        <w:t xml:space="preserve"> 10</w:t>
      </w:r>
      <w:r w:rsidR="00DD03AE">
        <w:t>–</w:t>
      </w:r>
      <w:r>
        <w:t>2</w:t>
      </w:r>
    </w:p>
    <w:p w14:paraId="574B0D36" w14:textId="77777777" w:rsidR="00FA473D" w:rsidRDefault="00FA473D" w:rsidP="00FA473D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>NOTES PAYABLE</w:t>
      </w:r>
    </w:p>
    <w:p w14:paraId="7546C0EF" w14:textId="77777777" w:rsidR="00FA473D" w:rsidRDefault="00FA473D" w:rsidP="00FA473D">
      <w:pPr>
        <w:rPr>
          <w:szCs w:val="22"/>
        </w:rPr>
      </w:pPr>
    </w:p>
    <w:p w14:paraId="36647561" w14:textId="77777777" w:rsidR="00FA473D" w:rsidRPr="00210509" w:rsidRDefault="00FA473D" w:rsidP="00061C02">
      <w:pPr>
        <w:rPr>
          <w:szCs w:val="22"/>
        </w:rPr>
      </w:pPr>
      <w:r w:rsidRPr="00210509">
        <w:rPr>
          <w:szCs w:val="22"/>
        </w:rPr>
        <w:t>Mumford Co. borrowed a $100</w:t>
      </w:r>
      <w:r w:rsidR="004D593C">
        <w:rPr>
          <w:szCs w:val="22"/>
        </w:rPr>
        <w:t xml:space="preserve">,000 note payable on June 1, </w:t>
      </w:r>
      <w:r w:rsidR="00E5580F">
        <w:rPr>
          <w:szCs w:val="22"/>
        </w:rPr>
        <w:t>2016</w:t>
      </w:r>
      <w:r w:rsidRPr="00210509">
        <w:rPr>
          <w:szCs w:val="22"/>
        </w:rPr>
        <w:t>, with 6% interest</w:t>
      </w:r>
      <w:r w:rsidR="004D593C">
        <w:rPr>
          <w:szCs w:val="22"/>
        </w:rPr>
        <w:t xml:space="preserve">. The note is due on May 31, </w:t>
      </w:r>
      <w:r w:rsidR="00E5580F">
        <w:rPr>
          <w:szCs w:val="22"/>
        </w:rPr>
        <w:t>2017</w:t>
      </w:r>
      <w:r w:rsidRPr="00210509">
        <w:rPr>
          <w:szCs w:val="22"/>
        </w:rPr>
        <w:t>.</w:t>
      </w:r>
    </w:p>
    <w:p w14:paraId="46F7DB16" w14:textId="77777777" w:rsidR="00FA473D" w:rsidRPr="00210509" w:rsidRDefault="00FA473D" w:rsidP="00FA473D">
      <w:pPr>
        <w:rPr>
          <w:szCs w:val="22"/>
        </w:rPr>
      </w:pPr>
    </w:p>
    <w:p w14:paraId="2D9CB475" w14:textId="77777777" w:rsidR="00FA473D" w:rsidRPr="00210509" w:rsidRDefault="00061C02" w:rsidP="00061C02">
      <w:pPr>
        <w:rPr>
          <w:szCs w:val="22"/>
        </w:rPr>
      </w:pPr>
      <w:r>
        <w:rPr>
          <w:szCs w:val="22"/>
        </w:rPr>
        <w:t>Prepare the journal entry to r</w:t>
      </w:r>
      <w:r w:rsidR="00FA473D" w:rsidRPr="00210509">
        <w:rPr>
          <w:szCs w:val="22"/>
        </w:rPr>
        <w:t xml:space="preserve">ecord </w:t>
      </w:r>
      <w:r>
        <w:rPr>
          <w:szCs w:val="22"/>
        </w:rPr>
        <w:t xml:space="preserve">the </w:t>
      </w:r>
      <w:r w:rsidR="00FA473D" w:rsidRPr="00210509">
        <w:rPr>
          <w:szCs w:val="22"/>
        </w:rPr>
        <w:t>issuance of the note an</w:t>
      </w:r>
      <w:r w:rsidR="004D593C">
        <w:rPr>
          <w:szCs w:val="22"/>
        </w:rPr>
        <w:t xml:space="preserve">d receipt of cash on June 1, </w:t>
      </w:r>
      <w:r w:rsidR="00E5580F">
        <w:rPr>
          <w:szCs w:val="22"/>
        </w:rPr>
        <w:t>2016</w:t>
      </w:r>
      <w:r w:rsidR="00FA473D" w:rsidRPr="00210509">
        <w:rPr>
          <w:szCs w:val="22"/>
        </w:rPr>
        <w:t>.</w:t>
      </w:r>
    </w:p>
    <w:p w14:paraId="6FC3C1B2" w14:textId="77777777" w:rsidR="00E86F05" w:rsidRPr="008E59B6" w:rsidRDefault="00E86F05" w:rsidP="00E86F05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E86F05" w14:paraId="1E949AC0" w14:textId="77777777" w:rsidTr="006577FB">
        <w:trPr>
          <w:trHeight w:val="360"/>
        </w:trPr>
        <w:tc>
          <w:tcPr>
            <w:tcW w:w="8964" w:type="dxa"/>
          </w:tcPr>
          <w:p w14:paraId="43EAB7A9" w14:textId="77777777" w:rsidR="00E86F05" w:rsidRPr="006577FB" w:rsidRDefault="00E86F05" w:rsidP="00E86F05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E86F05" w14:paraId="58F58E84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E86F05" w14:paraId="0568B965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016EBF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027BAA" w14:textId="77777777" w:rsidR="00E86F05" w:rsidRPr="006577FB" w:rsidRDefault="00E86F05" w:rsidP="00E86F05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4F0046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CA5D44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E86F05" w14:paraId="3AD2AA57" w14:textId="77777777" w:rsidTr="00DC7204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1D9D1A4E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2F06E82C" w14:textId="77777777" w:rsidR="00E86F05" w:rsidRPr="006577FB" w:rsidRDefault="00E86F05" w:rsidP="00E86F05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37059E8D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6DA05465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3EDDAAFD" w14:textId="77777777" w:rsidR="00E86F05" w:rsidRPr="006577FB" w:rsidRDefault="00E86F05" w:rsidP="00E86F05">
            <w:pPr>
              <w:rPr>
                <w:rFonts w:eastAsia="SimSun"/>
              </w:rPr>
            </w:pPr>
          </w:p>
        </w:tc>
      </w:tr>
      <w:tr w:rsidR="00E86F05" w14:paraId="22978013" w14:textId="77777777" w:rsidTr="006577FB">
        <w:trPr>
          <w:trHeight w:val="360"/>
        </w:trPr>
        <w:tc>
          <w:tcPr>
            <w:tcW w:w="8964" w:type="dxa"/>
          </w:tcPr>
          <w:p w14:paraId="5F69394A" w14:textId="77777777" w:rsidR="00E86F05" w:rsidRPr="006577FB" w:rsidRDefault="00E86F05" w:rsidP="00E86F05">
            <w:pPr>
              <w:rPr>
                <w:rFonts w:eastAsia="SimSun"/>
              </w:rPr>
            </w:pPr>
          </w:p>
          <w:p w14:paraId="62C7B5D4" w14:textId="77777777" w:rsidR="00E86F05" w:rsidRPr="006577FB" w:rsidRDefault="00E86F05" w:rsidP="00E86F05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E86F05" w14:paraId="3C85FEEC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E86F05" w14:paraId="181F170D" w14:textId="77777777" w:rsidTr="006577FB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29192E9F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461E5BCF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15B4EA12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58846E28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6B82E885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E86F05" w:rsidRPr="00B549C2" w14:paraId="101CDA0E" w14:textId="77777777" w:rsidTr="00DC7204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7BC41460" w14:textId="77777777" w:rsidR="00E86F05" w:rsidRPr="006577FB" w:rsidRDefault="00E86F05" w:rsidP="00E86F05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2C4EB218" w14:textId="77777777" w:rsidR="00E86F05" w:rsidRPr="006577FB" w:rsidRDefault="00E86F05" w:rsidP="006577FB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62130913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0F500D40" w14:textId="77777777" w:rsidR="00E86F05" w:rsidRPr="006577FB" w:rsidRDefault="00E86F05" w:rsidP="00E86F05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0D190095" w14:textId="77777777" w:rsidR="00E86F05" w:rsidRPr="006577FB" w:rsidRDefault="00E86F05" w:rsidP="00E86F05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13380DAD" w14:textId="77777777" w:rsidR="00E86F05" w:rsidRPr="006577FB" w:rsidRDefault="00E86F05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68716C81" w14:textId="77777777" w:rsidR="00E86F05" w:rsidRPr="006577FB" w:rsidRDefault="00E86F05" w:rsidP="00E86F05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625C75B7" w14:textId="77777777" w:rsidR="00E86F05" w:rsidRPr="006577FB" w:rsidRDefault="00E86F05" w:rsidP="006577FB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3DE60621" w14:textId="77777777" w:rsidR="00E86F05" w:rsidRPr="006577FB" w:rsidRDefault="00E86F05" w:rsidP="00E86F05">
            <w:pPr>
              <w:rPr>
                <w:rFonts w:eastAsia="SimSun"/>
              </w:rPr>
            </w:pPr>
          </w:p>
        </w:tc>
      </w:tr>
    </w:tbl>
    <w:p w14:paraId="7B9182E4" w14:textId="77777777" w:rsidR="00E86F05" w:rsidRDefault="00E86F05" w:rsidP="00E86F05"/>
    <w:p w14:paraId="185758E5" w14:textId="77777777" w:rsidR="00FA473D" w:rsidRPr="00210509" w:rsidRDefault="00061C02" w:rsidP="00061C02">
      <w:pPr>
        <w:rPr>
          <w:szCs w:val="22"/>
        </w:rPr>
      </w:pPr>
      <w:r>
        <w:rPr>
          <w:szCs w:val="22"/>
        </w:rPr>
        <w:t>Prepare the adjusting journal entry to r</w:t>
      </w:r>
      <w:r w:rsidR="00FA473D" w:rsidRPr="00210509">
        <w:rPr>
          <w:szCs w:val="22"/>
        </w:rPr>
        <w:t xml:space="preserve">ecord </w:t>
      </w:r>
      <w:r>
        <w:rPr>
          <w:szCs w:val="22"/>
        </w:rPr>
        <w:t xml:space="preserve">the </w:t>
      </w:r>
      <w:r w:rsidR="00FA473D" w:rsidRPr="00210509">
        <w:rPr>
          <w:szCs w:val="22"/>
        </w:rPr>
        <w:t xml:space="preserve">interest owed at the end of the accounting period on December 31, </w:t>
      </w:r>
      <w:r w:rsidR="00E5580F">
        <w:rPr>
          <w:szCs w:val="22"/>
        </w:rPr>
        <w:t>2016</w:t>
      </w:r>
      <w:r w:rsidR="00FA473D" w:rsidRPr="00210509">
        <w:rPr>
          <w:szCs w:val="22"/>
        </w:rPr>
        <w:t>.</w:t>
      </w:r>
    </w:p>
    <w:p w14:paraId="69FA0A9A" w14:textId="77777777" w:rsidR="00DC7204" w:rsidRPr="008E59B6" w:rsidRDefault="00DC7204" w:rsidP="00DC7204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DC7204" w14:paraId="14641DCD" w14:textId="77777777" w:rsidTr="004C12AE">
        <w:trPr>
          <w:trHeight w:val="360"/>
        </w:trPr>
        <w:tc>
          <w:tcPr>
            <w:tcW w:w="8964" w:type="dxa"/>
          </w:tcPr>
          <w:p w14:paraId="3875A5BD" w14:textId="77777777" w:rsidR="00DC7204" w:rsidRPr="006577FB" w:rsidRDefault="00DC7204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DC7204" w14:paraId="34926090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DC7204" w14:paraId="724E5021" w14:textId="77777777" w:rsidTr="004C12AE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D808A7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D0DDEF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DF0FE9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87241AD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DC7204" w14:paraId="65CD9890" w14:textId="77777777" w:rsidTr="004C12AE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4164EA5D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577FCCAC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5CDBC8FC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76BA57F7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1B62B3A4" w14:textId="77777777" w:rsidR="00DC7204" w:rsidRPr="006577FB" w:rsidRDefault="00DC7204" w:rsidP="004C12AE">
            <w:pPr>
              <w:rPr>
                <w:rFonts w:eastAsia="SimSun"/>
              </w:rPr>
            </w:pPr>
          </w:p>
        </w:tc>
      </w:tr>
      <w:tr w:rsidR="00DC7204" w14:paraId="562F13F5" w14:textId="77777777" w:rsidTr="004C12AE">
        <w:trPr>
          <w:trHeight w:val="360"/>
        </w:trPr>
        <w:tc>
          <w:tcPr>
            <w:tcW w:w="8964" w:type="dxa"/>
          </w:tcPr>
          <w:p w14:paraId="6E8F40D0" w14:textId="77777777" w:rsidR="00DC7204" w:rsidRPr="006577FB" w:rsidRDefault="00DC7204" w:rsidP="004C12AE">
            <w:pPr>
              <w:rPr>
                <w:rFonts w:eastAsia="SimSun"/>
              </w:rPr>
            </w:pPr>
          </w:p>
          <w:p w14:paraId="08B656DD" w14:textId="77777777" w:rsidR="00DC7204" w:rsidRPr="006577FB" w:rsidRDefault="00DC7204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DC7204" w14:paraId="7C954CEC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DC7204" w14:paraId="54130AF0" w14:textId="77777777" w:rsidTr="004C12AE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671D7644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704F0DDB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23D36DC4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0126BE91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4669634B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DC7204" w:rsidRPr="00B549C2" w14:paraId="4AB110AB" w14:textId="77777777" w:rsidTr="00DC7204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7997848E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44C546F4" w14:textId="77777777" w:rsidR="00DC7204" w:rsidRPr="006577FB" w:rsidRDefault="00DC7204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5F3FD2C9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2E864230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6FA5E4C1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4A45BE98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70AD9812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4EAFD5FC" w14:textId="77777777" w:rsidR="00DC7204" w:rsidRPr="006577FB" w:rsidRDefault="00DC7204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05D94E16" w14:textId="77777777" w:rsidR="00DC7204" w:rsidRPr="006577FB" w:rsidRDefault="00DC7204" w:rsidP="004C12AE">
            <w:pPr>
              <w:rPr>
                <w:rFonts w:eastAsia="SimSun"/>
              </w:rPr>
            </w:pPr>
          </w:p>
        </w:tc>
      </w:tr>
    </w:tbl>
    <w:p w14:paraId="06B4FD03" w14:textId="77777777" w:rsidR="00DC7204" w:rsidRDefault="00DC7204" w:rsidP="00DC7204"/>
    <w:p w14:paraId="685B188E" w14:textId="77777777" w:rsidR="00061C02" w:rsidRPr="00210509" w:rsidRDefault="00061C02" w:rsidP="00061C02">
      <w:pPr>
        <w:rPr>
          <w:szCs w:val="22"/>
        </w:rPr>
      </w:pPr>
      <w:r>
        <w:rPr>
          <w:szCs w:val="22"/>
        </w:rPr>
        <w:t>Prepare the journal entries to r</w:t>
      </w:r>
      <w:r w:rsidRPr="00210509">
        <w:rPr>
          <w:szCs w:val="22"/>
        </w:rPr>
        <w:t xml:space="preserve">ecord </w:t>
      </w:r>
      <w:r>
        <w:rPr>
          <w:szCs w:val="22"/>
        </w:rPr>
        <w:t xml:space="preserve">the interest and principal </w:t>
      </w:r>
      <w:r w:rsidRPr="00210509">
        <w:rPr>
          <w:szCs w:val="22"/>
        </w:rPr>
        <w:t xml:space="preserve">payments to the lender on May 31, </w:t>
      </w:r>
      <w:r w:rsidR="00E5580F">
        <w:rPr>
          <w:szCs w:val="22"/>
        </w:rPr>
        <w:t>2017</w:t>
      </w:r>
      <w:r w:rsidRPr="00210509">
        <w:rPr>
          <w:szCs w:val="22"/>
        </w:rPr>
        <w:t>.</w:t>
      </w:r>
    </w:p>
    <w:p w14:paraId="09C9EFD5" w14:textId="77777777" w:rsidR="00DC7204" w:rsidRPr="008E59B6" w:rsidRDefault="00DC7204" w:rsidP="00DC7204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DC7204" w14:paraId="306669C4" w14:textId="77777777" w:rsidTr="004C12AE">
        <w:trPr>
          <w:trHeight w:val="360"/>
        </w:trPr>
        <w:tc>
          <w:tcPr>
            <w:tcW w:w="8964" w:type="dxa"/>
          </w:tcPr>
          <w:p w14:paraId="2302759A" w14:textId="77777777" w:rsidR="00DC7204" w:rsidRPr="006577FB" w:rsidRDefault="00DC7204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DC7204" w14:paraId="7AE949C1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DC7204" w14:paraId="48669E5B" w14:textId="77777777" w:rsidTr="004C12AE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3F44F5B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953704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6C6FF1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0F4213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DC7204" w14:paraId="25B73ADE" w14:textId="77777777" w:rsidTr="004C12AE">
              <w:trPr>
                <w:trHeight w:val="432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23D5DF87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5EED090B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4680E461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59C640F7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015A2926" w14:textId="77777777" w:rsidR="00DC7204" w:rsidRPr="006577FB" w:rsidRDefault="00DC7204" w:rsidP="004C12AE">
            <w:pPr>
              <w:rPr>
                <w:rFonts w:eastAsia="SimSun"/>
              </w:rPr>
            </w:pPr>
          </w:p>
        </w:tc>
      </w:tr>
      <w:tr w:rsidR="00DC7204" w14:paraId="02C3498C" w14:textId="77777777" w:rsidTr="004C12AE">
        <w:trPr>
          <w:trHeight w:val="360"/>
        </w:trPr>
        <w:tc>
          <w:tcPr>
            <w:tcW w:w="8964" w:type="dxa"/>
          </w:tcPr>
          <w:p w14:paraId="62BF5EBC" w14:textId="77777777" w:rsidR="00DC7204" w:rsidRPr="006577FB" w:rsidRDefault="00DC7204" w:rsidP="004C12AE">
            <w:pPr>
              <w:rPr>
                <w:rFonts w:eastAsia="SimSun"/>
              </w:rPr>
            </w:pPr>
          </w:p>
          <w:p w14:paraId="62A22DC8" w14:textId="77777777" w:rsidR="00DC7204" w:rsidRPr="006577FB" w:rsidRDefault="00DC7204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DC7204" w14:paraId="589AE6E2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DC7204" w14:paraId="1139A3D6" w14:textId="77777777" w:rsidTr="004C12AE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18E924F4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433B54BF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562F0564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64EEBDA5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35EE477F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DC7204" w:rsidRPr="00B549C2" w14:paraId="1BD137A4" w14:textId="77777777" w:rsidTr="00DC7204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6B4F1445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53C97880" w14:textId="77777777" w:rsidR="00DC7204" w:rsidRPr="006577FB" w:rsidRDefault="00DC7204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7320B3D1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489F59A7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243F37E8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285089C3" w14:textId="77777777" w:rsidR="00DC7204" w:rsidRPr="006577FB" w:rsidRDefault="00DC7204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34C1C672" w14:textId="77777777" w:rsidR="00DC7204" w:rsidRPr="006577FB" w:rsidRDefault="00DC7204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08E6DDA2" w14:textId="77777777" w:rsidR="00DC7204" w:rsidRPr="006577FB" w:rsidRDefault="00DC7204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4450535D" w14:textId="77777777" w:rsidR="00DC7204" w:rsidRPr="006577FB" w:rsidRDefault="00DC7204" w:rsidP="004C12AE">
            <w:pPr>
              <w:rPr>
                <w:rFonts w:eastAsia="SimSun"/>
              </w:rPr>
            </w:pPr>
          </w:p>
        </w:tc>
      </w:tr>
    </w:tbl>
    <w:p w14:paraId="49984C9C" w14:textId="77777777" w:rsidR="00DC7204" w:rsidRDefault="00DC7204" w:rsidP="00DC7204"/>
    <w:p w14:paraId="72BFD4B6" w14:textId="11B1B1AC" w:rsidR="00FA473D" w:rsidRPr="005F480C" w:rsidRDefault="00061C02" w:rsidP="00FA473D">
      <w:pPr>
        <w:pStyle w:val="Heading1"/>
        <w:spacing w:before="240"/>
      </w:pPr>
      <w:r>
        <w:br w:type="page"/>
      </w:r>
      <w:r w:rsidR="00FA473D" w:rsidRPr="005F480C">
        <w:lastRenderedPageBreak/>
        <w:t>HANDOUT</w:t>
      </w:r>
      <w:r w:rsidR="00FA473D">
        <w:t xml:space="preserve"> 10</w:t>
      </w:r>
      <w:r w:rsidR="00DD03AE">
        <w:t>–</w:t>
      </w:r>
      <w:r w:rsidR="004D593C">
        <w:t>2</w:t>
      </w:r>
      <w:r w:rsidR="00FA473D">
        <w:t xml:space="preserve"> SOLUTION</w:t>
      </w:r>
    </w:p>
    <w:p w14:paraId="4450345E" w14:textId="77777777" w:rsidR="00FA473D" w:rsidRDefault="00FA473D" w:rsidP="00FA473D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>NOTES PAYBLE</w:t>
      </w:r>
    </w:p>
    <w:p w14:paraId="53F5C381" w14:textId="77777777" w:rsidR="00FA473D" w:rsidRPr="00210509" w:rsidRDefault="00FA473D" w:rsidP="00061C02">
      <w:pPr>
        <w:rPr>
          <w:szCs w:val="22"/>
        </w:rPr>
      </w:pPr>
      <w:r w:rsidRPr="00210509">
        <w:rPr>
          <w:szCs w:val="22"/>
        </w:rPr>
        <w:t xml:space="preserve">Mumford Co. borrowed a $100,000 note payable on June 1, </w:t>
      </w:r>
      <w:r w:rsidR="00E5580F">
        <w:rPr>
          <w:szCs w:val="22"/>
        </w:rPr>
        <w:t>2016</w:t>
      </w:r>
      <w:r w:rsidRPr="00210509">
        <w:rPr>
          <w:szCs w:val="22"/>
        </w:rPr>
        <w:t>, with 6% interest. The note is due on May 31, 20</w:t>
      </w:r>
      <w:r w:rsidR="004D593C">
        <w:rPr>
          <w:szCs w:val="22"/>
        </w:rPr>
        <w:t>11</w:t>
      </w:r>
      <w:r w:rsidRPr="00210509">
        <w:rPr>
          <w:szCs w:val="22"/>
        </w:rPr>
        <w:t>.</w:t>
      </w:r>
    </w:p>
    <w:p w14:paraId="1659FF09" w14:textId="77777777" w:rsidR="00FA473D" w:rsidRPr="00210509" w:rsidRDefault="00FA473D" w:rsidP="00FA473D">
      <w:pPr>
        <w:rPr>
          <w:szCs w:val="22"/>
        </w:rPr>
      </w:pPr>
    </w:p>
    <w:p w14:paraId="1599C793" w14:textId="77777777" w:rsidR="00061C02" w:rsidRPr="00210509" w:rsidRDefault="00061C02" w:rsidP="00061C02">
      <w:pPr>
        <w:rPr>
          <w:szCs w:val="22"/>
        </w:rPr>
      </w:pPr>
      <w:r>
        <w:rPr>
          <w:szCs w:val="22"/>
        </w:rPr>
        <w:t>Prepare the journal entry to r</w:t>
      </w:r>
      <w:r w:rsidRPr="00210509">
        <w:rPr>
          <w:szCs w:val="22"/>
        </w:rPr>
        <w:t xml:space="preserve">ecord </w:t>
      </w:r>
      <w:r>
        <w:rPr>
          <w:szCs w:val="22"/>
        </w:rPr>
        <w:t xml:space="preserve">the </w:t>
      </w:r>
      <w:r w:rsidRPr="00210509">
        <w:rPr>
          <w:szCs w:val="22"/>
        </w:rPr>
        <w:t xml:space="preserve">issuance of the note and receipt of cash on June 1, </w:t>
      </w:r>
      <w:r w:rsidR="00E5580F">
        <w:rPr>
          <w:szCs w:val="22"/>
        </w:rPr>
        <w:t>2016</w:t>
      </w:r>
      <w:r w:rsidRPr="00210509">
        <w:rPr>
          <w:szCs w:val="22"/>
        </w:rPr>
        <w:t>.</w:t>
      </w:r>
    </w:p>
    <w:p w14:paraId="478A1AEF" w14:textId="77777777" w:rsidR="00FA473D" w:rsidRPr="00210509" w:rsidRDefault="00FA473D" w:rsidP="00FA473D">
      <w:pPr>
        <w:rPr>
          <w:szCs w:val="22"/>
        </w:rPr>
      </w:pPr>
    </w:p>
    <w:tbl>
      <w:tblPr>
        <w:tblW w:w="5061" w:type="pct"/>
        <w:tblLook w:val="01E0" w:firstRow="1" w:lastRow="1" w:firstColumn="1" w:lastColumn="1" w:noHBand="0" w:noVBand="0"/>
      </w:tblPr>
      <w:tblGrid>
        <w:gridCol w:w="4846"/>
        <w:gridCol w:w="4847"/>
      </w:tblGrid>
      <w:tr w:rsidR="00FA473D" w:rsidRPr="00210509" w14:paraId="65F70200" w14:textId="77777777">
        <w:trPr>
          <w:trHeight w:val="360"/>
        </w:trPr>
        <w:tc>
          <w:tcPr>
            <w:tcW w:w="5000" w:type="pct"/>
            <w:gridSpan w:val="2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86"/>
              <w:gridCol w:w="5065"/>
              <w:gridCol w:w="1558"/>
              <w:gridCol w:w="1558"/>
            </w:tblGrid>
            <w:tr w:rsidR="00FA473D" w:rsidRPr="00210509" w14:paraId="0CA21305" w14:textId="77777777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81613" w14:textId="77777777" w:rsidR="00FA473D" w:rsidRPr="00210509" w:rsidRDefault="00FA473D" w:rsidP="000F00C7">
                  <w:pPr>
                    <w:jc w:val="center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June 1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382D0" w14:textId="77777777" w:rsidR="00FA473D" w:rsidRPr="00210509" w:rsidRDefault="00FA473D" w:rsidP="00E5580F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 xml:space="preserve">Cash 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E29FA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D0914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</w:tr>
            <w:tr w:rsidR="00FA473D" w:rsidRPr="00210509" w14:paraId="13C8F9DA" w14:textId="77777777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14:paraId="40C0569F" w14:textId="77777777" w:rsidR="00FA473D" w:rsidRPr="00210509" w:rsidRDefault="00E5580F" w:rsidP="000F00C7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2016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14:paraId="2DC7E742" w14:textId="77777777" w:rsidR="00FA473D" w:rsidRPr="00210509" w:rsidRDefault="004965FC" w:rsidP="00E5580F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 </w:t>
                  </w:r>
                  <w:r w:rsidR="00FA473D" w:rsidRPr="00210509">
                    <w:rPr>
                      <w:szCs w:val="22"/>
                    </w:rPr>
                    <w:t xml:space="preserve">    Note Payable 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14:paraId="68FF8C1E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14:paraId="2EAF3D21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</w:tr>
          </w:tbl>
          <w:p w14:paraId="2025D206" w14:textId="77777777" w:rsidR="00FA473D" w:rsidRPr="00210509" w:rsidRDefault="00FA473D" w:rsidP="000F00C7">
            <w:pPr>
              <w:rPr>
                <w:szCs w:val="22"/>
              </w:rPr>
            </w:pPr>
          </w:p>
        </w:tc>
      </w:tr>
      <w:tr w:rsidR="00061C02" w:rsidRPr="00210509" w14:paraId="710DD000" w14:textId="77777777">
        <w:tc>
          <w:tcPr>
            <w:tcW w:w="2500" w:type="pct"/>
          </w:tcPr>
          <w:p w14:paraId="5014A153" w14:textId="77777777" w:rsidR="00061C02" w:rsidRPr="00210509" w:rsidRDefault="00061C02" w:rsidP="00061C02">
            <w:pPr>
              <w:rPr>
                <w:szCs w:val="22"/>
              </w:rPr>
            </w:pPr>
          </w:p>
        </w:tc>
        <w:tc>
          <w:tcPr>
            <w:tcW w:w="2500" w:type="pct"/>
          </w:tcPr>
          <w:p w14:paraId="427DD980" w14:textId="77777777" w:rsidR="00061C02" w:rsidRPr="00210509" w:rsidRDefault="00061C02" w:rsidP="00061C02">
            <w:pPr>
              <w:rPr>
                <w:szCs w:val="22"/>
              </w:rPr>
            </w:pPr>
          </w:p>
        </w:tc>
      </w:tr>
      <w:tr w:rsidR="00FA473D" w:rsidRPr="00210509" w14:paraId="3BBB2AAD" w14:textId="77777777">
        <w:trPr>
          <w:trHeight w:val="360"/>
        </w:trPr>
        <w:tc>
          <w:tcPr>
            <w:tcW w:w="2500" w:type="pct"/>
          </w:tcPr>
          <w:p w14:paraId="39F17B4C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  <w:r w:rsidRPr="00210509">
              <w:rPr>
                <w:szCs w:val="22"/>
              </w:rPr>
              <w:t>+ Cash (A) –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7"/>
              <w:gridCol w:w="1158"/>
              <w:gridCol w:w="1157"/>
              <w:gridCol w:w="1158"/>
            </w:tblGrid>
            <w:tr w:rsidR="00FA473D" w:rsidRPr="00210509" w14:paraId="39D59AA9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0013F0A6" w14:textId="77777777" w:rsidR="00FA473D" w:rsidRPr="00210509" w:rsidRDefault="00FA473D" w:rsidP="004D593C">
                  <w:pPr>
                    <w:jc w:val="center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June 1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803C236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33E440B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66C54ADB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  <w:tr w:rsidR="00FA473D" w:rsidRPr="00210509" w14:paraId="4BEF06E0" w14:textId="77777777">
              <w:tc>
                <w:tcPr>
                  <w:tcW w:w="1249" w:type="pct"/>
                </w:tcPr>
                <w:p w14:paraId="529B1CD6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23AE169C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68A6227B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4885B149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</w:tbl>
          <w:p w14:paraId="2BE7928C" w14:textId="77777777" w:rsidR="00FA473D" w:rsidRPr="00210509" w:rsidRDefault="00FA473D" w:rsidP="000F00C7">
            <w:pPr>
              <w:jc w:val="center"/>
              <w:rPr>
                <w:b/>
                <w:szCs w:val="22"/>
              </w:rPr>
            </w:pPr>
          </w:p>
        </w:tc>
        <w:tc>
          <w:tcPr>
            <w:tcW w:w="2500" w:type="pct"/>
          </w:tcPr>
          <w:p w14:paraId="6DEDD029" w14:textId="77777777" w:rsidR="00FA473D" w:rsidRPr="00210509" w:rsidRDefault="00EB1028" w:rsidP="000F00C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–</w:t>
            </w:r>
            <w:r w:rsidR="00FA473D" w:rsidRPr="00210509">
              <w:rPr>
                <w:szCs w:val="22"/>
              </w:rPr>
              <w:t xml:space="preserve"> Note Payable (L) +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6"/>
              <w:gridCol w:w="1159"/>
              <w:gridCol w:w="1157"/>
              <w:gridCol w:w="1159"/>
            </w:tblGrid>
            <w:tr w:rsidR="00FA473D" w:rsidRPr="00210509" w14:paraId="4549E0DF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5757A3CA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58334FA1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382A5C2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061DEE41" w14:textId="77777777" w:rsidR="00FA473D" w:rsidRPr="00210509" w:rsidRDefault="00FA473D" w:rsidP="004D593C">
                  <w:pPr>
                    <w:jc w:val="center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June 1</w:t>
                  </w:r>
                </w:p>
              </w:tc>
            </w:tr>
            <w:tr w:rsidR="00FA473D" w:rsidRPr="00210509" w14:paraId="37F61810" w14:textId="77777777">
              <w:tc>
                <w:tcPr>
                  <w:tcW w:w="1249" w:type="pct"/>
                </w:tcPr>
                <w:p w14:paraId="3E4499C3" w14:textId="77777777" w:rsidR="00FA473D" w:rsidRPr="00210509" w:rsidRDefault="00FA473D" w:rsidP="000F00C7">
                  <w:pPr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68CBA401" w14:textId="77777777" w:rsidR="00FA473D" w:rsidRPr="00210509" w:rsidRDefault="00FA473D" w:rsidP="000F00C7">
                  <w:pPr>
                    <w:jc w:val="right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675FB638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5DDE65D9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</w:tbl>
          <w:p w14:paraId="7705FCAB" w14:textId="77777777" w:rsidR="00FA473D" w:rsidRPr="00210509" w:rsidRDefault="00FA473D" w:rsidP="000F00C7">
            <w:pPr>
              <w:jc w:val="center"/>
              <w:rPr>
                <w:b/>
                <w:szCs w:val="22"/>
              </w:rPr>
            </w:pPr>
          </w:p>
        </w:tc>
      </w:tr>
    </w:tbl>
    <w:p w14:paraId="166100BF" w14:textId="77777777" w:rsidR="00FA473D" w:rsidRPr="00210509" w:rsidRDefault="00FA473D" w:rsidP="00FA473D">
      <w:pPr>
        <w:rPr>
          <w:szCs w:val="22"/>
        </w:rPr>
      </w:pPr>
    </w:p>
    <w:p w14:paraId="22666752" w14:textId="77777777" w:rsidR="00061C02" w:rsidRPr="00210509" w:rsidRDefault="00061C02" w:rsidP="00061C02">
      <w:pPr>
        <w:rPr>
          <w:szCs w:val="22"/>
        </w:rPr>
      </w:pPr>
      <w:r>
        <w:rPr>
          <w:szCs w:val="22"/>
        </w:rPr>
        <w:t>Prepare the adjusting journal entry to r</w:t>
      </w:r>
      <w:r w:rsidRPr="00210509">
        <w:rPr>
          <w:szCs w:val="22"/>
        </w:rPr>
        <w:t>ecord</w:t>
      </w:r>
      <w:r>
        <w:rPr>
          <w:szCs w:val="22"/>
        </w:rPr>
        <w:t xml:space="preserve"> the</w:t>
      </w:r>
      <w:r w:rsidRPr="00210509">
        <w:rPr>
          <w:szCs w:val="22"/>
        </w:rPr>
        <w:t xml:space="preserve"> interest owed at the end of the accou</w:t>
      </w:r>
      <w:r w:rsidR="00F27AF3">
        <w:rPr>
          <w:szCs w:val="22"/>
        </w:rPr>
        <w:t xml:space="preserve">nting period on December 31, </w:t>
      </w:r>
      <w:r w:rsidR="00E5580F">
        <w:rPr>
          <w:szCs w:val="22"/>
        </w:rPr>
        <w:t>2016</w:t>
      </w:r>
      <w:r w:rsidRPr="00210509">
        <w:rPr>
          <w:szCs w:val="22"/>
        </w:rPr>
        <w:t>.</w:t>
      </w:r>
    </w:p>
    <w:p w14:paraId="4D9676A7" w14:textId="77777777" w:rsidR="00061C02" w:rsidRDefault="00061C02" w:rsidP="00FA473D">
      <w:pPr>
        <w:rPr>
          <w:szCs w:val="22"/>
        </w:rPr>
      </w:pPr>
    </w:p>
    <w:p w14:paraId="2052B18C" w14:textId="3CB90172" w:rsidR="00FA473D" w:rsidRDefault="004D593C" w:rsidP="00FA473D">
      <w:pPr>
        <w:rPr>
          <w:szCs w:val="22"/>
        </w:rPr>
      </w:pPr>
      <w:r>
        <w:rPr>
          <w:szCs w:val="22"/>
        </w:rPr>
        <w:t xml:space="preserve">Principal </w:t>
      </w:r>
      <w:r w:rsidR="00D47F6E" w:rsidRPr="00432C12">
        <w:rPr>
          <w:rFonts w:ascii="Calibri" w:hAnsi="Calibri"/>
          <w:szCs w:val="22"/>
        </w:rPr>
        <w:t>×</w:t>
      </w:r>
      <w:r>
        <w:rPr>
          <w:szCs w:val="22"/>
        </w:rPr>
        <w:t xml:space="preserve"> R</w:t>
      </w:r>
      <w:r w:rsidR="00FA473D" w:rsidRPr="00210509">
        <w:rPr>
          <w:szCs w:val="22"/>
        </w:rPr>
        <w:t xml:space="preserve">ate </w:t>
      </w:r>
      <w:r w:rsidR="00D47F6E" w:rsidRPr="00432C12">
        <w:rPr>
          <w:rFonts w:ascii="Calibri" w:hAnsi="Calibri"/>
          <w:szCs w:val="22"/>
        </w:rPr>
        <w:t>×</w:t>
      </w:r>
      <w:r w:rsidR="00FA473D" w:rsidRPr="00210509">
        <w:rPr>
          <w:szCs w:val="22"/>
        </w:rPr>
        <w:t xml:space="preserve"> </w:t>
      </w:r>
      <w:r>
        <w:rPr>
          <w:szCs w:val="22"/>
        </w:rPr>
        <w:t>T</w:t>
      </w:r>
      <w:r w:rsidR="00FA473D" w:rsidRPr="00210509">
        <w:rPr>
          <w:szCs w:val="22"/>
        </w:rPr>
        <w:t xml:space="preserve">ime </w:t>
      </w:r>
      <w:r>
        <w:rPr>
          <w:szCs w:val="22"/>
        </w:rPr>
        <w:t xml:space="preserve">Period </w:t>
      </w:r>
      <w:r w:rsidR="00FA473D" w:rsidRPr="00210509">
        <w:rPr>
          <w:szCs w:val="22"/>
        </w:rPr>
        <w:t xml:space="preserve">= 100,000 </w:t>
      </w:r>
      <w:r w:rsidR="00D47F6E" w:rsidRPr="00432C12">
        <w:rPr>
          <w:rFonts w:ascii="Calibri" w:hAnsi="Calibri"/>
          <w:szCs w:val="22"/>
        </w:rPr>
        <w:t>×</w:t>
      </w:r>
      <w:r w:rsidR="00FA473D" w:rsidRPr="00210509">
        <w:rPr>
          <w:szCs w:val="22"/>
        </w:rPr>
        <w:t xml:space="preserve"> 6% </w:t>
      </w:r>
      <w:r w:rsidR="00D47F6E" w:rsidRPr="00432C12">
        <w:rPr>
          <w:rFonts w:ascii="Calibri" w:hAnsi="Calibri"/>
          <w:szCs w:val="22"/>
        </w:rPr>
        <w:t>×</w:t>
      </w:r>
      <w:r w:rsidR="00FA473D" w:rsidRPr="00210509">
        <w:rPr>
          <w:szCs w:val="22"/>
        </w:rPr>
        <w:t xml:space="preserve"> 7/12 = $3,500</w:t>
      </w:r>
    </w:p>
    <w:p w14:paraId="1F720946" w14:textId="77777777" w:rsidR="00061C02" w:rsidRPr="00210509" w:rsidRDefault="00061C02" w:rsidP="00FA473D">
      <w:pPr>
        <w:rPr>
          <w:szCs w:val="22"/>
        </w:rPr>
      </w:pPr>
    </w:p>
    <w:tbl>
      <w:tblPr>
        <w:tblW w:w="5061" w:type="pct"/>
        <w:tblLook w:val="01E0" w:firstRow="1" w:lastRow="1" w:firstColumn="1" w:lastColumn="1" w:noHBand="0" w:noVBand="0"/>
      </w:tblPr>
      <w:tblGrid>
        <w:gridCol w:w="4846"/>
        <w:gridCol w:w="4847"/>
      </w:tblGrid>
      <w:tr w:rsidR="00FA473D" w:rsidRPr="00210509" w14:paraId="639279FC" w14:textId="77777777">
        <w:trPr>
          <w:trHeight w:val="360"/>
        </w:trPr>
        <w:tc>
          <w:tcPr>
            <w:tcW w:w="5000" w:type="pct"/>
            <w:gridSpan w:val="2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86"/>
              <w:gridCol w:w="5065"/>
              <w:gridCol w:w="1558"/>
              <w:gridCol w:w="1558"/>
            </w:tblGrid>
            <w:tr w:rsidR="00FA473D" w:rsidRPr="00210509" w14:paraId="617EB1FB" w14:textId="77777777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DA8BDB" w14:textId="77777777" w:rsidR="00FA473D" w:rsidRPr="00210509" w:rsidRDefault="00FA473D" w:rsidP="000F00C7">
                  <w:pPr>
                    <w:jc w:val="center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Dec. 31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4510F" w14:textId="77777777" w:rsidR="00FA473D" w:rsidRPr="00210509" w:rsidRDefault="00FA473D" w:rsidP="00E5580F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Interest Expense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69A12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3,500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21747D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</w:tr>
            <w:tr w:rsidR="00FA473D" w:rsidRPr="00210509" w14:paraId="6A791B54" w14:textId="77777777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14:paraId="547ECA77" w14:textId="77777777" w:rsidR="00FA473D" w:rsidRPr="00210509" w:rsidRDefault="00E5580F" w:rsidP="000F00C7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2016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14:paraId="1F2A20BB" w14:textId="77777777" w:rsidR="00FA473D" w:rsidRPr="00210509" w:rsidRDefault="00FA473D" w:rsidP="00E5580F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 xml:space="preserve">     Interest Payable 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14:paraId="2E36762F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14:paraId="7A60B127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3,500</w:t>
                  </w:r>
                </w:p>
              </w:tc>
            </w:tr>
          </w:tbl>
          <w:p w14:paraId="431A5097" w14:textId="77777777" w:rsidR="00FA473D" w:rsidRPr="00210509" w:rsidRDefault="00FA473D" w:rsidP="000F00C7">
            <w:pPr>
              <w:rPr>
                <w:szCs w:val="22"/>
              </w:rPr>
            </w:pPr>
          </w:p>
        </w:tc>
      </w:tr>
      <w:tr w:rsidR="00061C02" w:rsidRPr="00210509" w14:paraId="0DA123DD" w14:textId="77777777">
        <w:tc>
          <w:tcPr>
            <w:tcW w:w="2500" w:type="pct"/>
          </w:tcPr>
          <w:p w14:paraId="055E9D2E" w14:textId="77777777" w:rsidR="00061C02" w:rsidRPr="00210509" w:rsidRDefault="00061C02" w:rsidP="000F00C7">
            <w:pPr>
              <w:jc w:val="center"/>
              <w:rPr>
                <w:szCs w:val="22"/>
              </w:rPr>
            </w:pPr>
          </w:p>
        </w:tc>
        <w:tc>
          <w:tcPr>
            <w:tcW w:w="2500" w:type="pct"/>
          </w:tcPr>
          <w:p w14:paraId="19C09F04" w14:textId="77777777" w:rsidR="00061C02" w:rsidRPr="00210509" w:rsidRDefault="00061C02" w:rsidP="000F00C7">
            <w:pPr>
              <w:jc w:val="center"/>
              <w:rPr>
                <w:szCs w:val="22"/>
              </w:rPr>
            </w:pPr>
          </w:p>
        </w:tc>
      </w:tr>
      <w:tr w:rsidR="00FA473D" w:rsidRPr="00210509" w14:paraId="1071B194" w14:textId="77777777">
        <w:trPr>
          <w:trHeight w:val="360"/>
        </w:trPr>
        <w:tc>
          <w:tcPr>
            <w:tcW w:w="2500" w:type="pct"/>
          </w:tcPr>
          <w:p w14:paraId="79E98CBB" w14:textId="77777777" w:rsidR="00FA473D" w:rsidRPr="00210509" w:rsidRDefault="00EB1028" w:rsidP="000F00C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–</w:t>
            </w:r>
            <w:r w:rsidR="00FA473D" w:rsidRPr="00210509">
              <w:rPr>
                <w:szCs w:val="22"/>
              </w:rPr>
              <w:t xml:space="preserve"> Interest Payable (L) +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7"/>
              <w:gridCol w:w="1158"/>
              <w:gridCol w:w="1157"/>
              <w:gridCol w:w="1158"/>
            </w:tblGrid>
            <w:tr w:rsidR="00FA473D" w:rsidRPr="00210509" w14:paraId="3300EFC7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0FC8CBA9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2539D143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61DBA07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3,500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2D766B59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Dec. 31</w:t>
                  </w:r>
                </w:p>
              </w:tc>
            </w:tr>
            <w:tr w:rsidR="00FA473D" w:rsidRPr="00210509" w14:paraId="5903CEF0" w14:textId="77777777">
              <w:tc>
                <w:tcPr>
                  <w:tcW w:w="1249" w:type="pct"/>
                </w:tcPr>
                <w:p w14:paraId="45FB72D8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5A71A23B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5469A280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738BE602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</w:tbl>
          <w:p w14:paraId="0226C2E7" w14:textId="77777777" w:rsidR="00FA473D" w:rsidRPr="00210509" w:rsidRDefault="00FA473D" w:rsidP="000F00C7">
            <w:pPr>
              <w:jc w:val="center"/>
              <w:rPr>
                <w:b/>
                <w:szCs w:val="22"/>
              </w:rPr>
            </w:pPr>
          </w:p>
        </w:tc>
        <w:tc>
          <w:tcPr>
            <w:tcW w:w="2500" w:type="pct"/>
          </w:tcPr>
          <w:p w14:paraId="240FD91C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  <w:r w:rsidRPr="00210509">
              <w:rPr>
                <w:szCs w:val="22"/>
              </w:rPr>
              <w:t xml:space="preserve">+ Interest Expense (E) </w:t>
            </w:r>
            <w:r w:rsidR="00EB1028">
              <w:rPr>
                <w:szCs w:val="22"/>
              </w:rPr>
              <w:t>–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6"/>
              <w:gridCol w:w="1159"/>
              <w:gridCol w:w="1157"/>
              <w:gridCol w:w="1159"/>
            </w:tblGrid>
            <w:tr w:rsidR="00FA473D" w:rsidRPr="00210509" w14:paraId="729D6FA2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0F08BBB4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Dec. 31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5D15992B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3,500</w:t>
                  </w: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20A1E9FA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7E99F01C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  <w:tr w:rsidR="00FA473D" w:rsidRPr="00210509" w14:paraId="5C8F1A85" w14:textId="77777777">
              <w:tc>
                <w:tcPr>
                  <w:tcW w:w="1249" w:type="pct"/>
                </w:tcPr>
                <w:p w14:paraId="1CD097A9" w14:textId="77777777" w:rsidR="00FA473D" w:rsidRPr="00210509" w:rsidRDefault="00FA473D" w:rsidP="000F00C7">
                  <w:pPr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0956E0FA" w14:textId="77777777" w:rsidR="00FA473D" w:rsidRPr="00210509" w:rsidRDefault="00FA473D" w:rsidP="000F00C7">
                  <w:pPr>
                    <w:jc w:val="right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65017B3C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04E19148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</w:tbl>
          <w:p w14:paraId="78F95653" w14:textId="77777777" w:rsidR="00FA473D" w:rsidRPr="00210509" w:rsidRDefault="00FA473D" w:rsidP="000F00C7">
            <w:pPr>
              <w:jc w:val="center"/>
              <w:rPr>
                <w:b/>
                <w:szCs w:val="22"/>
              </w:rPr>
            </w:pPr>
          </w:p>
        </w:tc>
      </w:tr>
    </w:tbl>
    <w:p w14:paraId="74B64551" w14:textId="77777777" w:rsidR="00FA473D" w:rsidRPr="00210509" w:rsidRDefault="00FA473D" w:rsidP="00FA473D">
      <w:pPr>
        <w:rPr>
          <w:szCs w:val="22"/>
        </w:rPr>
      </w:pPr>
    </w:p>
    <w:p w14:paraId="0F8E2A5E" w14:textId="77777777" w:rsidR="00061C02" w:rsidRPr="00210509" w:rsidRDefault="00061C02" w:rsidP="00061C02">
      <w:pPr>
        <w:rPr>
          <w:szCs w:val="22"/>
        </w:rPr>
      </w:pPr>
      <w:r>
        <w:rPr>
          <w:szCs w:val="22"/>
        </w:rPr>
        <w:t>Prepare the journal entries to r</w:t>
      </w:r>
      <w:r w:rsidRPr="00210509">
        <w:rPr>
          <w:szCs w:val="22"/>
        </w:rPr>
        <w:t xml:space="preserve">ecord </w:t>
      </w:r>
      <w:r>
        <w:rPr>
          <w:szCs w:val="22"/>
        </w:rPr>
        <w:t xml:space="preserve">the interest and principal </w:t>
      </w:r>
      <w:r w:rsidRPr="00210509">
        <w:rPr>
          <w:szCs w:val="22"/>
        </w:rPr>
        <w:t xml:space="preserve">payments to the lender on May 31, </w:t>
      </w:r>
      <w:r w:rsidR="00E5580F">
        <w:rPr>
          <w:szCs w:val="22"/>
        </w:rPr>
        <w:t>2017</w:t>
      </w:r>
      <w:r w:rsidRPr="00210509">
        <w:rPr>
          <w:szCs w:val="22"/>
        </w:rPr>
        <w:t>.</w:t>
      </w:r>
    </w:p>
    <w:p w14:paraId="5BFC0807" w14:textId="77777777" w:rsidR="00FA473D" w:rsidRPr="00210509" w:rsidRDefault="00FA473D" w:rsidP="00FA473D">
      <w:pPr>
        <w:rPr>
          <w:szCs w:val="22"/>
        </w:rPr>
      </w:pPr>
    </w:p>
    <w:tbl>
      <w:tblPr>
        <w:tblW w:w="5061" w:type="pct"/>
        <w:tblLook w:val="01E0" w:firstRow="1" w:lastRow="1" w:firstColumn="1" w:lastColumn="1" w:noHBand="0" w:noVBand="0"/>
      </w:tblPr>
      <w:tblGrid>
        <w:gridCol w:w="4846"/>
        <w:gridCol w:w="4847"/>
      </w:tblGrid>
      <w:tr w:rsidR="00FA473D" w:rsidRPr="00210509" w14:paraId="4BF4F497" w14:textId="77777777">
        <w:trPr>
          <w:trHeight w:val="360"/>
        </w:trPr>
        <w:tc>
          <w:tcPr>
            <w:tcW w:w="5000" w:type="pct"/>
            <w:gridSpan w:val="2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86"/>
              <w:gridCol w:w="5065"/>
              <w:gridCol w:w="1558"/>
              <w:gridCol w:w="1558"/>
            </w:tblGrid>
            <w:tr w:rsidR="00FA473D" w:rsidRPr="00210509" w14:paraId="00161685" w14:textId="77777777">
              <w:tc>
                <w:tcPr>
                  <w:tcW w:w="6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CCD100" w14:textId="77777777" w:rsidR="00FA473D" w:rsidRPr="00210509" w:rsidRDefault="00FA473D" w:rsidP="000F00C7">
                  <w:pPr>
                    <w:jc w:val="center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May. 31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AF2BF" w14:textId="69E7BA57" w:rsidR="00FA473D" w:rsidRPr="00210509" w:rsidRDefault="00FA473D" w:rsidP="00E5580F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 xml:space="preserve">Interest Expense </w:t>
                  </w:r>
                  <w:r w:rsidR="00872137">
                    <w:rPr>
                      <w:szCs w:val="22"/>
                    </w:rPr>
                    <w:t>(</w:t>
                  </w:r>
                  <w:r w:rsidR="004965FC" w:rsidRPr="00210509">
                    <w:rPr>
                      <w:szCs w:val="22"/>
                    </w:rPr>
                    <w:t>10</w:t>
                  </w:r>
                  <w:r w:rsidR="004965FC">
                    <w:rPr>
                      <w:szCs w:val="22"/>
                    </w:rPr>
                    <w:t xml:space="preserve">0,000 </w:t>
                  </w:r>
                  <w:r w:rsidR="00D47F6E" w:rsidRPr="00432C12">
                    <w:rPr>
                      <w:rFonts w:ascii="Calibri" w:hAnsi="Calibri"/>
                      <w:szCs w:val="22"/>
                    </w:rPr>
                    <w:t>×</w:t>
                  </w:r>
                  <w:r w:rsidR="004965FC">
                    <w:rPr>
                      <w:szCs w:val="22"/>
                    </w:rPr>
                    <w:t xml:space="preserve"> 6% </w:t>
                  </w:r>
                  <w:r w:rsidR="00F51E45" w:rsidRPr="00432C12">
                    <w:rPr>
                      <w:rFonts w:ascii="Calibri" w:hAnsi="Calibri"/>
                      <w:szCs w:val="22"/>
                    </w:rPr>
                    <w:t>×</w:t>
                  </w:r>
                  <w:r w:rsidR="004965FC">
                    <w:rPr>
                      <w:szCs w:val="22"/>
                    </w:rPr>
                    <w:t xml:space="preserve"> 5/12)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F6C12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2,500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1AA7C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</w:tr>
            <w:tr w:rsidR="00FA473D" w:rsidRPr="00210509" w14:paraId="676D7A78" w14:textId="77777777">
              <w:tc>
                <w:tcPr>
                  <w:tcW w:w="67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A6A8AA9" w14:textId="77777777" w:rsidR="00FA473D" w:rsidRPr="00210509" w:rsidRDefault="00E5580F" w:rsidP="000F00C7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2017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45664E4" w14:textId="77777777" w:rsidR="00FA473D" w:rsidRPr="00210509" w:rsidRDefault="00FA473D" w:rsidP="00E5580F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 xml:space="preserve">Interest Payable 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1694ABB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3,500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F64C1D9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</w:tr>
            <w:tr w:rsidR="00FA473D" w:rsidRPr="00210509" w14:paraId="2753FEA1" w14:textId="77777777">
              <w:tc>
                <w:tcPr>
                  <w:tcW w:w="67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E004939" w14:textId="77777777" w:rsidR="00FA473D" w:rsidRPr="00210509" w:rsidRDefault="00FA473D" w:rsidP="000F00C7">
                  <w:pPr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C0604AC" w14:textId="51BE8B6E" w:rsidR="00FA473D" w:rsidRPr="00210509" w:rsidRDefault="00E5580F" w:rsidP="004965FC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 xml:space="preserve">     Cash </w:t>
                  </w:r>
                  <w:r w:rsidR="004965FC">
                    <w:rPr>
                      <w:szCs w:val="22"/>
                    </w:rPr>
                    <w:t>(</w:t>
                  </w:r>
                  <w:r w:rsidR="004965FC" w:rsidRPr="00210509">
                    <w:rPr>
                      <w:szCs w:val="22"/>
                    </w:rPr>
                    <w:t xml:space="preserve">100,000 </w:t>
                  </w:r>
                  <w:r w:rsidR="00D47F6E" w:rsidRPr="00432C12">
                    <w:rPr>
                      <w:rFonts w:ascii="Calibri" w:hAnsi="Calibri"/>
                      <w:szCs w:val="22"/>
                    </w:rPr>
                    <w:t>×</w:t>
                  </w:r>
                  <w:r w:rsidR="004965FC" w:rsidRPr="00210509">
                    <w:rPr>
                      <w:szCs w:val="22"/>
                    </w:rPr>
                    <w:t xml:space="preserve"> 6% </w:t>
                  </w:r>
                  <w:r w:rsidR="00822143" w:rsidRPr="00432C12">
                    <w:rPr>
                      <w:rFonts w:ascii="Calibri" w:hAnsi="Calibri"/>
                      <w:szCs w:val="22"/>
                    </w:rPr>
                    <w:t>×</w:t>
                  </w:r>
                  <w:r w:rsidR="004965FC" w:rsidRPr="00210509">
                    <w:rPr>
                      <w:szCs w:val="22"/>
                    </w:rPr>
                    <w:t xml:space="preserve"> 12/12</w:t>
                  </w:r>
                  <w:r w:rsidR="004965FC">
                    <w:rPr>
                      <w:szCs w:val="22"/>
                    </w:rPr>
                    <w:t>)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DEE02CB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EEDE417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6,000</w:t>
                  </w:r>
                </w:p>
              </w:tc>
            </w:tr>
            <w:tr w:rsidR="00061C02" w:rsidRPr="00210509" w14:paraId="6EE96548" w14:textId="77777777">
              <w:tc>
                <w:tcPr>
                  <w:tcW w:w="67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5C29C6" w14:textId="77777777" w:rsidR="00061C02" w:rsidRPr="00210509" w:rsidRDefault="00061C02" w:rsidP="000F00C7">
                  <w:pPr>
                    <w:jc w:val="center"/>
                    <w:rPr>
                      <w:szCs w:val="22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BB6F1D" w14:textId="77777777" w:rsidR="00061C02" w:rsidRPr="00210509" w:rsidRDefault="00061C02" w:rsidP="000F00C7">
                  <w:pPr>
                    <w:rPr>
                      <w:i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A291BC" w14:textId="77777777" w:rsidR="00061C02" w:rsidRPr="00210509" w:rsidRDefault="00061C02" w:rsidP="00061C02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ABDD035" w14:textId="77777777" w:rsidR="00061C02" w:rsidRPr="00210509" w:rsidRDefault="00061C02" w:rsidP="00061C02">
                  <w:pPr>
                    <w:jc w:val="right"/>
                    <w:rPr>
                      <w:szCs w:val="22"/>
                    </w:rPr>
                  </w:pPr>
                </w:p>
              </w:tc>
            </w:tr>
            <w:tr w:rsidR="00FA473D" w:rsidRPr="00210509" w14:paraId="698715E7" w14:textId="77777777">
              <w:tc>
                <w:tcPr>
                  <w:tcW w:w="679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ADF67CE" w14:textId="77777777" w:rsidR="00FA473D" w:rsidRPr="00210509" w:rsidRDefault="00FA473D" w:rsidP="000F00C7">
                  <w:pPr>
                    <w:jc w:val="center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May 31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79E0C00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Note Payable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53F1E63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17D9342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</w:tr>
            <w:tr w:rsidR="00FA473D" w:rsidRPr="00210509" w14:paraId="7A9F57E4" w14:textId="77777777">
              <w:tc>
                <w:tcPr>
                  <w:tcW w:w="679" w:type="pct"/>
                  <w:tcBorders>
                    <w:top w:val="single" w:sz="4" w:space="0" w:color="auto"/>
                  </w:tcBorders>
                </w:tcPr>
                <w:p w14:paraId="7E603154" w14:textId="77777777" w:rsidR="00FA473D" w:rsidRPr="00210509" w:rsidRDefault="00E5580F" w:rsidP="000F00C7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2017</w:t>
                  </w:r>
                </w:p>
              </w:tc>
              <w:tc>
                <w:tcPr>
                  <w:tcW w:w="2675" w:type="pct"/>
                  <w:tcBorders>
                    <w:top w:val="single" w:sz="4" w:space="0" w:color="auto"/>
                  </w:tcBorders>
                </w:tcPr>
                <w:p w14:paraId="4B5171BB" w14:textId="77777777" w:rsidR="00FA473D" w:rsidRPr="00210509" w:rsidRDefault="00FA473D" w:rsidP="004965FC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 xml:space="preserve">     Cash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14:paraId="0E84E37C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4" w:space="0" w:color="auto"/>
                  </w:tcBorders>
                </w:tcPr>
                <w:p w14:paraId="1B17C9A4" w14:textId="77777777" w:rsidR="00FA473D" w:rsidRPr="00210509" w:rsidRDefault="00FA473D" w:rsidP="00061C02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</w:tr>
          </w:tbl>
          <w:p w14:paraId="4DFBB253" w14:textId="77777777" w:rsidR="00FA473D" w:rsidRPr="00210509" w:rsidRDefault="00FA473D" w:rsidP="000F00C7">
            <w:pPr>
              <w:rPr>
                <w:szCs w:val="22"/>
              </w:rPr>
            </w:pPr>
          </w:p>
        </w:tc>
      </w:tr>
      <w:tr w:rsidR="00FA473D" w:rsidRPr="00210509" w14:paraId="4D50F12F" w14:textId="77777777">
        <w:tc>
          <w:tcPr>
            <w:tcW w:w="2500" w:type="pct"/>
          </w:tcPr>
          <w:p w14:paraId="0F5827EA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</w:p>
        </w:tc>
        <w:tc>
          <w:tcPr>
            <w:tcW w:w="2500" w:type="pct"/>
          </w:tcPr>
          <w:p w14:paraId="43FFF46E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</w:p>
        </w:tc>
      </w:tr>
      <w:tr w:rsidR="00FA473D" w:rsidRPr="00210509" w14:paraId="7CE0F6DD" w14:textId="77777777">
        <w:trPr>
          <w:trHeight w:val="360"/>
        </w:trPr>
        <w:tc>
          <w:tcPr>
            <w:tcW w:w="2500" w:type="pct"/>
          </w:tcPr>
          <w:p w14:paraId="35416E05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  <w:r w:rsidRPr="00210509">
              <w:rPr>
                <w:szCs w:val="22"/>
              </w:rPr>
              <w:t>+ Cash (A) –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7"/>
              <w:gridCol w:w="1158"/>
              <w:gridCol w:w="1157"/>
              <w:gridCol w:w="1158"/>
            </w:tblGrid>
            <w:tr w:rsidR="00FA473D" w:rsidRPr="00210509" w14:paraId="5CE0AB80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2A267668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June 1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20993D4A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1D0FAA1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392BB58D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  <w:tr w:rsidR="00FA473D" w:rsidRPr="00210509" w14:paraId="461E0D7E" w14:textId="77777777">
              <w:tc>
                <w:tcPr>
                  <w:tcW w:w="1249" w:type="pct"/>
                </w:tcPr>
                <w:p w14:paraId="32204011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1A469B9A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21CC2B1A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309E5B37" w14:textId="77777777" w:rsidR="00FA473D" w:rsidRPr="00210509" w:rsidRDefault="004D593C" w:rsidP="000F00C7">
                  <w:pPr>
                    <w:rPr>
                      <w:szCs w:val="22"/>
                      <w:u w:val="single"/>
                    </w:rPr>
                  </w:pPr>
                  <w:r>
                    <w:rPr>
                      <w:szCs w:val="22"/>
                      <w:u w:val="single"/>
                    </w:rPr>
                    <w:t>2011</w:t>
                  </w:r>
                </w:p>
              </w:tc>
            </w:tr>
            <w:tr w:rsidR="00FA473D" w:rsidRPr="00210509" w14:paraId="097FC70C" w14:textId="77777777">
              <w:tc>
                <w:tcPr>
                  <w:tcW w:w="1249" w:type="pct"/>
                </w:tcPr>
                <w:p w14:paraId="09F883AD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1DE042B7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3F6C292B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6,000</w:t>
                  </w:r>
                </w:p>
              </w:tc>
              <w:tc>
                <w:tcPr>
                  <w:tcW w:w="1251" w:type="pct"/>
                </w:tcPr>
                <w:p w14:paraId="3374236C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 xml:space="preserve">May 31 </w:t>
                  </w:r>
                </w:p>
              </w:tc>
            </w:tr>
            <w:tr w:rsidR="00FA473D" w:rsidRPr="00210509" w14:paraId="26BF08E5" w14:textId="77777777">
              <w:tc>
                <w:tcPr>
                  <w:tcW w:w="1249" w:type="pct"/>
                </w:tcPr>
                <w:p w14:paraId="0603BE8D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58B1DA9F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3A1CF6D4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1251" w:type="pct"/>
                </w:tcPr>
                <w:p w14:paraId="04360088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May 31</w:t>
                  </w:r>
                </w:p>
              </w:tc>
            </w:tr>
          </w:tbl>
          <w:p w14:paraId="09C50878" w14:textId="77777777" w:rsidR="00FA473D" w:rsidRPr="00210509" w:rsidRDefault="00FA473D" w:rsidP="000F00C7">
            <w:pPr>
              <w:jc w:val="center"/>
              <w:rPr>
                <w:b/>
                <w:szCs w:val="22"/>
              </w:rPr>
            </w:pPr>
          </w:p>
        </w:tc>
        <w:tc>
          <w:tcPr>
            <w:tcW w:w="2500" w:type="pct"/>
          </w:tcPr>
          <w:p w14:paraId="66E29DD0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  <w:r w:rsidRPr="00210509">
              <w:rPr>
                <w:szCs w:val="22"/>
              </w:rPr>
              <w:t xml:space="preserve">+ Interest Expense (E) </w:t>
            </w:r>
            <w:r w:rsidR="00EB1028">
              <w:rPr>
                <w:szCs w:val="22"/>
              </w:rPr>
              <w:t>–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6"/>
              <w:gridCol w:w="1159"/>
              <w:gridCol w:w="1157"/>
              <w:gridCol w:w="1159"/>
            </w:tblGrid>
            <w:tr w:rsidR="00FA473D" w:rsidRPr="00210509" w14:paraId="38428E40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1ECD1393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May 31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3C74AE2B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2,500</w:t>
                  </w: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34A7133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39E5999A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  <w:tr w:rsidR="00FA473D" w:rsidRPr="00210509" w14:paraId="5A43758D" w14:textId="77777777">
              <w:tc>
                <w:tcPr>
                  <w:tcW w:w="1249" w:type="pct"/>
                </w:tcPr>
                <w:p w14:paraId="6C57F6E7" w14:textId="77777777" w:rsidR="00FA473D" w:rsidRPr="00210509" w:rsidRDefault="00FA473D" w:rsidP="000F00C7">
                  <w:pPr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05A7EAF7" w14:textId="77777777" w:rsidR="00FA473D" w:rsidRPr="00210509" w:rsidRDefault="00FA473D" w:rsidP="000F00C7">
                  <w:pPr>
                    <w:jc w:val="right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15EDC0B4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5D066AFE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</w:tbl>
          <w:p w14:paraId="690195E9" w14:textId="77777777" w:rsidR="00FA473D" w:rsidRPr="00210509" w:rsidRDefault="00FA473D" w:rsidP="000F00C7">
            <w:pPr>
              <w:jc w:val="center"/>
              <w:rPr>
                <w:b/>
                <w:szCs w:val="22"/>
              </w:rPr>
            </w:pPr>
          </w:p>
        </w:tc>
      </w:tr>
      <w:tr w:rsidR="00872137" w:rsidRPr="00210509" w14:paraId="6C3D05CE" w14:textId="77777777">
        <w:trPr>
          <w:trHeight w:val="360"/>
        </w:trPr>
        <w:tc>
          <w:tcPr>
            <w:tcW w:w="2500" w:type="pct"/>
          </w:tcPr>
          <w:p w14:paraId="5D6B79B7" w14:textId="77777777" w:rsidR="00872137" w:rsidRDefault="00872137" w:rsidP="000F00C7">
            <w:pPr>
              <w:jc w:val="center"/>
              <w:rPr>
                <w:szCs w:val="22"/>
              </w:rPr>
            </w:pPr>
          </w:p>
        </w:tc>
        <w:tc>
          <w:tcPr>
            <w:tcW w:w="2500" w:type="pct"/>
          </w:tcPr>
          <w:p w14:paraId="7F293E03" w14:textId="77777777" w:rsidR="00872137" w:rsidRDefault="00872137" w:rsidP="000F00C7">
            <w:pPr>
              <w:jc w:val="center"/>
              <w:rPr>
                <w:szCs w:val="22"/>
              </w:rPr>
            </w:pPr>
          </w:p>
        </w:tc>
      </w:tr>
      <w:tr w:rsidR="00FA473D" w:rsidRPr="00210509" w14:paraId="2C38AF36" w14:textId="77777777">
        <w:trPr>
          <w:trHeight w:val="360"/>
        </w:trPr>
        <w:tc>
          <w:tcPr>
            <w:tcW w:w="2500" w:type="pct"/>
          </w:tcPr>
          <w:p w14:paraId="7C148E78" w14:textId="77777777" w:rsidR="00FA473D" w:rsidRPr="00210509" w:rsidRDefault="00EB1028" w:rsidP="000F00C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–</w:t>
            </w:r>
            <w:r w:rsidR="00FA473D" w:rsidRPr="00210509">
              <w:rPr>
                <w:szCs w:val="22"/>
              </w:rPr>
              <w:t xml:space="preserve"> Interest Payable (L) +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7"/>
              <w:gridCol w:w="1158"/>
              <w:gridCol w:w="1157"/>
              <w:gridCol w:w="1158"/>
            </w:tblGrid>
            <w:tr w:rsidR="00FA473D" w:rsidRPr="00210509" w14:paraId="758E57BF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3BAA7B51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649B7A8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25176AB8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3,500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0E65E1A6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Dec. 31</w:t>
                  </w:r>
                </w:p>
              </w:tc>
            </w:tr>
            <w:tr w:rsidR="00FA473D" w:rsidRPr="00210509" w14:paraId="241B8680" w14:textId="77777777">
              <w:tc>
                <w:tcPr>
                  <w:tcW w:w="1249" w:type="pct"/>
                </w:tcPr>
                <w:p w14:paraId="70C92E4C" w14:textId="77777777" w:rsidR="00FA473D" w:rsidRPr="00210509" w:rsidRDefault="004D593C" w:rsidP="000F00C7">
                  <w:pPr>
                    <w:rPr>
                      <w:szCs w:val="22"/>
                      <w:u w:val="single"/>
                    </w:rPr>
                  </w:pPr>
                  <w:r>
                    <w:rPr>
                      <w:szCs w:val="22"/>
                      <w:u w:val="single"/>
                    </w:rPr>
                    <w:t>2011</w:t>
                  </w: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710219CF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78A5124E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6FBC4121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  <w:tr w:rsidR="00FA473D" w:rsidRPr="00210509" w14:paraId="04A00798" w14:textId="77777777">
              <w:tc>
                <w:tcPr>
                  <w:tcW w:w="1249" w:type="pct"/>
                </w:tcPr>
                <w:p w14:paraId="4F03AB8C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May 31</w:t>
                  </w: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5AD90BE6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3,500</w:t>
                  </w: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53AA61ED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4A7BA61A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</w:tbl>
          <w:p w14:paraId="0A500506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</w:p>
        </w:tc>
        <w:tc>
          <w:tcPr>
            <w:tcW w:w="2500" w:type="pct"/>
          </w:tcPr>
          <w:p w14:paraId="3ADD7080" w14:textId="77777777" w:rsidR="00FA473D" w:rsidRPr="00210509" w:rsidRDefault="00EB1028" w:rsidP="000F00C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–</w:t>
            </w:r>
            <w:r w:rsidR="00FA473D" w:rsidRPr="00210509">
              <w:rPr>
                <w:szCs w:val="22"/>
              </w:rPr>
              <w:t xml:space="preserve"> Note Payable (L) +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156"/>
              <w:gridCol w:w="1159"/>
              <w:gridCol w:w="1157"/>
              <w:gridCol w:w="1159"/>
            </w:tblGrid>
            <w:tr w:rsidR="00FA473D" w:rsidRPr="00210509" w14:paraId="2C0934FB" w14:textId="77777777">
              <w:tc>
                <w:tcPr>
                  <w:tcW w:w="1249" w:type="pct"/>
                  <w:tcBorders>
                    <w:top w:val="single" w:sz="4" w:space="0" w:color="auto"/>
                  </w:tcBorders>
                </w:tcPr>
                <w:p w14:paraId="5C31B69D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7A379640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18C00B3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330398C9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June 1</w:t>
                  </w:r>
                </w:p>
              </w:tc>
            </w:tr>
            <w:tr w:rsidR="00FA473D" w:rsidRPr="00210509" w14:paraId="01402089" w14:textId="77777777">
              <w:tc>
                <w:tcPr>
                  <w:tcW w:w="1249" w:type="pct"/>
                </w:tcPr>
                <w:p w14:paraId="7842527A" w14:textId="77777777" w:rsidR="00FA473D" w:rsidRPr="00210509" w:rsidRDefault="004D593C" w:rsidP="000F00C7">
                  <w:pPr>
                    <w:rPr>
                      <w:szCs w:val="22"/>
                      <w:u w:val="single"/>
                    </w:rPr>
                  </w:pPr>
                  <w:r>
                    <w:rPr>
                      <w:szCs w:val="22"/>
                      <w:u w:val="single"/>
                    </w:rPr>
                    <w:t>2011</w:t>
                  </w: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23631599" w14:textId="77777777" w:rsidR="00FA473D" w:rsidRPr="00210509" w:rsidRDefault="00FA473D" w:rsidP="000F00C7">
                  <w:pPr>
                    <w:jc w:val="right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2B404B0D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5C8BFB9A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  <w:tr w:rsidR="00FA473D" w:rsidRPr="00210509" w14:paraId="77A9C6A9" w14:textId="77777777">
              <w:tc>
                <w:tcPr>
                  <w:tcW w:w="1249" w:type="pct"/>
                </w:tcPr>
                <w:p w14:paraId="142CD63A" w14:textId="77777777" w:rsidR="00FA473D" w:rsidRPr="00210509" w:rsidRDefault="00FA473D" w:rsidP="000F00C7">
                  <w:pPr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May 31</w:t>
                  </w:r>
                </w:p>
              </w:tc>
              <w:tc>
                <w:tcPr>
                  <w:tcW w:w="1251" w:type="pct"/>
                  <w:tcBorders>
                    <w:right w:val="single" w:sz="4" w:space="0" w:color="auto"/>
                  </w:tcBorders>
                </w:tcPr>
                <w:p w14:paraId="17233A3A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100,000</w:t>
                  </w:r>
                </w:p>
              </w:tc>
              <w:tc>
                <w:tcPr>
                  <w:tcW w:w="1249" w:type="pct"/>
                  <w:tcBorders>
                    <w:left w:val="single" w:sz="4" w:space="0" w:color="auto"/>
                  </w:tcBorders>
                </w:tcPr>
                <w:p w14:paraId="3D7D892B" w14:textId="77777777" w:rsidR="00FA473D" w:rsidRPr="00210509" w:rsidRDefault="00FA473D" w:rsidP="000F00C7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</w:tcPr>
                <w:p w14:paraId="1403FA66" w14:textId="77777777" w:rsidR="00FA473D" w:rsidRPr="00210509" w:rsidRDefault="00FA473D" w:rsidP="000F00C7">
                  <w:pPr>
                    <w:rPr>
                      <w:szCs w:val="22"/>
                    </w:rPr>
                  </w:pPr>
                </w:p>
              </w:tc>
            </w:tr>
          </w:tbl>
          <w:p w14:paraId="473736A8" w14:textId="77777777" w:rsidR="00FA473D" w:rsidRPr="00210509" w:rsidRDefault="00FA473D" w:rsidP="000F00C7">
            <w:pPr>
              <w:jc w:val="center"/>
              <w:rPr>
                <w:szCs w:val="22"/>
              </w:rPr>
            </w:pPr>
          </w:p>
        </w:tc>
      </w:tr>
    </w:tbl>
    <w:p w14:paraId="15A67ED7" w14:textId="632C65CB" w:rsidR="00FA473D" w:rsidRPr="005F480C" w:rsidRDefault="00FA473D" w:rsidP="00FA473D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10</w:t>
      </w:r>
      <w:r w:rsidR="00DD03AE">
        <w:t>–</w:t>
      </w:r>
      <w:r>
        <w:t>3</w:t>
      </w:r>
    </w:p>
    <w:p w14:paraId="2F5CB7E0" w14:textId="77777777" w:rsidR="00FA473D" w:rsidRDefault="00FA473D" w:rsidP="004C12AE">
      <w:pPr>
        <w:pStyle w:val="Heading1"/>
        <w:spacing w:before="0"/>
        <w:jc w:val="center"/>
        <w:rPr>
          <w:u w:val="none"/>
        </w:rPr>
      </w:pPr>
      <w:r>
        <w:rPr>
          <w:u w:val="none"/>
        </w:rPr>
        <w:t>UNEARNED REVENUE</w:t>
      </w:r>
    </w:p>
    <w:p w14:paraId="1306E7F1" w14:textId="77777777" w:rsidR="000F00C7" w:rsidRPr="00210509" w:rsidRDefault="000F00C7" w:rsidP="000F00C7">
      <w:pPr>
        <w:rPr>
          <w:szCs w:val="22"/>
        </w:rPr>
      </w:pPr>
      <w:r w:rsidRPr="00210509">
        <w:rPr>
          <w:szCs w:val="22"/>
        </w:rPr>
        <w:t xml:space="preserve">On January 1, </w:t>
      </w:r>
      <w:r w:rsidR="00E5580F">
        <w:rPr>
          <w:szCs w:val="22"/>
        </w:rPr>
        <w:t>2017</w:t>
      </w:r>
      <w:r w:rsidRPr="00210509">
        <w:rPr>
          <w:szCs w:val="22"/>
        </w:rPr>
        <w:t>, Charlie Rangel paid $2,000 for a two</w:t>
      </w:r>
      <w:r w:rsidR="00EB1028">
        <w:rPr>
          <w:szCs w:val="22"/>
        </w:rPr>
        <w:t>–</w:t>
      </w:r>
      <w:r w:rsidRPr="00210509">
        <w:rPr>
          <w:szCs w:val="22"/>
        </w:rPr>
        <w:t>year membership to the Beam Gym.</w:t>
      </w:r>
    </w:p>
    <w:p w14:paraId="0AFCBAAE" w14:textId="77777777" w:rsidR="000F00C7" w:rsidRPr="00210509" w:rsidRDefault="000F00C7" w:rsidP="000F00C7">
      <w:pPr>
        <w:rPr>
          <w:szCs w:val="22"/>
        </w:rPr>
      </w:pPr>
    </w:p>
    <w:p w14:paraId="1C926C8C" w14:textId="77777777" w:rsidR="000F00C7" w:rsidRDefault="000F00C7" w:rsidP="000F00C7">
      <w:pPr>
        <w:rPr>
          <w:szCs w:val="22"/>
        </w:rPr>
      </w:pPr>
      <w:r>
        <w:rPr>
          <w:szCs w:val="22"/>
        </w:rPr>
        <w:t>Prepare the journal entry to r</w:t>
      </w:r>
      <w:r w:rsidRPr="00210509">
        <w:rPr>
          <w:szCs w:val="22"/>
        </w:rPr>
        <w:t xml:space="preserve">ecord the receipt of cash on January 1, </w:t>
      </w:r>
      <w:r w:rsidR="00E5580F">
        <w:rPr>
          <w:szCs w:val="22"/>
        </w:rPr>
        <w:t>2017</w:t>
      </w:r>
      <w:r w:rsidRPr="00210509">
        <w:rPr>
          <w:szCs w:val="22"/>
        </w:rPr>
        <w:t>.</w:t>
      </w:r>
    </w:p>
    <w:p w14:paraId="385AE757" w14:textId="77777777" w:rsidR="00EE5767" w:rsidRPr="008E59B6" w:rsidRDefault="00EE5767" w:rsidP="00EE5767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EE5767" w14:paraId="7D617CC4" w14:textId="77777777" w:rsidTr="006577FB">
        <w:trPr>
          <w:trHeight w:val="360"/>
        </w:trPr>
        <w:tc>
          <w:tcPr>
            <w:tcW w:w="8964" w:type="dxa"/>
          </w:tcPr>
          <w:p w14:paraId="1269BC17" w14:textId="77777777" w:rsidR="00EE5767" w:rsidRPr="006577FB" w:rsidRDefault="00EE5767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EE5767" w14:paraId="266AB058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EE5767" w14:paraId="3E42EB89" w14:textId="77777777" w:rsidTr="004C12AE">
              <w:trPr>
                <w:trHeight w:val="360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FC772C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3749226" w14:textId="77777777" w:rsidR="00EE5767" w:rsidRPr="006577FB" w:rsidRDefault="00EE5767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179A5E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89C478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EE5767" w14:paraId="7D68ED18" w14:textId="77777777" w:rsidTr="004C12AE">
              <w:trPr>
                <w:trHeight w:val="360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2852CC99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0B7FDDA8" w14:textId="77777777" w:rsidR="00EE5767" w:rsidRPr="006577FB" w:rsidRDefault="00EE5767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436721DD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668AFF16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3D5CA675" w14:textId="77777777" w:rsidR="00EE5767" w:rsidRPr="006577FB" w:rsidRDefault="00EE5767" w:rsidP="00B659DD">
            <w:pPr>
              <w:rPr>
                <w:rFonts w:eastAsia="SimSun"/>
              </w:rPr>
            </w:pPr>
          </w:p>
        </w:tc>
      </w:tr>
      <w:tr w:rsidR="00EE5767" w14:paraId="0D71F9F9" w14:textId="77777777" w:rsidTr="006577FB">
        <w:trPr>
          <w:trHeight w:val="360"/>
        </w:trPr>
        <w:tc>
          <w:tcPr>
            <w:tcW w:w="8964" w:type="dxa"/>
          </w:tcPr>
          <w:p w14:paraId="65FBF1A3" w14:textId="77777777" w:rsidR="00EE5767" w:rsidRPr="006577FB" w:rsidRDefault="00EE5767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EE5767" w14:paraId="26439286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EE5767" w14:paraId="1288CBA4" w14:textId="77777777" w:rsidTr="006577FB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688F6D51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6161AE8A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7B71D678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593DC0D7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311BCCB3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EE5767" w:rsidRPr="00B549C2" w14:paraId="5A19A8EB" w14:textId="77777777" w:rsidTr="004C12AE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24F9198A" w14:textId="77777777" w:rsidR="00EE5767" w:rsidRPr="006577FB" w:rsidRDefault="00EE5767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03557723" w14:textId="77777777" w:rsidR="00EE5767" w:rsidRPr="006577FB" w:rsidRDefault="00EE5767" w:rsidP="006577FB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00C82F71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1AD0BE98" w14:textId="77777777" w:rsidR="00EE5767" w:rsidRPr="006577FB" w:rsidRDefault="00EE5767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552C9E11" w14:textId="77777777" w:rsidR="00EE5767" w:rsidRPr="006577FB" w:rsidRDefault="00EE5767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2BB8D725" w14:textId="77777777" w:rsidR="00EE5767" w:rsidRPr="006577FB" w:rsidRDefault="00EE5767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6D2263E1" w14:textId="77777777" w:rsidR="00EE5767" w:rsidRPr="006577FB" w:rsidRDefault="00EE5767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5B5EACD7" w14:textId="77777777" w:rsidR="00EE5767" w:rsidRPr="006577FB" w:rsidRDefault="00EE5767" w:rsidP="006577FB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25722008" w14:textId="77777777" w:rsidR="00EE5767" w:rsidRPr="006577FB" w:rsidRDefault="00EE5767" w:rsidP="00B659DD">
            <w:pPr>
              <w:rPr>
                <w:rFonts w:eastAsia="SimSun"/>
              </w:rPr>
            </w:pPr>
          </w:p>
        </w:tc>
      </w:tr>
    </w:tbl>
    <w:p w14:paraId="0958DA54" w14:textId="77777777" w:rsidR="00EE5767" w:rsidRDefault="00EE5767" w:rsidP="00EE5767"/>
    <w:p w14:paraId="30BC6C1C" w14:textId="77777777" w:rsidR="000F00C7" w:rsidRPr="00210509" w:rsidRDefault="000F00C7" w:rsidP="000F00C7">
      <w:pPr>
        <w:rPr>
          <w:szCs w:val="22"/>
        </w:rPr>
      </w:pPr>
      <w:r w:rsidRPr="00210509">
        <w:rPr>
          <w:szCs w:val="22"/>
        </w:rPr>
        <w:t xml:space="preserve">By December 31, </w:t>
      </w:r>
      <w:r w:rsidR="00E5580F">
        <w:rPr>
          <w:szCs w:val="22"/>
        </w:rPr>
        <w:t>2017</w:t>
      </w:r>
      <w:r w:rsidRPr="00210509">
        <w:rPr>
          <w:szCs w:val="22"/>
        </w:rPr>
        <w:t xml:space="preserve">, one half of Rangel’s membership expired. </w:t>
      </w:r>
      <w:r>
        <w:rPr>
          <w:szCs w:val="22"/>
        </w:rPr>
        <w:t>Prepare the required adjusting journal entry on that date</w:t>
      </w:r>
      <w:r w:rsidRPr="00210509">
        <w:rPr>
          <w:szCs w:val="22"/>
        </w:rPr>
        <w:t>.</w:t>
      </w:r>
    </w:p>
    <w:p w14:paraId="478C2C5D" w14:textId="77777777" w:rsidR="004C12AE" w:rsidRPr="008E59B6" w:rsidRDefault="004C12AE" w:rsidP="004C12AE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4C12AE" w14:paraId="69E1AC93" w14:textId="77777777" w:rsidTr="004C12AE">
        <w:trPr>
          <w:trHeight w:val="360"/>
        </w:trPr>
        <w:tc>
          <w:tcPr>
            <w:tcW w:w="8964" w:type="dxa"/>
          </w:tcPr>
          <w:p w14:paraId="678EBC7B" w14:textId="77777777" w:rsidR="004C12AE" w:rsidRPr="006577FB" w:rsidRDefault="004C12AE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4C12AE" w14:paraId="7245468A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4C12AE" w14:paraId="4D92C207" w14:textId="77777777" w:rsidTr="004C12AE">
              <w:trPr>
                <w:trHeight w:val="360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A660D7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DDDEFD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C0634D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AE878C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4C12AE" w14:paraId="0B1702C6" w14:textId="77777777" w:rsidTr="004C12AE">
              <w:trPr>
                <w:trHeight w:val="360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122A5AEA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7DEE8AB6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434C61CD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6450CEB6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0CD21391" w14:textId="77777777" w:rsidR="004C12AE" w:rsidRPr="006577FB" w:rsidRDefault="004C12AE" w:rsidP="004C12AE">
            <w:pPr>
              <w:rPr>
                <w:rFonts w:eastAsia="SimSun"/>
              </w:rPr>
            </w:pPr>
          </w:p>
        </w:tc>
      </w:tr>
      <w:tr w:rsidR="004C12AE" w14:paraId="09988AE5" w14:textId="77777777" w:rsidTr="004C12AE">
        <w:trPr>
          <w:trHeight w:val="360"/>
        </w:trPr>
        <w:tc>
          <w:tcPr>
            <w:tcW w:w="8964" w:type="dxa"/>
          </w:tcPr>
          <w:p w14:paraId="66B0040E" w14:textId="77777777" w:rsidR="004C12AE" w:rsidRPr="006577FB" w:rsidRDefault="004C12AE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4C12AE" w14:paraId="1294A252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4C12AE" w14:paraId="0B5EEF88" w14:textId="77777777" w:rsidTr="004C12AE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3C1525B2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1253E17A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36FDC78F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40DD824E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0CDCBD83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4C12AE" w:rsidRPr="00B549C2" w14:paraId="4031AE52" w14:textId="77777777" w:rsidTr="004C12AE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5417FCF0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374F566F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79B3B298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7DD75BFD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49F0F2F8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3BA5E9E3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670A827A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193C7A6F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4CF949E5" w14:textId="77777777" w:rsidR="004C12AE" w:rsidRPr="006577FB" w:rsidRDefault="004C12AE" w:rsidP="004C12AE">
            <w:pPr>
              <w:rPr>
                <w:rFonts w:eastAsia="SimSun"/>
              </w:rPr>
            </w:pPr>
          </w:p>
        </w:tc>
      </w:tr>
    </w:tbl>
    <w:p w14:paraId="6B23EC3E" w14:textId="77777777" w:rsidR="004C12AE" w:rsidRDefault="004C12AE" w:rsidP="004C12AE"/>
    <w:p w14:paraId="5C2AF92A" w14:textId="77777777" w:rsidR="000F00C7" w:rsidRPr="00210509" w:rsidRDefault="000F00C7" w:rsidP="000F00C7">
      <w:pPr>
        <w:rPr>
          <w:szCs w:val="22"/>
        </w:rPr>
      </w:pPr>
      <w:r>
        <w:rPr>
          <w:szCs w:val="22"/>
        </w:rPr>
        <w:t xml:space="preserve">By December 31, </w:t>
      </w:r>
      <w:r w:rsidR="002A76F7">
        <w:rPr>
          <w:szCs w:val="22"/>
        </w:rPr>
        <w:t>2018</w:t>
      </w:r>
      <w:r w:rsidRPr="00210509">
        <w:rPr>
          <w:szCs w:val="22"/>
        </w:rPr>
        <w:t xml:space="preserve">, the remainder of Rangel’s membership expired. </w:t>
      </w:r>
      <w:r>
        <w:rPr>
          <w:szCs w:val="22"/>
        </w:rPr>
        <w:t>Prepare the required adjusting journal entry on that date</w:t>
      </w:r>
      <w:r w:rsidRPr="00210509">
        <w:rPr>
          <w:szCs w:val="22"/>
        </w:rPr>
        <w:t>.</w:t>
      </w:r>
    </w:p>
    <w:p w14:paraId="77A596CC" w14:textId="77777777" w:rsidR="004C12AE" w:rsidRPr="008E59B6" w:rsidRDefault="004C12AE" w:rsidP="004C12AE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4C12AE" w14:paraId="0B2BCC78" w14:textId="77777777" w:rsidTr="004C12AE">
        <w:trPr>
          <w:trHeight w:val="360"/>
        </w:trPr>
        <w:tc>
          <w:tcPr>
            <w:tcW w:w="8964" w:type="dxa"/>
          </w:tcPr>
          <w:p w14:paraId="26970872" w14:textId="77777777" w:rsidR="004C12AE" w:rsidRPr="006577FB" w:rsidRDefault="004C12AE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4C12AE" w14:paraId="1200C6CA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4C12AE" w14:paraId="7CAE55A6" w14:textId="77777777" w:rsidTr="004C12AE">
              <w:trPr>
                <w:trHeight w:val="360"/>
              </w:trPr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4FBCE9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0EFBA7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91AAB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E10CA1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  <w:tr w:rsidR="004C12AE" w14:paraId="4AF386E4" w14:textId="77777777" w:rsidTr="004C12AE">
              <w:trPr>
                <w:trHeight w:val="360"/>
              </w:trPr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4718C75A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2675" w:type="pct"/>
                  <w:tcBorders>
                    <w:top w:val="single" w:sz="6" w:space="0" w:color="auto"/>
                  </w:tcBorders>
                </w:tcPr>
                <w:p w14:paraId="1CA49FE3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72969949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16836CD9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</w:tr>
          </w:tbl>
          <w:p w14:paraId="7B8AAC4C" w14:textId="77777777" w:rsidR="004C12AE" w:rsidRPr="006577FB" w:rsidRDefault="004C12AE" w:rsidP="004C12AE">
            <w:pPr>
              <w:rPr>
                <w:rFonts w:eastAsia="SimSun"/>
              </w:rPr>
            </w:pPr>
          </w:p>
        </w:tc>
      </w:tr>
      <w:tr w:rsidR="004C12AE" w14:paraId="4A158F93" w14:textId="77777777" w:rsidTr="004C12AE">
        <w:trPr>
          <w:trHeight w:val="360"/>
        </w:trPr>
        <w:tc>
          <w:tcPr>
            <w:tcW w:w="8964" w:type="dxa"/>
          </w:tcPr>
          <w:p w14:paraId="42D6EB81" w14:textId="77777777" w:rsidR="004C12AE" w:rsidRPr="006577FB" w:rsidRDefault="004C12AE" w:rsidP="004C12AE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4C12AE" w14:paraId="3E72B077" w14:textId="77777777" w:rsidTr="004C12AE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4C12AE" w14:paraId="6CE14C93" w14:textId="77777777" w:rsidTr="004C12AE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3831E0D5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6C8B0A77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2D1D7530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5E2572F3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5DB7BD2D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4C12AE" w:rsidRPr="00B549C2" w14:paraId="58806B39" w14:textId="77777777" w:rsidTr="004C12AE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1A438C74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2C700B18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61666019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2F818AC1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17B4E8A1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124D2C27" w14:textId="77777777" w:rsidR="004C12AE" w:rsidRPr="006577FB" w:rsidRDefault="004C12AE" w:rsidP="004C12AE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35A38878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5DB73530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519E3C0D" w14:textId="77777777" w:rsidR="004C12AE" w:rsidRPr="006577FB" w:rsidRDefault="004C12AE" w:rsidP="004C12AE">
            <w:pPr>
              <w:rPr>
                <w:rFonts w:eastAsia="SimSun"/>
              </w:rPr>
            </w:pPr>
          </w:p>
        </w:tc>
      </w:tr>
    </w:tbl>
    <w:p w14:paraId="50E894BB" w14:textId="77777777" w:rsidR="004C12AE" w:rsidRDefault="004C12AE" w:rsidP="004C12AE"/>
    <w:p w14:paraId="059E9910" w14:textId="77777777" w:rsidR="00EE5767" w:rsidRDefault="00B659DD" w:rsidP="00EE5767">
      <w:r>
        <w:t>Post the entries above to the Unearned Revenue account:</w:t>
      </w:r>
    </w:p>
    <w:p w14:paraId="3062A719" w14:textId="77777777" w:rsidR="00B659DD" w:rsidRDefault="00B659DD" w:rsidP="00B659DD"/>
    <w:tbl>
      <w:tblPr>
        <w:tblW w:w="2531" w:type="pct"/>
        <w:tblLook w:val="01E0" w:firstRow="1" w:lastRow="1" w:firstColumn="1" w:lastColumn="1" w:noHBand="0" w:noVBand="0"/>
      </w:tblPr>
      <w:tblGrid>
        <w:gridCol w:w="4847"/>
      </w:tblGrid>
      <w:tr w:rsidR="00B659DD" w:rsidRPr="00210509" w14:paraId="2A01CDB5" w14:textId="77777777">
        <w:trPr>
          <w:trHeight w:val="360"/>
        </w:trPr>
        <w:tc>
          <w:tcPr>
            <w:tcW w:w="5000" w:type="pct"/>
          </w:tcPr>
          <w:p w14:paraId="53B12AF8" w14:textId="77777777" w:rsidR="00B659DD" w:rsidRPr="00210509" w:rsidRDefault="00EB1028" w:rsidP="00B659D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–</w:t>
            </w:r>
            <w:r w:rsidR="00B659DD" w:rsidRPr="00210509">
              <w:rPr>
                <w:szCs w:val="22"/>
              </w:rPr>
              <w:t xml:space="preserve"> Unearned Revenue (L) +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387"/>
              <w:gridCol w:w="928"/>
              <w:gridCol w:w="1157"/>
              <w:gridCol w:w="1159"/>
            </w:tblGrid>
            <w:tr w:rsidR="00B659DD" w:rsidRPr="00210509" w14:paraId="6FBC1EA4" w14:textId="77777777">
              <w:tc>
                <w:tcPr>
                  <w:tcW w:w="1498" w:type="pct"/>
                  <w:tcBorders>
                    <w:top w:val="single" w:sz="4" w:space="0" w:color="auto"/>
                  </w:tcBorders>
                </w:tcPr>
                <w:p w14:paraId="4ECA5179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  <w:tc>
                <w:tcPr>
                  <w:tcW w:w="100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42A45F94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6F39BB0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3AA8907F" w14:textId="77777777" w:rsidR="00B659DD" w:rsidRPr="00210509" w:rsidRDefault="002A76F7" w:rsidP="002A76F7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1/1/17</w:t>
                  </w:r>
                </w:p>
              </w:tc>
            </w:tr>
            <w:tr w:rsidR="00B659DD" w:rsidRPr="00210509" w14:paraId="7E266396" w14:textId="77777777">
              <w:tc>
                <w:tcPr>
                  <w:tcW w:w="1498" w:type="pct"/>
                  <w:tcBorders>
                    <w:bottom w:val="single" w:sz="4" w:space="0" w:color="auto"/>
                  </w:tcBorders>
                </w:tcPr>
                <w:p w14:paraId="1EF076DC" w14:textId="77777777" w:rsidR="00B659DD" w:rsidRPr="00210509" w:rsidRDefault="002A76F7" w:rsidP="00B659DD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12/31/17</w:t>
                  </w:r>
                </w:p>
              </w:tc>
              <w:tc>
                <w:tcPr>
                  <w:tcW w:w="100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0A0CA460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20AB12C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bottom w:val="single" w:sz="4" w:space="0" w:color="auto"/>
                  </w:tcBorders>
                </w:tcPr>
                <w:p w14:paraId="0F3BA49A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</w:tr>
            <w:tr w:rsidR="00B659DD" w:rsidRPr="00210509" w14:paraId="384674BC" w14:textId="77777777">
              <w:tc>
                <w:tcPr>
                  <w:tcW w:w="1498" w:type="pct"/>
                  <w:tcBorders>
                    <w:top w:val="single" w:sz="4" w:space="0" w:color="auto"/>
                  </w:tcBorders>
                </w:tcPr>
                <w:p w14:paraId="21C761D0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  <w:tc>
                <w:tcPr>
                  <w:tcW w:w="100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790026D3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5DE6AAF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10AF8322" w14:textId="77777777" w:rsidR="00B659DD" w:rsidRPr="00210509" w:rsidRDefault="004C12AE" w:rsidP="00B659DD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End Bal.</w:t>
                  </w:r>
                </w:p>
              </w:tc>
            </w:tr>
            <w:tr w:rsidR="00B659DD" w:rsidRPr="00210509" w14:paraId="421C1235" w14:textId="77777777">
              <w:tc>
                <w:tcPr>
                  <w:tcW w:w="1498" w:type="pct"/>
                  <w:tcBorders>
                    <w:bottom w:val="single" w:sz="4" w:space="0" w:color="auto"/>
                  </w:tcBorders>
                </w:tcPr>
                <w:p w14:paraId="01F931C8" w14:textId="77777777" w:rsidR="00B659DD" w:rsidRPr="00210509" w:rsidRDefault="002A76F7" w:rsidP="00B659DD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12/31/18</w:t>
                  </w:r>
                </w:p>
              </w:tc>
              <w:tc>
                <w:tcPr>
                  <w:tcW w:w="100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4FF78532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5BDAA34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bottom w:val="single" w:sz="4" w:space="0" w:color="auto"/>
                  </w:tcBorders>
                </w:tcPr>
                <w:p w14:paraId="383771F8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</w:tr>
            <w:tr w:rsidR="004C12AE" w:rsidRPr="00210509" w14:paraId="2E0397AD" w14:textId="77777777">
              <w:tc>
                <w:tcPr>
                  <w:tcW w:w="1498" w:type="pct"/>
                  <w:tcBorders>
                    <w:top w:val="single" w:sz="4" w:space="0" w:color="auto"/>
                  </w:tcBorders>
                </w:tcPr>
                <w:p w14:paraId="49F3504C" w14:textId="77777777" w:rsidR="004C12AE" w:rsidRPr="00210509" w:rsidRDefault="004C12AE" w:rsidP="00B659DD">
                  <w:pPr>
                    <w:rPr>
                      <w:szCs w:val="22"/>
                    </w:rPr>
                  </w:pPr>
                </w:p>
              </w:tc>
              <w:tc>
                <w:tcPr>
                  <w:tcW w:w="100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165C53AC" w14:textId="77777777" w:rsidR="004C12AE" w:rsidRPr="00210509" w:rsidRDefault="004C12AE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F029BB6" w14:textId="77777777" w:rsidR="004C12AE" w:rsidRPr="00210509" w:rsidRDefault="004C12AE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521C9817" w14:textId="77777777" w:rsidR="004C12AE" w:rsidRPr="00210509" w:rsidRDefault="004C12AE" w:rsidP="004C12AE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End Bal.</w:t>
                  </w:r>
                </w:p>
              </w:tc>
            </w:tr>
          </w:tbl>
          <w:p w14:paraId="5ADEA236" w14:textId="77777777" w:rsidR="00B659DD" w:rsidRPr="00210509" w:rsidRDefault="00B659DD" w:rsidP="00B659DD">
            <w:pPr>
              <w:jc w:val="center"/>
              <w:rPr>
                <w:b/>
                <w:szCs w:val="22"/>
              </w:rPr>
            </w:pPr>
          </w:p>
        </w:tc>
      </w:tr>
    </w:tbl>
    <w:p w14:paraId="223D554C" w14:textId="683D4ADD" w:rsidR="00FA473D" w:rsidRPr="005F480C" w:rsidRDefault="00FA473D" w:rsidP="00FA473D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10</w:t>
      </w:r>
      <w:r w:rsidR="00DD03AE">
        <w:t>–</w:t>
      </w:r>
      <w:r>
        <w:t>3 SOLUTION</w:t>
      </w:r>
    </w:p>
    <w:p w14:paraId="25FE1575" w14:textId="77777777" w:rsidR="00FA473D" w:rsidRDefault="00FA473D" w:rsidP="00FA473D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>UNEARNED REVENUE</w:t>
      </w:r>
    </w:p>
    <w:p w14:paraId="1F8A02F8" w14:textId="77777777" w:rsidR="000F00C7" w:rsidRDefault="000F00C7" w:rsidP="000F00C7">
      <w:pPr>
        <w:rPr>
          <w:szCs w:val="22"/>
        </w:rPr>
      </w:pPr>
    </w:p>
    <w:p w14:paraId="0CA0B94A" w14:textId="77777777" w:rsidR="000F00C7" w:rsidRPr="00210509" w:rsidRDefault="000F00C7" w:rsidP="000F00C7">
      <w:pPr>
        <w:rPr>
          <w:szCs w:val="22"/>
        </w:rPr>
      </w:pPr>
      <w:r w:rsidRPr="00210509">
        <w:rPr>
          <w:szCs w:val="22"/>
        </w:rPr>
        <w:t xml:space="preserve">On January 1, </w:t>
      </w:r>
      <w:r w:rsidR="00E5580F">
        <w:rPr>
          <w:szCs w:val="22"/>
        </w:rPr>
        <w:t>2017</w:t>
      </w:r>
      <w:r w:rsidRPr="00210509">
        <w:rPr>
          <w:szCs w:val="22"/>
        </w:rPr>
        <w:t>, Charlie Rangel paid $2,000 for a two</w:t>
      </w:r>
      <w:r w:rsidR="00EB1028">
        <w:rPr>
          <w:szCs w:val="22"/>
        </w:rPr>
        <w:t>–</w:t>
      </w:r>
      <w:r w:rsidRPr="00210509">
        <w:rPr>
          <w:szCs w:val="22"/>
        </w:rPr>
        <w:t>year membership to the Beam Gym.</w:t>
      </w:r>
    </w:p>
    <w:p w14:paraId="0CF11385" w14:textId="77777777" w:rsidR="000F00C7" w:rsidRPr="00210509" w:rsidRDefault="000F00C7" w:rsidP="000F00C7">
      <w:pPr>
        <w:rPr>
          <w:szCs w:val="22"/>
        </w:rPr>
      </w:pPr>
    </w:p>
    <w:p w14:paraId="17867B4F" w14:textId="77777777" w:rsidR="000F00C7" w:rsidRPr="00210509" w:rsidRDefault="000F00C7" w:rsidP="000F00C7">
      <w:pPr>
        <w:rPr>
          <w:szCs w:val="22"/>
        </w:rPr>
      </w:pPr>
      <w:r>
        <w:rPr>
          <w:szCs w:val="22"/>
        </w:rPr>
        <w:t>Prepare the journal entry to r</w:t>
      </w:r>
      <w:r w:rsidRPr="00210509">
        <w:rPr>
          <w:szCs w:val="22"/>
        </w:rPr>
        <w:t xml:space="preserve">ecord the receipt of cash on January 1, </w:t>
      </w:r>
      <w:r w:rsidR="00E5580F">
        <w:rPr>
          <w:szCs w:val="22"/>
        </w:rPr>
        <w:t>2017</w:t>
      </w:r>
      <w:r w:rsidRPr="00210509">
        <w:rPr>
          <w:szCs w:val="22"/>
        </w:rPr>
        <w:t>.</w:t>
      </w:r>
    </w:p>
    <w:p w14:paraId="1D353CB3" w14:textId="77777777" w:rsidR="00B659DD" w:rsidRPr="008E59B6" w:rsidRDefault="00B659DD" w:rsidP="00B659DD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B659DD" w14:paraId="58551B11" w14:textId="77777777" w:rsidTr="006577FB">
        <w:trPr>
          <w:trHeight w:val="360"/>
        </w:trPr>
        <w:tc>
          <w:tcPr>
            <w:tcW w:w="8964" w:type="dxa"/>
          </w:tcPr>
          <w:p w14:paraId="1E665EF2" w14:textId="77777777" w:rsidR="00B659DD" w:rsidRPr="006577FB" w:rsidRDefault="00B659DD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B659DD" w14:paraId="0BDC41E6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87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8F00D8" w14:paraId="3F53807C" w14:textId="77777777" w:rsidTr="008F00D8"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FC3B02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Jan. 1</w:t>
                  </w:r>
                </w:p>
              </w:tc>
              <w:tc>
                <w:tcPr>
                  <w:tcW w:w="26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70A1C8" w14:textId="77777777" w:rsidR="008F00D8" w:rsidRPr="006577FB" w:rsidRDefault="008F00D8" w:rsidP="00E5580F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Cash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FB3845" w14:textId="77777777" w:rsidR="008F00D8" w:rsidRPr="006577FB" w:rsidRDefault="008F00D8" w:rsidP="006577FB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2,000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AA74E6" w14:textId="77777777" w:rsidR="008F00D8" w:rsidRPr="006577FB" w:rsidRDefault="008F00D8" w:rsidP="006577FB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F00D8" w14:paraId="1AF8E0FD" w14:textId="77777777" w:rsidTr="008F00D8"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0174E24D" w14:textId="77777777" w:rsidR="008F00D8" w:rsidRPr="006577FB" w:rsidRDefault="00E5580F" w:rsidP="006577FB">
                  <w:pPr>
                    <w:jc w:val="center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2017</w:t>
                  </w:r>
                </w:p>
              </w:tc>
              <w:tc>
                <w:tcPr>
                  <w:tcW w:w="2674" w:type="pct"/>
                  <w:tcBorders>
                    <w:top w:val="single" w:sz="6" w:space="0" w:color="auto"/>
                  </w:tcBorders>
                </w:tcPr>
                <w:p w14:paraId="7C1A61DC" w14:textId="77777777" w:rsidR="008F00D8" w:rsidRPr="006577FB" w:rsidRDefault="008F00D8" w:rsidP="00B659DD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 xml:space="preserve">     Unearned Revenue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1B29367A" w14:textId="77777777" w:rsidR="008F00D8" w:rsidRPr="006577FB" w:rsidRDefault="008F00D8" w:rsidP="006577FB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171BA796" w14:textId="77777777" w:rsidR="008F00D8" w:rsidRPr="006577FB" w:rsidRDefault="008F00D8" w:rsidP="006577FB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2,000</w:t>
                  </w:r>
                </w:p>
              </w:tc>
            </w:tr>
          </w:tbl>
          <w:p w14:paraId="58DC05ED" w14:textId="77777777" w:rsidR="00B659DD" w:rsidRPr="006577FB" w:rsidRDefault="00B659DD" w:rsidP="00B659DD">
            <w:pPr>
              <w:rPr>
                <w:rFonts w:eastAsia="SimSun"/>
              </w:rPr>
            </w:pPr>
          </w:p>
        </w:tc>
      </w:tr>
      <w:tr w:rsidR="00B659DD" w14:paraId="65033DA6" w14:textId="77777777" w:rsidTr="006577FB">
        <w:trPr>
          <w:trHeight w:val="360"/>
        </w:trPr>
        <w:tc>
          <w:tcPr>
            <w:tcW w:w="8964" w:type="dxa"/>
          </w:tcPr>
          <w:p w14:paraId="1BD8BE24" w14:textId="77777777" w:rsidR="00B659DD" w:rsidRPr="006577FB" w:rsidRDefault="00B659DD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B659DD" w14:paraId="71AFBCEF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B659DD" w14:paraId="2063A3F5" w14:textId="77777777" w:rsidTr="006577FB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4860E996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48EE08FE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6EDBC885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00A884C4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5BF9FCC9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4C12AE" w:rsidRPr="00B549C2" w14:paraId="11C1AEC3" w14:textId="77777777" w:rsidTr="004C12AE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2995B364" w14:textId="77777777" w:rsidR="004C12AE" w:rsidRPr="006577FB" w:rsidRDefault="004C12AE" w:rsidP="004C12AE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Cash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6F0FBE72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+2,000</w:t>
                  </w:r>
                </w:p>
              </w:tc>
              <w:tc>
                <w:tcPr>
                  <w:tcW w:w="342" w:type="dxa"/>
                </w:tcPr>
                <w:p w14:paraId="4A0A0151" w14:textId="77777777" w:rsidR="004C12AE" w:rsidRPr="006577FB" w:rsidRDefault="004C12AE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7CE15B76" w14:textId="77777777" w:rsidR="004C12AE" w:rsidRPr="006577FB" w:rsidRDefault="004C12AE" w:rsidP="008F00D8">
                  <w:pPr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 xml:space="preserve">Unearned </w:t>
                  </w:r>
                  <w:r>
                    <w:rPr>
                      <w:rFonts w:eastAsia="SimSun"/>
                    </w:rPr>
                    <w:t>R</w:t>
                  </w:r>
                  <w:r w:rsidRPr="006577FB">
                    <w:rPr>
                      <w:rFonts w:eastAsia="SimSun"/>
                    </w:rPr>
                    <w:t>evenue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6C7EB24E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+2,000</w:t>
                  </w: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538B3EAA" w14:textId="77777777" w:rsidR="004C12AE" w:rsidRPr="006577FB" w:rsidRDefault="004C12AE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1FEFE1FE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50BD85C5" w14:textId="77777777" w:rsidR="004C12AE" w:rsidRPr="006577FB" w:rsidRDefault="004C12AE" w:rsidP="006577FB">
                  <w:pPr>
                    <w:jc w:val="right"/>
                    <w:rPr>
                      <w:rFonts w:eastAsia="SimSun"/>
                    </w:rPr>
                  </w:pPr>
                </w:p>
              </w:tc>
            </w:tr>
          </w:tbl>
          <w:p w14:paraId="4E5A1A4C" w14:textId="77777777" w:rsidR="00B659DD" w:rsidRPr="006577FB" w:rsidRDefault="00B659DD" w:rsidP="00B659DD">
            <w:pPr>
              <w:rPr>
                <w:rFonts w:eastAsia="SimSun"/>
              </w:rPr>
            </w:pPr>
          </w:p>
        </w:tc>
      </w:tr>
    </w:tbl>
    <w:p w14:paraId="7DF0092B" w14:textId="77777777" w:rsidR="00B659DD" w:rsidRDefault="00B659DD" w:rsidP="00B659DD"/>
    <w:p w14:paraId="7C9CA9A2" w14:textId="77777777" w:rsidR="000F00C7" w:rsidRPr="00210509" w:rsidRDefault="000F00C7" w:rsidP="000F00C7">
      <w:pPr>
        <w:rPr>
          <w:szCs w:val="22"/>
        </w:rPr>
      </w:pPr>
      <w:r w:rsidRPr="00210509">
        <w:rPr>
          <w:szCs w:val="22"/>
        </w:rPr>
        <w:t xml:space="preserve">By December 31, </w:t>
      </w:r>
      <w:r w:rsidR="00E5580F">
        <w:rPr>
          <w:szCs w:val="22"/>
        </w:rPr>
        <w:t>2017</w:t>
      </w:r>
      <w:r w:rsidRPr="00210509">
        <w:rPr>
          <w:szCs w:val="22"/>
        </w:rPr>
        <w:t xml:space="preserve">, one half of Rangel’s membership expired. </w:t>
      </w:r>
      <w:r>
        <w:rPr>
          <w:szCs w:val="22"/>
        </w:rPr>
        <w:t>Prepare the required adjusting journal entry on that date</w:t>
      </w:r>
      <w:r w:rsidRPr="00210509">
        <w:rPr>
          <w:szCs w:val="22"/>
        </w:rPr>
        <w:t>.</w:t>
      </w:r>
    </w:p>
    <w:p w14:paraId="2124A52A" w14:textId="77777777" w:rsidR="00B659DD" w:rsidRPr="008E59B6" w:rsidRDefault="00B659DD" w:rsidP="00B659DD"/>
    <w:tbl>
      <w:tblPr>
        <w:tblW w:w="8964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8974"/>
      </w:tblGrid>
      <w:tr w:rsidR="00B659DD" w14:paraId="71CCCBCB" w14:textId="77777777" w:rsidTr="006577FB">
        <w:trPr>
          <w:trHeight w:val="360"/>
        </w:trPr>
        <w:tc>
          <w:tcPr>
            <w:tcW w:w="8964" w:type="dxa"/>
          </w:tcPr>
          <w:p w14:paraId="15E0F2BC" w14:textId="77777777" w:rsidR="00B659DD" w:rsidRPr="006577FB" w:rsidRDefault="00B659DD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B659DD" w14:paraId="29A0A12A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87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8F00D8" w14:paraId="2CC98810" w14:textId="77777777" w:rsidTr="008F00D8"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B31F1C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Dec. 31</w:t>
                  </w:r>
                </w:p>
              </w:tc>
              <w:tc>
                <w:tcPr>
                  <w:tcW w:w="26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BD5275" w14:textId="77777777" w:rsidR="008F00D8" w:rsidRPr="006577FB" w:rsidRDefault="008F00D8" w:rsidP="00B659DD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Unearned Revenue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C1131CF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1,000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B0D433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F00D8" w14:paraId="47E68AFE" w14:textId="77777777" w:rsidTr="008F00D8"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4A7597FE" w14:textId="77777777" w:rsidR="008F00D8" w:rsidRPr="006577FB" w:rsidRDefault="00E5580F" w:rsidP="006577FB">
                  <w:pPr>
                    <w:jc w:val="center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2017</w:t>
                  </w:r>
                </w:p>
              </w:tc>
              <w:tc>
                <w:tcPr>
                  <w:tcW w:w="2674" w:type="pct"/>
                  <w:tcBorders>
                    <w:top w:val="single" w:sz="6" w:space="0" w:color="auto"/>
                  </w:tcBorders>
                </w:tcPr>
                <w:p w14:paraId="1C54BE5F" w14:textId="77777777" w:rsidR="008F00D8" w:rsidRPr="006577FB" w:rsidRDefault="008F00D8" w:rsidP="00B659DD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 xml:space="preserve">     </w:t>
                  </w:r>
                  <w:r w:rsidR="00E5580F">
                    <w:rPr>
                      <w:rFonts w:eastAsia="SimSun"/>
                      <w:szCs w:val="22"/>
                    </w:rPr>
                    <w:t>Service Revenue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7A1806D8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06CB7F7D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1,000</w:t>
                  </w:r>
                </w:p>
              </w:tc>
            </w:tr>
          </w:tbl>
          <w:p w14:paraId="726F0F08" w14:textId="77777777" w:rsidR="00B659DD" w:rsidRPr="006577FB" w:rsidRDefault="00B659DD" w:rsidP="00B659DD">
            <w:pPr>
              <w:rPr>
                <w:rFonts w:eastAsia="SimSun"/>
              </w:rPr>
            </w:pPr>
          </w:p>
        </w:tc>
      </w:tr>
      <w:tr w:rsidR="00B659DD" w14:paraId="2C5937F2" w14:textId="77777777" w:rsidTr="006577FB">
        <w:trPr>
          <w:trHeight w:val="360"/>
        </w:trPr>
        <w:tc>
          <w:tcPr>
            <w:tcW w:w="8964" w:type="dxa"/>
          </w:tcPr>
          <w:p w14:paraId="12539A75" w14:textId="77777777" w:rsidR="00B659DD" w:rsidRPr="006577FB" w:rsidRDefault="00B659DD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B659DD" w14:paraId="55C440A5" w14:textId="77777777" w:rsidTr="006577FB">
        <w:trPr>
          <w:trHeight w:val="360"/>
        </w:trPr>
        <w:tc>
          <w:tcPr>
            <w:tcW w:w="8964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B659DD" w14:paraId="43F254BF" w14:textId="77777777" w:rsidTr="006577FB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75C416A7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7EA5F967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405DE49F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6D187982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5EFA5095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4C12AE" w:rsidRPr="00B549C2" w14:paraId="20DCA74C" w14:textId="77777777" w:rsidTr="004C12AE"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42A9FD73" w14:textId="77777777" w:rsidR="004C12AE" w:rsidRPr="006577FB" w:rsidRDefault="004C12AE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</w:tcBorders>
                </w:tcPr>
                <w:p w14:paraId="0E6D0B5C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08596F17" w14:textId="77777777" w:rsidR="004C12AE" w:rsidRPr="006577FB" w:rsidRDefault="004C12AE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6A076E57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 xml:space="preserve">Unearned </w:t>
                  </w:r>
                  <w:r>
                    <w:rPr>
                      <w:rFonts w:eastAsia="SimSun"/>
                    </w:rPr>
                    <w:t>R</w:t>
                  </w:r>
                  <w:r w:rsidRPr="006577FB">
                    <w:rPr>
                      <w:rFonts w:eastAsia="SimSun"/>
                    </w:rPr>
                    <w:t>evenue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3A20E728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Pr="006577FB">
                    <w:rPr>
                      <w:rFonts w:eastAsia="SimSun"/>
                    </w:rPr>
                    <w:t>1,000</w:t>
                  </w: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1B50C46C" w14:textId="77777777" w:rsidR="004C12AE" w:rsidRPr="006577FB" w:rsidRDefault="004C12AE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048C2360" w14:textId="77777777" w:rsidR="004C12AE" w:rsidRPr="006577FB" w:rsidRDefault="004C12AE" w:rsidP="00B659DD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Service Revenue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0F35DFF0" w14:textId="77777777" w:rsidR="004C12AE" w:rsidRPr="006577FB" w:rsidRDefault="004C12AE" w:rsidP="006577FB">
                  <w:pPr>
                    <w:jc w:val="right"/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+1,000</w:t>
                  </w:r>
                </w:p>
              </w:tc>
            </w:tr>
          </w:tbl>
          <w:p w14:paraId="4C0ACF6C" w14:textId="77777777" w:rsidR="00B659DD" w:rsidRPr="006577FB" w:rsidRDefault="00B659DD" w:rsidP="00B659DD">
            <w:pPr>
              <w:rPr>
                <w:rFonts w:eastAsia="SimSun"/>
              </w:rPr>
            </w:pPr>
          </w:p>
        </w:tc>
      </w:tr>
    </w:tbl>
    <w:p w14:paraId="64F0CEAF" w14:textId="77777777" w:rsidR="00B659DD" w:rsidRDefault="00B659DD" w:rsidP="00B659DD"/>
    <w:p w14:paraId="0535FA20" w14:textId="77777777" w:rsidR="000F00C7" w:rsidRPr="00210509" w:rsidRDefault="000F00C7" w:rsidP="000F00C7">
      <w:pPr>
        <w:rPr>
          <w:szCs w:val="22"/>
        </w:rPr>
      </w:pPr>
      <w:r>
        <w:rPr>
          <w:szCs w:val="22"/>
        </w:rPr>
        <w:t xml:space="preserve">By December 31, </w:t>
      </w:r>
      <w:r w:rsidR="002A76F7">
        <w:rPr>
          <w:szCs w:val="22"/>
        </w:rPr>
        <w:t>2018</w:t>
      </w:r>
      <w:r w:rsidRPr="00210509">
        <w:rPr>
          <w:szCs w:val="22"/>
        </w:rPr>
        <w:t xml:space="preserve">, the remainder of Rangel’s membership expired. </w:t>
      </w:r>
      <w:r>
        <w:rPr>
          <w:szCs w:val="22"/>
        </w:rPr>
        <w:t>Prepare the required adjusting journal entry on that date</w:t>
      </w:r>
      <w:r w:rsidRPr="00210509">
        <w:rPr>
          <w:szCs w:val="22"/>
        </w:rPr>
        <w:t>.</w:t>
      </w:r>
    </w:p>
    <w:p w14:paraId="02C95C58" w14:textId="77777777" w:rsidR="00B659DD" w:rsidRDefault="00B659DD"/>
    <w:tbl>
      <w:tblPr>
        <w:tblW w:w="9018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  <w:insideH w:val="single" w:sz="4" w:space="0" w:color="CCCCCC"/>
          <w:insideV w:val="single" w:sz="4" w:space="0" w:color="CCCCCC"/>
        </w:tblBorders>
        <w:tblLook w:val="01E0" w:firstRow="1" w:lastRow="1" w:firstColumn="1" w:lastColumn="1" w:noHBand="0" w:noVBand="0"/>
      </w:tblPr>
      <w:tblGrid>
        <w:gridCol w:w="9018"/>
      </w:tblGrid>
      <w:tr w:rsidR="00B659DD" w14:paraId="486D77E4" w14:textId="77777777" w:rsidTr="008F00D8">
        <w:trPr>
          <w:trHeight w:val="360"/>
        </w:trPr>
        <w:tc>
          <w:tcPr>
            <w:tcW w:w="9018" w:type="dxa"/>
          </w:tcPr>
          <w:p w14:paraId="01E850B9" w14:textId="77777777" w:rsidR="00B659DD" w:rsidRPr="006577FB" w:rsidRDefault="00B659DD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Debit and credit the accounts affected</w:t>
            </w:r>
          </w:p>
        </w:tc>
      </w:tr>
      <w:tr w:rsidR="00B659DD" w14:paraId="00DE764C" w14:textId="77777777" w:rsidTr="008F00D8">
        <w:trPr>
          <w:trHeight w:val="360"/>
        </w:trPr>
        <w:tc>
          <w:tcPr>
            <w:tcW w:w="9018" w:type="dxa"/>
          </w:tcPr>
          <w:tbl>
            <w:tblPr>
              <w:tblW w:w="87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87"/>
              <w:gridCol w:w="4677"/>
              <w:gridCol w:w="1439"/>
              <w:gridCol w:w="1439"/>
            </w:tblGrid>
            <w:tr w:rsidR="008F00D8" w14:paraId="7086F6A8" w14:textId="77777777" w:rsidTr="008F00D8">
              <w:tc>
                <w:tcPr>
                  <w:tcW w:w="67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9D3686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Dec. 31</w:t>
                  </w:r>
                </w:p>
              </w:tc>
              <w:tc>
                <w:tcPr>
                  <w:tcW w:w="267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417690" w14:textId="77777777" w:rsidR="008F00D8" w:rsidRPr="006577FB" w:rsidRDefault="008F00D8" w:rsidP="00B659DD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Unearned Revenue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6E61E2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1,000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ADE068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</w:tr>
            <w:tr w:rsidR="008F00D8" w14:paraId="631F69A9" w14:textId="77777777" w:rsidTr="008F00D8">
              <w:tc>
                <w:tcPr>
                  <w:tcW w:w="679" w:type="pct"/>
                  <w:tcBorders>
                    <w:top w:val="single" w:sz="6" w:space="0" w:color="auto"/>
                  </w:tcBorders>
                </w:tcPr>
                <w:p w14:paraId="04B1750F" w14:textId="77777777" w:rsidR="008F00D8" w:rsidRPr="006577FB" w:rsidRDefault="00E5580F" w:rsidP="006577FB">
                  <w:pPr>
                    <w:jc w:val="center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201</w:t>
                  </w:r>
                  <w:r w:rsidR="002A76F7">
                    <w:rPr>
                      <w:rFonts w:eastAsia="SimSun"/>
                    </w:rPr>
                    <w:t>8</w:t>
                  </w:r>
                </w:p>
              </w:tc>
              <w:tc>
                <w:tcPr>
                  <w:tcW w:w="2674" w:type="pct"/>
                  <w:tcBorders>
                    <w:top w:val="single" w:sz="6" w:space="0" w:color="auto"/>
                  </w:tcBorders>
                </w:tcPr>
                <w:p w14:paraId="26E474D3" w14:textId="77777777" w:rsidR="008F00D8" w:rsidRPr="006577FB" w:rsidRDefault="008F00D8" w:rsidP="00B659DD">
                  <w:pPr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 xml:space="preserve">     </w:t>
                  </w:r>
                  <w:r w:rsidR="00E5580F">
                    <w:rPr>
                      <w:rFonts w:eastAsia="SimSun"/>
                      <w:szCs w:val="22"/>
                    </w:rPr>
                    <w:t>Service Revenue</w:t>
                  </w:r>
                  <w:r w:rsidRPr="006577FB">
                    <w:rPr>
                      <w:rFonts w:eastAsia="SimSun"/>
                      <w:szCs w:val="22"/>
                    </w:rPr>
                    <w:t xml:space="preserve"> </w:t>
                  </w: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25629B38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</w:p>
              </w:tc>
              <w:tc>
                <w:tcPr>
                  <w:tcW w:w="823" w:type="pct"/>
                  <w:tcBorders>
                    <w:top w:val="single" w:sz="6" w:space="0" w:color="auto"/>
                  </w:tcBorders>
                </w:tcPr>
                <w:p w14:paraId="52E981A5" w14:textId="77777777" w:rsidR="008F00D8" w:rsidRPr="006577FB" w:rsidRDefault="008F00D8" w:rsidP="006577FB">
                  <w:pPr>
                    <w:jc w:val="center"/>
                    <w:rPr>
                      <w:rFonts w:eastAsia="SimSun"/>
                      <w:szCs w:val="22"/>
                    </w:rPr>
                  </w:pPr>
                  <w:r w:rsidRPr="006577FB">
                    <w:rPr>
                      <w:rFonts w:eastAsia="SimSun"/>
                      <w:szCs w:val="22"/>
                    </w:rPr>
                    <w:t>1,000</w:t>
                  </w:r>
                </w:p>
              </w:tc>
            </w:tr>
          </w:tbl>
          <w:p w14:paraId="4725669D" w14:textId="77777777" w:rsidR="00B659DD" w:rsidRPr="006577FB" w:rsidRDefault="00B659DD" w:rsidP="00B659DD">
            <w:pPr>
              <w:rPr>
                <w:rFonts w:eastAsia="SimSun"/>
              </w:rPr>
            </w:pPr>
          </w:p>
        </w:tc>
      </w:tr>
      <w:tr w:rsidR="00B659DD" w14:paraId="7AAFEDEC" w14:textId="77777777" w:rsidTr="008F00D8">
        <w:trPr>
          <w:trHeight w:val="360"/>
        </w:trPr>
        <w:tc>
          <w:tcPr>
            <w:tcW w:w="9018" w:type="dxa"/>
          </w:tcPr>
          <w:p w14:paraId="716CEC3E" w14:textId="77777777" w:rsidR="00B659DD" w:rsidRPr="006577FB" w:rsidRDefault="00B659DD" w:rsidP="00B659DD">
            <w:pPr>
              <w:rPr>
                <w:rFonts w:eastAsia="SimSun"/>
              </w:rPr>
            </w:pPr>
            <w:r w:rsidRPr="006577FB">
              <w:rPr>
                <w:rFonts w:eastAsia="SimSun"/>
              </w:rPr>
              <w:t>Ensure the equation still balances and debits = credits</w:t>
            </w:r>
          </w:p>
        </w:tc>
      </w:tr>
      <w:tr w:rsidR="00B659DD" w14:paraId="378AA38D" w14:textId="77777777" w:rsidTr="008F00D8">
        <w:trPr>
          <w:trHeight w:val="360"/>
        </w:trPr>
        <w:tc>
          <w:tcPr>
            <w:tcW w:w="9018" w:type="dxa"/>
          </w:tcPr>
          <w:tbl>
            <w:tblPr>
              <w:tblW w:w="8748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  <w:insideH w:val="single" w:sz="4" w:space="0" w:color="CCCCCC"/>
                <w:insideV w:val="single" w:sz="4" w:space="0" w:color="CCCCCC"/>
              </w:tblBorders>
              <w:tblLook w:val="01E0" w:firstRow="1" w:lastRow="1" w:firstColumn="1" w:lastColumn="1" w:noHBand="0" w:noVBand="0"/>
            </w:tblPr>
            <w:tblGrid>
              <w:gridCol w:w="1296"/>
              <w:gridCol w:w="1296"/>
              <w:gridCol w:w="342"/>
              <w:gridCol w:w="1296"/>
              <w:gridCol w:w="1296"/>
              <w:gridCol w:w="342"/>
              <w:gridCol w:w="1440"/>
              <w:gridCol w:w="1440"/>
            </w:tblGrid>
            <w:tr w:rsidR="00B659DD" w14:paraId="536D743F" w14:textId="77777777" w:rsidTr="006577FB"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4A477596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Assets</w:t>
                  </w:r>
                </w:p>
              </w:tc>
              <w:tc>
                <w:tcPr>
                  <w:tcW w:w="342" w:type="dxa"/>
                </w:tcPr>
                <w:p w14:paraId="3276E943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=</w:t>
                  </w:r>
                </w:p>
              </w:tc>
              <w:tc>
                <w:tcPr>
                  <w:tcW w:w="2592" w:type="dxa"/>
                  <w:gridSpan w:val="2"/>
                  <w:tcBorders>
                    <w:bottom w:val="single" w:sz="4" w:space="0" w:color="auto"/>
                  </w:tcBorders>
                </w:tcPr>
                <w:p w14:paraId="16DF8D27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Liabilities</w:t>
                  </w:r>
                </w:p>
              </w:tc>
              <w:tc>
                <w:tcPr>
                  <w:tcW w:w="342" w:type="dxa"/>
                </w:tcPr>
                <w:p w14:paraId="1936D488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+</w:t>
                  </w:r>
                </w:p>
              </w:tc>
              <w:tc>
                <w:tcPr>
                  <w:tcW w:w="2880" w:type="dxa"/>
                  <w:gridSpan w:val="2"/>
                  <w:tcBorders>
                    <w:bottom w:val="single" w:sz="4" w:space="0" w:color="auto"/>
                  </w:tcBorders>
                </w:tcPr>
                <w:p w14:paraId="67842432" w14:textId="77777777" w:rsidR="00B659DD" w:rsidRPr="006577FB" w:rsidRDefault="00B659DD" w:rsidP="006577FB">
                  <w:pPr>
                    <w:jc w:val="center"/>
                    <w:rPr>
                      <w:rFonts w:eastAsia="SimSun"/>
                      <w:b/>
                    </w:rPr>
                  </w:pPr>
                  <w:r w:rsidRPr="006577FB">
                    <w:rPr>
                      <w:rFonts w:eastAsia="SimSun"/>
                      <w:b/>
                    </w:rPr>
                    <w:t>Stockholders’ Equity</w:t>
                  </w:r>
                </w:p>
              </w:tc>
            </w:tr>
            <w:tr w:rsidR="004C12AE" w:rsidRPr="00B549C2" w14:paraId="2F8A5CD4" w14:textId="77777777" w:rsidTr="002A76F7">
              <w:tc>
                <w:tcPr>
                  <w:tcW w:w="1296" w:type="dxa"/>
                  <w:tcBorders>
                    <w:top w:val="single" w:sz="4" w:space="0" w:color="auto"/>
                    <w:right w:val="single" w:sz="6" w:space="0" w:color="auto"/>
                  </w:tcBorders>
                </w:tcPr>
                <w:p w14:paraId="291165D0" w14:textId="77777777" w:rsidR="004C12AE" w:rsidRPr="006577FB" w:rsidRDefault="004C12AE" w:rsidP="00B659DD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6" w:space="0" w:color="auto"/>
                  </w:tcBorders>
                </w:tcPr>
                <w:p w14:paraId="1B7B96A2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</w:p>
              </w:tc>
              <w:tc>
                <w:tcPr>
                  <w:tcW w:w="342" w:type="dxa"/>
                </w:tcPr>
                <w:p w14:paraId="6F4E95EC" w14:textId="77777777" w:rsidR="004C12AE" w:rsidRPr="006577FB" w:rsidRDefault="004C12AE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right w:val="nil"/>
                  </w:tcBorders>
                </w:tcPr>
                <w:p w14:paraId="34DA6D1B" w14:textId="77777777" w:rsidR="004C12AE" w:rsidRPr="006577FB" w:rsidRDefault="004C12AE" w:rsidP="004C12AE">
                  <w:pPr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 xml:space="preserve">Unearned </w:t>
                  </w:r>
                  <w:r>
                    <w:rPr>
                      <w:rFonts w:eastAsia="SimSun"/>
                    </w:rPr>
                    <w:t>R</w:t>
                  </w:r>
                  <w:r w:rsidRPr="006577FB">
                    <w:rPr>
                      <w:rFonts w:eastAsia="SimSun"/>
                    </w:rPr>
                    <w:t>evenue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14:paraId="3A986DB7" w14:textId="77777777" w:rsidR="004C12AE" w:rsidRPr="006577FB" w:rsidRDefault="004C12AE" w:rsidP="004C12AE">
                  <w:pPr>
                    <w:jc w:val="right"/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–</w:t>
                  </w:r>
                  <w:r w:rsidRPr="006577FB">
                    <w:rPr>
                      <w:rFonts w:eastAsia="SimSun"/>
                    </w:rPr>
                    <w:t>1,000</w:t>
                  </w:r>
                </w:p>
              </w:tc>
              <w:tc>
                <w:tcPr>
                  <w:tcW w:w="342" w:type="dxa"/>
                  <w:tcBorders>
                    <w:left w:val="nil"/>
                  </w:tcBorders>
                </w:tcPr>
                <w:p w14:paraId="04B5D535" w14:textId="77777777" w:rsidR="004C12AE" w:rsidRPr="006577FB" w:rsidRDefault="004C12AE" w:rsidP="006577FB">
                  <w:pPr>
                    <w:jc w:val="center"/>
                    <w:rPr>
                      <w:rFonts w:eastAsia="SimSu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right w:val="nil"/>
                  </w:tcBorders>
                </w:tcPr>
                <w:p w14:paraId="4EC10FEB" w14:textId="77777777" w:rsidR="004C12AE" w:rsidRPr="006577FB" w:rsidRDefault="004C12AE" w:rsidP="00B659DD">
                  <w:pPr>
                    <w:rPr>
                      <w:rFonts w:eastAsia="SimSun"/>
                    </w:rPr>
                  </w:pPr>
                  <w:r>
                    <w:rPr>
                      <w:rFonts w:eastAsia="SimSun"/>
                    </w:rPr>
                    <w:t>Service Revenue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</w:tcBorders>
                </w:tcPr>
                <w:p w14:paraId="5F8C9704" w14:textId="77777777" w:rsidR="004C12AE" w:rsidRPr="006577FB" w:rsidRDefault="004C12AE" w:rsidP="006577FB">
                  <w:pPr>
                    <w:jc w:val="right"/>
                    <w:rPr>
                      <w:rFonts w:eastAsia="SimSun"/>
                    </w:rPr>
                  </w:pPr>
                  <w:r w:rsidRPr="006577FB">
                    <w:rPr>
                      <w:rFonts w:eastAsia="SimSun"/>
                    </w:rPr>
                    <w:t>+1,000</w:t>
                  </w:r>
                </w:p>
              </w:tc>
            </w:tr>
          </w:tbl>
          <w:p w14:paraId="6A180BD4" w14:textId="77777777" w:rsidR="00B659DD" w:rsidRPr="006577FB" w:rsidRDefault="00B659DD" w:rsidP="00B659DD">
            <w:pPr>
              <w:rPr>
                <w:rFonts w:eastAsia="SimSun"/>
              </w:rPr>
            </w:pPr>
          </w:p>
        </w:tc>
      </w:tr>
    </w:tbl>
    <w:p w14:paraId="5CB12266" w14:textId="77777777" w:rsidR="00B659DD" w:rsidRDefault="00B659DD" w:rsidP="00872137">
      <w:pPr>
        <w:spacing w:before="120" w:after="120"/>
      </w:pPr>
      <w:r>
        <w:t>Post the entries above to the Unearned Revenue account:</w:t>
      </w:r>
    </w:p>
    <w:tbl>
      <w:tblPr>
        <w:tblW w:w="2531" w:type="pct"/>
        <w:tblLook w:val="01E0" w:firstRow="1" w:lastRow="1" w:firstColumn="1" w:lastColumn="1" w:noHBand="0" w:noVBand="0"/>
      </w:tblPr>
      <w:tblGrid>
        <w:gridCol w:w="4847"/>
      </w:tblGrid>
      <w:tr w:rsidR="00B659DD" w:rsidRPr="00210509" w14:paraId="67B8A7A4" w14:textId="77777777">
        <w:trPr>
          <w:trHeight w:val="360"/>
        </w:trPr>
        <w:tc>
          <w:tcPr>
            <w:tcW w:w="5000" w:type="pct"/>
          </w:tcPr>
          <w:p w14:paraId="12819C84" w14:textId="77777777" w:rsidR="00B659DD" w:rsidRPr="00210509" w:rsidRDefault="00EB1028" w:rsidP="00B659D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–</w:t>
            </w:r>
            <w:r w:rsidR="00B659DD" w:rsidRPr="00210509">
              <w:rPr>
                <w:szCs w:val="22"/>
              </w:rPr>
              <w:t xml:space="preserve"> Unearned Revenue (L) +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387"/>
              <w:gridCol w:w="928"/>
              <w:gridCol w:w="1157"/>
              <w:gridCol w:w="1159"/>
            </w:tblGrid>
            <w:tr w:rsidR="00B659DD" w:rsidRPr="00210509" w14:paraId="782D0B99" w14:textId="77777777">
              <w:tc>
                <w:tcPr>
                  <w:tcW w:w="1498" w:type="pct"/>
                  <w:tcBorders>
                    <w:top w:val="single" w:sz="4" w:space="0" w:color="auto"/>
                  </w:tcBorders>
                </w:tcPr>
                <w:p w14:paraId="115E384A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  <w:tc>
                <w:tcPr>
                  <w:tcW w:w="100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66A23B88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78D2C9A3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2,000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498E6E5F" w14:textId="77777777" w:rsidR="00B659DD" w:rsidRPr="00210509" w:rsidRDefault="002A76F7" w:rsidP="002A76F7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1/1/17</w:t>
                  </w:r>
                </w:p>
              </w:tc>
            </w:tr>
            <w:tr w:rsidR="00B659DD" w:rsidRPr="00210509" w14:paraId="0D964928" w14:textId="77777777">
              <w:tc>
                <w:tcPr>
                  <w:tcW w:w="1498" w:type="pct"/>
                  <w:tcBorders>
                    <w:bottom w:val="single" w:sz="4" w:space="0" w:color="auto"/>
                  </w:tcBorders>
                </w:tcPr>
                <w:p w14:paraId="7322EBA8" w14:textId="77777777" w:rsidR="00B659DD" w:rsidRPr="00210509" w:rsidRDefault="002A76F7" w:rsidP="008F00D8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12/31/17</w:t>
                  </w:r>
                </w:p>
              </w:tc>
              <w:tc>
                <w:tcPr>
                  <w:tcW w:w="100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1DB78EA2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1,000</w:t>
                  </w:r>
                </w:p>
              </w:tc>
              <w:tc>
                <w:tcPr>
                  <w:tcW w:w="1249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5E7A768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bottom w:val="single" w:sz="4" w:space="0" w:color="auto"/>
                  </w:tcBorders>
                </w:tcPr>
                <w:p w14:paraId="430E105B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</w:tr>
            <w:tr w:rsidR="00B659DD" w:rsidRPr="00210509" w14:paraId="5854FC9C" w14:textId="77777777">
              <w:tc>
                <w:tcPr>
                  <w:tcW w:w="1498" w:type="pct"/>
                  <w:tcBorders>
                    <w:top w:val="single" w:sz="4" w:space="0" w:color="auto"/>
                  </w:tcBorders>
                </w:tcPr>
                <w:p w14:paraId="59812BB1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  <w:tc>
                <w:tcPr>
                  <w:tcW w:w="1002" w:type="pc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4B760CED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0ADAC1F5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1,000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</w:tcBorders>
                </w:tcPr>
                <w:p w14:paraId="054F9006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End</w:t>
                  </w:r>
                  <w:r w:rsidR="008F00D8">
                    <w:rPr>
                      <w:szCs w:val="22"/>
                    </w:rPr>
                    <w:t xml:space="preserve"> </w:t>
                  </w:r>
                  <w:r w:rsidRPr="00210509">
                    <w:rPr>
                      <w:szCs w:val="22"/>
                    </w:rPr>
                    <w:t>Bal</w:t>
                  </w:r>
                </w:p>
              </w:tc>
            </w:tr>
            <w:tr w:rsidR="00B659DD" w:rsidRPr="00210509" w14:paraId="04D2A4BD" w14:textId="77777777">
              <w:tc>
                <w:tcPr>
                  <w:tcW w:w="1498" w:type="pct"/>
                  <w:tcBorders>
                    <w:bottom w:val="single" w:sz="4" w:space="0" w:color="auto"/>
                  </w:tcBorders>
                </w:tcPr>
                <w:p w14:paraId="4F6BE2FC" w14:textId="77777777" w:rsidR="00B659DD" w:rsidRPr="00210509" w:rsidRDefault="002A76F7" w:rsidP="00B659DD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12/31/18</w:t>
                  </w:r>
                </w:p>
              </w:tc>
              <w:tc>
                <w:tcPr>
                  <w:tcW w:w="100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8EFB01D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1,000</w:t>
                  </w:r>
                </w:p>
              </w:tc>
              <w:tc>
                <w:tcPr>
                  <w:tcW w:w="1249" w:type="pct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E444F2F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51" w:type="pct"/>
                  <w:tcBorders>
                    <w:bottom w:val="single" w:sz="4" w:space="0" w:color="auto"/>
                  </w:tcBorders>
                </w:tcPr>
                <w:p w14:paraId="3D9E8149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</w:tr>
            <w:tr w:rsidR="00B659DD" w:rsidRPr="00210509" w14:paraId="3DD54F74" w14:textId="77777777">
              <w:tc>
                <w:tcPr>
                  <w:tcW w:w="1498" w:type="pct"/>
                  <w:tcBorders>
                    <w:top w:val="single" w:sz="4" w:space="0" w:color="auto"/>
                    <w:bottom w:val="single" w:sz="6" w:space="0" w:color="auto"/>
                  </w:tcBorders>
                </w:tcPr>
                <w:p w14:paraId="2006AA9F" w14:textId="77777777" w:rsidR="00B659DD" w:rsidRPr="00210509" w:rsidRDefault="00B659DD" w:rsidP="00B659DD">
                  <w:pPr>
                    <w:rPr>
                      <w:szCs w:val="22"/>
                    </w:rPr>
                  </w:pPr>
                </w:p>
              </w:tc>
              <w:tc>
                <w:tcPr>
                  <w:tcW w:w="1002" w:type="pct"/>
                  <w:tcBorders>
                    <w:top w:val="single" w:sz="4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3ACC65F0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</w:p>
              </w:tc>
              <w:tc>
                <w:tcPr>
                  <w:tcW w:w="1249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</w:tcBorders>
                </w:tcPr>
                <w:p w14:paraId="4E6F694D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  <w:r w:rsidRPr="00210509">
                    <w:rPr>
                      <w:szCs w:val="22"/>
                    </w:rPr>
                    <w:t>0</w:t>
                  </w:r>
                </w:p>
              </w:tc>
              <w:tc>
                <w:tcPr>
                  <w:tcW w:w="1251" w:type="pct"/>
                  <w:tcBorders>
                    <w:top w:val="single" w:sz="4" w:space="0" w:color="auto"/>
                    <w:bottom w:val="single" w:sz="6" w:space="0" w:color="auto"/>
                  </w:tcBorders>
                </w:tcPr>
                <w:p w14:paraId="232782E5" w14:textId="77777777" w:rsidR="00B659DD" w:rsidRPr="00210509" w:rsidRDefault="00B659DD" w:rsidP="00B659DD">
                  <w:pPr>
                    <w:jc w:val="right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End</w:t>
                  </w:r>
                  <w:r w:rsidR="008F00D8">
                    <w:rPr>
                      <w:szCs w:val="22"/>
                    </w:rPr>
                    <w:t xml:space="preserve"> </w:t>
                  </w:r>
                  <w:r w:rsidRPr="00210509">
                    <w:rPr>
                      <w:szCs w:val="22"/>
                    </w:rPr>
                    <w:t>Bal</w:t>
                  </w:r>
                </w:p>
              </w:tc>
            </w:tr>
          </w:tbl>
          <w:p w14:paraId="3B55DAD3" w14:textId="77777777" w:rsidR="00B659DD" w:rsidRPr="00210509" w:rsidRDefault="00B659DD" w:rsidP="00B659DD">
            <w:pPr>
              <w:jc w:val="center"/>
              <w:rPr>
                <w:b/>
                <w:szCs w:val="22"/>
              </w:rPr>
            </w:pPr>
          </w:p>
        </w:tc>
      </w:tr>
    </w:tbl>
    <w:p w14:paraId="32043A5C" w14:textId="210A0D9A" w:rsidR="002820EA" w:rsidRPr="005F480C" w:rsidRDefault="00FA473D" w:rsidP="00FA473D">
      <w:pPr>
        <w:pStyle w:val="Heading1"/>
        <w:spacing w:before="240"/>
      </w:pPr>
      <w:r>
        <w:br w:type="page"/>
      </w:r>
      <w:r w:rsidR="002820EA" w:rsidRPr="005F480C">
        <w:lastRenderedPageBreak/>
        <w:t>HANDOUT</w:t>
      </w:r>
      <w:r>
        <w:t xml:space="preserve"> 10</w:t>
      </w:r>
      <w:r w:rsidR="00DD03AE">
        <w:t>–</w:t>
      </w:r>
      <w:r>
        <w:t>4</w:t>
      </w:r>
    </w:p>
    <w:p w14:paraId="673FB7F5" w14:textId="77777777" w:rsidR="002820EA" w:rsidRDefault="002820EA" w:rsidP="002820EA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 xml:space="preserve">ISSUING BONDS </w:t>
      </w:r>
    </w:p>
    <w:p w14:paraId="1281185C" w14:textId="77777777" w:rsidR="002820EA" w:rsidRPr="00713BF3" w:rsidRDefault="00F27AF3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Consider the i</w:t>
      </w:r>
      <w:r w:rsidR="002820EA" w:rsidRPr="00713BF3">
        <w:t>ssuance of $800,000, 5-year, 8% payable annually (market rate 12%)</w:t>
      </w:r>
      <w:r w:rsidR="002820EA">
        <w:t xml:space="preserve"> for cash of $684,627 </w:t>
      </w:r>
      <w:r w:rsidR="002820EA" w:rsidRPr="00713BF3">
        <w:t xml:space="preserve">on </w:t>
      </w:r>
      <w:r>
        <w:t xml:space="preserve">January 1, </w:t>
      </w:r>
      <w:r w:rsidR="00E5580F">
        <w:t>2016</w:t>
      </w:r>
      <w:r>
        <w:t xml:space="preserve">. </w:t>
      </w:r>
      <w:r w:rsidR="002820EA">
        <w:t xml:space="preserve">Were </w:t>
      </w:r>
      <w:r w:rsidR="002820EA" w:rsidRPr="00713BF3">
        <w:t xml:space="preserve">these bonds issued at a discount or at a premium? </w:t>
      </w:r>
      <w:r w:rsidR="002820EA">
        <w:t>Why?</w:t>
      </w:r>
    </w:p>
    <w:p w14:paraId="7D90398A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20FC6536" w14:textId="77777777" w:rsidR="00F27AF3" w:rsidRDefault="00F27AF3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0DC388AF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Prepare the journal entry to record the issuance (sale) of the bonds: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566"/>
        <w:gridCol w:w="1764"/>
      </w:tblGrid>
      <w:tr w:rsidR="002820EA" w14:paraId="2C679C49" w14:textId="77777777" w:rsidTr="00903717">
        <w:trPr>
          <w:trHeight w:val="432"/>
        </w:trPr>
        <w:tc>
          <w:tcPr>
            <w:tcW w:w="4698" w:type="dxa"/>
          </w:tcPr>
          <w:p w14:paraId="215F60AB" w14:textId="77777777" w:rsidR="002820EA" w:rsidRDefault="002820EA" w:rsidP="006577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</w:pPr>
          </w:p>
        </w:tc>
        <w:tc>
          <w:tcPr>
            <w:tcW w:w="1566" w:type="dxa"/>
            <w:shd w:val="clear" w:color="auto" w:fill="auto"/>
          </w:tcPr>
          <w:p w14:paraId="630C3159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  <w:tc>
          <w:tcPr>
            <w:tcW w:w="1764" w:type="dxa"/>
            <w:shd w:val="clear" w:color="auto" w:fill="auto"/>
          </w:tcPr>
          <w:p w14:paraId="65CE0A22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</w:tr>
      <w:tr w:rsidR="002820EA" w14:paraId="0FFEDD8E" w14:textId="77777777" w:rsidTr="00903717">
        <w:trPr>
          <w:trHeight w:val="432"/>
        </w:trPr>
        <w:tc>
          <w:tcPr>
            <w:tcW w:w="4698" w:type="dxa"/>
          </w:tcPr>
          <w:p w14:paraId="1DE35F82" w14:textId="77777777" w:rsidR="002820EA" w:rsidRDefault="002820EA" w:rsidP="006577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</w:pPr>
          </w:p>
        </w:tc>
        <w:tc>
          <w:tcPr>
            <w:tcW w:w="1566" w:type="dxa"/>
            <w:shd w:val="clear" w:color="auto" w:fill="auto"/>
          </w:tcPr>
          <w:p w14:paraId="36D3C08A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  <w:tc>
          <w:tcPr>
            <w:tcW w:w="1764" w:type="dxa"/>
            <w:shd w:val="clear" w:color="auto" w:fill="auto"/>
          </w:tcPr>
          <w:p w14:paraId="748E3E74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</w:tr>
      <w:tr w:rsidR="002820EA" w14:paraId="7EBE919B" w14:textId="77777777" w:rsidTr="00903717">
        <w:trPr>
          <w:trHeight w:val="432"/>
        </w:trPr>
        <w:tc>
          <w:tcPr>
            <w:tcW w:w="4698" w:type="dxa"/>
          </w:tcPr>
          <w:p w14:paraId="3F865C57" w14:textId="77777777" w:rsidR="002820EA" w:rsidRPr="006577FB" w:rsidRDefault="002820EA" w:rsidP="00C17587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66" w:type="dxa"/>
            <w:shd w:val="clear" w:color="auto" w:fill="auto"/>
          </w:tcPr>
          <w:p w14:paraId="20914196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  <w:tc>
          <w:tcPr>
            <w:tcW w:w="1764" w:type="dxa"/>
            <w:shd w:val="clear" w:color="auto" w:fill="auto"/>
          </w:tcPr>
          <w:p w14:paraId="7F8DD202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14:paraId="6FE4E350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3AF16594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straight-line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55958400" w14:textId="77777777" w:rsidTr="008F00D8">
        <w:trPr>
          <w:trHeight w:val="67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D2BFCC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</w:p>
          <w:p w14:paraId="0514D792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</w:p>
          <w:p w14:paraId="0B9EA315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E30217" w14:textId="77777777" w:rsidR="00B659DD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 xml:space="preserve">Cash </w:t>
            </w:r>
          </w:p>
          <w:p w14:paraId="22D425AB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B5C785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</w:p>
          <w:p w14:paraId="3BB40E36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91FFBE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</w:p>
          <w:p w14:paraId="4D0CD27F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Discount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42DFF" w14:textId="77777777" w:rsidR="002820EA" w:rsidRPr="006F1A62" w:rsidRDefault="002820EA" w:rsidP="00B659DD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2820EA" w:rsidRPr="006F1A62" w14:paraId="6C976EBE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F5D149" w14:textId="77777777" w:rsidR="002820EA" w:rsidRPr="006F1A62" w:rsidRDefault="00F27AF3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6ABCD4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DAECA7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B5A221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198F34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535A0C63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80595A" w14:textId="77777777" w:rsidR="002820EA" w:rsidRPr="006F1A62" w:rsidRDefault="002820EA" w:rsidP="00F27AF3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F07B95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C1CB36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9DA66A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061B82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68262D18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9A1AB7" w14:textId="77777777" w:rsidR="002820EA" w:rsidRPr="006F1A62" w:rsidRDefault="00F27AF3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FFB5C5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ED37DB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84BEF9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9F3E4F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79E6BC0A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9CEE1A" w14:textId="77777777" w:rsidR="002820EA" w:rsidRPr="006F1A62" w:rsidRDefault="00F27AF3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672300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6A2C0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8E5B05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69C4B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42AD66E0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8C0D3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9A156C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34C7F9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E858FA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AA272B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317559A5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507971" w14:textId="77777777" w:rsidR="002820EA" w:rsidRPr="006F1A62" w:rsidRDefault="00F27AF3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4FA443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91BB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AC8249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0EEBB6" w14:textId="77777777" w:rsidR="002820EA" w:rsidRPr="006F1A62" w:rsidRDefault="002820EA" w:rsidP="00C17587">
            <w:pPr>
              <w:jc w:val="right"/>
              <w:rPr>
                <w:szCs w:val="22"/>
                <w:lang w:eastAsia="zh-CN"/>
              </w:rPr>
            </w:pPr>
          </w:p>
        </w:tc>
      </w:tr>
    </w:tbl>
    <w:p w14:paraId="7DFCCF14" w14:textId="77777777" w:rsidR="002820EA" w:rsidRDefault="002820EA" w:rsidP="002820EA"/>
    <w:p w14:paraId="66A11EAF" w14:textId="77777777" w:rsidR="002820EA" w:rsidRDefault="002820EA" w:rsidP="002820EA">
      <w:r>
        <w:t xml:space="preserve">Prepare the journal entry to record the first payment of interest on </w:t>
      </w:r>
      <w:r w:rsidR="00F27AF3">
        <w:t xml:space="preserve">December 31, </w:t>
      </w:r>
      <w:r w:rsidR="00E5580F">
        <w:t>2016</w:t>
      </w:r>
      <w:r w:rsidR="00F27AF3">
        <w:t>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665"/>
        <w:gridCol w:w="1665"/>
      </w:tblGrid>
      <w:tr w:rsidR="002820EA" w:rsidRPr="006F1A62" w14:paraId="3DAB0174" w14:textId="77777777" w:rsidTr="00903717">
        <w:trPr>
          <w:trHeight w:val="432"/>
        </w:trPr>
        <w:tc>
          <w:tcPr>
            <w:tcW w:w="4698" w:type="dxa"/>
          </w:tcPr>
          <w:p w14:paraId="4E23197B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339571D4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  <w:vAlign w:val="bottom"/>
          </w:tcPr>
          <w:p w14:paraId="073CAC4F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</w:tr>
      <w:tr w:rsidR="002820EA" w:rsidRPr="006F1A62" w14:paraId="3AFB7431" w14:textId="77777777" w:rsidTr="00903717">
        <w:trPr>
          <w:trHeight w:val="432"/>
        </w:trPr>
        <w:tc>
          <w:tcPr>
            <w:tcW w:w="4698" w:type="dxa"/>
          </w:tcPr>
          <w:p w14:paraId="6463A62A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5DEA9018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0AA6C5B5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1D98118A" w14:textId="77777777" w:rsidTr="00903717">
        <w:trPr>
          <w:trHeight w:val="432"/>
        </w:trPr>
        <w:tc>
          <w:tcPr>
            <w:tcW w:w="4698" w:type="dxa"/>
          </w:tcPr>
          <w:p w14:paraId="5BA5418F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6DD0E8E8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028403F2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</w:tr>
    </w:tbl>
    <w:p w14:paraId="6DE59E91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1D0123CE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effective-interest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614DB90D" w14:textId="77777777" w:rsidTr="008F00D8">
        <w:trPr>
          <w:trHeight w:val="64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C74484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  <w:p w14:paraId="2A9C5C03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  <w:p w14:paraId="4B82B3AF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341D2F" w14:textId="77777777" w:rsidR="00B659DD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 xml:space="preserve">Cash </w:t>
            </w:r>
          </w:p>
          <w:p w14:paraId="1A508166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80DA22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733D070A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440FC9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591E3CF4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Discount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5398C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F27AF3" w:rsidRPr="006F1A62" w14:paraId="72C599B1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C11809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C41C2F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7A2E49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E800E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939B9D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79378A11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A61C54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999442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D9AEB3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0FD34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94B3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54923B24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B8AF80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31AF1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180823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FCF25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8F1D5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130B6025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F3A7DA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7B0C8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C183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5AD8C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3AB3AB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5307BC9E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7427AF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233FE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57B79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2B15E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487B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5095C6B7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DBCF44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AB43B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5084A2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FD48E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321D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</w:tbl>
    <w:p w14:paraId="1CF52842" w14:textId="588AA53B" w:rsidR="002820EA" w:rsidRPr="005F480C" w:rsidRDefault="002820EA" w:rsidP="00FA473D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10</w:t>
      </w:r>
      <w:r w:rsidR="00DD03AE">
        <w:t>–</w:t>
      </w:r>
      <w:r w:rsidR="00FA473D">
        <w:t>4</w:t>
      </w:r>
      <w:r>
        <w:t xml:space="preserve"> SOLUTION</w:t>
      </w:r>
    </w:p>
    <w:p w14:paraId="04163449" w14:textId="77777777" w:rsidR="002820EA" w:rsidRDefault="002820EA" w:rsidP="002820EA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 xml:space="preserve">ISSUING BONDS </w:t>
      </w:r>
    </w:p>
    <w:p w14:paraId="62E092DC" w14:textId="77777777" w:rsidR="00F27AF3" w:rsidRPr="00713BF3" w:rsidRDefault="00F27AF3" w:rsidP="00F27A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Consider the i</w:t>
      </w:r>
      <w:r w:rsidRPr="00713BF3">
        <w:t>ssuance of $800,000, 5-year, 8% payable annually (market rate 12%)</w:t>
      </w:r>
      <w:r>
        <w:t xml:space="preserve"> for cash of $684,627 </w:t>
      </w:r>
      <w:r w:rsidRPr="00713BF3">
        <w:t xml:space="preserve">on </w:t>
      </w:r>
      <w:r>
        <w:t xml:space="preserve">January 1, </w:t>
      </w:r>
      <w:r w:rsidR="00E5580F">
        <w:t>2016</w:t>
      </w:r>
      <w:r>
        <w:t xml:space="preserve">. Were </w:t>
      </w:r>
      <w:r w:rsidRPr="00713BF3">
        <w:t xml:space="preserve">these bonds issued at a discount or at a premium? </w:t>
      </w:r>
      <w:r>
        <w:t>Why?</w:t>
      </w:r>
    </w:p>
    <w:p w14:paraId="5C6EE08E" w14:textId="77777777" w:rsidR="00F27AF3" w:rsidRDefault="00F27AF3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24A9913D" w14:textId="77777777" w:rsidR="002820EA" w:rsidRDefault="00F27AF3" w:rsidP="00F27A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ind w:left="288"/>
      </w:pPr>
      <w:r>
        <w:t xml:space="preserve">The bonds were issued at a </w:t>
      </w:r>
      <w:r w:rsidR="002820EA" w:rsidRPr="00713BF3">
        <w:t>discount since the contract rate is less than the market rate.</w:t>
      </w:r>
    </w:p>
    <w:p w14:paraId="183588FC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58D4EB62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Prepare the journal entry to record the issuance (sale) of the bonds: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665"/>
        <w:gridCol w:w="1665"/>
      </w:tblGrid>
      <w:tr w:rsidR="002820EA" w:rsidRPr="006F1A62" w14:paraId="054A5C3A" w14:textId="77777777" w:rsidTr="008F00D8">
        <w:tc>
          <w:tcPr>
            <w:tcW w:w="4698" w:type="dxa"/>
          </w:tcPr>
          <w:p w14:paraId="7B570582" w14:textId="77777777" w:rsidR="002820EA" w:rsidRPr="00DD03AE" w:rsidRDefault="002820EA" w:rsidP="006577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rPr>
                <w:szCs w:val="22"/>
              </w:rPr>
            </w:pPr>
            <w:r w:rsidRPr="006F1A62">
              <w:rPr>
                <w:szCs w:val="22"/>
                <w:lang w:eastAsia="zh-CN"/>
              </w:rPr>
              <w:t>Cash</w:t>
            </w:r>
          </w:p>
        </w:tc>
        <w:tc>
          <w:tcPr>
            <w:tcW w:w="1665" w:type="dxa"/>
            <w:shd w:val="clear" w:color="auto" w:fill="auto"/>
          </w:tcPr>
          <w:p w14:paraId="547B568B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684,627</w:t>
            </w:r>
          </w:p>
        </w:tc>
        <w:tc>
          <w:tcPr>
            <w:tcW w:w="1665" w:type="dxa"/>
            <w:shd w:val="clear" w:color="auto" w:fill="auto"/>
          </w:tcPr>
          <w:p w14:paraId="1AB3F854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6FDAB9A6" w14:textId="77777777" w:rsidTr="008F00D8">
        <w:tc>
          <w:tcPr>
            <w:tcW w:w="4698" w:type="dxa"/>
          </w:tcPr>
          <w:p w14:paraId="10C0C8E8" w14:textId="77777777" w:rsidR="002820EA" w:rsidRPr="00DD03AE" w:rsidRDefault="002820EA" w:rsidP="008F00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rPr>
                <w:szCs w:val="22"/>
              </w:rPr>
            </w:pPr>
            <w:r w:rsidRPr="006F1A62">
              <w:rPr>
                <w:szCs w:val="22"/>
                <w:lang w:eastAsia="zh-CN"/>
              </w:rPr>
              <w:t>Discount on Bonds Payable</w:t>
            </w:r>
            <w:r w:rsidR="008F00D8" w:rsidRPr="006F1A62">
              <w:rPr>
                <w:szCs w:val="22"/>
                <w:lang w:eastAsia="zh-CN"/>
              </w:rPr>
              <w:t xml:space="preserve"> </w:t>
            </w:r>
          </w:p>
        </w:tc>
        <w:tc>
          <w:tcPr>
            <w:tcW w:w="1665" w:type="dxa"/>
            <w:shd w:val="clear" w:color="auto" w:fill="auto"/>
          </w:tcPr>
          <w:p w14:paraId="4EE829B9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115,373</w:t>
            </w:r>
          </w:p>
        </w:tc>
        <w:tc>
          <w:tcPr>
            <w:tcW w:w="1665" w:type="dxa"/>
            <w:shd w:val="clear" w:color="auto" w:fill="auto"/>
          </w:tcPr>
          <w:p w14:paraId="3B9575F3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</w:tr>
      <w:tr w:rsidR="002820EA" w:rsidRPr="006F1A62" w14:paraId="7224009F" w14:textId="77777777" w:rsidTr="008F00D8">
        <w:tc>
          <w:tcPr>
            <w:tcW w:w="4698" w:type="dxa"/>
          </w:tcPr>
          <w:p w14:paraId="3511155C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ab/>
              <w:t>Bonds Payable</w:t>
            </w:r>
          </w:p>
        </w:tc>
        <w:tc>
          <w:tcPr>
            <w:tcW w:w="1665" w:type="dxa"/>
            <w:shd w:val="clear" w:color="auto" w:fill="auto"/>
          </w:tcPr>
          <w:p w14:paraId="6B6D2E3B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56937608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800,000</w:t>
            </w:r>
          </w:p>
        </w:tc>
      </w:tr>
    </w:tbl>
    <w:p w14:paraId="6A38CD4B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2028A810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straight-line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6C5B61DB" w14:textId="77777777" w:rsidTr="008F00D8">
        <w:trPr>
          <w:trHeight w:val="67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C44447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  <w:p w14:paraId="4E7C4929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  <w:p w14:paraId="110F7CEB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800BD" w14:textId="77777777" w:rsidR="00B659DD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Cash</w:t>
            </w:r>
          </w:p>
          <w:p w14:paraId="7181236E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392BD3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6652F0AD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E81171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5FF1D871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Discount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095053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F27AF3" w:rsidRPr="006F1A62" w14:paraId="24F6D9A4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6095F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6229E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EE32B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1CB8B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E68E8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684,627</w:t>
            </w:r>
          </w:p>
        </w:tc>
      </w:tr>
      <w:tr w:rsidR="00F27AF3" w:rsidRPr="006F1A62" w14:paraId="14BFB8B3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082113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E9AE18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C8A08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87,075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C3B57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23,075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1535D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707,702</w:t>
            </w:r>
          </w:p>
        </w:tc>
      </w:tr>
      <w:tr w:rsidR="00F27AF3" w:rsidRPr="006F1A62" w14:paraId="5A43C748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1D6FF7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5D0E6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FE5DA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87,075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5CDB8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23,075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E21C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730,776</w:t>
            </w:r>
          </w:p>
        </w:tc>
      </w:tr>
      <w:tr w:rsidR="00F27AF3" w:rsidRPr="006F1A62" w14:paraId="525EE0BB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10146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DADEC0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A06390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87,075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184FCB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23,075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BA1FB2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753,851</w:t>
            </w:r>
          </w:p>
        </w:tc>
      </w:tr>
      <w:tr w:rsidR="00F27AF3" w:rsidRPr="006F1A62" w14:paraId="0A5978A3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E04386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8B1A22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767BDF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87,075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7AD49C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23,075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3B19CC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776,925</w:t>
            </w:r>
          </w:p>
        </w:tc>
      </w:tr>
      <w:tr w:rsidR="00F27AF3" w:rsidRPr="006F1A62" w14:paraId="2B95BED5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75AA4E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1348C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DCD1D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87,075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6AF82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23,075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BDC75B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800,000</w:t>
            </w:r>
          </w:p>
        </w:tc>
      </w:tr>
    </w:tbl>
    <w:p w14:paraId="2AC6C3E0" w14:textId="77777777" w:rsidR="002820EA" w:rsidRDefault="002820EA" w:rsidP="002820EA"/>
    <w:p w14:paraId="265541B1" w14:textId="77777777" w:rsidR="00F27AF3" w:rsidRDefault="00F27AF3" w:rsidP="00F27AF3">
      <w:r>
        <w:t xml:space="preserve">Prepare the journal entry to record the first payment of interest on December 31, </w:t>
      </w:r>
      <w:r w:rsidR="00E5580F">
        <w:t>2016</w:t>
      </w:r>
      <w:r>
        <w:t>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665"/>
        <w:gridCol w:w="1665"/>
      </w:tblGrid>
      <w:tr w:rsidR="002820EA" w:rsidRPr="006F1A62" w14:paraId="158D9B05" w14:textId="77777777" w:rsidTr="008F00D8">
        <w:tc>
          <w:tcPr>
            <w:tcW w:w="4698" w:type="dxa"/>
          </w:tcPr>
          <w:p w14:paraId="2FC5EA8F" w14:textId="77777777" w:rsidR="002820EA" w:rsidRPr="006F1A62" w:rsidRDefault="002820EA" w:rsidP="00E5580F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  <w:r w:rsidR="008F00D8" w:rsidRPr="006F1A62">
              <w:rPr>
                <w:szCs w:val="22"/>
                <w:lang w:eastAsia="zh-CN"/>
              </w:rPr>
              <w:t xml:space="preserve"> </w:t>
            </w:r>
          </w:p>
        </w:tc>
        <w:tc>
          <w:tcPr>
            <w:tcW w:w="1665" w:type="dxa"/>
            <w:shd w:val="clear" w:color="auto" w:fill="auto"/>
          </w:tcPr>
          <w:p w14:paraId="56C43FD2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87,075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41D14D41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</w:tr>
      <w:tr w:rsidR="002820EA" w:rsidRPr="006F1A62" w14:paraId="7D22482B" w14:textId="77777777" w:rsidTr="008F00D8">
        <w:tc>
          <w:tcPr>
            <w:tcW w:w="4698" w:type="dxa"/>
          </w:tcPr>
          <w:p w14:paraId="7480D193" w14:textId="77777777" w:rsidR="002820EA" w:rsidRPr="006F1A62" w:rsidRDefault="002820EA" w:rsidP="008F00D8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ab/>
              <w:t>Discount on Bonds Payable</w:t>
            </w:r>
            <w:r w:rsidR="008F00D8" w:rsidRPr="006F1A62">
              <w:rPr>
                <w:szCs w:val="22"/>
                <w:lang w:eastAsia="zh-CN"/>
              </w:rPr>
              <w:t xml:space="preserve"> </w:t>
            </w:r>
          </w:p>
        </w:tc>
        <w:tc>
          <w:tcPr>
            <w:tcW w:w="1665" w:type="dxa"/>
            <w:shd w:val="clear" w:color="auto" w:fill="auto"/>
          </w:tcPr>
          <w:p w14:paraId="0CF4EE8A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  <w:tc>
          <w:tcPr>
            <w:tcW w:w="1665" w:type="dxa"/>
            <w:shd w:val="clear" w:color="auto" w:fill="auto"/>
          </w:tcPr>
          <w:p w14:paraId="2B6FDA9B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23,075</w:t>
            </w:r>
          </w:p>
        </w:tc>
      </w:tr>
      <w:tr w:rsidR="002820EA" w:rsidRPr="006F1A62" w14:paraId="1C85FE94" w14:textId="77777777" w:rsidTr="008F00D8">
        <w:tc>
          <w:tcPr>
            <w:tcW w:w="4698" w:type="dxa"/>
          </w:tcPr>
          <w:p w14:paraId="27378DFD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ab/>
              <w:t>Cash</w:t>
            </w:r>
          </w:p>
        </w:tc>
        <w:tc>
          <w:tcPr>
            <w:tcW w:w="1665" w:type="dxa"/>
            <w:shd w:val="clear" w:color="auto" w:fill="auto"/>
          </w:tcPr>
          <w:p w14:paraId="194ED9D6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  <w:tc>
          <w:tcPr>
            <w:tcW w:w="1665" w:type="dxa"/>
            <w:shd w:val="clear" w:color="auto" w:fill="auto"/>
          </w:tcPr>
          <w:p w14:paraId="01079FB1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</w:tr>
    </w:tbl>
    <w:p w14:paraId="5B842CDC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78B9E8FF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effective-interest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138A5CDE" w14:textId="77777777" w:rsidTr="008F00D8">
        <w:trPr>
          <w:trHeight w:val="64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648B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  <w:p w14:paraId="3519DD2C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  <w:p w14:paraId="3C46AF0F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6B6A0" w14:textId="77777777" w:rsidR="00B659DD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 xml:space="preserve">Cash </w:t>
            </w:r>
          </w:p>
          <w:p w14:paraId="428912B5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9F89E4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4679A507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BCD609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3E6BDE9A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Discount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790C9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F27AF3" w:rsidRPr="006F1A62" w14:paraId="66BDB8DC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96F10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C69E6A" w14:textId="77777777" w:rsidR="00F27AF3" w:rsidRPr="006F1A62" w:rsidRDefault="00F27AF3" w:rsidP="008F00D8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B82E0A" w14:textId="77777777" w:rsidR="00F27AF3" w:rsidRPr="006F1A62" w:rsidRDefault="00F27AF3" w:rsidP="008F00D8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CAEDE7" w14:textId="77777777" w:rsidR="00F27AF3" w:rsidRPr="006F1A62" w:rsidRDefault="00F27AF3" w:rsidP="008F00D8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15A09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684,627</w:t>
            </w:r>
          </w:p>
        </w:tc>
      </w:tr>
      <w:tr w:rsidR="00F27AF3" w:rsidRPr="006F1A62" w14:paraId="324C7219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9B620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CBA2C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FF0DF0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82155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C695D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18155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702BC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702,782</w:t>
            </w:r>
          </w:p>
        </w:tc>
      </w:tr>
      <w:tr w:rsidR="00F27AF3" w:rsidRPr="006F1A62" w14:paraId="35224F09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1E5C6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98BBB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662CB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84334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CDCB5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20334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FE62D5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723,116</w:t>
            </w:r>
          </w:p>
        </w:tc>
      </w:tr>
      <w:tr w:rsidR="00F27AF3" w:rsidRPr="006F1A62" w14:paraId="2843BC84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3ED4F4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7C4F7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012BE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86774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FDEA1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22774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0A253F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745,890</w:t>
            </w:r>
          </w:p>
        </w:tc>
      </w:tr>
      <w:tr w:rsidR="00F27AF3" w:rsidRPr="006F1A62" w14:paraId="58475D0A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A3DA63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DD7E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50FE93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89507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43540D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25507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C39EF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771,397</w:t>
            </w:r>
          </w:p>
        </w:tc>
      </w:tr>
      <w:tr w:rsidR="00F27AF3" w:rsidRPr="006F1A62" w14:paraId="0E47A456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C932F5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B4B12D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64,000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DF2D3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92568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595CA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28568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41788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799,965</w:t>
            </w:r>
          </w:p>
        </w:tc>
      </w:tr>
      <w:tr w:rsidR="00F27AF3" w:rsidRPr="006F1A62" w14:paraId="642851A3" w14:textId="77777777" w:rsidTr="008F00D8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8283E" w14:textId="77777777" w:rsidR="00F27AF3" w:rsidRPr="006F1A62" w:rsidRDefault="00F27AF3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CCAC9" w14:textId="77777777" w:rsidR="00F27AF3" w:rsidRPr="006F1A62" w:rsidRDefault="00F27AF3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C4907" w14:textId="77777777" w:rsidR="00F27AF3" w:rsidRPr="006F1A62" w:rsidRDefault="00F27AF3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A5A60" w14:textId="77777777" w:rsidR="00F27AF3" w:rsidRPr="006F1A62" w:rsidRDefault="00F27AF3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9DDA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Difference due to rounding</w:t>
            </w:r>
          </w:p>
        </w:tc>
      </w:tr>
    </w:tbl>
    <w:p w14:paraId="79D0C67C" w14:textId="25EB291A" w:rsidR="002820EA" w:rsidRPr="005F480C" w:rsidRDefault="002820EA" w:rsidP="00FA473D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10</w:t>
      </w:r>
      <w:r w:rsidR="00DD03AE">
        <w:t>–</w:t>
      </w:r>
      <w:r w:rsidR="00FA473D">
        <w:t>5</w:t>
      </w:r>
    </w:p>
    <w:p w14:paraId="595B6EF1" w14:textId="77777777" w:rsidR="002820EA" w:rsidRDefault="002820EA" w:rsidP="002820EA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 xml:space="preserve">ISSUING BONDS </w:t>
      </w:r>
    </w:p>
    <w:p w14:paraId="23BC02F9" w14:textId="77777777" w:rsidR="002820EA" w:rsidRPr="00713BF3" w:rsidRDefault="00F27AF3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Consider the i</w:t>
      </w:r>
      <w:r w:rsidR="002820EA" w:rsidRPr="00713BF3">
        <w:t>ssuance of $</w:t>
      </w:r>
      <w:r w:rsidR="002820EA">
        <w:t>1,2</w:t>
      </w:r>
      <w:r w:rsidR="002820EA" w:rsidRPr="00713BF3">
        <w:t xml:space="preserve">00,000, 5-year, </w:t>
      </w:r>
      <w:r w:rsidR="002820EA">
        <w:t>10</w:t>
      </w:r>
      <w:r w:rsidR="002820EA" w:rsidRPr="00713BF3">
        <w:t xml:space="preserve">% payable annually (market rate </w:t>
      </w:r>
      <w:r w:rsidR="002820EA">
        <w:t>8</w:t>
      </w:r>
      <w:r w:rsidR="002820EA" w:rsidRPr="00713BF3">
        <w:t>%)</w:t>
      </w:r>
      <w:r w:rsidR="002820EA">
        <w:t xml:space="preserve"> for cash of $</w:t>
      </w:r>
      <w:r w:rsidR="002820EA" w:rsidRPr="002820EA">
        <w:t>1,295,844</w:t>
      </w:r>
      <w:r w:rsidR="002820EA">
        <w:t xml:space="preserve"> </w:t>
      </w:r>
      <w:r w:rsidR="002820EA" w:rsidRPr="00713BF3">
        <w:t xml:space="preserve">on </w:t>
      </w:r>
      <w:r>
        <w:t xml:space="preserve">January 1, </w:t>
      </w:r>
      <w:r w:rsidR="00E5580F">
        <w:t>2016</w:t>
      </w:r>
      <w:r>
        <w:t xml:space="preserve">. </w:t>
      </w:r>
      <w:r w:rsidR="002820EA">
        <w:t xml:space="preserve">Were </w:t>
      </w:r>
      <w:r w:rsidR="002820EA" w:rsidRPr="00713BF3">
        <w:t xml:space="preserve">these bonds issued at a discount or at a premium? </w:t>
      </w:r>
      <w:r w:rsidR="002820EA">
        <w:t>Why?</w:t>
      </w:r>
    </w:p>
    <w:p w14:paraId="7ECAC1C0" w14:textId="77777777" w:rsidR="00F27AF3" w:rsidRDefault="00F27AF3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rPr>
          <w:sz w:val="24"/>
          <w:szCs w:val="24"/>
          <w:lang w:eastAsia="zh-CN"/>
        </w:rPr>
      </w:pPr>
    </w:p>
    <w:p w14:paraId="4377E4E7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 xml:space="preserve"> </w:t>
      </w:r>
    </w:p>
    <w:p w14:paraId="69953906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Prepare the journal entry to record the issuance (sale) of the bonds: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665"/>
        <w:gridCol w:w="1665"/>
      </w:tblGrid>
      <w:tr w:rsidR="002820EA" w14:paraId="74DFE3D4" w14:textId="77777777" w:rsidTr="00903717">
        <w:trPr>
          <w:trHeight w:val="432"/>
        </w:trPr>
        <w:tc>
          <w:tcPr>
            <w:tcW w:w="4698" w:type="dxa"/>
          </w:tcPr>
          <w:p w14:paraId="1CB9837B" w14:textId="77777777" w:rsidR="002820EA" w:rsidRDefault="002820EA" w:rsidP="006577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</w:pPr>
          </w:p>
        </w:tc>
        <w:tc>
          <w:tcPr>
            <w:tcW w:w="1665" w:type="dxa"/>
            <w:shd w:val="clear" w:color="auto" w:fill="auto"/>
          </w:tcPr>
          <w:p w14:paraId="13F5D988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  <w:vAlign w:val="bottom"/>
          </w:tcPr>
          <w:p w14:paraId="59A6F3B2" w14:textId="77777777" w:rsidR="002820EA" w:rsidRPr="006577FB" w:rsidRDefault="002820EA" w:rsidP="00C17587">
            <w:pPr>
              <w:rPr>
                <w:sz w:val="24"/>
                <w:szCs w:val="24"/>
                <w:lang w:eastAsia="zh-CN"/>
              </w:rPr>
            </w:pPr>
          </w:p>
        </w:tc>
      </w:tr>
      <w:tr w:rsidR="002820EA" w14:paraId="5694AFF9" w14:textId="77777777" w:rsidTr="00903717">
        <w:trPr>
          <w:trHeight w:val="432"/>
        </w:trPr>
        <w:tc>
          <w:tcPr>
            <w:tcW w:w="4698" w:type="dxa"/>
          </w:tcPr>
          <w:p w14:paraId="4C3438FF" w14:textId="77777777" w:rsidR="002820EA" w:rsidRPr="006577FB" w:rsidRDefault="002820EA" w:rsidP="00C17587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0A7B6795" w14:textId="77777777" w:rsidR="002820EA" w:rsidRPr="006577FB" w:rsidRDefault="002820EA" w:rsidP="00C17587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3B41638B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</w:tr>
      <w:tr w:rsidR="002820EA" w14:paraId="312C5A4F" w14:textId="77777777" w:rsidTr="00903717">
        <w:trPr>
          <w:trHeight w:val="432"/>
        </w:trPr>
        <w:tc>
          <w:tcPr>
            <w:tcW w:w="4698" w:type="dxa"/>
          </w:tcPr>
          <w:p w14:paraId="212FD38D" w14:textId="77777777" w:rsidR="002820EA" w:rsidRPr="006577FB" w:rsidRDefault="002820EA" w:rsidP="00C17587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42D397DF" w14:textId="77777777" w:rsidR="002820EA" w:rsidRPr="006577FB" w:rsidRDefault="002820EA" w:rsidP="00C17587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4A762313" w14:textId="77777777" w:rsidR="002820EA" w:rsidRPr="006577FB" w:rsidRDefault="002820EA" w:rsidP="006577FB">
            <w:pPr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14:paraId="0D914A57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19DDA394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straight-line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1DD546FF" w14:textId="77777777" w:rsidTr="008F00D8">
        <w:trPr>
          <w:trHeight w:val="64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D9328A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3574C6CE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5BFB8B2D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171BFB" w14:textId="77777777" w:rsidR="00B659DD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 xml:space="preserve">Cash </w:t>
            </w:r>
          </w:p>
          <w:p w14:paraId="7D9955D4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7EAA8F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5C623C97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BB4472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</w:p>
          <w:p w14:paraId="0E3DB038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Premium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9E0FE9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F27AF3" w:rsidRPr="006F1A62" w14:paraId="0CBA1938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11671A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AD0858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25DEC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E044B8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B92B2C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525D2E26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6631D7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92DD4C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407E6F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F294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1FC1DD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1D7378C2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C0532D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43CA5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6B2D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7BB5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DB059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290D3C25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EC75C7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F423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4AFEAF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1951D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65B63F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1782B0AD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C92630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CAFBF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312EBC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DAD3D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FCB398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1C855D5E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0AA41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502513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AB4337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E4B7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E17D0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</w:tbl>
    <w:p w14:paraId="435B95FF" w14:textId="77777777" w:rsidR="002820EA" w:rsidRDefault="002820EA" w:rsidP="002820EA"/>
    <w:p w14:paraId="2B962FFB" w14:textId="77777777" w:rsidR="002820EA" w:rsidRDefault="002820EA" w:rsidP="002820EA">
      <w:r>
        <w:t xml:space="preserve">Prepare the journal entry to record the first payment of interest on </w:t>
      </w:r>
      <w:r w:rsidR="00F27AF3">
        <w:t xml:space="preserve">December 31, </w:t>
      </w:r>
      <w:r w:rsidR="00E5580F">
        <w:t>2016</w:t>
      </w:r>
      <w:r w:rsidR="00F27AF3">
        <w:t>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665"/>
        <w:gridCol w:w="1665"/>
      </w:tblGrid>
      <w:tr w:rsidR="002820EA" w:rsidRPr="006F1A62" w14:paraId="7B89F5EB" w14:textId="77777777" w:rsidTr="00903717">
        <w:trPr>
          <w:trHeight w:val="432"/>
        </w:trPr>
        <w:tc>
          <w:tcPr>
            <w:tcW w:w="4698" w:type="dxa"/>
          </w:tcPr>
          <w:p w14:paraId="3BBB6994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1FCE31DA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  <w:vAlign w:val="bottom"/>
          </w:tcPr>
          <w:p w14:paraId="445B3EED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</w:tr>
      <w:tr w:rsidR="002820EA" w:rsidRPr="006F1A62" w14:paraId="7FF691D8" w14:textId="77777777" w:rsidTr="00903717">
        <w:trPr>
          <w:trHeight w:val="432"/>
        </w:trPr>
        <w:tc>
          <w:tcPr>
            <w:tcW w:w="4698" w:type="dxa"/>
          </w:tcPr>
          <w:p w14:paraId="76AC20D1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4473FA38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  <w:vAlign w:val="bottom"/>
          </w:tcPr>
          <w:p w14:paraId="30531FC5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</w:tr>
      <w:tr w:rsidR="002820EA" w:rsidRPr="006F1A62" w14:paraId="4A733AF2" w14:textId="77777777" w:rsidTr="00903717">
        <w:trPr>
          <w:trHeight w:val="432"/>
        </w:trPr>
        <w:tc>
          <w:tcPr>
            <w:tcW w:w="4698" w:type="dxa"/>
          </w:tcPr>
          <w:p w14:paraId="3145FE09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652F6EC4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</w:p>
        </w:tc>
        <w:tc>
          <w:tcPr>
            <w:tcW w:w="1665" w:type="dxa"/>
            <w:shd w:val="clear" w:color="auto" w:fill="auto"/>
            <w:vAlign w:val="bottom"/>
          </w:tcPr>
          <w:p w14:paraId="67B94AB0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</w:p>
        </w:tc>
      </w:tr>
    </w:tbl>
    <w:p w14:paraId="41A93D2A" w14:textId="77777777" w:rsidR="002820EA" w:rsidRDefault="002820EA" w:rsidP="002820EA"/>
    <w:p w14:paraId="149C59A4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effective-interest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51F08526" w14:textId="77777777" w:rsidTr="008F00D8">
        <w:trPr>
          <w:trHeight w:val="64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2792D6" w14:textId="77777777" w:rsidR="00336593" w:rsidRPr="006F1A62" w:rsidRDefault="00336593" w:rsidP="00C17587">
            <w:pPr>
              <w:jc w:val="center"/>
              <w:rPr>
                <w:szCs w:val="22"/>
                <w:lang w:eastAsia="zh-CN"/>
              </w:rPr>
            </w:pPr>
          </w:p>
          <w:p w14:paraId="023906AB" w14:textId="77777777" w:rsidR="00336593" w:rsidRPr="006F1A62" w:rsidRDefault="00336593" w:rsidP="00C17587">
            <w:pPr>
              <w:jc w:val="center"/>
              <w:rPr>
                <w:szCs w:val="22"/>
                <w:lang w:eastAsia="zh-CN"/>
              </w:rPr>
            </w:pPr>
          </w:p>
          <w:p w14:paraId="60C18950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BDAEEF" w14:textId="77777777" w:rsidR="00B659DD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 xml:space="preserve">Cash </w:t>
            </w:r>
          </w:p>
          <w:p w14:paraId="36ECF4BF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608D9" w14:textId="77777777" w:rsidR="00336593" w:rsidRPr="006F1A62" w:rsidRDefault="00336593" w:rsidP="00C17587">
            <w:pPr>
              <w:jc w:val="center"/>
              <w:rPr>
                <w:szCs w:val="22"/>
                <w:lang w:eastAsia="zh-CN"/>
              </w:rPr>
            </w:pPr>
          </w:p>
          <w:p w14:paraId="3A3E2EEB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9ACF26" w14:textId="77777777" w:rsidR="00336593" w:rsidRPr="006F1A62" w:rsidRDefault="00336593" w:rsidP="00C17587">
            <w:pPr>
              <w:jc w:val="center"/>
              <w:rPr>
                <w:szCs w:val="22"/>
                <w:lang w:eastAsia="zh-CN"/>
              </w:rPr>
            </w:pPr>
          </w:p>
          <w:p w14:paraId="1409E695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Premium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FACAE" w14:textId="77777777" w:rsidR="002820EA" w:rsidRPr="006F1A62" w:rsidRDefault="002820EA" w:rsidP="00C17587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F27AF3" w:rsidRPr="006F1A62" w14:paraId="3CCE5470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0D8E6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BE14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71ECE4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99C8AF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B4C3F5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5D944455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8A1CA3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96BCA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28DE4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E5197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0F073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2BCB75E0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E670B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93D5A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776A04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2ADDEB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90384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33E13FAC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75DECD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F142CD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9C94A1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FEBC62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8DB18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53AEB52F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5484F7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7DDC7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FDCEE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4B818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B52DE6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  <w:tr w:rsidR="00F27AF3" w:rsidRPr="006F1A62" w14:paraId="03C5228F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69A3BD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BB776F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E194D8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181329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A3ECED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</w:p>
        </w:tc>
      </w:tr>
    </w:tbl>
    <w:p w14:paraId="3CCB6EFD" w14:textId="665E16F7" w:rsidR="002820EA" w:rsidRPr="005F480C" w:rsidRDefault="002820EA" w:rsidP="00FA473D">
      <w:pPr>
        <w:pStyle w:val="Heading1"/>
        <w:spacing w:before="240"/>
      </w:pPr>
      <w:r>
        <w:br w:type="page"/>
      </w:r>
      <w:r w:rsidRPr="005F480C">
        <w:lastRenderedPageBreak/>
        <w:t>HANDOUT</w:t>
      </w:r>
      <w:r>
        <w:t xml:space="preserve"> 10</w:t>
      </w:r>
      <w:r w:rsidR="00DD03AE">
        <w:t>–</w:t>
      </w:r>
      <w:r w:rsidR="00FA473D">
        <w:t>5</w:t>
      </w:r>
      <w:r>
        <w:t xml:space="preserve"> SOLUTION</w:t>
      </w:r>
    </w:p>
    <w:p w14:paraId="636DABBC" w14:textId="77777777" w:rsidR="002820EA" w:rsidRDefault="002820EA" w:rsidP="002820EA">
      <w:pPr>
        <w:pStyle w:val="Heading1"/>
        <w:spacing w:before="240"/>
        <w:jc w:val="center"/>
        <w:rPr>
          <w:u w:val="none"/>
        </w:rPr>
      </w:pPr>
      <w:r>
        <w:rPr>
          <w:u w:val="none"/>
        </w:rPr>
        <w:t xml:space="preserve">ISSUING BONDS </w:t>
      </w:r>
    </w:p>
    <w:p w14:paraId="0162449C" w14:textId="77777777" w:rsidR="00F27AF3" w:rsidRPr="00713BF3" w:rsidRDefault="00F27AF3" w:rsidP="00F27A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Consider the i</w:t>
      </w:r>
      <w:r w:rsidRPr="00713BF3">
        <w:t>ssuance of $</w:t>
      </w:r>
      <w:r>
        <w:t>1,2</w:t>
      </w:r>
      <w:r w:rsidRPr="00713BF3">
        <w:t xml:space="preserve">00,000, 5-year, </w:t>
      </w:r>
      <w:r>
        <w:t>10</w:t>
      </w:r>
      <w:r w:rsidRPr="00713BF3">
        <w:t xml:space="preserve">% payable annually (market rate </w:t>
      </w:r>
      <w:r>
        <w:t>8</w:t>
      </w:r>
      <w:r w:rsidRPr="00713BF3">
        <w:t>%)</w:t>
      </w:r>
      <w:r>
        <w:t xml:space="preserve"> for cash of $</w:t>
      </w:r>
      <w:r w:rsidRPr="002820EA">
        <w:t>1,295,844</w:t>
      </w:r>
      <w:r>
        <w:t xml:space="preserve"> </w:t>
      </w:r>
      <w:r w:rsidRPr="00713BF3">
        <w:t xml:space="preserve">on </w:t>
      </w:r>
      <w:r>
        <w:t xml:space="preserve">January 1, </w:t>
      </w:r>
      <w:r w:rsidR="00E5580F">
        <w:t>2016</w:t>
      </w:r>
      <w:r>
        <w:t xml:space="preserve">. Were </w:t>
      </w:r>
      <w:r w:rsidRPr="00713BF3">
        <w:t xml:space="preserve">these bonds issued at a discount or at a premium? </w:t>
      </w:r>
      <w:r>
        <w:t>Why?</w:t>
      </w:r>
    </w:p>
    <w:p w14:paraId="31EECB12" w14:textId="77777777" w:rsidR="00F27AF3" w:rsidRDefault="00F27AF3" w:rsidP="00F27A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ind w:left="288"/>
        <w:rPr>
          <w:sz w:val="24"/>
          <w:szCs w:val="24"/>
          <w:lang w:eastAsia="zh-CN"/>
        </w:rPr>
      </w:pPr>
    </w:p>
    <w:p w14:paraId="30F1466F" w14:textId="77777777" w:rsidR="002820EA" w:rsidRPr="006F1A62" w:rsidRDefault="00F27AF3" w:rsidP="00F27A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  <w:ind w:left="288"/>
        <w:rPr>
          <w:szCs w:val="22"/>
          <w:lang w:eastAsia="zh-CN"/>
        </w:rPr>
      </w:pPr>
      <w:r w:rsidRPr="006F1A62">
        <w:rPr>
          <w:szCs w:val="22"/>
          <w:lang w:eastAsia="zh-CN"/>
        </w:rPr>
        <w:t xml:space="preserve">The bonds were issued at a </w:t>
      </w:r>
      <w:r w:rsidR="002820EA" w:rsidRPr="006F1A62">
        <w:rPr>
          <w:szCs w:val="22"/>
          <w:lang w:eastAsia="zh-CN"/>
        </w:rPr>
        <w:t>premium since the contract rate is more than the market rate.</w:t>
      </w:r>
    </w:p>
    <w:p w14:paraId="3327EDF3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 xml:space="preserve"> </w:t>
      </w:r>
    </w:p>
    <w:p w14:paraId="1DE04867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Prepare the journal entry to record the issuance (sale) of the bonds: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665"/>
        <w:gridCol w:w="1665"/>
      </w:tblGrid>
      <w:tr w:rsidR="002820EA" w:rsidRPr="006F1A62" w14:paraId="2400389A" w14:textId="77777777" w:rsidTr="008F00D8">
        <w:tc>
          <w:tcPr>
            <w:tcW w:w="4698" w:type="dxa"/>
          </w:tcPr>
          <w:p w14:paraId="40464D54" w14:textId="77777777" w:rsidR="002820EA" w:rsidRPr="00DD03AE" w:rsidRDefault="002820EA" w:rsidP="006577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rPr>
                <w:szCs w:val="22"/>
              </w:rPr>
            </w:pPr>
            <w:r w:rsidRPr="006F1A62">
              <w:rPr>
                <w:szCs w:val="22"/>
                <w:lang w:eastAsia="zh-CN"/>
              </w:rPr>
              <w:t>Cash</w:t>
            </w:r>
          </w:p>
        </w:tc>
        <w:tc>
          <w:tcPr>
            <w:tcW w:w="1665" w:type="dxa"/>
            <w:shd w:val="clear" w:color="auto" w:fill="auto"/>
          </w:tcPr>
          <w:p w14:paraId="641170A9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1,295,844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0C1BDD2A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</w:tr>
      <w:tr w:rsidR="002820EA" w:rsidRPr="006F1A62" w14:paraId="5C0192CB" w14:textId="77777777" w:rsidTr="008F00D8">
        <w:tc>
          <w:tcPr>
            <w:tcW w:w="4698" w:type="dxa"/>
          </w:tcPr>
          <w:p w14:paraId="37882318" w14:textId="77777777" w:rsidR="002820EA" w:rsidRPr="006F1A62" w:rsidRDefault="002820EA" w:rsidP="008F00D8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ab/>
              <w:t>Premium on Bonds Payable</w:t>
            </w:r>
          </w:p>
        </w:tc>
        <w:tc>
          <w:tcPr>
            <w:tcW w:w="1665" w:type="dxa"/>
            <w:shd w:val="clear" w:color="auto" w:fill="auto"/>
          </w:tcPr>
          <w:p w14:paraId="7CB71D91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  <w:tc>
          <w:tcPr>
            <w:tcW w:w="1665" w:type="dxa"/>
            <w:shd w:val="clear" w:color="auto" w:fill="auto"/>
          </w:tcPr>
          <w:p w14:paraId="17F63951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95,844</w:t>
            </w:r>
          </w:p>
        </w:tc>
      </w:tr>
      <w:tr w:rsidR="002820EA" w:rsidRPr="006F1A62" w14:paraId="570EDD3C" w14:textId="77777777" w:rsidTr="008F00D8">
        <w:tc>
          <w:tcPr>
            <w:tcW w:w="4698" w:type="dxa"/>
          </w:tcPr>
          <w:p w14:paraId="436962B1" w14:textId="77777777" w:rsidR="002820EA" w:rsidRPr="006F1A62" w:rsidRDefault="002820EA" w:rsidP="002820EA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ab/>
              <w:t>Bonds Payable</w:t>
            </w:r>
          </w:p>
        </w:tc>
        <w:tc>
          <w:tcPr>
            <w:tcW w:w="1665" w:type="dxa"/>
            <w:shd w:val="clear" w:color="auto" w:fill="auto"/>
          </w:tcPr>
          <w:p w14:paraId="3CFBFE30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  <w:tc>
          <w:tcPr>
            <w:tcW w:w="1665" w:type="dxa"/>
            <w:shd w:val="clear" w:color="auto" w:fill="auto"/>
          </w:tcPr>
          <w:p w14:paraId="2A5341C5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1,200,000</w:t>
            </w:r>
          </w:p>
        </w:tc>
      </w:tr>
    </w:tbl>
    <w:p w14:paraId="704A2940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</w:p>
    <w:p w14:paraId="681D7003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straight-line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5F71F761" w14:textId="77777777" w:rsidTr="008F00D8">
        <w:trPr>
          <w:trHeight w:val="64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5F155B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</w:p>
          <w:p w14:paraId="76C31DF8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</w:p>
          <w:p w14:paraId="3661B219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FA3E6D" w14:textId="77777777" w:rsidR="00B659DD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 xml:space="preserve">Cash </w:t>
            </w:r>
          </w:p>
          <w:p w14:paraId="0739B12B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E82BB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</w:p>
          <w:p w14:paraId="1DFA1E0C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5F6B3B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</w:p>
          <w:p w14:paraId="2AA18B1B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Premium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624807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F27AF3" w:rsidRPr="006F1A62" w14:paraId="20ADA066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2C1EFA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D3562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E5E544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9346D" w14:textId="77777777" w:rsidR="00F27AF3" w:rsidRPr="006F1A62" w:rsidRDefault="00F27AF3" w:rsidP="002820EA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7D0174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1,295,844</w:t>
            </w:r>
          </w:p>
        </w:tc>
      </w:tr>
      <w:tr w:rsidR="00F27AF3" w:rsidRPr="006F1A62" w14:paraId="0080380D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EF3A0D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2EC1F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795494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100,831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E7A25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19,169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90C91D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1,276,675</w:t>
            </w:r>
          </w:p>
        </w:tc>
      </w:tr>
      <w:tr w:rsidR="00F27AF3" w:rsidRPr="006F1A62" w14:paraId="5319F4F7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F30E62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7BA043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C02DC4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100,831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A882C1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19,169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AD1C0C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1,257,506</w:t>
            </w:r>
          </w:p>
        </w:tc>
      </w:tr>
      <w:tr w:rsidR="00F27AF3" w:rsidRPr="006F1A62" w14:paraId="7AA389CC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D78445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FA0B0E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86F692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100,831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AE1AC1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19,169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451E2D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1,238,338</w:t>
            </w:r>
          </w:p>
        </w:tc>
      </w:tr>
      <w:tr w:rsidR="00F27AF3" w:rsidRPr="006F1A62" w14:paraId="5ABEDA72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A5510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CE2DB1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BBA1EA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100,831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3F53D7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19,169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804409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1,219,169</w:t>
            </w:r>
          </w:p>
        </w:tc>
      </w:tr>
      <w:tr w:rsidR="00F27AF3" w:rsidRPr="006F1A62" w14:paraId="45177FE0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CF24B3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BFC656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28ACE1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100,831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7D1333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19,169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564EBC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1,200,000</w:t>
            </w:r>
          </w:p>
        </w:tc>
      </w:tr>
    </w:tbl>
    <w:p w14:paraId="31919EB3" w14:textId="77777777" w:rsidR="002820EA" w:rsidRDefault="002820EA"/>
    <w:p w14:paraId="3A820934" w14:textId="77777777" w:rsidR="002820EA" w:rsidRDefault="002820EA" w:rsidP="002820EA">
      <w:r>
        <w:t xml:space="preserve">Prepare the journal entry to record the first payment of interest </w:t>
      </w:r>
      <w:r w:rsidR="00F27AF3">
        <w:t xml:space="preserve">on December 31, </w:t>
      </w:r>
      <w:r w:rsidR="00E5580F">
        <w:t>2016</w:t>
      </w:r>
      <w:r w:rsidR="00F27AF3">
        <w:t>:</w:t>
      </w:r>
    </w:p>
    <w:tbl>
      <w:tblPr>
        <w:tblW w:w="0" w:type="auto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665"/>
        <w:gridCol w:w="1665"/>
      </w:tblGrid>
      <w:tr w:rsidR="002820EA" w:rsidRPr="006F1A62" w14:paraId="7DD08156" w14:textId="77777777" w:rsidTr="008F00D8">
        <w:tc>
          <w:tcPr>
            <w:tcW w:w="4698" w:type="dxa"/>
          </w:tcPr>
          <w:p w14:paraId="29A7D101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  <w:r w:rsidR="008F00D8" w:rsidRPr="006F1A62">
              <w:rPr>
                <w:szCs w:val="22"/>
                <w:lang w:eastAsia="zh-CN"/>
              </w:rPr>
              <w:t xml:space="preserve"> </w:t>
            </w:r>
          </w:p>
        </w:tc>
        <w:tc>
          <w:tcPr>
            <w:tcW w:w="1665" w:type="dxa"/>
            <w:shd w:val="clear" w:color="auto" w:fill="auto"/>
          </w:tcPr>
          <w:p w14:paraId="2609E749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100,831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4FA9FC7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</w:tr>
      <w:tr w:rsidR="002820EA" w:rsidRPr="006F1A62" w14:paraId="12689004" w14:textId="77777777" w:rsidTr="008F00D8">
        <w:tc>
          <w:tcPr>
            <w:tcW w:w="4698" w:type="dxa"/>
          </w:tcPr>
          <w:p w14:paraId="42FEBD99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Premium on Bonds Payable</w:t>
            </w:r>
          </w:p>
        </w:tc>
        <w:tc>
          <w:tcPr>
            <w:tcW w:w="1665" w:type="dxa"/>
            <w:shd w:val="clear" w:color="auto" w:fill="auto"/>
          </w:tcPr>
          <w:p w14:paraId="41BC6C13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19,169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748AF867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</w:tr>
      <w:tr w:rsidR="002820EA" w:rsidRPr="006F1A62" w14:paraId="4B468A1C" w14:textId="77777777" w:rsidTr="008F00D8">
        <w:tc>
          <w:tcPr>
            <w:tcW w:w="4698" w:type="dxa"/>
          </w:tcPr>
          <w:p w14:paraId="5069A206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ab/>
              <w:t>Cash</w:t>
            </w:r>
          </w:p>
        </w:tc>
        <w:tc>
          <w:tcPr>
            <w:tcW w:w="1665" w:type="dxa"/>
            <w:shd w:val="clear" w:color="auto" w:fill="auto"/>
          </w:tcPr>
          <w:p w14:paraId="7F799F56" w14:textId="77777777" w:rsidR="002820EA" w:rsidRPr="006F1A62" w:rsidRDefault="002820EA" w:rsidP="00C17587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 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77E29A4E" w14:textId="77777777" w:rsidR="002820EA" w:rsidRPr="006F1A62" w:rsidRDefault="002820EA" w:rsidP="006577FB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</w:tr>
    </w:tbl>
    <w:p w14:paraId="6C2D440A" w14:textId="77777777" w:rsidR="002820EA" w:rsidRDefault="002820EA" w:rsidP="002820EA"/>
    <w:p w14:paraId="1F9814BE" w14:textId="77777777" w:rsidR="002820EA" w:rsidRDefault="002820EA" w:rsidP="002820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tLeast"/>
      </w:pPr>
      <w:r>
        <w:t>Complete the following interest schedule (assuming effective-interest amortization):</w:t>
      </w:r>
    </w:p>
    <w:tbl>
      <w:tblPr>
        <w:tblW w:w="7950" w:type="dxa"/>
        <w:tblInd w:w="144" w:type="dxa"/>
        <w:tblLook w:val="0000" w:firstRow="0" w:lastRow="0" w:firstColumn="0" w:lastColumn="0" w:noHBand="0" w:noVBand="0"/>
      </w:tblPr>
      <w:tblGrid>
        <w:gridCol w:w="1310"/>
        <w:gridCol w:w="1660"/>
        <w:gridCol w:w="1660"/>
        <w:gridCol w:w="1660"/>
        <w:gridCol w:w="1660"/>
      </w:tblGrid>
      <w:tr w:rsidR="002820EA" w:rsidRPr="006F1A62" w14:paraId="1CB3409E" w14:textId="77777777" w:rsidTr="008F00D8">
        <w:trPr>
          <w:trHeight w:val="64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608016" w14:textId="77777777" w:rsidR="00336593" w:rsidRPr="006F1A62" w:rsidRDefault="00336593" w:rsidP="00713BF3">
            <w:pPr>
              <w:jc w:val="center"/>
              <w:rPr>
                <w:szCs w:val="22"/>
                <w:lang w:eastAsia="zh-CN"/>
              </w:rPr>
            </w:pPr>
          </w:p>
          <w:p w14:paraId="191E9546" w14:textId="77777777" w:rsidR="00336593" w:rsidRPr="006F1A62" w:rsidRDefault="00336593" w:rsidP="00713BF3">
            <w:pPr>
              <w:jc w:val="center"/>
              <w:rPr>
                <w:szCs w:val="22"/>
                <w:lang w:eastAsia="zh-CN"/>
              </w:rPr>
            </w:pPr>
          </w:p>
          <w:p w14:paraId="45516AA2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Date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749846" w14:textId="77777777" w:rsidR="00B659DD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 xml:space="preserve">Cash </w:t>
            </w:r>
          </w:p>
          <w:p w14:paraId="1702A3F4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Payment of Interest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58780B" w14:textId="77777777" w:rsidR="00336593" w:rsidRPr="006F1A62" w:rsidRDefault="00336593" w:rsidP="00713BF3">
            <w:pPr>
              <w:jc w:val="center"/>
              <w:rPr>
                <w:szCs w:val="22"/>
                <w:lang w:eastAsia="zh-CN"/>
              </w:rPr>
            </w:pPr>
          </w:p>
          <w:p w14:paraId="6C0224DF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Interest Expense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4D67EA" w14:textId="77777777" w:rsidR="00336593" w:rsidRPr="006F1A62" w:rsidRDefault="00336593" w:rsidP="00713BF3">
            <w:pPr>
              <w:jc w:val="center"/>
              <w:rPr>
                <w:szCs w:val="22"/>
                <w:lang w:eastAsia="zh-CN"/>
              </w:rPr>
            </w:pPr>
          </w:p>
          <w:p w14:paraId="19983AE0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Amortization of Premium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176611" w14:textId="77777777" w:rsidR="002820EA" w:rsidRPr="006F1A62" w:rsidRDefault="002820EA" w:rsidP="00713BF3">
            <w:pPr>
              <w:jc w:val="center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Carrying Value (Net Liability)</w:t>
            </w:r>
          </w:p>
        </w:tc>
      </w:tr>
      <w:tr w:rsidR="00F27AF3" w:rsidRPr="006F1A62" w14:paraId="226ECFD7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2A7D9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1/1/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ADE4A7" w14:textId="77777777" w:rsidR="00F27AF3" w:rsidRPr="006F1A62" w:rsidRDefault="00F27AF3" w:rsidP="008F00D8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29DD0C" w14:textId="77777777" w:rsidR="00F27AF3" w:rsidRPr="006F1A62" w:rsidRDefault="00F27AF3" w:rsidP="008F00D8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11CAEF" w14:textId="77777777" w:rsidR="00F27AF3" w:rsidRPr="006F1A62" w:rsidRDefault="00F27AF3" w:rsidP="008F00D8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None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A307CA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1,295,844</w:t>
            </w:r>
          </w:p>
        </w:tc>
      </w:tr>
      <w:tr w:rsidR="00F27AF3" w:rsidRPr="006F1A62" w14:paraId="5FEA7225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281D89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01CD9C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39C664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103,668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7CD9C0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16,332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BA520C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1,279,512</w:t>
            </w:r>
          </w:p>
        </w:tc>
      </w:tr>
      <w:tr w:rsidR="00F27AF3" w:rsidRPr="006F1A62" w14:paraId="597CA3B2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29EE57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94930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697827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102,361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332F1B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17,639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A30ED4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1,261,872</w:t>
            </w:r>
          </w:p>
        </w:tc>
      </w:tr>
      <w:tr w:rsidR="00F27AF3" w:rsidRPr="006F1A62" w14:paraId="1C29BE57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A0C4D9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C82DD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251D71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100,950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E76AFD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19,050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005E2E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1,242,822</w:t>
            </w:r>
          </w:p>
        </w:tc>
      </w:tr>
      <w:tr w:rsidR="00F27AF3" w:rsidRPr="006F1A62" w14:paraId="3813EF06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77C8DB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612457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BC12F2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99,426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2F92C6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20,574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1E8D00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1,222,248</w:t>
            </w:r>
          </w:p>
        </w:tc>
      </w:tr>
      <w:tr w:rsidR="00F27AF3" w:rsidRPr="006F1A62" w14:paraId="4558159D" w14:textId="77777777" w:rsidTr="008F00D8">
        <w:trPr>
          <w:trHeight w:val="33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C59198" w14:textId="77777777" w:rsidR="00F27AF3" w:rsidRPr="006F1A62" w:rsidRDefault="00F27AF3" w:rsidP="00F447B6">
            <w:pPr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12/31/</w:t>
            </w:r>
            <w:r w:rsidR="00E5580F" w:rsidRPr="006F1A62">
              <w:rPr>
                <w:szCs w:val="22"/>
                <w:lang w:eastAsia="zh-CN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F5AF3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120,000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0D0F5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97,780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5CEEB8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22,220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EC6A9" w14:textId="77777777" w:rsidR="00F27AF3" w:rsidRPr="006F1A62" w:rsidRDefault="00F27AF3" w:rsidP="00713BF3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1,200,028</w:t>
            </w:r>
          </w:p>
        </w:tc>
      </w:tr>
      <w:tr w:rsidR="00F27AF3" w:rsidRPr="006F1A62" w14:paraId="72189DD1" w14:textId="77777777" w:rsidTr="008F00D8">
        <w:trPr>
          <w:trHeight w:val="315"/>
        </w:trPr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2082B" w14:textId="77777777" w:rsidR="00F27AF3" w:rsidRPr="006F1A62" w:rsidRDefault="00F27AF3" w:rsidP="00713BF3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03530" w14:textId="77777777" w:rsidR="00F27AF3" w:rsidRPr="006F1A62" w:rsidRDefault="00F27AF3" w:rsidP="00713BF3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52490" w14:textId="77777777" w:rsidR="00F27AF3" w:rsidRPr="006F1A62" w:rsidRDefault="00F27AF3" w:rsidP="00713BF3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89602" w14:textId="77777777" w:rsidR="00F27AF3" w:rsidRPr="006F1A62" w:rsidRDefault="00F27AF3" w:rsidP="00713BF3">
            <w:pPr>
              <w:rPr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FB892" w14:textId="77777777" w:rsidR="00F27AF3" w:rsidRPr="006F1A62" w:rsidRDefault="00F27AF3" w:rsidP="00C17587">
            <w:pPr>
              <w:jc w:val="right"/>
              <w:rPr>
                <w:szCs w:val="22"/>
                <w:lang w:eastAsia="zh-CN"/>
              </w:rPr>
            </w:pPr>
            <w:r w:rsidRPr="006F1A62">
              <w:rPr>
                <w:szCs w:val="22"/>
                <w:lang w:eastAsia="zh-CN"/>
              </w:rPr>
              <w:t>Difference due to rounding</w:t>
            </w:r>
          </w:p>
        </w:tc>
      </w:tr>
    </w:tbl>
    <w:p w14:paraId="356B4088" w14:textId="77777777" w:rsidR="000A52AE" w:rsidRDefault="000A52AE" w:rsidP="00E373DB"/>
    <w:sectPr w:rsidR="000A52AE" w:rsidSect="00510F4E">
      <w:footerReference w:type="even" r:id="rId9"/>
      <w:footerReference w:type="default" r:id="rId10"/>
      <w:pgSz w:w="12240" w:h="15840" w:code="1"/>
      <w:pgMar w:top="1440" w:right="1080" w:bottom="1440" w:left="180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79A8C" w14:textId="77777777" w:rsidR="005C759A" w:rsidRDefault="005C759A">
      <w:r>
        <w:separator/>
      </w:r>
    </w:p>
  </w:endnote>
  <w:endnote w:type="continuationSeparator" w:id="0">
    <w:p w14:paraId="2CE2B927" w14:textId="77777777" w:rsidR="005C759A" w:rsidRDefault="005C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Interstate-Regular">
    <w:altName w:val="Courier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D5F53" w14:textId="77777777" w:rsidR="005C759A" w:rsidRDefault="005C759A">
    <w:pPr>
      <w:pStyle w:val="Footer"/>
      <w:tabs>
        <w:tab w:val="clear" w:pos="8640"/>
        <w:tab w:val="right" w:pos="9360"/>
      </w:tabs>
      <w:ind w:right="360"/>
      <w:jc w:val="left"/>
      <w:rPr>
        <w:i/>
        <w:u w:val="single"/>
      </w:rPr>
    </w:pPr>
    <w:r>
      <w:rPr>
        <w:i/>
        <w:u w:val="single"/>
      </w:rPr>
      <w:t>Copyright © 2016 McGraw-Hill Education</w:t>
    </w:r>
    <w:r>
      <w:rPr>
        <w:i/>
        <w:u w:val="single"/>
      </w:rPr>
      <w:tab/>
    </w:r>
    <w:r>
      <w:rPr>
        <w:i/>
        <w:u w:val="single"/>
      </w:rPr>
      <w:tab/>
    </w:r>
  </w:p>
  <w:p w14:paraId="19AEEB0A" w14:textId="77777777" w:rsidR="005C759A" w:rsidRDefault="005C759A" w:rsidP="00BC1960">
    <w:pPr>
      <w:pStyle w:val="Footer"/>
      <w:tabs>
        <w:tab w:val="clear" w:pos="8640"/>
        <w:tab w:val="right" w:pos="9360"/>
      </w:tabs>
      <w:ind w:right="360"/>
      <w:jc w:val="left"/>
      <w:rPr>
        <w:i/>
      </w:rPr>
    </w:pPr>
    <w:r>
      <w:rPr>
        <w:rStyle w:val="PageNumber"/>
        <w:i/>
      </w:rPr>
      <w:t>10-</w:t>
    </w:r>
    <w:r>
      <w:rPr>
        <w:rStyle w:val="PageNumber"/>
        <w:i/>
      </w:rPr>
      <w:fldChar w:fldCharType="begin"/>
    </w:r>
    <w:r>
      <w:rPr>
        <w:rStyle w:val="PageNumber"/>
        <w:i/>
      </w:rPr>
      <w:instrText xml:space="preserve"> PAGE </w:instrText>
    </w:r>
    <w:r>
      <w:rPr>
        <w:rStyle w:val="PageNumber"/>
        <w:i/>
      </w:rPr>
      <w:fldChar w:fldCharType="separate"/>
    </w:r>
    <w:r w:rsidR="00A01018">
      <w:rPr>
        <w:rStyle w:val="PageNumber"/>
        <w:i/>
        <w:noProof/>
      </w:rPr>
      <w:t>2</w:t>
    </w:r>
    <w:r>
      <w:rPr>
        <w:rStyle w:val="PageNumber"/>
        <w:i/>
      </w:rPr>
      <w:fldChar w:fldCharType="end"/>
    </w:r>
    <w:r>
      <w:rPr>
        <w:rStyle w:val="PageNumber"/>
        <w:i/>
      </w:rPr>
      <w:tab/>
    </w:r>
    <w:r>
      <w:rPr>
        <w:rStyle w:val="PageNumber"/>
        <w:i/>
      </w:rPr>
      <w:tab/>
      <w:t>Fundamentals of Financial Accounting, 5/e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8E476" w14:textId="77777777" w:rsidR="005C759A" w:rsidRDefault="005C759A" w:rsidP="00BC1960">
    <w:pPr>
      <w:pStyle w:val="Footer"/>
      <w:tabs>
        <w:tab w:val="clear" w:pos="8640"/>
        <w:tab w:val="right" w:pos="9360"/>
      </w:tabs>
      <w:ind w:right="360"/>
      <w:jc w:val="lef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  <w:t xml:space="preserve"> Copyright © 2016 McGraw-Hill Education </w:t>
    </w:r>
  </w:p>
  <w:p w14:paraId="6EA14DDE" w14:textId="77777777" w:rsidR="005C759A" w:rsidRDefault="005C759A" w:rsidP="00F12E85">
    <w:pPr>
      <w:pStyle w:val="Footer"/>
      <w:tabs>
        <w:tab w:val="clear" w:pos="8640"/>
        <w:tab w:val="right" w:pos="9360"/>
      </w:tabs>
      <w:jc w:val="left"/>
      <w:rPr>
        <w:i/>
      </w:rPr>
    </w:pPr>
    <w:r>
      <w:rPr>
        <w:i/>
      </w:rPr>
      <w:t>Instructor’s Resource Manual, Chapter 10</w:t>
    </w:r>
    <w:r>
      <w:rPr>
        <w:i/>
      </w:rPr>
      <w:tab/>
    </w:r>
    <w:r>
      <w:rPr>
        <w:i/>
      </w:rPr>
      <w:tab/>
      <w:t>10-</w:t>
    </w:r>
    <w:r>
      <w:rPr>
        <w:rStyle w:val="PageNumber"/>
        <w:i/>
      </w:rPr>
      <w:fldChar w:fldCharType="begin"/>
    </w:r>
    <w:r>
      <w:rPr>
        <w:rStyle w:val="PageNumber"/>
        <w:i/>
      </w:rPr>
      <w:instrText xml:space="preserve"> PAGE </w:instrText>
    </w:r>
    <w:r>
      <w:rPr>
        <w:rStyle w:val="PageNumber"/>
        <w:i/>
      </w:rPr>
      <w:fldChar w:fldCharType="separate"/>
    </w:r>
    <w:r w:rsidR="00A01018">
      <w:rPr>
        <w:rStyle w:val="PageNumber"/>
        <w:i/>
        <w:noProof/>
      </w:rPr>
      <w:t>1</w:t>
    </w:r>
    <w:r>
      <w:rPr>
        <w:rStyle w:val="PageNumber"/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76091" w14:textId="77777777" w:rsidR="005C759A" w:rsidRDefault="005C759A">
      <w:r>
        <w:separator/>
      </w:r>
    </w:p>
  </w:footnote>
  <w:footnote w:type="continuationSeparator" w:id="0">
    <w:p w14:paraId="55D79369" w14:textId="77777777" w:rsidR="005C759A" w:rsidRDefault="005C7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885"/>
    <w:multiLevelType w:val="hybridMultilevel"/>
    <w:tmpl w:val="2780BC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E558B7"/>
    <w:multiLevelType w:val="hybridMultilevel"/>
    <w:tmpl w:val="47285C8C"/>
    <w:lvl w:ilvl="0" w:tplc="8B90824A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2">
    <w:nsid w:val="10F40FCB"/>
    <w:multiLevelType w:val="hybridMultilevel"/>
    <w:tmpl w:val="8CA4D6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73A7C"/>
    <w:multiLevelType w:val="hybridMultilevel"/>
    <w:tmpl w:val="B8367A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A92A18"/>
    <w:multiLevelType w:val="hybridMultilevel"/>
    <w:tmpl w:val="0D12C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F52651"/>
    <w:multiLevelType w:val="hybridMultilevel"/>
    <w:tmpl w:val="A4166C74"/>
    <w:lvl w:ilvl="0" w:tplc="17AEF2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81452"/>
    <w:multiLevelType w:val="hybridMultilevel"/>
    <w:tmpl w:val="9BE6412C"/>
    <w:lvl w:ilvl="0" w:tplc="040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7">
    <w:nsid w:val="462C4D47"/>
    <w:multiLevelType w:val="hybridMultilevel"/>
    <w:tmpl w:val="A426D482"/>
    <w:lvl w:ilvl="0" w:tplc="A8E878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08C4AD4"/>
    <w:multiLevelType w:val="hybridMultilevel"/>
    <w:tmpl w:val="C03C5DB0"/>
    <w:lvl w:ilvl="0" w:tplc="040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9">
    <w:nsid w:val="56CC25AB"/>
    <w:multiLevelType w:val="hybridMultilevel"/>
    <w:tmpl w:val="2676D1C2"/>
    <w:lvl w:ilvl="0" w:tplc="6504AD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EB2EB2"/>
    <w:multiLevelType w:val="hybridMultilevel"/>
    <w:tmpl w:val="410AA2FA"/>
    <w:lvl w:ilvl="0" w:tplc="7C122C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2E025B"/>
    <w:multiLevelType w:val="hybridMultilevel"/>
    <w:tmpl w:val="26E6A096"/>
    <w:lvl w:ilvl="0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03C0125"/>
    <w:multiLevelType w:val="hybridMultilevel"/>
    <w:tmpl w:val="1626141A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72F62931"/>
    <w:multiLevelType w:val="hybridMultilevel"/>
    <w:tmpl w:val="FD50AEA4"/>
    <w:lvl w:ilvl="0" w:tplc="88DCF4C6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4"/>
  </w:num>
  <w:num w:numId="5">
    <w:abstractNumId w:val="13"/>
  </w:num>
  <w:num w:numId="6">
    <w:abstractNumId w:val="8"/>
  </w:num>
  <w:num w:numId="7">
    <w:abstractNumId w:val="0"/>
  </w:num>
  <w:num w:numId="8">
    <w:abstractNumId w:val="2"/>
  </w:num>
  <w:num w:numId="9">
    <w:abstractNumId w:val="11"/>
  </w:num>
  <w:num w:numId="10">
    <w:abstractNumId w:val="12"/>
  </w:num>
  <w:num w:numId="11">
    <w:abstractNumId w:val="3"/>
  </w:num>
  <w:num w:numId="12">
    <w:abstractNumId w:val="6"/>
  </w:num>
  <w:num w:numId="13">
    <w:abstractNumId w:val="9"/>
  </w:num>
  <w:num w:numId="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en-US" w:vendorID="64" w:dllVersion="131078" w:nlCheck="1" w:checkStyle="1"/>
  <w:proofState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evenAndOddHeaders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2B"/>
    <w:rsid w:val="00032428"/>
    <w:rsid w:val="000348A9"/>
    <w:rsid w:val="00035FD6"/>
    <w:rsid w:val="00037CD1"/>
    <w:rsid w:val="00044BD7"/>
    <w:rsid w:val="00047887"/>
    <w:rsid w:val="00051DB9"/>
    <w:rsid w:val="00053381"/>
    <w:rsid w:val="00056FD4"/>
    <w:rsid w:val="0006038F"/>
    <w:rsid w:val="00061C02"/>
    <w:rsid w:val="0007036E"/>
    <w:rsid w:val="000707F3"/>
    <w:rsid w:val="0007201C"/>
    <w:rsid w:val="000754D7"/>
    <w:rsid w:val="0008257E"/>
    <w:rsid w:val="00083716"/>
    <w:rsid w:val="00086067"/>
    <w:rsid w:val="00090F4B"/>
    <w:rsid w:val="000A0187"/>
    <w:rsid w:val="000A3A85"/>
    <w:rsid w:val="000A52AE"/>
    <w:rsid w:val="000C4AAD"/>
    <w:rsid w:val="000D009C"/>
    <w:rsid w:val="000D0842"/>
    <w:rsid w:val="000E1DC2"/>
    <w:rsid w:val="000E29C5"/>
    <w:rsid w:val="000E2F0A"/>
    <w:rsid w:val="000F00C7"/>
    <w:rsid w:val="000F65BF"/>
    <w:rsid w:val="000F7AB2"/>
    <w:rsid w:val="001002D7"/>
    <w:rsid w:val="00100807"/>
    <w:rsid w:val="001039A8"/>
    <w:rsid w:val="00105471"/>
    <w:rsid w:val="00113A7E"/>
    <w:rsid w:val="001144B5"/>
    <w:rsid w:val="0011737E"/>
    <w:rsid w:val="001212FA"/>
    <w:rsid w:val="00134D3F"/>
    <w:rsid w:val="00140567"/>
    <w:rsid w:val="00144E6F"/>
    <w:rsid w:val="00150621"/>
    <w:rsid w:val="00150AB9"/>
    <w:rsid w:val="00151ACD"/>
    <w:rsid w:val="00165D5C"/>
    <w:rsid w:val="001729A8"/>
    <w:rsid w:val="00173B0F"/>
    <w:rsid w:val="001772DA"/>
    <w:rsid w:val="0018306B"/>
    <w:rsid w:val="001838A3"/>
    <w:rsid w:val="00184131"/>
    <w:rsid w:val="0018642E"/>
    <w:rsid w:val="0019036D"/>
    <w:rsid w:val="001B0F71"/>
    <w:rsid w:val="001B154E"/>
    <w:rsid w:val="001B63BD"/>
    <w:rsid w:val="001B691F"/>
    <w:rsid w:val="001C1E64"/>
    <w:rsid w:val="001D29CE"/>
    <w:rsid w:val="001D2A98"/>
    <w:rsid w:val="001F082D"/>
    <w:rsid w:val="001F227A"/>
    <w:rsid w:val="00203E59"/>
    <w:rsid w:val="0020415C"/>
    <w:rsid w:val="002041B2"/>
    <w:rsid w:val="002142C9"/>
    <w:rsid w:val="00215498"/>
    <w:rsid w:val="00241083"/>
    <w:rsid w:val="002411B1"/>
    <w:rsid w:val="00242EEC"/>
    <w:rsid w:val="002440C6"/>
    <w:rsid w:val="002461FE"/>
    <w:rsid w:val="0026211F"/>
    <w:rsid w:val="002749CA"/>
    <w:rsid w:val="002820EA"/>
    <w:rsid w:val="00286FF9"/>
    <w:rsid w:val="0029661D"/>
    <w:rsid w:val="00296986"/>
    <w:rsid w:val="002A2B80"/>
    <w:rsid w:val="002A76F7"/>
    <w:rsid w:val="002B0560"/>
    <w:rsid w:val="002B4029"/>
    <w:rsid w:val="002B6D54"/>
    <w:rsid w:val="002C29BA"/>
    <w:rsid w:val="002C6F11"/>
    <w:rsid w:val="002C73AF"/>
    <w:rsid w:val="002E367F"/>
    <w:rsid w:val="002F07A6"/>
    <w:rsid w:val="002F3736"/>
    <w:rsid w:val="00300851"/>
    <w:rsid w:val="00302A85"/>
    <w:rsid w:val="00304552"/>
    <w:rsid w:val="003105AB"/>
    <w:rsid w:val="003168B2"/>
    <w:rsid w:val="00316E29"/>
    <w:rsid w:val="00326783"/>
    <w:rsid w:val="003316B0"/>
    <w:rsid w:val="003342F1"/>
    <w:rsid w:val="00336593"/>
    <w:rsid w:val="00336B8C"/>
    <w:rsid w:val="0033755F"/>
    <w:rsid w:val="003441E8"/>
    <w:rsid w:val="00345A02"/>
    <w:rsid w:val="003509CA"/>
    <w:rsid w:val="00352A46"/>
    <w:rsid w:val="00355A69"/>
    <w:rsid w:val="00362B5C"/>
    <w:rsid w:val="00364F1C"/>
    <w:rsid w:val="0036605E"/>
    <w:rsid w:val="003743AD"/>
    <w:rsid w:val="00374D17"/>
    <w:rsid w:val="00375585"/>
    <w:rsid w:val="003807E7"/>
    <w:rsid w:val="00384F21"/>
    <w:rsid w:val="00387F52"/>
    <w:rsid w:val="00396826"/>
    <w:rsid w:val="003A69CD"/>
    <w:rsid w:val="003A7B3D"/>
    <w:rsid w:val="003C17BF"/>
    <w:rsid w:val="003C5492"/>
    <w:rsid w:val="003E1B80"/>
    <w:rsid w:val="003F02FF"/>
    <w:rsid w:val="003F4445"/>
    <w:rsid w:val="004055AC"/>
    <w:rsid w:val="0041057B"/>
    <w:rsid w:val="0042574E"/>
    <w:rsid w:val="0043101B"/>
    <w:rsid w:val="00435473"/>
    <w:rsid w:val="00435545"/>
    <w:rsid w:val="00441A1A"/>
    <w:rsid w:val="00443FC0"/>
    <w:rsid w:val="004474C3"/>
    <w:rsid w:val="00450951"/>
    <w:rsid w:val="0045370D"/>
    <w:rsid w:val="00456E30"/>
    <w:rsid w:val="00457C1A"/>
    <w:rsid w:val="0046531A"/>
    <w:rsid w:val="0047713E"/>
    <w:rsid w:val="00493891"/>
    <w:rsid w:val="00493A12"/>
    <w:rsid w:val="004965FC"/>
    <w:rsid w:val="004A2E25"/>
    <w:rsid w:val="004B4FD1"/>
    <w:rsid w:val="004C12AE"/>
    <w:rsid w:val="004C1D44"/>
    <w:rsid w:val="004C3465"/>
    <w:rsid w:val="004C3FE2"/>
    <w:rsid w:val="004D459F"/>
    <w:rsid w:val="004D593C"/>
    <w:rsid w:val="004F153E"/>
    <w:rsid w:val="004F2192"/>
    <w:rsid w:val="004F39AA"/>
    <w:rsid w:val="004F6850"/>
    <w:rsid w:val="0050083C"/>
    <w:rsid w:val="00502132"/>
    <w:rsid w:val="00504E9B"/>
    <w:rsid w:val="00506BDE"/>
    <w:rsid w:val="00507ED2"/>
    <w:rsid w:val="00510ECB"/>
    <w:rsid w:val="00510F4E"/>
    <w:rsid w:val="00511AC3"/>
    <w:rsid w:val="00513000"/>
    <w:rsid w:val="00517EB7"/>
    <w:rsid w:val="0052237C"/>
    <w:rsid w:val="0053074D"/>
    <w:rsid w:val="0053085D"/>
    <w:rsid w:val="00530CF7"/>
    <w:rsid w:val="0053653A"/>
    <w:rsid w:val="00552686"/>
    <w:rsid w:val="005A29AB"/>
    <w:rsid w:val="005A3B1E"/>
    <w:rsid w:val="005A5007"/>
    <w:rsid w:val="005B1D21"/>
    <w:rsid w:val="005B4D43"/>
    <w:rsid w:val="005B7AFA"/>
    <w:rsid w:val="005C759A"/>
    <w:rsid w:val="005E0E35"/>
    <w:rsid w:val="005E3E5C"/>
    <w:rsid w:val="005F1FEF"/>
    <w:rsid w:val="005F3814"/>
    <w:rsid w:val="005F5217"/>
    <w:rsid w:val="005F7617"/>
    <w:rsid w:val="006248C2"/>
    <w:rsid w:val="00626574"/>
    <w:rsid w:val="006275E8"/>
    <w:rsid w:val="00640C37"/>
    <w:rsid w:val="00647F32"/>
    <w:rsid w:val="00655D52"/>
    <w:rsid w:val="006577FB"/>
    <w:rsid w:val="00662B55"/>
    <w:rsid w:val="00664079"/>
    <w:rsid w:val="006664F8"/>
    <w:rsid w:val="00693F84"/>
    <w:rsid w:val="006A152E"/>
    <w:rsid w:val="006A58D7"/>
    <w:rsid w:val="006C24CF"/>
    <w:rsid w:val="006C38B8"/>
    <w:rsid w:val="006C6901"/>
    <w:rsid w:val="006D6A20"/>
    <w:rsid w:val="006E18BE"/>
    <w:rsid w:val="006E7769"/>
    <w:rsid w:val="006F1A62"/>
    <w:rsid w:val="006F5022"/>
    <w:rsid w:val="006F68C4"/>
    <w:rsid w:val="007044AC"/>
    <w:rsid w:val="0070644C"/>
    <w:rsid w:val="00713BF3"/>
    <w:rsid w:val="00716121"/>
    <w:rsid w:val="0071656D"/>
    <w:rsid w:val="00727D7B"/>
    <w:rsid w:val="00734ABD"/>
    <w:rsid w:val="00734DC7"/>
    <w:rsid w:val="00737E4B"/>
    <w:rsid w:val="007412BA"/>
    <w:rsid w:val="007412E8"/>
    <w:rsid w:val="007458B5"/>
    <w:rsid w:val="00751797"/>
    <w:rsid w:val="007627C5"/>
    <w:rsid w:val="00771E19"/>
    <w:rsid w:val="00773D56"/>
    <w:rsid w:val="00775B62"/>
    <w:rsid w:val="00781C7B"/>
    <w:rsid w:val="00782899"/>
    <w:rsid w:val="00785C9F"/>
    <w:rsid w:val="00785DA5"/>
    <w:rsid w:val="00786427"/>
    <w:rsid w:val="00786C6F"/>
    <w:rsid w:val="00793D25"/>
    <w:rsid w:val="007B528A"/>
    <w:rsid w:val="007B5A05"/>
    <w:rsid w:val="007B7F6F"/>
    <w:rsid w:val="007E3EDA"/>
    <w:rsid w:val="007E6C8F"/>
    <w:rsid w:val="007F3B98"/>
    <w:rsid w:val="007F61B3"/>
    <w:rsid w:val="007F62F5"/>
    <w:rsid w:val="0081050F"/>
    <w:rsid w:val="00810D70"/>
    <w:rsid w:val="00812E03"/>
    <w:rsid w:val="00822143"/>
    <w:rsid w:val="0082663E"/>
    <w:rsid w:val="008275C1"/>
    <w:rsid w:val="00844D11"/>
    <w:rsid w:val="00845EE5"/>
    <w:rsid w:val="008519C1"/>
    <w:rsid w:val="00856DD3"/>
    <w:rsid w:val="008657DA"/>
    <w:rsid w:val="00872137"/>
    <w:rsid w:val="008732FC"/>
    <w:rsid w:val="00893FE7"/>
    <w:rsid w:val="0089481E"/>
    <w:rsid w:val="008B01C2"/>
    <w:rsid w:val="008B3E32"/>
    <w:rsid w:val="008B51D0"/>
    <w:rsid w:val="008B5F52"/>
    <w:rsid w:val="008B7706"/>
    <w:rsid w:val="008C2E42"/>
    <w:rsid w:val="008C4D72"/>
    <w:rsid w:val="008D0881"/>
    <w:rsid w:val="008D47F3"/>
    <w:rsid w:val="008D5A92"/>
    <w:rsid w:val="008E7556"/>
    <w:rsid w:val="008E7ABE"/>
    <w:rsid w:val="008F00D8"/>
    <w:rsid w:val="008F7F49"/>
    <w:rsid w:val="0090334E"/>
    <w:rsid w:val="00903717"/>
    <w:rsid w:val="0090511C"/>
    <w:rsid w:val="009108AA"/>
    <w:rsid w:val="00913D96"/>
    <w:rsid w:val="009177DE"/>
    <w:rsid w:val="00920B62"/>
    <w:rsid w:val="009238C8"/>
    <w:rsid w:val="00932DE3"/>
    <w:rsid w:val="00934578"/>
    <w:rsid w:val="00936561"/>
    <w:rsid w:val="00945109"/>
    <w:rsid w:val="00946E69"/>
    <w:rsid w:val="009630AB"/>
    <w:rsid w:val="00964E25"/>
    <w:rsid w:val="00970351"/>
    <w:rsid w:val="00971C7E"/>
    <w:rsid w:val="0097500E"/>
    <w:rsid w:val="00975228"/>
    <w:rsid w:val="00975D09"/>
    <w:rsid w:val="0098274B"/>
    <w:rsid w:val="00983632"/>
    <w:rsid w:val="0098682F"/>
    <w:rsid w:val="009944A8"/>
    <w:rsid w:val="0099450D"/>
    <w:rsid w:val="00995F10"/>
    <w:rsid w:val="009A0E61"/>
    <w:rsid w:val="009E0478"/>
    <w:rsid w:val="009E0CA3"/>
    <w:rsid w:val="009E4462"/>
    <w:rsid w:val="009E51DB"/>
    <w:rsid w:val="009E5E2C"/>
    <w:rsid w:val="009F240B"/>
    <w:rsid w:val="009F5738"/>
    <w:rsid w:val="009F5DA6"/>
    <w:rsid w:val="009F7AFB"/>
    <w:rsid w:val="00A01018"/>
    <w:rsid w:val="00A024F5"/>
    <w:rsid w:val="00A041F8"/>
    <w:rsid w:val="00A14474"/>
    <w:rsid w:val="00A21C9E"/>
    <w:rsid w:val="00A224D5"/>
    <w:rsid w:val="00A23E1E"/>
    <w:rsid w:val="00A26460"/>
    <w:rsid w:val="00A3094B"/>
    <w:rsid w:val="00A31FEA"/>
    <w:rsid w:val="00A42E4F"/>
    <w:rsid w:val="00A565B3"/>
    <w:rsid w:val="00A651DB"/>
    <w:rsid w:val="00A70481"/>
    <w:rsid w:val="00A743C8"/>
    <w:rsid w:val="00A841EB"/>
    <w:rsid w:val="00A844A6"/>
    <w:rsid w:val="00A867C1"/>
    <w:rsid w:val="00A93F03"/>
    <w:rsid w:val="00AA2BCB"/>
    <w:rsid w:val="00AB67B7"/>
    <w:rsid w:val="00AB7A26"/>
    <w:rsid w:val="00AC5EA9"/>
    <w:rsid w:val="00AF39F2"/>
    <w:rsid w:val="00B00F62"/>
    <w:rsid w:val="00B1336A"/>
    <w:rsid w:val="00B226BB"/>
    <w:rsid w:val="00B2374D"/>
    <w:rsid w:val="00B32530"/>
    <w:rsid w:val="00B43334"/>
    <w:rsid w:val="00B43DAE"/>
    <w:rsid w:val="00B4656A"/>
    <w:rsid w:val="00B50549"/>
    <w:rsid w:val="00B50F2A"/>
    <w:rsid w:val="00B53D3B"/>
    <w:rsid w:val="00B659DD"/>
    <w:rsid w:val="00B81153"/>
    <w:rsid w:val="00B81436"/>
    <w:rsid w:val="00B81763"/>
    <w:rsid w:val="00B83E17"/>
    <w:rsid w:val="00B9426A"/>
    <w:rsid w:val="00B95C07"/>
    <w:rsid w:val="00B96090"/>
    <w:rsid w:val="00BA69EF"/>
    <w:rsid w:val="00BB42C2"/>
    <w:rsid w:val="00BB75F4"/>
    <w:rsid w:val="00BB7738"/>
    <w:rsid w:val="00BC001C"/>
    <w:rsid w:val="00BC044B"/>
    <w:rsid w:val="00BC16A0"/>
    <w:rsid w:val="00BC1960"/>
    <w:rsid w:val="00BC7674"/>
    <w:rsid w:val="00BD4720"/>
    <w:rsid w:val="00BE42C1"/>
    <w:rsid w:val="00BF18CF"/>
    <w:rsid w:val="00C13630"/>
    <w:rsid w:val="00C148E3"/>
    <w:rsid w:val="00C154EE"/>
    <w:rsid w:val="00C17587"/>
    <w:rsid w:val="00C263B6"/>
    <w:rsid w:val="00C264B8"/>
    <w:rsid w:val="00C34B71"/>
    <w:rsid w:val="00C34FE6"/>
    <w:rsid w:val="00C43746"/>
    <w:rsid w:val="00C47851"/>
    <w:rsid w:val="00C55467"/>
    <w:rsid w:val="00C64746"/>
    <w:rsid w:val="00C64B50"/>
    <w:rsid w:val="00C713CD"/>
    <w:rsid w:val="00C72C5D"/>
    <w:rsid w:val="00C97B91"/>
    <w:rsid w:val="00CA1F17"/>
    <w:rsid w:val="00CA4A28"/>
    <w:rsid w:val="00CB2246"/>
    <w:rsid w:val="00CB5F61"/>
    <w:rsid w:val="00CC33AF"/>
    <w:rsid w:val="00CC528E"/>
    <w:rsid w:val="00CC7C1C"/>
    <w:rsid w:val="00CD23EA"/>
    <w:rsid w:val="00CD33AF"/>
    <w:rsid w:val="00CD480D"/>
    <w:rsid w:val="00CE0159"/>
    <w:rsid w:val="00CE0D29"/>
    <w:rsid w:val="00D04752"/>
    <w:rsid w:val="00D22AF3"/>
    <w:rsid w:val="00D249D8"/>
    <w:rsid w:val="00D253AE"/>
    <w:rsid w:val="00D41FEA"/>
    <w:rsid w:val="00D42206"/>
    <w:rsid w:val="00D42F5D"/>
    <w:rsid w:val="00D47F6E"/>
    <w:rsid w:val="00D62864"/>
    <w:rsid w:val="00D62D36"/>
    <w:rsid w:val="00D63110"/>
    <w:rsid w:val="00D64AB8"/>
    <w:rsid w:val="00D66B52"/>
    <w:rsid w:val="00D755BF"/>
    <w:rsid w:val="00D77A32"/>
    <w:rsid w:val="00D82A7E"/>
    <w:rsid w:val="00D867A2"/>
    <w:rsid w:val="00D86ED9"/>
    <w:rsid w:val="00D94747"/>
    <w:rsid w:val="00D96BBE"/>
    <w:rsid w:val="00DA05CD"/>
    <w:rsid w:val="00DA4C36"/>
    <w:rsid w:val="00DB74D0"/>
    <w:rsid w:val="00DC05F0"/>
    <w:rsid w:val="00DC2CC0"/>
    <w:rsid w:val="00DC571A"/>
    <w:rsid w:val="00DC593E"/>
    <w:rsid w:val="00DC5C05"/>
    <w:rsid w:val="00DC7204"/>
    <w:rsid w:val="00DC7A49"/>
    <w:rsid w:val="00DD03AE"/>
    <w:rsid w:val="00DD0EE2"/>
    <w:rsid w:val="00DD1233"/>
    <w:rsid w:val="00DD4FA4"/>
    <w:rsid w:val="00DD581E"/>
    <w:rsid w:val="00DE30B1"/>
    <w:rsid w:val="00DF65D0"/>
    <w:rsid w:val="00E02929"/>
    <w:rsid w:val="00E04554"/>
    <w:rsid w:val="00E05725"/>
    <w:rsid w:val="00E11BC3"/>
    <w:rsid w:val="00E150E4"/>
    <w:rsid w:val="00E25095"/>
    <w:rsid w:val="00E373DB"/>
    <w:rsid w:val="00E40859"/>
    <w:rsid w:val="00E4171E"/>
    <w:rsid w:val="00E43E34"/>
    <w:rsid w:val="00E47DFF"/>
    <w:rsid w:val="00E5196C"/>
    <w:rsid w:val="00E535E7"/>
    <w:rsid w:val="00E537E1"/>
    <w:rsid w:val="00E5580F"/>
    <w:rsid w:val="00E5641B"/>
    <w:rsid w:val="00E56F43"/>
    <w:rsid w:val="00E576A6"/>
    <w:rsid w:val="00E57ED0"/>
    <w:rsid w:val="00E66B27"/>
    <w:rsid w:val="00E74C6D"/>
    <w:rsid w:val="00E74ED0"/>
    <w:rsid w:val="00E75B30"/>
    <w:rsid w:val="00E810D5"/>
    <w:rsid w:val="00E83699"/>
    <w:rsid w:val="00E86F05"/>
    <w:rsid w:val="00E9106B"/>
    <w:rsid w:val="00E91FE1"/>
    <w:rsid w:val="00EA0632"/>
    <w:rsid w:val="00EA31F4"/>
    <w:rsid w:val="00EA713B"/>
    <w:rsid w:val="00EB1028"/>
    <w:rsid w:val="00EB1897"/>
    <w:rsid w:val="00EC2E37"/>
    <w:rsid w:val="00ED228C"/>
    <w:rsid w:val="00EE404D"/>
    <w:rsid w:val="00EE5767"/>
    <w:rsid w:val="00EE6F06"/>
    <w:rsid w:val="00EF6026"/>
    <w:rsid w:val="00EF6B2B"/>
    <w:rsid w:val="00F03B23"/>
    <w:rsid w:val="00F05E45"/>
    <w:rsid w:val="00F12E85"/>
    <w:rsid w:val="00F239C1"/>
    <w:rsid w:val="00F26D74"/>
    <w:rsid w:val="00F27AF3"/>
    <w:rsid w:val="00F34C21"/>
    <w:rsid w:val="00F379CC"/>
    <w:rsid w:val="00F40911"/>
    <w:rsid w:val="00F44759"/>
    <w:rsid w:val="00F447B6"/>
    <w:rsid w:val="00F50604"/>
    <w:rsid w:val="00F51E45"/>
    <w:rsid w:val="00F61DD8"/>
    <w:rsid w:val="00F733C0"/>
    <w:rsid w:val="00F80792"/>
    <w:rsid w:val="00F91AED"/>
    <w:rsid w:val="00F96F16"/>
    <w:rsid w:val="00FA1B07"/>
    <w:rsid w:val="00FA2097"/>
    <w:rsid w:val="00FA473D"/>
    <w:rsid w:val="00FA6441"/>
    <w:rsid w:val="00FA67AE"/>
    <w:rsid w:val="00FB2D9C"/>
    <w:rsid w:val="00FD0595"/>
    <w:rsid w:val="00FD22CD"/>
    <w:rsid w:val="00FD2A3D"/>
    <w:rsid w:val="00FE1CA1"/>
    <w:rsid w:val="00FE2C83"/>
    <w:rsid w:val="00FE6C06"/>
    <w:rsid w:val="00FE7C55"/>
    <w:rsid w:val="00FF0738"/>
    <w:rsid w:val="00FF0902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173E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Heading 1A,Heading A1"/>
    <w:next w:val="BodyText"/>
    <w:link w:val="Heading1Char"/>
    <w:qFormat/>
    <w:pPr>
      <w:keepNext/>
      <w:spacing w:before="120" w:after="120"/>
      <w:outlineLvl w:val="0"/>
    </w:pPr>
    <w:rPr>
      <w:rFonts w:ascii="Arial" w:hAnsi="Arial"/>
      <w:b/>
      <w:kern w:val="28"/>
      <w:sz w:val="24"/>
      <w:u w:val="single"/>
    </w:rPr>
  </w:style>
  <w:style w:type="paragraph" w:styleId="Heading2">
    <w:name w:val="heading 2"/>
    <w:next w:val="BodyText"/>
    <w:qFormat/>
    <w:pPr>
      <w:keepNext/>
      <w:tabs>
        <w:tab w:val="left" w:pos="360"/>
      </w:tabs>
      <w:spacing w:before="60" w:after="120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60" w:after="12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pPr>
      <w:spacing w:after="240"/>
      <w:jc w:val="both"/>
    </w:pPr>
    <w:rPr>
      <w:sz w:val="22"/>
    </w:rPr>
  </w:style>
  <w:style w:type="paragraph" w:customStyle="1" w:styleId="chapternumber">
    <w:name w:val="chapter number"/>
    <w:basedOn w:val="Normal"/>
    <w:next w:val="Normal"/>
    <w:pPr>
      <w:pageBreakBefore/>
      <w:jc w:val="right"/>
    </w:pPr>
    <w:rPr>
      <w:rFonts w:ascii="Arial" w:hAnsi="Arial"/>
      <w:b/>
      <w:caps/>
      <w:sz w:val="32"/>
    </w:rPr>
  </w:style>
  <w:style w:type="paragraph" w:styleId="Header">
    <w:name w:val="header"/>
    <w:pPr>
      <w:tabs>
        <w:tab w:val="center" w:pos="4320"/>
        <w:tab w:val="right" w:pos="8640"/>
      </w:tabs>
    </w:pPr>
  </w:style>
  <w:style w:type="paragraph" w:customStyle="1" w:styleId="chaptertitle">
    <w:name w:val="chapter title"/>
    <w:next w:val="Heading1"/>
    <w:pPr>
      <w:spacing w:after="480"/>
      <w:jc w:val="right"/>
    </w:pPr>
    <w:rPr>
      <w:rFonts w:ascii="Arial" w:hAnsi="Arial"/>
      <w:b/>
      <w:caps/>
      <w:sz w:val="32"/>
    </w:rPr>
  </w:style>
  <w:style w:type="paragraph" w:styleId="ListNumber">
    <w:name w:val="List Number"/>
    <w:pPr>
      <w:spacing w:after="120"/>
      <w:ind w:left="576" w:hanging="576"/>
      <w:outlineLvl w:val="0"/>
    </w:pPr>
    <w:rPr>
      <w:sz w:val="22"/>
    </w:rPr>
  </w:style>
  <w:style w:type="paragraph" w:styleId="ListBullet2">
    <w:name w:val="List Bullet 2"/>
    <w:autoRedefine/>
    <w:pPr>
      <w:spacing w:before="60" w:after="120"/>
      <w:ind w:left="720" w:hanging="360"/>
    </w:pPr>
    <w:rPr>
      <w:sz w:val="22"/>
    </w:rPr>
  </w:style>
  <w:style w:type="paragraph" w:styleId="ListNumber2">
    <w:name w:val="List Number 2"/>
    <w:pPr>
      <w:spacing w:before="60" w:after="120"/>
      <w:ind w:left="936" w:hanging="360"/>
      <w:outlineLvl w:val="1"/>
    </w:pPr>
  </w:style>
  <w:style w:type="paragraph" w:styleId="ListContinue">
    <w:name w:val="List Continue"/>
    <w:pPr>
      <w:spacing w:before="60" w:after="120"/>
      <w:ind w:left="360"/>
    </w:pPr>
  </w:style>
  <w:style w:type="paragraph" w:styleId="Footer">
    <w:name w:val="footer"/>
    <w:pPr>
      <w:tabs>
        <w:tab w:val="center" w:pos="4320"/>
        <w:tab w:val="right" w:pos="8640"/>
      </w:tabs>
      <w:jc w:val="center"/>
    </w:pPr>
  </w:style>
  <w:style w:type="paragraph" w:customStyle="1" w:styleId="Equation2a">
    <w:name w:val="Equation2a"/>
    <w:basedOn w:val="Obj2"/>
    <w:pPr>
      <w:tabs>
        <w:tab w:val="left" w:pos="72"/>
      </w:tabs>
      <w:ind w:left="2880"/>
    </w:pPr>
  </w:style>
  <w:style w:type="paragraph" w:customStyle="1" w:styleId="Obj2">
    <w:name w:val="Obj2"/>
    <w:basedOn w:val="Normal"/>
    <w:pPr>
      <w:widowControl w:val="0"/>
      <w:spacing w:before="100" w:after="100"/>
      <w:ind w:left="864"/>
    </w:pPr>
  </w:style>
  <w:style w:type="paragraph" w:customStyle="1" w:styleId="Question">
    <w:name w:val="Question"/>
    <w:pPr>
      <w:tabs>
        <w:tab w:val="left" w:pos="360"/>
      </w:tabs>
      <w:spacing w:before="60" w:after="120"/>
      <w:ind w:left="360" w:hanging="360"/>
    </w:pPr>
  </w:style>
  <w:style w:type="paragraph" w:customStyle="1" w:styleId="Answer">
    <w:name w:val="Answer"/>
    <w:pPr>
      <w:spacing w:after="120"/>
      <w:ind w:left="360"/>
      <w:jc w:val="both"/>
    </w:pPr>
    <w:rPr>
      <w:kern w:val="18"/>
    </w:rPr>
  </w:style>
  <w:style w:type="paragraph" w:customStyle="1" w:styleId="BibliographyEntry">
    <w:name w:val="Bibliography Entry"/>
    <w:pPr>
      <w:keepLines/>
      <w:spacing w:after="120"/>
    </w:pPr>
  </w:style>
  <w:style w:type="paragraph" w:customStyle="1" w:styleId="Misc">
    <w:name w:val="Misc"/>
    <w:pPr>
      <w:keepLines/>
    </w:pPr>
  </w:style>
  <w:style w:type="paragraph" w:customStyle="1" w:styleId="Table">
    <w:name w:val="Table"/>
    <w:aliases w:val="Financial"/>
    <w:pPr>
      <w:keepLines/>
      <w:tabs>
        <w:tab w:val="left" w:pos="288"/>
        <w:tab w:val="left" w:pos="576"/>
        <w:tab w:val="left" w:pos="864"/>
        <w:tab w:val="left" w:pos="1152"/>
        <w:tab w:val="left" w:pos="1440"/>
      </w:tabs>
    </w:pPr>
  </w:style>
  <w:style w:type="paragraph" w:customStyle="1" w:styleId="TableBody">
    <w:name w:val="Table Body"/>
    <w:rPr>
      <w:sz w:val="22"/>
    </w:rPr>
  </w:style>
  <w:style w:type="paragraph" w:customStyle="1" w:styleId="Newspaperbody">
    <w:name w:val="Newspaper body"/>
    <w:pPr>
      <w:spacing w:after="120"/>
      <w:ind w:left="720" w:right="720"/>
      <w:jc w:val="both"/>
    </w:pPr>
    <w:rPr>
      <w:rFonts w:ascii="Arial" w:hAnsi="Arial"/>
      <w:sz w:val="18"/>
    </w:rPr>
  </w:style>
  <w:style w:type="paragraph" w:customStyle="1" w:styleId="Newspaperheader">
    <w:name w:val="Newspaper header"/>
    <w:pPr>
      <w:keepNext/>
      <w:tabs>
        <w:tab w:val="left" w:pos="720"/>
      </w:tabs>
      <w:ind w:left="1440" w:hanging="1440"/>
    </w:pPr>
    <w:rPr>
      <w:rFonts w:ascii="Arial" w:hAnsi="Arial"/>
      <w:sz w:val="18"/>
    </w:rPr>
  </w:style>
  <w:style w:type="paragraph" w:customStyle="1" w:styleId="Newspapercopyright">
    <w:name w:val="Newspaper copyright"/>
    <w:pPr>
      <w:keepNext/>
      <w:spacing w:before="120" w:after="120"/>
      <w:jc w:val="center"/>
    </w:pPr>
    <w:rPr>
      <w:rFonts w:ascii="Arial" w:hAnsi="Arial"/>
      <w:sz w:val="18"/>
    </w:rPr>
  </w:style>
  <w:style w:type="paragraph" w:customStyle="1" w:styleId="TableExhibitTitle">
    <w:name w:val="Table Exhibit Title"/>
    <w:next w:val="TableBody"/>
    <w:pPr>
      <w:keepNext/>
      <w:pBdr>
        <w:bottom w:val="single" w:sz="12" w:space="2" w:color="auto"/>
      </w:pBdr>
      <w:tabs>
        <w:tab w:val="left" w:pos="1440"/>
      </w:tabs>
      <w:spacing w:before="240" w:after="120"/>
      <w:ind w:left="360"/>
    </w:pPr>
    <w:rPr>
      <w:rFonts w:ascii="Arial" w:hAnsi="Arial"/>
      <w:b/>
      <w:sz w:val="18"/>
    </w:rPr>
  </w:style>
  <w:style w:type="paragraph" w:customStyle="1" w:styleId="GraphicExhibitTitleLine">
    <w:name w:val="Graphic Exhibit Title Line"/>
    <w:pPr>
      <w:keepNext/>
      <w:pBdr>
        <w:bottom w:val="single" w:sz="18" w:space="3" w:color="0000FF"/>
      </w:pBdr>
      <w:tabs>
        <w:tab w:val="left" w:pos="3600"/>
      </w:tabs>
      <w:spacing w:before="240" w:after="120"/>
    </w:pPr>
  </w:style>
  <w:style w:type="paragraph" w:customStyle="1" w:styleId="SuggestedReadings">
    <w:name w:val="Suggested Readings"/>
    <w:pPr>
      <w:keepLines/>
      <w:ind w:left="288" w:hanging="288"/>
    </w:pPr>
  </w:style>
  <w:style w:type="paragraph" w:customStyle="1" w:styleId="Newspaperbody2">
    <w:name w:val="Newspaper body 2"/>
    <w:basedOn w:val="BodyText"/>
    <w:pPr>
      <w:spacing w:after="0"/>
      <w:ind w:firstLine="360"/>
    </w:pPr>
    <w:rPr>
      <w:sz w:val="18"/>
    </w:rPr>
  </w:style>
  <w:style w:type="paragraph" w:customStyle="1" w:styleId="titlepagetitle">
    <w:name w:val="title page title"/>
    <w:basedOn w:val="Normal"/>
    <w:next w:val="titlepageta"/>
    <w:pPr>
      <w:spacing w:before="960" w:after="240"/>
      <w:jc w:val="center"/>
    </w:pPr>
    <w:rPr>
      <w:b/>
      <w:caps/>
      <w:sz w:val="40"/>
    </w:rPr>
  </w:style>
  <w:style w:type="paragraph" w:customStyle="1" w:styleId="titlepageta">
    <w:name w:val="title page t/a"/>
    <w:basedOn w:val="Normal"/>
    <w:next w:val="titlepagebooktitle"/>
    <w:pPr>
      <w:spacing w:after="600"/>
      <w:jc w:val="center"/>
    </w:pPr>
    <w:rPr>
      <w:i/>
      <w:sz w:val="24"/>
    </w:rPr>
  </w:style>
  <w:style w:type="paragraph" w:customStyle="1" w:styleId="titlepagebooktitle">
    <w:name w:val="title page book title"/>
    <w:basedOn w:val="Normal"/>
    <w:pPr>
      <w:pBdr>
        <w:top w:val="single" w:sz="12" w:space="3" w:color="auto"/>
        <w:bottom w:val="single" w:sz="12" w:space="3" w:color="auto"/>
      </w:pBdr>
      <w:spacing w:after="240"/>
      <w:jc w:val="center"/>
    </w:pPr>
    <w:rPr>
      <w:b/>
      <w:caps/>
      <w:sz w:val="52"/>
    </w:rPr>
  </w:style>
  <w:style w:type="paragraph" w:customStyle="1" w:styleId="titlepageedition">
    <w:name w:val="title page edition"/>
    <w:basedOn w:val="Normal"/>
    <w:next w:val="titlepageauthorname"/>
    <w:pPr>
      <w:spacing w:after="360"/>
      <w:jc w:val="center"/>
    </w:pPr>
    <w:rPr>
      <w:sz w:val="28"/>
    </w:rPr>
  </w:style>
  <w:style w:type="paragraph" w:customStyle="1" w:styleId="titlepageauthorname">
    <w:name w:val="title page author name"/>
    <w:basedOn w:val="Normal"/>
    <w:next w:val="titlepageschool"/>
    <w:pPr>
      <w:jc w:val="center"/>
    </w:pPr>
    <w:rPr>
      <w:b/>
      <w:sz w:val="36"/>
    </w:rPr>
  </w:style>
  <w:style w:type="paragraph" w:customStyle="1" w:styleId="titlepageschool">
    <w:name w:val="title page school"/>
    <w:basedOn w:val="Normal"/>
    <w:next w:val="BodyText"/>
    <w:pPr>
      <w:jc w:val="center"/>
    </w:pPr>
    <w:rPr>
      <w:i/>
      <w:sz w:val="24"/>
    </w:rPr>
  </w:style>
  <w:style w:type="paragraph" w:customStyle="1" w:styleId="cenarialcaps14">
    <w:name w:val="cen arial caps 14"/>
    <w:basedOn w:val="Normal"/>
    <w:next w:val="bodytextarial11"/>
    <w:pPr>
      <w:spacing w:after="240"/>
      <w:jc w:val="center"/>
    </w:pPr>
    <w:rPr>
      <w:rFonts w:ascii="Arial" w:hAnsi="Arial"/>
      <w:caps/>
      <w:sz w:val="28"/>
    </w:rPr>
  </w:style>
  <w:style w:type="paragraph" w:customStyle="1" w:styleId="bodytextarial11">
    <w:name w:val="body text arial 11"/>
    <w:basedOn w:val="Normal"/>
    <w:next w:val="Normal"/>
    <w:rPr>
      <w:rFonts w:ascii="Arial" w:hAnsi="Arial"/>
    </w:rPr>
  </w:style>
  <w:style w:type="paragraph" w:customStyle="1" w:styleId="Footerfirstpageonly">
    <w:name w:val="Footer (first page only)"/>
    <w:basedOn w:val="BodyText"/>
    <w:pPr>
      <w:spacing w:before="240" w:after="0"/>
      <w:jc w:val="center"/>
    </w:pPr>
    <w:rPr>
      <w:rFonts w:ascii="Arial" w:hAnsi="Arial"/>
      <w:sz w:val="18"/>
    </w:rPr>
  </w:style>
  <w:style w:type="paragraph" w:customStyle="1" w:styleId="T-acctsmentryline">
    <w:name w:val="T-acct sm entry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</w:rPr>
  </w:style>
  <w:style w:type="paragraph" w:customStyle="1" w:styleId="cenarialunderline">
    <w:name w:val="cen arial underline"/>
    <w:basedOn w:val="cenarialcaps14"/>
    <w:next w:val="BodyText"/>
    <w:pPr>
      <w:spacing w:before="240"/>
    </w:pPr>
    <w:rPr>
      <w:u w:val="single"/>
    </w:rPr>
  </w:style>
  <w:style w:type="paragraph" w:customStyle="1" w:styleId="Evenpageheader">
    <w:name w:val="Even page header"/>
    <w:pPr>
      <w:tabs>
        <w:tab w:val="right" w:pos="7099"/>
        <w:tab w:val="right" w:pos="9259"/>
      </w:tabs>
      <w:ind w:left="-2160"/>
    </w:pPr>
    <w:rPr>
      <w:rFonts w:ascii="Arial" w:hAnsi="Arial"/>
      <w:b/>
      <w:caps/>
    </w:rPr>
  </w:style>
  <w:style w:type="paragraph" w:customStyle="1" w:styleId="Oddpageheader">
    <w:name w:val="Odd page header"/>
    <w:basedOn w:val="Evenpageheader"/>
    <w:pPr>
      <w:tabs>
        <w:tab w:val="clear" w:pos="7099"/>
      </w:tabs>
      <w:ind w:left="0"/>
    </w:pPr>
  </w:style>
  <w:style w:type="paragraph" w:styleId="FootnoteText">
    <w:name w:val="footnote text"/>
    <w:basedOn w:val="Normal"/>
    <w:semiHidden/>
    <w:rPr>
      <w:rFonts w:ascii="Arial" w:hAnsi="Arial"/>
      <w:sz w:val="18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Quoterightleftindent">
    <w:name w:val="Quote (right/left indent)"/>
    <w:next w:val="Normal"/>
    <w:pPr>
      <w:spacing w:after="120"/>
      <w:ind w:left="720" w:right="720"/>
      <w:jc w:val="both"/>
    </w:pPr>
    <w:rPr>
      <w:i/>
    </w:rPr>
  </w:style>
  <w:style w:type="paragraph" w:customStyle="1" w:styleId="Capsboldhead">
    <w:name w:val="Caps bold head"/>
    <w:basedOn w:val="Normal"/>
    <w:next w:val="BodyText"/>
    <w:pPr>
      <w:spacing w:before="240" w:after="120"/>
      <w:ind w:firstLine="720"/>
    </w:pPr>
    <w:rPr>
      <w:b/>
      <w:smallCaps/>
    </w:rPr>
  </w:style>
  <w:style w:type="paragraph" w:customStyle="1" w:styleId="Listbullet1">
    <w:name w:val="List bullet 1"/>
    <w:basedOn w:val="ListBullet2"/>
    <w:pPr>
      <w:spacing w:after="0"/>
    </w:pPr>
  </w:style>
  <w:style w:type="paragraph" w:customStyle="1" w:styleId="tableheads">
    <w:name w:val="table heads"/>
    <w:basedOn w:val="TableBody"/>
    <w:next w:val="TableBody"/>
    <w:pPr>
      <w:tabs>
        <w:tab w:val="center" w:pos="2700"/>
        <w:tab w:val="center" w:pos="3600"/>
        <w:tab w:val="center" w:pos="4500"/>
        <w:tab w:val="center" w:pos="5400"/>
        <w:tab w:val="center" w:pos="6300"/>
        <w:tab w:val="center" w:pos="7200"/>
      </w:tabs>
      <w:ind w:left="360"/>
    </w:pPr>
    <w:rPr>
      <w:i/>
    </w:rPr>
  </w:style>
  <w:style w:type="paragraph" w:customStyle="1" w:styleId="boxedbodytext">
    <w:name w:val="boxed body text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120" w:after="120"/>
      <w:ind w:left="202"/>
      <w:jc w:val="both"/>
    </w:pPr>
  </w:style>
  <w:style w:type="paragraph" w:customStyle="1" w:styleId="boxhead">
    <w:name w:val="box head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240" w:after="60"/>
      <w:ind w:firstLine="720"/>
    </w:pPr>
    <w:rPr>
      <w:rFonts w:ascii="Arial" w:hAnsi="Arial"/>
      <w:b/>
      <w:smallCaps/>
    </w:rPr>
  </w:style>
  <w:style w:type="paragraph" w:customStyle="1" w:styleId="boxsourceline">
    <w:name w:val="box source line"/>
    <w:basedOn w:val="boxedbodytext"/>
    <w:pPr>
      <w:spacing w:before="60"/>
      <w:jc w:val="right"/>
    </w:pPr>
    <w:rPr>
      <w:rFonts w:ascii="Arial" w:hAnsi="Arial"/>
      <w:sz w:val="16"/>
    </w:rPr>
  </w:style>
  <w:style w:type="paragraph" w:customStyle="1" w:styleId="tablebodyfinal">
    <w:name w:val="table body final"/>
    <w:basedOn w:val="TableBody"/>
    <w:next w:val="BodyText"/>
    <w:pPr>
      <w:pBdr>
        <w:bottom w:val="single" w:sz="12" w:space="3" w:color="auto"/>
      </w:pBdr>
      <w:tabs>
        <w:tab w:val="right" w:pos="2880"/>
        <w:tab w:val="right" w:pos="3780"/>
        <w:tab w:val="right" w:pos="4680"/>
        <w:tab w:val="right" w:pos="5580"/>
        <w:tab w:val="right" w:pos="6480"/>
        <w:tab w:val="right" w:pos="7380"/>
      </w:tabs>
      <w:ind w:left="360"/>
    </w:pPr>
  </w:style>
  <w:style w:type="paragraph" w:customStyle="1" w:styleId="tableheadscenter">
    <w:name w:val="table heads center"/>
    <w:basedOn w:val="Normal"/>
    <w:next w:val="TableExhibitTitle"/>
    <w:pPr>
      <w:spacing w:after="60"/>
      <w:jc w:val="center"/>
    </w:pPr>
    <w:rPr>
      <w:rFonts w:ascii="Arial" w:hAnsi="Arial"/>
      <w:b/>
    </w:rPr>
  </w:style>
  <w:style w:type="paragraph" w:customStyle="1" w:styleId="tablespanhead">
    <w:name w:val="table span head"/>
    <w:basedOn w:val="Table"/>
    <w:next w:val="tableheads"/>
    <w:pPr>
      <w:tabs>
        <w:tab w:val="clear" w:pos="288"/>
        <w:tab w:val="clear" w:pos="576"/>
        <w:tab w:val="clear" w:pos="864"/>
        <w:tab w:val="clear" w:pos="1152"/>
        <w:tab w:val="clear" w:pos="1440"/>
        <w:tab w:val="center" w:pos="4770"/>
        <w:tab w:val="center" w:pos="7650"/>
      </w:tabs>
    </w:pPr>
    <w:rPr>
      <w:rFonts w:ascii="Arial" w:hAnsi="Arial"/>
      <w:b/>
      <w:sz w:val="18"/>
    </w:rPr>
  </w:style>
  <w:style w:type="paragraph" w:customStyle="1" w:styleId="T-acctsmfinalline">
    <w:name w:val="T-acct sm fin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single"/>
    </w:rPr>
  </w:style>
  <w:style w:type="paragraph" w:customStyle="1" w:styleId="T-acctsmhead">
    <w:name w:val="T-acct sm head"/>
    <w:basedOn w:val="Normal"/>
    <w:next w:val="Normal"/>
    <w:pPr>
      <w:tabs>
        <w:tab w:val="center" w:pos="1800"/>
        <w:tab w:val="right" w:pos="3870"/>
      </w:tabs>
    </w:pPr>
    <w:rPr>
      <w:rFonts w:ascii="Arial" w:hAnsi="Arial"/>
      <w:sz w:val="18"/>
      <w:u w:val="single"/>
    </w:rPr>
  </w:style>
  <w:style w:type="paragraph" w:customStyle="1" w:styleId="T-acctsmnoteline">
    <w:name w:val="T-acct sm note line"/>
    <w:basedOn w:val="Normal"/>
    <w:pPr>
      <w:tabs>
        <w:tab w:val="center" w:pos="810"/>
        <w:tab w:val="bar" w:pos="1800"/>
        <w:tab w:val="center" w:pos="2880"/>
      </w:tabs>
    </w:pPr>
    <w:rPr>
      <w:rFonts w:ascii="Arial" w:hAnsi="Arial"/>
      <w:b/>
      <w:sz w:val="18"/>
    </w:rPr>
  </w:style>
  <w:style w:type="paragraph" w:customStyle="1" w:styleId="T-acctsmtotalline">
    <w:name w:val="T-acct sm tot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double"/>
    </w:rPr>
  </w:style>
  <w:style w:type="paragraph" w:customStyle="1" w:styleId="t-acctlgdebit">
    <w:name w:val="t-acct lg debit"/>
    <w:basedOn w:val="Normal"/>
    <w:pPr>
      <w:tabs>
        <w:tab w:val="right" w:pos="4500"/>
      </w:tabs>
      <w:ind w:left="810" w:right="-22" w:hanging="90"/>
    </w:pPr>
    <w:rPr>
      <w:rFonts w:ascii="Arial" w:hAnsi="Arial"/>
      <w:sz w:val="18"/>
    </w:rPr>
  </w:style>
  <w:style w:type="paragraph" w:customStyle="1" w:styleId="t-acctlgcreditside">
    <w:name w:val="t-acct lg credit side"/>
    <w:basedOn w:val="Normal"/>
    <w:pPr>
      <w:tabs>
        <w:tab w:val="right" w:pos="706"/>
        <w:tab w:val="left" w:pos="886"/>
      </w:tabs>
      <w:ind w:left="1066" w:right="893" w:hanging="1066"/>
    </w:pPr>
    <w:rPr>
      <w:rFonts w:ascii="Arial" w:hAnsi="Arial"/>
      <w:sz w:val="18"/>
    </w:rPr>
  </w:style>
  <w:style w:type="paragraph" w:customStyle="1" w:styleId="t-acctlghead">
    <w:name w:val="t-acct lg head"/>
    <w:basedOn w:val="Normal"/>
    <w:next w:val="t-acctlgdebit"/>
    <w:pPr>
      <w:pBdr>
        <w:bottom w:val="single" w:sz="6" w:space="1" w:color="auto"/>
      </w:pBdr>
      <w:ind w:left="720" w:right="893"/>
      <w:jc w:val="center"/>
    </w:pPr>
    <w:rPr>
      <w:rFonts w:ascii="Arial" w:hAnsi="Arial"/>
      <w:sz w:val="18"/>
    </w:rPr>
  </w:style>
  <w:style w:type="paragraph" w:customStyle="1" w:styleId="tablefootnote">
    <w:name w:val="table footnote"/>
    <w:basedOn w:val="tablebodyfinal"/>
    <w:pPr>
      <w:keepLines/>
      <w:tabs>
        <w:tab w:val="right" w:pos="7200"/>
      </w:tabs>
      <w:spacing w:after="240"/>
    </w:pPr>
    <w:rPr>
      <w:sz w:val="16"/>
    </w:rPr>
  </w:style>
  <w:style w:type="paragraph" w:customStyle="1" w:styleId="tablesourceline">
    <w:name w:val="table source line"/>
    <w:basedOn w:val="Normal"/>
    <w:next w:val="Normal"/>
    <w:pPr>
      <w:spacing w:after="240"/>
      <w:ind w:firstLine="720"/>
    </w:pPr>
    <w:rPr>
      <w:rFonts w:ascii="Arial" w:hAnsi="Arial"/>
      <w:sz w:val="16"/>
    </w:rPr>
  </w:style>
  <w:style w:type="paragraph" w:customStyle="1" w:styleId="Italicsheading">
    <w:name w:val="Italics heading"/>
    <w:basedOn w:val="Normal"/>
    <w:next w:val="BodyText"/>
    <w:pPr>
      <w:spacing w:after="120"/>
    </w:pPr>
    <w:rPr>
      <w:i/>
    </w:rPr>
  </w:style>
  <w:style w:type="paragraph" w:customStyle="1" w:styleId="listquestion">
    <w:name w:val="list question"/>
    <w:basedOn w:val="BodyText"/>
    <w:pPr>
      <w:spacing w:after="0"/>
      <w:ind w:left="1080" w:hanging="360"/>
    </w:pPr>
  </w:style>
  <w:style w:type="paragraph" w:customStyle="1" w:styleId="listquesfinal">
    <w:name w:val="list ques final"/>
    <w:basedOn w:val="BodyText"/>
    <w:next w:val="BodyText"/>
    <w:pPr>
      <w:ind w:left="1080" w:hanging="360"/>
    </w:pPr>
  </w:style>
  <w:style w:type="paragraph" w:customStyle="1" w:styleId="quotesourceline">
    <w:name w:val="quote source line"/>
    <w:basedOn w:val="Normal"/>
    <w:pPr>
      <w:tabs>
        <w:tab w:val="right" w:pos="4320"/>
        <w:tab w:val="right" w:pos="5490"/>
      </w:tabs>
      <w:ind w:left="810" w:hanging="90"/>
      <w:jc w:val="right"/>
    </w:pPr>
    <w:rPr>
      <w:sz w:val="18"/>
    </w:rPr>
  </w:style>
  <w:style w:type="paragraph" w:customStyle="1" w:styleId="GJNameLine">
    <w:name w:val="GJ Name Line"/>
    <w:basedOn w:val="Normal"/>
    <w:next w:val="GJHeadLine1"/>
    <w:pPr>
      <w:pBdr>
        <w:bottom w:val="single" w:sz="6" w:space="1" w:color="auto"/>
      </w:pBdr>
      <w:spacing w:after="60"/>
      <w:ind w:right="2059"/>
      <w:jc w:val="center"/>
    </w:pPr>
    <w:rPr>
      <w:sz w:val="18"/>
    </w:rPr>
  </w:style>
  <w:style w:type="paragraph" w:customStyle="1" w:styleId="GJHeadLine1">
    <w:name w:val="GJ Head Line1"/>
    <w:basedOn w:val="Normal"/>
    <w:next w:val="GJHeadLine2"/>
    <w:pPr>
      <w:pBdr>
        <w:top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HeadLine2">
    <w:name w:val="GJ Head Line2"/>
    <w:basedOn w:val="Normal"/>
    <w:next w:val="GJEntryline"/>
    <w:pPr>
      <w:pBdr>
        <w:bottom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">
    <w:name w:val="GJ Entry line"/>
    <w:basedOn w:val="Normal"/>
    <w:pPr>
      <w:pBdr>
        <w:bottom w:val="single" w:sz="6" w:space="1" w:color="auto"/>
      </w:pBd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1">
    <w:name w:val="GJ Entry line1"/>
    <w:basedOn w:val="Normal"/>
    <w:next w:val="GJEntryline2"/>
    <w:pP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2">
    <w:name w:val="GJ Entry line2"/>
    <w:basedOn w:val="GJEntryline1"/>
    <w:pPr>
      <w:pBdr>
        <w:top w:val="single" w:sz="6" w:space="1" w:color="auto"/>
      </w:pBdr>
    </w:pPr>
  </w:style>
  <w:style w:type="paragraph" w:customStyle="1" w:styleId="ListNumberfinal">
    <w:name w:val="List Number final"/>
    <w:basedOn w:val="ListNumber"/>
    <w:pPr>
      <w:spacing w:after="240"/>
    </w:pPr>
  </w:style>
  <w:style w:type="paragraph" w:customStyle="1" w:styleId="ListNumber2final">
    <w:name w:val="List Number 2final"/>
    <w:basedOn w:val="ListNumber2"/>
    <w:pPr>
      <w:spacing w:after="240"/>
      <w:ind w:hanging="576"/>
    </w:pPr>
  </w:style>
  <w:style w:type="paragraph" w:customStyle="1" w:styleId="L3">
    <w:name w:val="L#3"/>
    <w:basedOn w:val="ListNumber"/>
    <w:pPr>
      <w:keepLines/>
      <w:spacing w:before="60" w:after="60"/>
      <w:ind w:left="1152"/>
    </w:pPr>
    <w:rPr>
      <w:sz w:val="20"/>
    </w:rPr>
  </w:style>
  <w:style w:type="paragraph" w:customStyle="1" w:styleId="MarginBox">
    <w:name w:val="Margin Box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TableBody9">
    <w:name w:val="Table Body 9"/>
    <w:basedOn w:val="TableBody"/>
    <w:rPr>
      <w:sz w:val="18"/>
    </w:rPr>
  </w:style>
  <w:style w:type="paragraph" w:customStyle="1" w:styleId="Obj1">
    <w:name w:val="Obj1"/>
    <w:basedOn w:val="Obj2"/>
    <w:pPr>
      <w:tabs>
        <w:tab w:val="left" w:pos="-720"/>
      </w:tabs>
      <w:suppressAutoHyphens/>
      <w:ind w:left="0"/>
      <w:jc w:val="center"/>
    </w:pPr>
    <w:rPr>
      <w:spacing w:val="-2"/>
      <w:kern w:val="22"/>
    </w:rPr>
  </w:style>
  <w:style w:type="paragraph" w:customStyle="1" w:styleId="L4">
    <w:name w:val="L#4"/>
    <w:basedOn w:val="L3"/>
    <w:pPr>
      <w:ind w:left="1512" w:hanging="360"/>
    </w:pPr>
  </w:style>
  <w:style w:type="paragraph" w:customStyle="1" w:styleId="BodyTextOutline">
    <w:name w:val="Body Text Outline"/>
    <w:basedOn w:val="Normal"/>
    <w:pPr>
      <w:ind w:left="720"/>
    </w:pPr>
  </w:style>
  <w:style w:type="paragraph" w:customStyle="1" w:styleId="MarginText">
    <w:name w:val="Margin Text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Outline1">
    <w:name w:val="Outline 1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/>
      <w:ind w:left="720" w:hanging="720"/>
      <w:outlineLvl w:val="0"/>
    </w:pPr>
    <w:rPr>
      <w:sz w:val="22"/>
    </w:rPr>
  </w:style>
  <w:style w:type="paragraph" w:customStyle="1" w:styleId="Outline2">
    <w:name w:val="Outline 2"/>
    <w:basedOn w:val="Outline1"/>
    <w:pPr>
      <w:ind w:left="1080" w:hanging="360"/>
      <w:outlineLvl w:val="1"/>
    </w:pPr>
  </w:style>
  <w:style w:type="paragraph" w:customStyle="1" w:styleId="Outline3">
    <w:name w:val="Outline 3"/>
    <w:basedOn w:val="Outline1"/>
    <w:pPr>
      <w:ind w:left="1440" w:hanging="360"/>
      <w:outlineLvl w:val="2"/>
    </w:pPr>
    <w:rPr>
      <w:iCs/>
    </w:rPr>
  </w:style>
  <w:style w:type="paragraph" w:customStyle="1" w:styleId="Outline4">
    <w:name w:val="Outline 4"/>
    <w:basedOn w:val="Outline1"/>
    <w:pPr>
      <w:tabs>
        <w:tab w:val="left" w:pos="3600"/>
      </w:tabs>
      <w:ind w:left="1800" w:hanging="360"/>
      <w:outlineLvl w:val="3"/>
    </w:pPr>
  </w:style>
  <w:style w:type="paragraph" w:customStyle="1" w:styleId="Outline5">
    <w:name w:val="Outline 5"/>
    <w:basedOn w:val="Outline1"/>
    <w:pPr>
      <w:tabs>
        <w:tab w:val="left" w:pos="0"/>
        <w:tab w:val="left" w:pos="600"/>
        <w:tab w:val="left" w:pos="1560"/>
        <w:tab w:val="left" w:pos="2040"/>
      </w:tabs>
      <w:suppressAutoHyphens/>
      <w:ind w:left="2160" w:hanging="360"/>
      <w:outlineLvl w:val="4"/>
    </w:pPr>
  </w:style>
  <w:style w:type="paragraph" w:customStyle="1" w:styleId="Outline6">
    <w:name w:val="Outline 6"/>
    <w:basedOn w:val="Outline1"/>
    <w:pPr>
      <w:ind w:left="2520" w:hanging="360"/>
      <w:outlineLvl w:val="5"/>
    </w:pPr>
  </w:style>
  <w:style w:type="paragraph" w:customStyle="1" w:styleId="OutlineIndent">
    <w:name w:val="Outline Indent"/>
    <w:basedOn w:val="BodyTextIndent"/>
    <w:pPr>
      <w:spacing w:before="60"/>
      <w:ind w:left="720"/>
    </w:pPr>
  </w:style>
  <w:style w:type="paragraph" w:styleId="BodyTextIndent">
    <w:name w:val="Body Text Indent"/>
    <w:basedOn w:val="Normal"/>
    <w:pPr>
      <w:spacing w:after="120"/>
      <w:ind w:left="360"/>
      <w:jc w:val="both"/>
    </w:pPr>
  </w:style>
  <w:style w:type="paragraph" w:customStyle="1" w:styleId="titlepagepreparedby">
    <w:name w:val="title page prepared by"/>
    <w:basedOn w:val="titlepageedition"/>
    <w:pPr>
      <w:spacing w:before="720" w:after="0"/>
    </w:pPr>
  </w:style>
  <w:style w:type="paragraph" w:styleId="ListNumber3">
    <w:name w:val="List Number 3"/>
    <w:basedOn w:val="Normal"/>
    <w:pPr>
      <w:spacing w:after="60"/>
      <w:ind w:left="1080" w:hanging="360"/>
      <w:outlineLvl w:val="2"/>
    </w:pPr>
  </w:style>
  <w:style w:type="paragraph" w:customStyle="1" w:styleId="AnswerSpace">
    <w:name w:val="AnswerSpace"/>
    <w:basedOn w:val="Normal"/>
    <w:pPr>
      <w:spacing w:after="1800"/>
    </w:pPr>
  </w:style>
  <w:style w:type="paragraph" w:customStyle="1" w:styleId="Equation2">
    <w:name w:val="Equation2"/>
    <w:basedOn w:val="Normal"/>
    <w:pPr>
      <w:widowControl w:val="0"/>
      <w:spacing w:before="100" w:after="100"/>
      <w:ind w:left="864"/>
    </w:pPr>
  </w:style>
  <w:style w:type="paragraph" w:customStyle="1" w:styleId="Equation1">
    <w:name w:val="Equation 1"/>
    <w:basedOn w:val="Equation2"/>
    <w:pPr>
      <w:tabs>
        <w:tab w:val="left" w:pos="-720"/>
      </w:tabs>
      <w:suppressAutoHyphens/>
      <w:ind w:left="0"/>
      <w:jc w:val="center"/>
    </w:pPr>
    <w:rPr>
      <w:rFonts w:ascii="CG Times" w:hAnsi="CG Times"/>
      <w:spacing w:val="-2"/>
      <w:kern w:val="1"/>
    </w:rPr>
  </w:style>
  <w:style w:type="character" w:styleId="PageNumber">
    <w:name w:val="page number"/>
    <w:basedOn w:val="DefaultParagraphFont"/>
  </w:style>
  <w:style w:type="paragraph" w:customStyle="1" w:styleId="BodyTextArial13">
    <w:name w:val="Body Text Arial 13"/>
    <w:basedOn w:val="bodytextarial11"/>
    <w:autoRedefine/>
    <w:rPr>
      <w:b/>
      <w:sz w:val="26"/>
    </w:rPr>
  </w:style>
  <w:style w:type="paragraph" w:customStyle="1" w:styleId="TableBodyArial13">
    <w:name w:val="Table Body Arial 13"/>
    <w:basedOn w:val="TableBody9"/>
    <w:autoRedefine/>
    <w:rPr>
      <w:rFonts w:ascii="Arial" w:hAnsi="Arial"/>
      <w:b/>
      <w:sz w:val="26"/>
    </w:rPr>
  </w:style>
  <w:style w:type="paragraph" w:customStyle="1" w:styleId="TableBodyArial11">
    <w:name w:val="Table Body Arial 11"/>
    <w:basedOn w:val="BodyTextArial13"/>
    <w:autoRedefine/>
    <w:rPr>
      <w:sz w:val="22"/>
    </w:rPr>
  </w:style>
  <w:style w:type="paragraph" w:styleId="BalloonText">
    <w:name w:val="Balloon Text"/>
    <w:basedOn w:val="Normal"/>
    <w:semiHidden/>
    <w:rsid w:val="009703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rsid w:val="00E86F05"/>
    <w:rPr>
      <w:rFonts w:eastAsia="SimSun"/>
    </w:rPr>
    <w:tblPr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aliases w:val="Heading 1A Char,Heading A1 Char"/>
    <w:link w:val="Heading1"/>
    <w:rsid w:val="007E3EDA"/>
    <w:rPr>
      <w:rFonts w:ascii="Arial" w:hAnsi="Arial"/>
      <w:b/>
      <w:kern w:val="28"/>
      <w:sz w:val="24"/>
      <w:u w:val="single"/>
      <w:lang w:val="en-US" w:eastAsia="en-US" w:bidi="ar-SA"/>
    </w:rPr>
  </w:style>
  <w:style w:type="character" w:customStyle="1" w:styleId="BodyTextChar">
    <w:name w:val="Body Text Char"/>
    <w:link w:val="BodyText"/>
    <w:rsid w:val="00B2374D"/>
    <w:rPr>
      <w:sz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E51DB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Heading 1A,Heading A1"/>
    <w:next w:val="BodyText"/>
    <w:link w:val="Heading1Char"/>
    <w:qFormat/>
    <w:pPr>
      <w:keepNext/>
      <w:spacing w:before="120" w:after="120"/>
      <w:outlineLvl w:val="0"/>
    </w:pPr>
    <w:rPr>
      <w:rFonts w:ascii="Arial" w:hAnsi="Arial"/>
      <w:b/>
      <w:kern w:val="28"/>
      <w:sz w:val="24"/>
      <w:u w:val="single"/>
    </w:rPr>
  </w:style>
  <w:style w:type="paragraph" w:styleId="Heading2">
    <w:name w:val="heading 2"/>
    <w:next w:val="BodyText"/>
    <w:qFormat/>
    <w:pPr>
      <w:keepNext/>
      <w:tabs>
        <w:tab w:val="left" w:pos="360"/>
      </w:tabs>
      <w:spacing w:before="60" w:after="120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spacing w:before="60" w:after="12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pPr>
      <w:spacing w:after="240"/>
      <w:jc w:val="both"/>
    </w:pPr>
    <w:rPr>
      <w:sz w:val="22"/>
    </w:rPr>
  </w:style>
  <w:style w:type="paragraph" w:customStyle="1" w:styleId="chapternumber">
    <w:name w:val="chapter number"/>
    <w:basedOn w:val="Normal"/>
    <w:next w:val="Normal"/>
    <w:pPr>
      <w:pageBreakBefore/>
      <w:jc w:val="right"/>
    </w:pPr>
    <w:rPr>
      <w:rFonts w:ascii="Arial" w:hAnsi="Arial"/>
      <w:b/>
      <w:caps/>
      <w:sz w:val="32"/>
    </w:rPr>
  </w:style>
  <w:style w:type="paragraph" w:styleId="Header">
    <w:name w:val="header"/>
    <w:pPr>
      <w:tabs>
        <w:tab w:val="center" w:pos="4320"/>
        <w:tab w:val="right" w:pos="8640"/>
      </w:tabs>
    </w:pPr>
  </w:style>
  <w:style w:type="paragraph" w:customStyle="1" w:styleId="chaptertitle">
    <w:name w:val="chapter title"/>
    <w:next w:val="Heading1"/>
    <w:pPr>
      <w:spacing w:after="480"/>
      <w:jc w:val="right"/>
    </w:pPr>
    <w:rPr>
      <w:rFonts w:ascii="Arial" w:hAnsi="Arial"/>
      <w:b/>
      <w:caps/>
      <w:sz w:val="32"/>
    </w:rPr>
  </w:style>
  <w:style w:type="paragraph" w:styleId="ListNumber">
    <w:name w:val="List Number"/>
    <w:pPr>
      <w:spacing w:after="120"/>
      <w:ind w:left="576" w:hanging="576"/>
      <w:outlineLvl w:val="0"/>
    </w:pPr>
    <w:rPr>
      <w:sz w:val="22"/>
    </w:rPr>
  </w:style>
  <w:style w:type="paragraph" w:styleId="ListBullet2">
    <w:name w:val="List Bullet 2"/>
    <w:autoRedefine/>
    <w:pPr>
      <w:spacing w:before="60" w:after="120"/>
      <w:ind w:left="720" w:hanging="360"/>
    </w:pPr>
    <w:rPr>
      <w:sz w:val="22"/>
    </w:rPr>
  </w:style>
  <w:style w:type="paragraph" w:styleId="ListNumber2">
    <w:name w:val="List Number 2"/>
    <w:pPr>
      <w:spacing w:before="60" w:after="120"/>
      <w:ind w:left="936" w:hanging="360"/>
      <w:outlineLvl w:val="1"/>
    </w:pPr>
  </w:style>
  <w:style w:type="paragraph" w:styleId="ListContinue">
    <w:name w:val="List Continue"/>
    <w:pPr>
      <w:spacing w:before="60" w:after="120"/>
      <w:ind w:left="360"/>
    </w:pPr>
  </w:style>
  <w:style w:type="paragraph" w:styleId="Footer">
    <w:name w:val="footer"/>
    <w:pPr>
      <w:tabs>
        <w:tab w:val="center" w:pos="4320"/>
        <w:tab w:val="right" w:pos="8640"/>
      </w:tabs>
      <w:jc w:val="center"/>
    </w:pPr>
  </w:style>
  <w:style w:type="paragraph" w:customStyle="1" w:styleId="Equation2a">
    <w:name w:val="Equation2a"/>
    <w:basedOn w:val="Obj2"/>
    <w:pPr>
      <w:tabs>
        <w:tab w:val="left" w:pos="72"/>
      </w:tabs>
      <w:ind w:left="2880"/>
    </w:pPr>
  </w:style>
  <w:style w:type="paragraph" w:customStyle="1" w:styleId="Obj2">
    <w:name w:val="Obj2"/>
    <w:basedOn w:val="Normal"/>
    <w:pPr>
      <w:widowControl w:val="0"/>
      <w:spacing w:before="100" w:after="100"/>
      <w:ind w:left="864"/>
    </w:pPr>
  </w:style>
  <w:style w:type="paragraph" w:customStyle="1" w:styleId="Question">
    <w:name w:val="Question"/>
    <w:pPr>
      <w:tabs>
        <w:tab w:val="left" w:pos="360"/>
      </w:tabs>
      <w:spacing w:before="60" w:after="120"/>
      <w:ind w:left="360" w:hanging="360"/>
    </w:pPr>
  </w:style>
  <w:style w:type="paragraph" w:customStyle="1" w:styleId="Answer">
    <w:name w:val="Answer"/>
    <w:pPr>
      <w:spacing w:after="120"/>
      <w:ind w:left="360"/>
      <w:jc w:val="both"/>
    </w:pPr>
    <w:rPr>
      <w:kern w:val="18"/>
    </w:rPr>
  </w:style>
  <w:style w:type="paragraph" w:customStyle="1" w:styleId="BibliographyEntry">
    <w:name w:val="Bibliography Entry"/>
    <w:pPr>
      <w:keepLines/>
      <w:spacing w:after="120"/>
    </w:pPr>
  </w:style>
  <w:style w:type="paragraph" w:customStyle="1" w:styleId="Misc">
    <w:name w:val="Misc"/>
    <w:pPr>
      <w:keepLines/>
    </w:pPr>
  </w:style>
  <w:style w:type="paragraph" w:customStyle="1" w:styleId="Table">
    <w:name w:val="Table"/>
    <w:aliases w:val="Financial"/>
    <w:pPr>
      <w:keepLines/>
      <w:tabs>
        <w:tab w:val="left" w:pos="288"/>
        <w:tab w:val="left" w:pos="576"/>
        <w:tab w:val="left" w:pos="864"/>
        <w:tab w:val="left" w:pos="1152"/>
        <w:tab w:val="left" w:pos="1440"/>
      </w:tabs>
    </w:pPr>
  </w:style>
  <w:style w:type="paragraph" w:customStyle="1" w:styleId="TableBody">
    <w:name w:val="Table Body"/>
    <w:rPr>
      <w:sz w:val="22"/>
    </w:rPr>
  </w:style>
  <w:style w:type="paragraph" w:customStyle="1" w:styleId="Newspaperbody">
    <w:name w:val="Newspaper body"/>
    <w:pPr>
      <w:spacing w:after="120"/>
      <w:ind w:left="720" w:right="720"/>
      <w:jc w:val="both"/>
    </w:pPr>
    <w:rPr>
      <w:rFonts w:ascii="Arial" w:hAnsi="Arial"/>
      <w:sz w:val="18"/>
    </w:rPr>
  </w:style>
  <w:style w:type="paragraph" w:customStyle="1" w:styleId="Newspaperheader">
    <w:name w:val="Newspaper header"/>
    <w:pPr>
      <w:keepNext/>
      <w:tabs>
        <w:tab w:val="left" w:pos="720"/>
      </w:tabs>
      <w:ind w:left="1440" w:hanging="1440"/>
    </w:pPr>
    <w:rPr>
      <w:rFonts w:ascii="Arial" w:hAnsi="Arial"/>
      <w:sz w:val="18"/>
    </w:rPr>
  </w:style>
  <w:style w:type="paragraph" w:customStyle="1" w:styleId="Newspapercopyright">
    <w:name w:val="Newspaper copyright"/>
    <w:pPr>
      <w:keepNext/>
      <w:spacing w:before="120" w:after="120"/>
      <w:jc w:val="center"/>
    </w:pPr>
    <w:rPr>
      <w:rFonts w:ascii="Arial" w:hAnsi="Arial"/>
      <w:sz w:val="18"/>
    </w:rPr>
  </w:style>
  <w:style w:type="paragraph" w:customStyle="1" w:styleId="TableExhibitTitle">
    <w:name w:val="Table Exhibit Title"/>
    <w:next w:val="TableBody"/>
    <w:pPr>
      <w:keepNext/>
      <w:pBdr>
        <w:bottom w:val="single" w:sz="12" w:space="2" w:color="auto"/>
      </w:pBdr>
      <w:tabs>
        <w:tab w:val="left" w:pos="1440"/>
      </w:tabs>
      <w:spacing w:before="240" w:after="120"/>
      <w:ind w:left="360"/>
    </w:pPr>
    <w:rPr>
      <w:rFonts w:ascii="Arial" w:hAnsi="Arial"/>
      <w:b/>
      <w:sz w:val="18"/>
    </w:rPr>
  </w:style>
  <w:style w:type="paragraph" w:customStyle="1" w:styleId="GraphicExhibitTitleLine">
    <w:name w:val="Graphic Exhibit Title Line"/>
    <w:pPr>
      <w:keepNext/>
      <w:pBdr>
        <w:bottom w:val="single" w:sz="18" w:space="3" w:color="0000FF"/>
      </w:pBdr>
      <w:tabs>
        <w:tab w:val="left" w:pos="3600"/>
      </w:tabs>
      <w:spacing w:before="240" w:after="120"/>
    </w:pPr>
  </w:style>
  <w:style w:type="paragraph" w:customStyle="1" w:styleId="SuggestedReadings">
    <w:name w:val="Suggested Readings"/>
    <w:pPr>
      <w:keepLines/>
      <w:ind w:left="288" w:hanging="288"/>
    </w:pPr>
  </w:style>
  <w:style w:type="paragraph" w:customStyle="1" w:styleId="Newspaperbody2">
    <w:name w:val="Newspaper body 2"/>
    <w:basedOn w:val="BodyText"/>
    <w:pPr>
      <w:spacing w:after="0"/>
      <w:ind w:firstLine="360"/>
    </w:pPr>
    <w:rPr>
      <w:sz w:val="18"/>
    </w:rPr>
  </w:style>
  <w:style w:type="paragraph" w:customStyle="1" w:styleId="titlepagetitle">
    <w:name w:val="title page title"/>
    <w:basedOn w:val="Normal"/>
    <w:next w:val="titlepageta"/>
    <w:pPr>
      <w:spacing w:before="960" w:after="240"/>
      <w:jc w:val="center"/>
    </w:pPr>
    <w:rPr>
      <w:b/>
      <w:caps/>
      <w:sz w:val="40"/>
    </w:rPr>
  </w:style>
  <w:style w:type="paragraph" w:customStyle="1" w:styleId="titlepageta">
    <w:name w:val="title page t/a"/>
    <w:basedOn w:val="Normal"/>
    <w:next w:val="titlepagebooktitle"/>
    <w:pPr>
      <w:spacing w:after="600"/>
      <w:jc w:val="center"/>
    </w:pPr>
    <w:rPr>
      <w:i/>
      <w:sz w:val="24"/>
    </w:rPr>
  </w:style>
  <w:style w:type="paragraph" w:customStyle="1" w:styleId="titlepagebooktitle">
    <w:name w:val="title page book title"/>
    <w:basedOn w:val="Normal"/>
    <w:pPr>
      <w:pBdr>
        <w:top w:val="single" w:sz="12" w:space="3" w:color="auto"/>
        <w:bottom w:val="single" w:sz="12" w:space="3" w:color="auto"/>
      </w:pBdr>
      <w:spacing w:after="240"/>
      <w:jc w:val="center"/>
    </w:pPr>
    <w:rPr>
      <w:b/>
      <w:caps/>
      <w:sz w:val="52"/>
    </w:rPr>
  </w:style>
  <w:style w:type="paragraph" w:customStyle="1" w:styleId="titlepageedition">
    <w:name w:val="title page edition"/>
    <w:basedOn w:val="Normal"/>
    <w:next w:val="titlepageauthorname"/>
    <w:pPr>
      <w:spacing w:after="360"/>
      <w:jc w:val="center"/>
    </w:pPr>
    <w:rPr>
      <w:sz w:val="28"/>
    </w:rPr>
  </w:style>
  <w:style w:type="paragraph" w:customStyle="1" w:styleId="titlepageauthorname">
    <w:name w:val="title page author name"/>
    <w:basedOn w:val="Normal"/>
    <w:next w:val="titlepageschool"/>
    <w:pPr>
      <w:jc w:val="center"/>
    </w:pPr>
    <w:rPr>
      <w:b/>
      <w:sz w:val="36"/>
    </w:rPr>
  </w:style>
  <w:style w:type="paragraph" w:customStyle="1" w:styleId="titlepageschool">
    <w:name w:val="title page school"/>
    <w:basedOn w:val="Normal"/>
    <w:next w:val="BodyText"/>
    <w:pPr>
      <w:jc w:val="center"/>
    </w:pPr>
    <w:rPr>
      <w:i/>
      <w:sz w:val="24"/>
    </w:rPr>
  </w:style>
  <w:style w:type="paragraph" w:customStyle="1" w:styleId="cenarialcaps14">
    <w:name w:val="cen arial caps 14"/>
    <w:basedOn w:val="Normal"/>
    <w:next w:val="bodytextarial11"/>
    <w:pPr>
      <w:spacing w:after="240"/>
      <w:jc w:val="center"/>
    </w:pPr>
    <w:rPr>
      <w:rFonts w:ascii="Arial" w:hAnsi="Arial"/>
      <w:caps/>
      <w:sz w:val="28"/>
    </w:rPr>
  </w:style>
  <w:style w:type="paragraph" w:customStyle="1" w:styleId="bodytextarial11">
    <w:name w:val="body text arial 11"/>
    <w:basedOn w:val="Normal"/>
    <w:next w:val="Normal"/>
    <w:rPr>
      <w:rFonts w:ascii="Arial" w:hAnsi="Arial"/>
    </w:rPr>
  </w:style>
  <w:style w:type="paragraph" w:customStyle="1" w:styleId="Footerfirstpageonly">
    <w:name w:val="Footer (first page only)"/>
    <w:basedOn w:val="BodyText"/>
    <w:pPr>
      <w:spacing w:before="240" w:after="0"/>
      <w:jc w:val="center"/>
    </w:pPr>
    <w:rPr>
      <w:rFonts w:ascii="Arial" w:hAnsi="Arial"/>
      <w:sz w:val="18"/>
    </w:rPr>
  </w:style>
  <w:style w:type="paragraph" w:customStyle="1" w:styleId="T-acctsmentryline">
    <w:name w:val="T-acct sm entry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</w:rPr>
  </w:style>
  <w:style w:type="paragraph" w:customStyle="1" w:styleId="cenarialunderline">
    <w:name w:val="cen arial underline"/>
    <w:basedOn w:val="cenarialcaps14"/>
    <w:next w:val="BodyText"/>
    <w:pPr>
      <w:spacing w:before="240"/>
    </w:pPr>
    <w:rPr>
      <w:u w:val="single"/>
    </w:rPr>
  </w:style>
  <w:style w:type="paragraph" w:customStyle="1" w:styleId="Evenpageheader">
    <w:name w:val="Even page header"/>
    <w:pPr>
      <w:tabs>
        <w:tab w:val="right" w:pos="7099"/>
        <w:tab w:val="right" w:pos="9259"/>
      </w:tabs>
      <w:ind w:left="-2160"/>
    </w:pPr>
    <w:rPr>
      <w:rFonts w:ascii="Arial" w:hAnsi="Arial"/>
      <w:b/>
      <w:caps/>
    </w:rPr>
  </w:style>
  <w:style w:type="paragraph" w:customStyle="1" w:styleId="Oddpageheader">
    <w:name w:val="Odd page header"/>
    <w:basedOn w:val="Evenpageheader"/>
    <w:pPr>
      <w:tabs>
        <w:tab w:val="clear" w:pos="7099"/>
      </w:tabs>
      <w:ind w:left="0"/>
    </w:pPr>
  </w:style>
  <w:style w:type="paragraph" w:styleId="FootnoteText">
    <w:name w:val="footnote text"/>
    <w:basedOn w:val="Normal"/>
    <w:semiHidden/>
    <w:rPr>
      <w:rFonts w:ascii="Arial" w:hAnsi="Arial"/>
      <w:sz w:val="18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Quoterightleftindent">
    <w:name w:val="Quote (right/left indent)"/>
    <w:next w:val="Normal"/>
    <w:pPr>
      <w:spacing w:after="120"/>
      <w:ind w:left="720" w:right="720"/>
      <w:jc w:val="both"/>
    </w:pPr>
    <w:rPr>
      <w:i/>
    </w:rPr>
  </w:style>
  <w:style w:type="paragraph" w:customStyle="1" w:styleId="Capsboldhead">
    <w:name w:val="Caps bold head"/>
    <w:basedOn w:val="Normal"/>
    <w:next w:val="BodyText"/>
    <w:pPr>
      <w:spacing w:before="240" w:after="120"/>
      <w:ind w:firstLine="720"/>
    </w:pPr>
    <w:rPr>
      <w:b/>
      <w:smallCaps/>
    </w:rPr>
  </w:style>
  <w:style w:type="paragraph" w:customStyle="1" w:styleId="Listbullet1">
    <w:name w:val="List bullet 1"/>
    <w:basedOn w:val="ListBullet2"/>
    <w:pPr>
      <w:spacing w:after="0"/>
    </w:pPr>
  </w:style>
  <w:style w:type="paragraph" w:customStyle="1" w:styleId="tableheads">
    <w:name w:val="table heads"/>
    <w:basedOn w:val="TableBody"/>
    <w:next w:val="TableBody"/>
    <w:pPr>
      <w:tabs>
        <w:tab w:val="center" w:pos="2700"/>
        <w:tab w:val="center" w:pos="3600"/>
        <w:tab w:val="center" w:pos="4500"/>
        <w:tab w:val="center" w:pos="5400"/>
        <w:tab w:val="center" w:pos="6300"/>
        <w:tab w:val="center" w:pos="7200"/>
      </w:tabs>
      <w:ind w:left="360"/>
    </w:pPr>
    <w:rPr>
      <w:i/>
    </w:rPr>
  </w:style>
  <w:style w:type="paragraph" w:customStyle="1" w:styleId="boxedbodytext">
    <w:name w:val="boxed body text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120" w:after="120"/>
      <w:ind w:left="202"/>
      <w:jc w:val="both"/>
    </w:pPr>
  </w:style>
  <w:style w:type="paragraph" w:customStyle="1" w:styleId="boxhead">
    <w:name w:val="box head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240" w:after="60"/>
      <w:ind w:firstLine="720"/>
    </w:pPr>
    <w:rPr>
      <w:rFonts w:ascii="Arial" w:hAnsi="Arial"/>
      <w:b/>
      <w:smallCaps/>
    </w:rPr>
  </w:style>
  <w:style w:type="paragraph" w:customStyle="1" w:styleId="boxsourceline">
    <w:name w:val="box source line"/>
    <w:basedOn w:val="boxedbodytext"/>
    <w:pPr>
      <w:spacing w:before="60"/>
      <w:jc w:val="right"/>
    </w:pPr>
    <w:rPr>
      <w:rFonts w:ascii="Arial" w:hAnsi="Arial"/>
      <w:sz w:val="16"/>
    </w:rPr>
  </w:style>
  <w:style w:type="paragraph" w:customStyle="1" w:styleId="tablebodyfinal">
    <w:name w:val="table body final"/>
    <w:basedOn w:val="TableBody"/>
    <w:next w:val="BodyText"/>
    <w:pPr>
      <w:pBdr>
        <w:bottom w:val="single" w:sz="12" w:space="3" w:color="auto"/>
      </w:pBdr>
      <w:tabs>
        <w:tab w:val="right" w:pos="2880"/>
        <w:tab w:val="right" w:pos="3780"/>
        <w:tab w:val="right" w:pos="4680"/>
        <w:tab w:val="right" w:pos="5580"/>
        <w:tab w:val="right" w:pos="6480"/>
        <w:tab w:val="right" w:pos="7380"/>
      </w:tabs>
      <w:ind w:left="360"/>
    </w:pPr>
  </w:style>
  <w:style w:type="paragraph" w:customStyle="1" w:styleId="tableheadscenter">
    <w:name w:val="table heads center"/>
    <w:basedOn w:val="Normal"/>
    <w:next w:val="TableExhibitTitle"/>
    <w:pPr>
      <w:spacing w:after="60"/>
      <w:jc w:val="center"/>
    </w:pPr>
    <w:rPr>
      <w:rFonts w:ascii="Arial" w:hAnsi="Arial"/>
      <w:b/>
    </w:rPr>
  </w:style>
  <w:style w:type="paragraph" w:customStyle="1" w:styleId="tablespanhead">
    <w:name w:val="table span head"/>
    <w:basedOn w:val="Table"/>
    <w:next w:val="tableheads"/>
    <w:pPr>
      <w:tabs>
        <w:tab w:val="clear" w:pos="288"/>
        <w:tab w:val="clear" w:pos="576"/>
        <w:tab w:val="clear" w:pos="864"/>
        <w:tab w:val="clear" w:pos="1152"/>
        <w:tab w:val="clear" w:pos="1440"/>
        <w:tab w:val="center" w:pos="4770"/>
        <w:tab w:val="center" w:pos="7650"/>
      </w:tabs>
    </w:pPr>
    <w:rPr>
      <w:rFonts w:ascii="Arial" w:hAnsi="Arial"/>
      <w:b/>
      <w:sz w:val="18"/>
    </w:rPr>
  </w:style>
  <w:style w:type="paragraph" w:customStyle="1" w:styleId="T-acctsmfinalline">
    <w:name w:val="T-acct sm fin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single"/>
    </w:rPr>
  </w:style>
  <w:style w:type="paragraph" w:customStyle="1" w:styleId="T-acctsmhead">
    <w:name w:val="T-acct sm head"/>
    <w:basedOn w:val="Normal"/>
    <w:next w:val="Normal"/>
    <w:pPr>
      <w:tabs>
        <w:tab w:val="center" w:pos="1800"/>
        <w:tab w:val="right" w:pos="3870"/>
      </w:tabs>
    </w:pPr>
    <w:rPr>
      <w:rFonts w:ascii="Arial" w:hAnsi="Arial"/>
      <w:sz w:val="18"/>
      <w:u w:val="single"/>
    </w:rPr>
  </w:style>
  <w:style w:type="paragraph" w:customStyle="1" w:styleId="T-acctsmnoteline">
    <w:name w:val="T-acct sm note line"/>
    <w:basedOn w:val="Normal"/>
    <w:pPr>
      <w:tabs>
        <w:tab w:val="center" w:pos="810"/>
        <w:tab w:val="bar" w:pos="1800"/>
        <w:tab w:val="center" w:pos="2880"/>
      </w:tabs>
    </w:pPr>
    <w:rPr>
      <w:rFonts w:ascii="Arial" w:hAnsi="Arial"/>
      <w:b/>
      <w:sz w:val="18"/>
    </w:rPr>
  </w:style>
  <w:style w:type="paragraph" w:customStyle="1" w:styleId="T-acctsmtotalline">
    <w:name w:val="T-acct sm tot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sz w:val="18"/>
      <w:u w:val="double"/>
    </w:rPr>
  </w:style>
  <w:style w:type="paragraph" w:customStyle="1" w:styleId="t-acctlgdebit">
    <w:name w:val="t-acct lg debit"/>
    <w:basedOn w:val="Normal"/>
    <w:pPr>
      <w:tabs>
        <w:tab w:val="right" w:pos="4500"/>
      </w:tabs>
      <w:ind w:left="810" w:right="-22" w:hanging="90"/>
    </w:pPr>
    <w:rPr>
      <w:rFonts w:ascii="Arial" w:hAnsi="Arial"/>
      <w:sz w:val="18"/>
    </w:rPr>
  </w:style>
  <w:style w:type="paragraph" w:customStyle="1" w:styleId="t-acctlgcreditside">
    <w:name w:val="t-acct lg credit side"/>
    <w:basedOn w:val="Normal"/>
    <w:pPr>
      <w:tabs>
        <w:tab w:val="right" w:pos="706"/>
        <w:tab w:val="left" w:pos="886"/>
      </w:tabs>
      <w:ind w:left="1066" w:right="893" w:hanging="1066"/>
    </w:pPr>
    <w:rPr>
      <w:rFonts w:ascii="Arial" w:hAnsi="Arial"/>
      <w:sz w:val="18"/>
    </w:rPr>
  </w:style>
  <w:style w:type="paragraph" w:customStyle="1" w:styleId="t-acctlghead">
    <w:name w:val="t-acct lg head"/>
    <w:basedOn w:val="Normal"/>
    <w:next w:val="t-acctlgdebit"/>
    <w:pPr>
      <w:pBdr>
        <w:bottom w:val="single" w:sz="6" w:space="1" w:color="auto"/>
      </w:pBdr>
      <w:ind w:left="720" w:right="893"/>
      <w:jc w:val="center"/>
    </w:pPr>
    <w:rPr>
      <w:rFonts w:ascii="Arial" w:hAnsi="Arial"/>
      <w:sz w:val="18"/>
    </w:rPr>
  </w:style>
  <w:style w:type="paragraph" w:customStyle="1" w:styleId="tablefootnote">
    <w:name w:val="table footnote"/>
    <w:basedOn w:val="tablebodyfinal"/>
    <w:pPr>
      <w:keepLines/>
      <w:tabs>
        <w:tab w:val="right" w:pos="7200"/>
      </w:tabs>
      <w:spacing w:after="240"/>
    </w:pPr>
    <w:rPr>
      <w:sz w:val="16"/>
    </w:rPr>
  </w:style>
  <w:style w:type="paragraph" w:customStyle="1" w:styleId="tablesourceline">
    <w:name w:val="table source line"/>
    <w:basedOn w:val="Normal"/>
    <w:next w:val="Normal"/>
    <w:pPr>
      <w:spacing w:after="240"/>
      <w:ind w:firstLine="720"/>
    </w:pPr>
    <w:rPr>
      <w:rFonts w:ascii="Arial" w:hAnsi="Arial"/>
      <w:sz w:val="16"/>
    </w:rPr>
  </w:style>
  <w:style w:type="paragraph" w:customStyle="1" w:styleId="Italicsheading">
    <w:name w:val="Italics heading"/>
    <w:basedOn w:val="Normal"/>
    <w:next w:val="BodyText"/>
    <w:pPr>
      <w:spacing w:after="120"/>
    </w:pPr>
    <w:rPr>
      <w:i/>
    </w:rPr>
  </w:style>
  <w:style w:type="paragraph" w:customStyle="1" w:styleId="listquestion">
    <w:name w:val="list question"/>
    <w:basedOn w:val="BodyText"/>
    <w:pPr>
      <w:spacing w:after="0"/>
      <w:ind w:left="1080" w:hanging="360"/>
    </w:pPr>
  </w:style>
  <w:style w:type="paragraph" w:customStyle="1" w:styleId="listquesfinal">
    <w:name w:val="list ques final"/>
    <w:basedOn w:val="BodyText"/>
    <w:next w:val="BodyText"/>
    <w:pPr>
      <w:ind w:left="1080" w:hanging="360"/>
    </w:pPr>
  </w:style>
  <w:style w:type="paragraph" w:customStyle="1" w:styleId="quotesourceline">
    <w:name w:val="quote source line"/>
    <w:basedOn w:val="Normal"/>
    <w:pPr>
      <w:tabs>
        <w:tab w:val="right" w:pos="4320"/>
        <w:tab w:val="right" w:pos="5490"/>
      </w:tabs>
      <w:ind w:left="810" w:hanging="90"/>
      <w:jc w:val="right"/>
    </w:pPr>
    <w:rPr>
      <w:sz w:val="18"/>
    </w:rPr>
  </w:style>
  <w:style w:type="paragraph" w:customStyle="1" w:styleId="GJNameLine">
    <w:name w:val="GJ Name Line"/>
    <w:basedOn w:val="Normal"/>
    <w:next w:val="GJHeadLine1"/>
    <w:pPr>
      <w:pBdr>
        <w:bottom w:val="single" w:sz="6" w:space="1" w:color="auto"/>
      </w:pBdr>
      <w:spacing w:after="60"/>
      <w:ind w:right="2059"/>
      <w:jc w:val="center"/>
    </w:pPr>
    <w:rPr>
      <w:sz w:val="18"/>
    </w:rPr>
  </w:style>
  <w:style w:type="paragraph" w:customStyle="1" w:styleId="GJHeadLine1">
    <w:name w:val="GJ Head Line1"/>
    <w:basedOn w:val="Normal"/>
    <w:next w:val="GJHeadLine2"/>
    <w:pPr>
      <w:pBdr>
        <w:top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HeadLine2">
    <w:name w:val="GJ Head Line2"/>
    <w:basedOn w:val="Normal"/>
    <w:next w:val="GJEntryline"/>
    <w:pPr>
      <w:pBdr>
        <w:bottom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">
    <w:name w:val="GJ Entry line"/>
    <w:basedOn w:val="Normal"/>
    <w:pPr>
      <w:pBdr>
        <w:bottom w:val="single" w:sz="6" w:space="1" w:color="auto"/>
      </w:pBd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1">
    <w:name w:val="GJ Entry line1"/>
    <w:basedOn w:val="Normal"/>
    <w:next w:val="GJEntryline2"/>
    <w:pP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sz w:val="16"/>
    </w:rPr>
  </w:style>
  <w:style w:type="paragraph" w:customStyle="1" w:styleId="GJEntryline2">
    <w:name w:val="GJ Entry line2"/>
    <w:basedOn w:val="GJEntryline1"/>
    <w:pPr>
      <w:pBdr>
        <w:top w:val="single" w:sz="6" w:space="1" w:color="auto"/>
      </w:pBdr>
    </w:pPr>
  </w:style>
  <w:style w:type="paragraph" w:customStyle="1" w:styleId="ListNumberfinal">
    <w:name w:val="List Number final"/>
    <w:basedOn w:val="ListNumber"/>
    <w:pPr>
      <w:spacing w:after="240"/>
    </w:pPr>
  </w:style>
  <w:style w:type="paragraph" w:customStyle="1" w:styleId="ListNumber2final">
    <w:name w:val="List Number 2final"/>
    <w:basedOn w:val="ListNumber2"/>
    <w:pPr>
      <w:spacing w:after="240"/>
      <w:ind w:hanging="576"/>
    </w:pPr>
  </w:style>
  <w:style w:type="paragraph" w:customStyle="1" w:styleId="L3">
    <w:name w:val="L#3"/>
    <w:basedOn w:val="ListNumber"/>
    <w:pPr>
      <w:keepLines/>
      <w:spacing w:before="60" w:after="60"/>
      <w:ind w:left="1152"/>
    </w:pPr>
    <w:rPr>
      <w:sz w:val="20"/>
    </w:rPr>
  </w:style>
  <w:style w:type="paragraph" w:customStyle="1" w:styleId="MarginBox">
    <w:name w:val="Margin Box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TableBody9">
    <w:name w:val="Table Body 9"/>
    <w:basedOn w:val="TableBody"/>
    <w:rPr>
      <w:sz w:val="18"/>
    </w:rPr>
  </w:style>
  <w:style w:type="paragraph" w:customStyle="1" w:styleId="Obj1">
    <w:name w:val="Obj1"/>
    <w:basedOn w:val="Obj2"/>
    <w:pPr>
      <w:tabs>
        <w:tab w:val="left" w:pos="-720"/>
      </w:tabs>
      <w:suppressAutoHyphens/>
      <w:ind w:left="0"/>
      <w:jc w:val="center"/>
    </w:pPr>
    <w:rPr>
      <w:spacing w:val="-2"/>
      <w:kern w:val="22"/>
    </w:rPr>
  </w:style>
  <w:style w:type="paragraph" w:customStyle="1" w:styleId="L4">
    <w:name w:val="L#4"/>
    <w:basedOn w:val="L3"/>
    <w:pPr>
      <w:ind w:left="1512" w:hanging="360"/>
    </w:pPr>
  </w:style>
  <w:style w:type="paragraph" w:customStyle="1" w:styleId="BodyTextOutline">
    <w:name w:val="Body Text Outline"/>
    <w:basedOn w:val="Normal"/>
    <w:pPr>
      <w:ind w:left="720"/>
    </w:pPr>
  </w:style>
  <w:style w:type="paragraph" w:customStyle="1" w:styleId="MarginText">
    <w:name w:val="Margin Text"/>
    <w:basedOn w:val="BodyText"/>
    <w:pPr>
      <w:framePr w:w="1310" w:h="3125" w:hRule="exact" w:hSpace="360" w:vSpace="360" w:wrap="around" w:vAnchor="text" w:hAnchor="page" w:xAlign="outside" w:y="1"/>
      <w:jc w:val="left"/>
    </w:pPr>
    <w:rPr>
      <w:b/>
      <w:sz w:val="18"/>
    </w:rPr>
  </w:style>
  <w:style w:type="paragraph" w:customStyle="1" w:styleId="Outline1">
    <w:name w:val="Outline 1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before="60"/>
      <w:ind w:left="720" w:hanging="720"/>
      <w:outlineLvl w:val="0"/>
    </w:pPr>
    <w:rPr>
      <w:sz w:val="22"/>
    </w:rPr>
  </w:style>
  <w:style w:type="paragraph" w:customStyle="1" w:styleId="Outline2">
    <w:name w:val="Outline 2"/>
    <w:basedOn w:val="Outline1"/>
    <w:pPr>
      <w:ind w:left="1080" w:hanging="360"/>
      <w:outlineLvl w:val="1"/>
    </w:pPr>
  </w:style>
  <w:style w:type="paragraph" w:customStyle="1" w:styleId="Outline3">
    <w:name w:val="Outline 3"/>
    <w:basedOn w:val="Outline1"/>
    <w:pPr>
      <w:ind w:left="1440" w:hanging="360"/>
      <w:outlineLvl w:val="2"/>
    </w:pPr>
    <w:rPr>
      <w:iCs/>
    </w:rPr>
  </w:style>
  <w:style w:type="paragraph" w:customStyle="1" w:styleId="Outline4">
    <w:name w:val="Outline 4"/>
    <w:basedOn w:val="Outline1"/>
    <w:pPr>
      <w:tabs>
        <w:tab w:val="left" w:pos="3600"/>
      </w:tabs>
      <w:ind w:left="1800" w:hanging="360"/>
      <w:outlineLvl w:val="3"/>
    </w:pPr>
  </w:style>
  <w:style w:type="paragraph" w:customStyle="1" w:styleId="Outline5">
    <w:name w:val="Outline 5"/>
    <w:basedOn w:val="Outline1"/>
    <w:pPr>
      <w:tabs>
        <w:tab w:val="left" w:pos="0"/>
        <w:tab w:val="left" w:pos="600"/>
        <w:tab w:val="left" w:pos="1560"/>
        <w:tab w:val="left" w:pos="2040"/>
      </w:tabs>
      <w:suppressAutoHyphens/>
      <w:ind w:left="2160" w:hanging="360"/>
      <w:outlineLvl w:val="4"/>
    </w:pPr>
  </w:style>
  <w:style w:type="paragraph" w:customStyle="1" w:styleId="Outline6">
    <w:name w:val="Outline 6"/>
    <w:basedOn w:val="Outline1"/>
    <w:pPr>
      <w:ind w:left="2520" w:hanging="360"/>
      <w:outlineLvl w:val="5"/>
    </w:pPr>
  </w:style>
  <w:style w:type="paragraph" w:customStyle="1" w:styleId="OutlineIndent">
    <w:name w:val="Outline Indent"/>
    <w:basedOn w:val="BodyTextIndent"/>
    <w:pPr>
      <w:spacing w:before="60"/>
      <w:ind w:left="720"/>
    </w:pPr>
  </w:style>
  <w:style w:type="paragraph" w:styleId="BodyTextIndent">
    <w:name w:val="Body Text Indent"/>
    <w:basedOn w:val="Normal"/>
    <w:pPr>
      <w:spacing w:after="120"/>
      <w:ind w:left="360"/>
      <w:jc w:val="both"/>
    </w:pPr>
  </w:style>
  <w:style w:type="paragraph" w:customStyle="1" w:styleId="titlepagepreparedby">
    <w:name w:val="title page prepared by"/>
    <w:basedOn w:val="titlepageedition"/>
    <w:pPr>
      <w:spacing w:before="720" w:after="0"/>
    </w:pPr>
  </w:style>
  <w:style w:type="paragraph" w:styleId="ListNumber3">
    <w:name w:val="List Number 3"/>
    <w:basedOn w:val="Normal"/>
    <w:pPr>
      <w:spacing w:after="60"/>
      <w:ind w:left="1080" w:hanging="360"/>
      <w:outlineLvl w:val="2"/>
    </w:pPr>
  </w:style>
  <w:style w:type="paragraph" w:customStyle="1" w:styleId="AnswerSpace">
    <w:name w:val="AnswerSpace"/>
    <w:basedOn w:val="Normal"/>
    <w:pPr>
      <w:spacing w:after="1800"/>
    </w:pPr>
  </w:style>
  <w:style w:type="paragraph" w:customStyle="1" w:styleId="Equation2">
    <w:name w:val="Equation2"/>
    <w:basedOn w:val="Normal"/>
    <w:pPr>
      <w:widowControl w:val="0"/>
      <w:spacing w:before="100" w:after="100"/>
      <w:ind w:left="864"/>
    </w:pPr>
  </w:style>
  <w:style w:type="paragraph" w:customStyle="1" w:styleId="Equation1">
    <w:name w:val="Equation 1"/>
    <w:basedOn w:val="Equation2"/>
    <w:pPr>
      <w:tabs>
        <w:tab w:val="left" w:pos="-720"/>
      </w:tabs>
      <w:suppressAutoHyphens/>
      <w:ind w:left="0"/>
      <w:jc w:val="center"/>
    </w:pPr>
    <w:rPr>
      <w:rFonts w:ascii="CG Times" w:hAnsi="CG Times"/>
      <w:spacing w:val="-2"/>
      <w:kern w:val="1"/>
    </w:rPr>
  </w:style>
  <w:style w:type="character" w:styleId="PageNumber">
    <w:name w:val="page number"/>
    <w:basedOn w:val="DefaultParagraphFont"/>
  </w:style>
  <w:style w:type="paragraph" w:customStyle="1" w:styleId="BodyTextArial13">
    <w:name w:val="Body Text Arial 13"/>
    <w:basedOn w:val="bodytextarial11"/>
    <w:autoRedefine/>
    <w:rPr>
      <w:b/>
      <w:sz w:val="26"/>
    </w:rPr>
  </w:style>
  <w:style w:type="paragraph" w:customStyle="1" w:styleId="TableBodyArial13">
    <w:name w:val="Table Body Arial 13"/>
    <w:basedOn w:val="TableBody9"/>
    <w:autoRedefine/>
    <w:rPr>
      <w:rFonts w:ascii="Arial" w:hAnsi="Arial"/>
      <w:b/>
      <w:sz w:val="26"/>
    </w:rPr>
  </w:style>
  <w:style w:type="paragraph" w:customStyle="1" w:styleId="TableBodyArial11">
    <w:name w:val="Table Body Arial 11"/>
    <w:basedOn w:val="BodyTextArial13"/>
    <w:autoRedefine/>
    <w:rPr>
      <w:sz w:val="22"/>
    </w:rPr>
  </w:style>
  <w:style w:type="paragraph" w:styleId="BalloonText">
    <w:name w:val="Balloon Text"/>
    <w:basedOn w:val="Normal"/>
    <w:semiHidden/>
    <w:rsid w:val="009703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rsid w:val="00E86F05"/>
    <w:rPr>
      <w:rFonts w:eastAsia="SimSun"/>
    </w:rPr>
    <w:tblPr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aliases w:val="Heading 1A Char,Heading A1 Char"/>
    <w:link w:val="Heading1"/>
    <w:rsid w:val="007E3EDA"/>
    <w:rPr>
      <w:rFonts w:ascii="Arial" w:hAnsi="Arial"/>
      <w:b/>
      <w:kern w:val="28"/>
      <w:sz w:val="24"/>
      <w:u w:val="single"/>
      <w:lang w:val="en-US" w:eastAsia="en-US" w:bidi="ar-SA"/>
    </w:rPr>
  </w:style>
  <w:style w:type="character" w:customStyle="1" w:styleId="BodyTextChar">
    <w:name w:val="Body Text Char"/>
    <w:link w:val="BodyText"/>
    <w:rsid w:val="00B2374D"/>
    <w:rPr>
      <w:sz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E51DB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Wild%20Ch%201-7\Irwin37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61EA-927B-E648-B03A-7EECF22F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\WINDOWS\DESKTOP\Wild Ch 1-7\Irwin37b.dot</Template>
  <TotalTime>3</TotalTime>
  <Pages>29</Pages>
  <Words>7137</Words>
  <Characters>40686</Characters>
  <Application>Microsoft Macintosh Word</Application>
  <DocSecurity>0</DocSecurity>
  <Lines>339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47728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Jeannie M. Folk</dc:creator>
  <cp:lastModifiedBy>Sarah Wood</cp:lastModifiedBy>
  <cp:revision>4</cp:revision>
  <cp:lastPrinted>2012-08-07T21:29:00Z</cp:lastPrinted>
  <dcterms:created xsi:type="dcterms:W3CDTF">2014-11-14T21:39:00Z</dcterms:created>
  <dcterms:modified xsi:type="dcterms:W3CDTF">2014-11-14T22:03:00Z</dcterms:modified>
</cp:coreProperties>
</file>