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08B441" w14:textId="77777777" w:rsidR="00B95C07" w:rsidRDefault="00B95C07" w:rsidP="000A0187">
      <w:pPr>
        <w:pStyle w:val="chapternumber"/>
      </w:pPr>
      <w:bookmarkStart w:id="0" w:name="_GoBack"/>
      <w:bookmarkEnd w:id="0"/>
      <w:r>
        <w:t xml:space="preserve">cHAPTER </w:t>
      </w:r>
      <w:r w:rsidR="00B1199F">
        <w:t>1</w:t>
      </w:r>
      <w:r w:rsidR="000A0187">
        <w:t>2</w:t>
      </w:r>
    </w:p>
    <w:p w14:paraId="0BF81382" w14:textId="77777777" w:rsidR="009E0CA3" w:rsidRDefault="001931A5" w:rsidP="00591DB8">
      <w:pPr>
        <w:pStyle w:val="chaptertitle"/>
        <w:spacing w:after="240"/>
      </w:pPr>
      <w:r>
        <w:t>statement of cash flows</w:t>
      </w:r>
    </w:p>
    <w:p w14:paraId="471124D6" w14:textId="77777777" w:rsidR="0071557D" w:rsidRDefault="0071557D" w:rsidP="0071557D">
      <w:pPr>
        <w:pStyle w:val="Heading1"/>
      </w:pPr>
      <w:r w:rsidRPr="00B81F46">
        <w:t>Student Learning Objectives and Related Assignment Materials</w:t>
      </w:r>
    </w:p>
    <w:tbl>
      <w:tblPr>
        <w:tblW w:w="936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2664"/>
        <w:gridCol w:w="1080"/>
        <w:gridCol w:w="1080"/>
        <w:gridCol w:w="1080"/>
        <w:gridCol w:w="1080"/>
        <w:gridCol w:w="1296"/>
        <w:gridCol w:w="1080"/>
      </w:tblGrid>
      <w:tr w:rsidR="0052064F" w:rsidRPr="00FB77B2" w14:paraId="37402D91" w14:textId="77777777" w:rsidTr="00B22261">
        <w:tc>
          <w:tcPr>
            <w:tcW w:w="2664" w:type="dxa"/>
            <w:tcMar>
              <w:left w:w="0" w:type="dxa"/>
              <w:right w:w="0" w:type="dxa"/>
            </w:tcMar>
          </w:tcPr>
          <w:p w14:paraId="77BF11F0" w14:textId="77777777" w:rsidR="0052064F" w:rsidRPr="00FB77B2" w:rsidRDefault="0052064F" w:rsidP="00925F30">
            <w:pPr>
              <w:pStyle w:val="Italicsheading"/>
              <w:spacing w:before="120"/>
              <w:jc w:val="center"/>
              <w:rPr>
                <w:b/>
              </w:rPr>
            </w:pPr>
          </w:p>
          <w:p w14:paraId="7820091D" w14:textId="77777777" w:rsidR="0052064F" w:rsidRPr="00FB77B2" w:rsidRDefault="0052064F" w:rsidP="00925F30">
            <w:pPr>
              <w:pStyle w:val="Italicsheading"/>
              <w:spacing w:before="120"/>
              <w:jc w:val="center"/>
              <w:rPr>
                <w:b/>
              </w:rPr>
            </w:pPr>
            <w:r w:rsidRPr="00FB77B2">
              <w:rPr>
                <w:b/>
              </w:rPr>
              <w:t>Student Learning Objectives</w:t>
            </w:r>
          </w:p>
        </w:tc>
        <w:tc>
          <w:tcPr>
            <w:tcW w:w="1080" w:type="dxa"/>
            <w:tcMar>
              <w:left w:w="0" w:type="dxa"/>
              <w:right w:w="0" w:type="dxa"/>
            </w:tcMar>
          </w:tcPr>
          <w:p w14:paraId="000A9127" w14:textId="77777777" w:rsidR="0052064F" w:rsidRPr="00FB77B2" w:rsidRDefault="0052064F" w:rsidP="00925F30">
            <w:pPr>
              <w:pStyle w:val="Italicsheading"/>
              <w:spacing w:before="120"/>
              <w:jc w:val="center"/>
              <w:rPr>
                <w:b/>
              </w:rPr>
            </w:pPr>
            <w:r w:rsidRPr="00FB77B2">
              <w:rPr>
                <w:b/>
              </w:rPr>
              <w:br/>
              <w:t>Mini-Exercises</w:t>
            </w:r>
          </w:p>
        </w:tc>
        <w:tc>
          <w:tcPr>
            <w:tcW w:w="1080" w:type="dxa"/>
            <w:tcMar>
              <w:left w:w="0" w:type="dxa"/>
              <w:right w:w="0" w:type="dxa"/>
            </w:tcMar>
          </w:tcPr>
          <w:p w14:paraId="306F4323" w14:textId="77777777" w:rsidR="0052064F" w:rsidRPr="00FB77B2" w:rsidRDefault="0052064F" w:rsidP="00925F30">
            <w:pPr>
              <w:pStyle w:val="Italicsheading"/>
              <w:spacing w:before="120"/>
              <w:jc w:val="center"/>
              <w:rPr>
                <w:b/>
              </w:rPr>
            </w:pPr>
            <w:r w:rsidRPr="00FB77B2">
              <w:rPr>
                <w:b/>
              </w:rPr>
              <w:br/>
            </w:r>
            <w:r w:rsidRPr="00FB77B2">
              <w:rPr>
                <w:b/>
              </w:rPr>
              <w:br/>
              <w:t>Exercises</w:t>
            </w:r>
          </w:p>
        </w:tc>
        <w:tc>
          <w:tcPr>
            <w:tcW w:w="1080" w:type="dxa"/>
            <w:tcMar>
              <w:left w:w="0" w:type="dxa"/>
              <w:right w:w="0" w:type="dxa"/>
            </w:tcMar>
          </w:tcPr>
          <w:p w14:paraId="376F5183" w14:textId="77777777" w:rsidR="0052064F" w:rsidRPr="00FB77B2" w:rsidRDefault="0052064F" w:rsidP="00925F30">
            <w:pPr>
              <w:pStyle w:val="Italicsheading"/>
              <w:spacing w:before="120"/>
              <w:jc w:val="center"/>
              <w:rPr>
                <w:b/>
              </w:rPr>
            </w:pPr>
            <w:r w:rsidRPr="00FB77B2">
              <w:rPr>
                <w:b/>
              </w:rPr>
              <w:br/>
              <w:t>Coached Problems</w:t>
            </w:r>
          </w:p>
        </w:tc>
        <w:tc>
          <w:tcPr>
            <w:tcW w:w="1080" w:type="dxa"/>
            <w:tcMar>
              <w:left w:w="0" w:type="dxa"/>
              <w:right w:w="0" w:type="dxa"/>
            </w:tcMar>
          </w:tcPr>
          <w:p w14:paraId="4496CDC1" w14:textId="77777777" w:rsidR="0052064F" w:rsidRPr="00FB77B2" w:rsidRDefault="0052064F" w:rsidP="00925F30">
            <w:pPr>
              <w:pStyle w:val="Italicsheading"/>
              <w:spacing w:before="120"/>
              <w:jc w:val="center"/>
              <w:rPr>
                <w:b/>
              </w:rPr>
            </w:pPr>
            <w:r w:rsidRPr="00FB77B2">
              <w:rPr>
                <w:b/>
              </w:rPr>
              <w:t>Problems</w:t>
            </w:r>
            <w:r w:rsidRPr="00FB77B2">
              <w:rPr>
                <w:b/>
              </w:rPr>
              <w:br/>
              <w:t>(Groups</w:t>
            </w:r>
            <w:r w:rsidRPr="00FB77B2">
              <w:rPr>
                <w:b/>
              </w:rPr>
              <w:br/>
              <w:t xml:space="preserve"> A &amp; B)</w:t>
            </w:r>
          </w:p>
        </w:tc>
        <w:tc>
          <w:tcPr>
            <w:tcW w:w="1296" w:type="dxa"/>
            <w:tcMar>
              <w:left w:w="0" w:type="dxa"/>
              <w:right w:w="0" w:type="dxa"/>
            </w:tcMar>
          </w:tcPr>
          <w:p w14:paraId="686043AC" w14:textId="77777777" w:rsidR="0052064F" w:rsidRPr="00FB77B2" w:rsidRDefault="0052064F" w:rsidP="00925F30">
            <w:pPr>
              <w:pStyle w:val="Italicsheading"/>
              <w:spacing w:before="120"/>
              <w:jc w:val="center"/>
              <w:rPr>
                <w:b/>
              </w:rPr>
            </w:pPr>
            <w:r w:rsidRPr="00FB77B2">
              <w:rPr>
                <w:b/>
              </w:rPr>
              <w:t>Skills Development Cases</w:t>
            </w:r>
          </w:p>
        </w:tc>
        <w:tc>
          <w:tcPr>
            <w:tcW w:w="1080" w:type="dxa"/>
            <w:tcMar>
              <w:left w:w="0" w:type="dxa"/>
              <w:right w:w="0" w:type="dxa"/>
            </w:tcMar>
          </w:tcPr>
          <w:p w14:paraId="5011002A" w14:textId="77777777" w:rsidR="0052064F" w:rsidRPr="00FB77B2" w:rsidRDefault="00C378A0" w:rsidP="00925F30">
            <w:pPr>
              <w:pStyle w:val="Italicsheading"/>
              <w:spacing w:before="120"/>
              <w:jc w:val="center"/>
              <w:rPr>
                <w:b/>
              </w:rPr>
            </w:pPr>
            <w:r>
              <w:rPr>
                <w:b/>
              </w:rPr>
              <w:br/>
              <w:t>Continuing Case</w:t>
            </w:r>
          </w:p>
        </w:tc>
      </w:tr>
      <w:tr w:rsidR="0052064F" w:rsidRPr="00FB77B2" w14:paraId="68A80A31" w14:textId="77777777" w:rsidTr="00B22261">
        <w:tc>
          <w:tcPr>
            <w:tcW w:w="2664" w:type="dxa"/>
            <w:tcMar>
              <w:top w:w="0" w:type="dxa"/>
              <w:left w:w="115" w:type="dxa"/>
              <w:bottom w:w="0" w:type="dxa"/>
              <w:right w:w="115" w:type="dxa"/>
            </w:tcMar>
          </w:tcPr>
          <w:p w14:paraId="3420D324" w14:textId="22486BAF" w:rsidR="0052064F" w:rsidRPr="00503F4E" w:rsidRDefault="00777701" w:rsidP="00777701">
            <w:pPr>
              <w:pStyle w:val="TableBody"/>
              <w:ind w:left="288" w:hanging="288"/>
            </w:pPr>
            <w:r>
              <w:t>LO 12-</w:t>
            </w:r>
            <w:r w:rsidR="0052064F" w:rsidRPr="00503F4E">
              <w:t>1</w:t>
            </w:r>
            <w:r>
              <w:t xml:space="preserve"> I</w:t>
            </w:r>
            <w:r w:rsidR="0052064F" w:rsidRPr="00503F4E">
              <w:t>dentify cash flows arising from operating, investing, and financing activities.</w:t>
            </w:r>
          </w:p>
        </w:tc>
        <w:tc>
          <w:tcPr>
            <w:tcW w:w="1080" w:type="dxa"/>
            <w:tcMar>
              <w:top w:w="0" w:type="dxa"/>
              <w:left w:w="115" w:type="dxa"/>
              <w:bottom w:w="0" w:type="dxa"/>
              <w:right w:w="115" w:type="dxa"/>
            </w:tcMar>
          </w:tcPr>
          <w:p w14:paraId="6A50E025" w14:textId="77777777" w:rsidR="0052064F" w:rsidRDefault="00062760" w:rsidP="00925F30">
            <w:pPr>
              <w:pStyle w:val="TableBody"/>
            </w:pPr>
            <w:r>
              <w:t xml:space="preserve">1, 2, </w:t>
            </w:r>
            <w:r w:rsidR="00B529D9">
              <w:t xml:space="preserve">8, </w:t>
            </w:r>
            <w:r>
              <w:t>1</w:t>
            </w:r>
            <w:r w:rsidR="00F77946">
              <w:t>1</w:t>
            </w:r>
          </w:p>
        </w:tc>
        <w:tc>
          <w:tcPr>
            <w:tcW w:w="1080" w:type="dxa"/>
            <w:tcMar>
              <w:top w:w="0" w:type="dxa"/>
              <w:left w:w="115" w:type="dxa"/>
              <w:bottom w:w="0" w:type="dxa"/>
              <w:right w:w="115" w:type="dxa"/>
            </w:tcMar>
          </w:tcPr>
          <w:p w14:paraId="3BB3E400" w14:textId="77777777" w:rsidR="0052064F" w:rsidRDefault="0052064F" w:rsidP="00925F30">
            <w:pPr>
              <w:pStyle w:val="TableBody"/>
            </w:pPr>
            <w:r>
              <w:t>1</w:t>
            </w:r>
            <w:r w:rsidR="00062760">
              <w:t>, 7</w:t>
            </w:r>
            <w:r w:rsidR="00F77946">
              <w:t>,</w:t>
            </w:r>
            <w:r w:rsidR="00B529D9">
              <w:t xml:space="preserve"> 13</w:t>
            </w:r>
          </w:p>
        </w:tc>
        <w:tc>
          <w:tcPr>
            <w:tcW w:w="1080" w:type="dxa"/>
            <w:tcMar>
              <w:top w:w="0" w:type="dxa"/>
              <w:left w:w="115" w:type="dxa"/>
              <w:bottom w:w="0" w:type="dxa"/>
              <w:right w:w="115" w:type="dxa"/>
            </w:tcMar>
          </w:tcPr>
          <w:p w14:paraId="7F3EB7CD" w14:textId="77777777" w:rsidR="0052064F" w:rsidRDefault="0052064F" w:rsidP="00925F30">
            <w:pPr>
              <w:pStyle w:val="TableBody"/>
            </w:pPr>
            <w:r>
              <w:t>1</w:t>
            </w:r>
          </w:p>
        </w:tc>
        <w:tc>
          <w:tcPr>
            <w:tcW w:w="1080" w:type="dxa"/>
            <w:tcMar>
              <w:top w:w="0" w:type="dxa"/>
              <w:left w:w="115" w:type="dxa"/>
              <w:bottom w:w="0" w:type="dxa"/>
              <w:right w:w="115" w:type="dxa"/>
            </w:tcMar>
          </w:tcPr>
          <w:p w14:paraId="241E3194" w14:textId="77777777" w:rsidR="0052064F" w:rsidRDefault="0052064F" w:rsidP="00B529D9">
            <w:pPr>
              <w:pStyle w:val="TableBody"/>
            </w:pPr>
            <w:r>
              <w:t>A1</w:t>
            </w:r>
            <w:r w:rsidR="00B529D9">
              <w:t xml:space="preserve">, </w:t>
            </w:r>
            <w:r>
              <w:t>B1</w:t>
            </w:r>
          </w:p>
        </w:tc>
        <w:tc>
          <w:tcPr>
            <w:tcW w:w="1296" w:type="dxa"/>
            <w:tcMar>
              <w:top w:w="0" w:type="dxa"/>
              <w:left w:w="115" w:type="dxa"/>
              <w:bottom w:w="0" w:type="dxa"/>
              <w:right w:w="115" w:type="dxa"/>
            </w:tcMar>
          </w:tcPr>
          <w:p w14:paraId="3560C937" w14:textId="77777777" w:rsidR="0052064F" w:rsidRDefault="00062760" w:rsidP="00925F30">
            <w:pPr>
              <w:pStyle w:val="TableBody"/>
            </w:pPr>
            <w:r>
              <w:t>1, 2, 4</w:t>
            </w:r>
            <w:r w:rsidR="00F77946">
              <w:t>, 5</w:t>
            </w:r>
          </w:p>
        </w:tc>
        <w:tc>
          <w:tcPr>
            <w:tcW w:w="1080" w:type="dxa"/>
            <w:tcMar>
              <w:top w:w="0" w:type="dxa"/>
              <w:left w:w="115" w:type="dxa"/>
              <w:bottom w:w="0" w:type="dxa"/>
              <w:right w:w="115" w:type="dxa"/>
            </w:tcMar>
          </w:tcPr>
          <w:p w14:paraId="5D1423A3" w14:textId="77777777" w:rsidR="0052064F" w:rsidRPr="00062760" w:rsidRDefault="0052064F" w:rsidP="00925F30">
            <w:pPr>
              <w:pStyle w:val="TableBody"/>
            </w:pPr>
          </w:p>
        </w:tc>
      </w:tr>
      <w:tr w:rsidR="0052064F" w:rsidRPr="00FB77B2" w14:paraId="6DB4C6A0" w14:textId="77777777" w:rsidTr="00B22261">
        <w:tc>
          <w:tcPr>
            <w:tcW w:w="2664" w:type="dxa"/>
            <w:tcMar>
              <w:top w:w="0" w:type="dxa"/>
              <w:left w:w="115" w:type="dxa"/>
              <w:bottom w:w="0" w:type="dxa"/>
              <w:right w:w="115" w:type="dxa"/>
            </w:tcMar>
          </w:tcPr>
          <w:p w14:paraId="119BDBCF" w14:textId="4F57CC93" w:rsidR="0052064F" w:rsidRPr="00503F4E" w:rsidRDefault="00777701" w:rsidP="00FA5406">
            <w:pPr>
              <w:pStyle w:val="TableBody"/>
              <w:ind w:left="288" w:hanging="288"/>
            </w:pPr>
            <w:r>
              <w:t>LO 12-</w:t>
            </w:r>
            <w:r w:rsidR="00E17F21">
              <w:t>2</w:t>
            </w:r>
            <w:r>
              <w:t xml:space="preserve"> </w:t>
            </w:r>
            <w:r w:rsidR="0052064F" w:rsidRPr="00503F4E">
              <w:t>Report cash flows from operating activities</w:t>
            </w:r>
            <w:r w:rsidR="007C21B9">
              <w:t>,</w:t>
            </w:r>
            <w:r w:rsidR="00FA5406">
              <w:t xml:space="preserve"> </w:t>
            </w:r>
            <w:r w:rsidR="0052064F" w:rsidRPr="00503F4E">
              <w:t>using the indirect method.</w:t>
            </w:r>
          </w:p>
        </w:tc>
        <w:tc>
          <w:tcPr>
            <w:tcW w:w="1080" w:type="dxa"/>
            <w:tcMar>
              <w:top w:w="0" w:type="dxa"/>
              <w:left w:w="115" w:type="dxa"/>
              <w:bottom w:w="0" w:type="dxa"/>
              <w:right w:w="115" w:type="dxa"/>
            </w:tcMar>
          </w:tcPr>
          <w:p w14:paraId="234C5E28" w14:textId="77777777" w:rsidR="0052064F" w:rsidRDefault="00B529D9" w:rsidP="00062760">
            <w:pPr>
              <w:pStyle w:val="TableBody"/>
            </w:pPr>
            <w:r>
              <w:t xml:space="preserve">2, </w:t>
            </w:r>
            <w:r w:rsidR="0052064F">
              <w:t xml:space="preserve">3, </w:t>
            </w:r>
            <w:r w:rsidR="00062760">
              <w:t xml:space="preserve">4, </w:t>
            </w:r>
            <w:r w:rsidR="0052064F">
              <w:t>5</w:t>
            </w:r>
          </w:p>
        </w:tc>
        <w:tc>
          <w:tcPr>
            <w:tcW w:w="1080" w:type="dxa"/>
            <w:tcMar>
              <w:top w:w="0" w:type="dxa"/>
              <w:left w:w="115" w:type="dxa"/>
              <w:bottom w:w="0" w:type="dxa"/>
              <w:right w:w="115" w:type="dxa"/>
            </w:tcMar>
          </w:tcPr>
          <w:p w14:paraId="43C4E2B9" w14:textId="77777777" w:rsidR="0052064F" w:rsidRDefault="0052064F" w:rsidP="00F77946">
            <w:pPr>
              <w:pStyle w:val="TableBody"/>
            </w:pPr>
            <w:r>
              <w:t>1, 2</w:t>
            </w:r>
            <w:r w:rsidR="007165D7">
              <w:t>*</w:t>
            </w:r>
            <w:r w:rsidR="00F77946">
              <w:t>,</w:t>
            </w:r>
            <w:r>
              <w:t xml:space="preserve"> 3</w:t>
            </w:r>
            <w:r w:rsidR="007165D7">
              <w:t>*</w:t>
            </w:r>
            <w:r w:rsidR="00F77946">
              <w:t>,</w:t>
            </w:r>
            <w:r>
              <w:t xml:space="preserve"> 4</w:t>
            </w:r>
            <w:r w:rsidR="007165D7">
              <w:t>*</w:t>
            </w:r>
            <w:r w:rsidR="00F77946">
              <w:t>,</w:t>
            </w:r>
            <w:r>
              <w:t xml:space="preserve"> 5</w:t>
            </w:r>
            <w:r w:rsidR="007165D7">
              <w:t>*</w:t>
            </w:r>
            <w:r w:rsidR="00F77946">
              <w:t>,</w:t>
            </w:r>
            <w:r>
              <w:t xml:space="preserve"> 6</w:t>
            </w:r>
            <w:r w:rsidR="007165D7">
              <w:t>*</w:t>
            </w:r>
            <w:r w:rsidR="00F77946">
              <w:t>,</w:t>
            </w:r>
            <w:r>
              <w:t xml:space="preserve"> 7</w:t>
            </w:r>
            <w:r w:rsidR="007165D7">
              <w:t>*</w:t>
            </w:r>
            <w:r w:rsidR="00F77946">
              <w:t>,</w:t>
            </w:r>
            <w:r>
              <w:t xml:space="preserve"> </w:t>
            </w:r>
            <w:r w:rsidR="00062760">
              <w:t xml:space="preserve">8, 9, </w:t>
            </w:r>
            <w:r>
              <w:t>10, 11</w:t>
            </w:r>
            <w:r w:rsidR="00062760">
              <w:t xml:space="preserve">, </w:t>
            </w:r>
            <w:r w:rsidR="00F77946">
              <w:t xml:space="preserve">12, </w:t>
            </w:r>
            <w:r w:rsidR="00B529D9">
              <w:t xml:space="preserve">13, </w:t>
            </w:r>
            <w:r w:rsidR="00062760">
              <w:t>14</w:t>
            </w:r>
            <w:r w:rsidR="0013034A">
              <w:t>^</w:t>
            </w:r>
            <w:r w:rsidR="00062760">
              <w:t>, 1</w:t>
            </w:r>
            <w:r w:rsidR="00F77946">
              <w:t>7, 18</w:t>
            </w:r>
          </w:p>
        </w:tc>
        <w:tc>
          <w:tcPr>
            <w:tcW w:w="1080" w:type="dxa"/>
            <w:tcMar>
              <w:top w:w="0" w:type="dxa"/>
              <w:left w:w="115" w:type="dxa"/>
              <w:bottom w:w="0" w:type="dxa"/>
              <w:right w:w="115" w:type="dxa"/>
            </w:tcMar>
          </w:tcPr>
          <w:p w14:paraId="733AA3E7" w14:textId="77777777" w:rsidR="0052064F" w:rsidRDefault="0052064F" w:rsidP="00062760">
            <w:pPr>
              <w:pStyle w:val="TableBody"/>
            </w:pPr>
            <w:r>
              <w:t xml:space="preserve">2, </w:t>
            </w:r>
            <w:r w:rsidR="00062760">
              <w:t xml:space="preserve">3, </w:t>
            </w:r>
            <w:r>
              <w:t>4</w:t>
            </w:r>
          </w:p>
        </w:tc>
        <w:tc>
          <w:tcPr>
            <w:tcW w:w="1080" w:type="dxa"/>
            <w:tcMar>
              <w:top w:w="0" w:type="dxa"/>
              <w:left w:w="115" w:type="dxa"/>
              <w:bottom w:w="0" w:type="dxa"/>
              <w:right w:w="115" w:type="dxa"/>
            </w:tcMar>
          </w:tcPr>
          <w:p w14:paraId="2BAEC6CF" w14:textId="77777777" w:rsidR="0052064F" w:rsidRDefault="0052064F" w:rsidP="00B529D9">
            <w:pPr>
              <w:pStyle w:val="TableBody"/>
            </w:pPr>
            <w:r>
              <w:t xml:space="preserve">A2, </w:t>
            </w:r>
            <w:r w:rsidR="00062760">
              <w:t xml:space="preserve">A3, </w:t>
            </w:r>
            <w:r>
              <w:t>A4</w:t>
            </w:r>
            <w:r w:rsidR="00B529D9">
              <w:t xml:space="preserve">, </w:t>
            </w:r>
            <w:r>
              <w:t xml:space="preserve">B2, </w:t>
            </w:r>
            <w:r w:rsidR="00B529D9">
              <w:t>B</w:t>
            </w:r>
            <w:r w:rsidR="00062760">
              <w:t xml:space="preserve">3, </w:t>
            </w:r>
            <w:r>
              <w:t>B4</w:t>
            </w:r>
          </w:p>
        </w:tc>
        <w:tc>
          <w:tcPr>
            <w:tcW w:w="1296" w:type="dxa"/>
            <w:tcMar>
              <w:top w:w="0" w:type="dxa"/>
              <w:left w:w="115" w:type="dxa"/>
              <w:bottom w:w="0" w:type="dxa"/>
              <w:right w:w="115" w:type="dxa"/>
            </w:tcMar>
          </w:tcPr>
          <w:p w14:paraId="6B0DD0A2" w14:textId="77777777" w:rsidR="0052064F" w:rsidRDefault="0052064F" w:rsidP="00925F30">
            <w:pPr>
              <w:pStyle w:val="TableBody"/>
            </w:pPr>
            <w:r>
              <w:t>6, 7</w:t>
            </w:r>
          </w:p>
        </w:tc>
        <w:tc>
          <w:tcPr>
            <w:tcW w:w="1080" w:type="dxa"/>
            <w:tcMar>
              <w:top w:w="0" w:type="dxa"/>
              <w:left w:w="115" w:type="dxa"/>
              <w:bottom w:w="0" w:type="dxa"/>
              <w:right w:w="115" w:type="dxa"/>
            </w:tcMar>
          </w:tcPr>
          <w:p w14:paraId="0C09C41A" w14:textId="77777777" w:rsidR="0052064F" w:rsidRPr="00FB77B2" w:rsidRDefault="00F77946" w:rsidP="00925F30">
            <w:pPr>
              <w:pStyle w:val="TableBody"/>
            </w:pPr>
            <w:r>
              <w:t>1</w:t>
            </w:r>
            <w:r w:rsidR="00062760" w:rsidRPr="00062760">
              <w:rPr>
                <w:szCs w:val="22"/>
              </w:rPr>
              <w:t>†</w:t>
            </w:r>
            <w:r>
              <w:rPr>
                <w:szCs w:val="22"/>
              </w:rPr>
              <w:t>, 2^£</w:t>
            </w:r>
          </w:p>
        </w:tc>
      </w:tr>
      <w:tr w:rsidR="0052064F" w:rsidRPr="00FB77B2" w14:paraId="4360DE4A" w14:textId="77777777" w:rsidTr="00B22261">
        <w:tc>
          <w:tcPr>
            <w:tcW w:w="2664" w:type="dxa"/>
            <w:tcMar>
              <w:top w:w="0" w:type="dxa"/>
              <w:left w:w="115" w:type="dxa"/>
              <w:bottom w:w="0" w:type="dxa"/>
              <w:right w:w="115" w:type="dxa"/>
            </w:tcMar>
          </w:tcPr>
          <w:p w14:paraId="4B34D645" w14:textId="764FFF7C" w:rsidR="0052064F" w:rsidRPr="00503F4E" w:rsidRDefault="00777701" w:rsidP="00925F30">
            <w:pPr>
              <w:pStyle w:val="TableBody"/>
              <w:ind w:left="288" w:hanging="288"/>
            </w:pPr>
            <w:r>
              <w:t>LO 12-</w:t>
            </w:r>
            <w:r w:rsidR="00E17F21">
              <w:t>3</w:t>
            </w:r>
            <w:r>
              <w:t xml:space="preserve"> </w:t>
            </w:r>
            <w:r w:rsidR="0052064F" w:rsidRPr="00503F4E">
              <w:t>Report cash flows from investing activities.</w:t>
            </w:r>
          </w:p>
        </w:tc>
        <w:tc>
          <w:tcPr>
            <w:tcW w:w="1080" w:type="dxa"/>
            <w:tcMar>
              <w:top w:w="0" w:type="dxa"/>
              <w:left w:w="115" w:type="dxa"/>
              <w:bottom w:w="0" w:type="dxa"/>
              <w:right w:w="115" w:type="dxa"/>
            </w:tcMar>
          </w:tcPr>
          <w:p w14:paraId="450CEF81" w14:textId="77777777" w:rsidR="0052064F" w:rsidRDefault="00062760" w:rsidP="00B529D9">
            <w:pPr>
              <w:pStyle w:val="TableBody"/>
            </w:pPr>
            <w:r>
              <w:t>6, 9</w:t>
            </w:r>
          </w:p>
        </w:tc>
        <w:tc>
          <w:tcPr>
            <w:tcW w:w="1080" w:type="dxa"/>
            <w:tcMar>
              <w:top w:w="0" w:type="dxa"/>
              <w:left w:w="115" w:type="dxa"/>
              <w:bottom w:w="0" w:type="dxa"/>
              <w:right w:w="115" w:type="dxa"/>
            </w:tcMar>
          </w:tcPr>
          <w:p w14:paraId="1C4D0AEC" w14:textId="77777777" w:rsidR="0052064F" w:rsidRDefault="00B529D9" w:rsidP="00F77946">
            <w:pPr>
              <w:pStyle w:val="TableBody"/>
            </w:pPr>
            <w:r>
              <w:t xml:space="preserve">13, </w:t>
            </w:r>
            <w:r w:rsidR="00F77946">
              <w:t xml:space="preserve">15, </w:t>
            </w:r>
            <w:r>
              <w:t xml:space="preserve">16 </w:t>
            </w:r>
          </w:p>
        </w:tc>
        <w:tc>
          <w:tcPr>
            <w:tcW w:w="1080" w:type="dxa"/>
            <w:tcMar>
              <w:top w:w="0" w:type="dxa"/>
              <w:left w:w="115" w:type="dxa"/>
              <w:bottom w:w="0" w:type="dxa"/>
              <w:right w:w="115" w:type="dxa"/>
            </w:tcMar>
          </w:tcPr>
          <w:p w14:paraId="52A8B828" w14:textId="77777777" w:rsidR="0052064F" w:rsidRDefault="00B529D9" w:rsidP="00925F30">
            <w:pPr>
              <w:pStyle w:val="TableBody"/>
            </w:pPr>
            <w:r>
              <w:t>3, 4, 6</w:t>
            </w:r>
          </w:p>
        </w:tc>
        <w:tc>
          <w:tcPr>
            <w:tcW w:w="1080" w:type="dxa"/>
            <w:tcMar>
              <w:top w:w="0" w:type="dxa"/>
              <w:left w:w="115" w:type="dxa"/>
              <w:bottom w:w="0" w:type="dxa"/>
              <w:right w:w="115" w:type="dxa"/>
            </w:tcMar>
          </w:tcPr>
          <w:p w14:paraId="2DADA7C1" w14:textId="77777777" w:rsidR="0052064F" w:rsidRDefault="0052064F" w:rsidP="00B529D9">
            <w:pPr>
              <w:pStyle w:val="TableBody"/>
            </w:pPr>
            <w:r>
              <w:t>A</w:t>
            </w:r>
            <w:r w:rsidR="00B529D9">
              <w:t>3</w:t>
            </w:r>
            <w:r>
              <w:t>, A</w:t>
            </w:r>
            <w:r w:rsidR="00B529D9">
              <w:t>4</w:t>
            </w:r>
            <w:r>
              <w:t>, A6, B</w:t>
            </w:r>
            <w:r w:rsidR="00B529D9">
              <w:t>3</w:t>
            </w:r>
            <w:r>
              <w:t>, B</w:t>
            </w:r>
            <w:r w:rsidR="00B529D9">
              <w:t>4</w:t>
            </w:r>
            <w:r>
              <w:t>, B6</w:t>
            </w:r>
          </w:p>
        </w:tc>
        <w:tc>
          <w:tcPr>
            <w:tcW w:w="1296" w:type="dxa"/>
            <w:tcMar>
              <w:top w:w="0" w:type="dxa"/>
              <w:left w:w="115" w:type="dxa"/>
              <w:bottom w:w="0" w:type="dxa"/>
              <w:right w:w="115" w:type="dxa"/>
            </w:tcMar>
          </w:tcPr>
          <w:p w14:paraId="7A096D0E" w14:textId="77777777" w:rsidR="0052064F" w:rsidRDefault="0052064F" w:rsidP="00925F30">
            <w:pPr>
              <w:pStyle w:val="TableBody"/>
            </w:pPr>
          </w:p>
        </w:tc>
        <w:tc>
          <w:tcPr>
            <w:tcW w:w="1080" w:type="dxa"/>
            <w:tcMar>
              <w:top w:w="0" w:type="dxa"/>
              <w:left w:w="115" w:type="dxa"/>
              <w:bottom w:w="0" w:type="dxa"/>
              <w:right w:w="115" w:type="dxa"/>
            </w:tcMar>
          </w:tcPr>
          <w:p w14:paraId="56A99909" w14:textId="77777777" w:rsidR="0052064F" w:rsidRPr="00FB77B2" w:rsidRDefault="00F77946" w:rsidP="00925F30">
            <w:pPr>
              <w:pStyle w:val="TableBody"/>
            </w:pPr>
            <w:r>
              <w:t>1</w:t>
            </w:r>
            <w:r w:rsidRPr="00062760">
              <w:rPr>
                <w:szCs w:val="22"/>
              </w:rPr>
              <w:t>†</w:t>
            </w:r>
          </w:p>
        </w:tc>
      </w:tr>
      <w:tr w:rsidR="0052064F" w:rsidRPr="00FB77B2" w14:paraId="4E929F23" w14:textId="77777777" w:rsidTr="00B22261">
        <w:tc>
          <w:tcPr>
            <w:tcW w:w="2664" w:type="dxa"/>
            <w:tcMar>
              <w:top w:w="0" w:type="dxa"/>
              <w:left w:w="115" w:type="dxa"/>
              <w:bottom w:w="0" w:type="dxa"/>
              <w:right w:w="115" w:type="dxa"/>
            </w:tcMar>
          </w:tcPr>
          <w:p w14:paraId="763C858F" w14:textId="76094150" w:rsidR="0052064F" w:rsidRPr="00503F4E" w:rsidRDefault="00777701" w:rsidP="00925F30">
            <w:pPr>
              <w:pStyle w:val="TableBody"/>
              <w:ind w:left="288" w:hanging="288"/>
            </w:pPr>
            <w:r>
              <w:t>LO 12-</w:t>
            </w:r>
            <w:r w:rsidR="00E17F21">
              <w:t>4</w:t>
            </w:r>
            <w:r>
              <w:t xml:space="preserve"> </w:t>
            </w:r>
            <w:r w:rsidR="0052064F" w:rsidRPr="00503F4E">
              <w:t>Report cash flows from financing activities.</w:t>
            </w:r>
          </w:p>
        </w:tc>
        <w:tc>
          <w:tcPr>
            <w:tcW w:w="1080" w:type="dxa"/>
            <w:tcMar>
              <w:top w:w="0" w:type="dxa"/>
              <w:left w:w="115" w:type="dxa"/>
              <w:bottom w:w="0" w:type="dxa"/>
              <w:right w:w="115" w:type="dxa"/>
            </w:tcMar>
          </w:tcPr>
          <w:p w14:paraId="0ADCC680" w14:textId="77777777" w:rsidR="0052064F" w:rsidRDefault="00062760" w:rsidP="00B529D9">
            <w:pPr>
              <w:pStyle w:val="TableBody"/>
            </w:pPr>
            <w:r>
              <w:t>7, 9</w:t>
            </w:r>
          </w:p>
        </w:tc>
        <w:tc>
          <w:tcPr>
            <w:tcW w:w="1080" w:type="dxa"/>
            <w:tcMar>
              <w:top w:w="0" w:type="dxa"/>
              <w:left w:w="115" w:type="dxa"/>
              <w:bottom w:w="0" w:type="dxa"/>
              <w:right w:w="115" w:type="dxa"/>
            </w:tcMar>
          </w:tcPr>
          <w:p w14:paraId="52B7C03D" w14:textId="77777777" w:rsidR="0052064F" w:rsidRDefault="0052064F" w:rsidP="00062760">
            <w:pPr>
              <w:pStyle w:val="TableBody"/>
            </w:pPr>
            <w:r>
              <w:t>13</w:t>
            </w:r>
            <w:r w:rsidR="00062760">
              <w:t>,</w:t>
            </w:r>
            <w:r w:rsidR="00F77946">
              <w:t xml:space="preserve"> 15,</w:t>
            </w:r>
            <w:r w:rsidR="00062760">
              <w:t xml:space="preserve"> 16</w:t>
            </w:r>
          </w:p>
        </w:tc>
        <w:tc>
          <w:tcPr>
            <w:tcW w:w="1080" w:type="dxa"/>
            <w:tcMar>
              <w:top w:w="0" w:type="dxa"/>
              <w:left w:w="115" w:type="dxa"/>
              <w:bottom w:w="0" w:type="dxa"/>
              <w:right w:w="115" w:type="dxa"/>
            </w:tcMar>
          </w:tcPr>
          <w:p w14:paraId="6E56D6A6" w14:textId="77777777" w:rsidR="0052064F" w:rsidRDefault="00062760" w:rsidP="00062760">
            <w:pPr>
              <w:pStyle w:val="TableBody"/>
            </w:pPr>
            <w:r>
              <w:t xml:space="preserve">3, </w:t>
            </w:r>
            <w:r w:rsidR="0052064F">
              <w:t>4, 6</w:t>
            </w:r>
          </w:p>
        </w:tc>
        <w:tc>
          <w:tcPr>
            <w:tcW w:w="1080" w:type="dxa"/>
            <w:tcMar>
              <w:top w:w="0" w:type="dxa"/>
              <w:left w:w="115" w:type="dxa"/>
              <w:bottom w:w="0" w:type="dxa"/>
              <w:right w:w="115" w:type="dxa"/>
            </w:tcMar>
          </w:tcPr>
          <w:p w14:paraId="14758D20" w14:textId="77777777" w:rsidR="0052064F" w:rsidRDefault="00062760" w:rsidP="00062760">
            <w:pPr>
              <w:pStyle w:val="TableBody"/>
            </w:pPr>
            <w:r>
              <w:t xml:space="preserve">A3, </w:t>
            </w:r>
            <w:r w:rsidR="0052064F">
              <w:t>A4, A6, B</w:t>
            </w:r>
            <w:r>
              <w:t>3</w:t>
            </w:r>
            <w:r w:rsidR="0052064F">
              <w:t>, B</w:t>
            </w:r>
            <w:r>
              <w:t>4</w:t>
            </w:r>
            <w:r w:rsidR="0052064F">
              <w:t>, B6</w:t>
            </w:r>
          </w:p>
        </w:tc>
        <w:tc>
          <w:tcPr>
            <w:tcW w:w="1296" w:type="dxa"/>
            <w:tcMar>
              <w:top w:w="0" w:type="dxa"/>
              <w:left w:w="115" w:type="dxa"/>
              <w:bottom w:w="0" w:type="dxa"/>
              <w:right w:w="115" w:type="dxa"/>
            </w:tcMar>
          </w:tcPr>
          <w:p w14:paraId="7CB3D0F9" w14:textId="77777777" w:rsidR="0052064F" w:rsidRDefault="0052064F" w:rsidP="00925F30">
            <w:pPr>
              <w:pStyle w:val="TableBody"/>
            </w:pPr>
          </w:p>
        </w:tc>
        <w:tc>
          <w:tcPr>
            <w:tcW w:w="1080" w:type="dxa"/>
            <w:tcMar>
              <w:top w:w="0" w:type="dxa"/>
              <w:left w:w="115" w:type="dxa"/>
              <w:bottom w:w="0" w:type="dxa"/>
              <w:right w:w="115" w:type="dxa"/>
            </w:tcMar>
          </w:tcPr>
          <w:p w14:paraId="1964E42F" w14:textId="77777777" w:rsidR="0052064F" w:rsidRPr="00FB77B2" w:rsidRDefault="00F77946" w:rsidP="00925F30">
            <w:pPr>
              <w:pStyle w:val="TableBody"/>
            </w:pPr>
            <w:r>
              <w:t>1</w:t>
            </w:r>
            <w:r w:rsidRPr="00062760">
              <w:rPr>
                <w:szCs w:val="22"/>
              </w:rPr>
              <w:t>†</w:t>
            </w:r>
          </w:p>
        </w:tc>
      </w:tr>
      <w:tr w:rsidR="00062760" w:rsidRPr="00FB77B2" w14:paraId="0A280557" w14:textId="77777777" w:rsidTr="00B22261">
        <w:tc>
          <w:tcPr>
            <w:tcW w:w="2664" w:type="dxa"/>
            <w:tcMar>
              <w:top w:w="0" w:type="dxa"/>
              <w:left w:w="115" w:type="dxa"/>
              <w:bottom w:w="0" w:type="dxa"/>
              <w:right w:w="115" w:type="dxa"/>
            </w:tcMar>
          </w:tcPr>
          <w:p w14:paraId="69EFE72A" w14:textId="5C1B9146" w:rsidR="00062760" w:rsidRPr="00503F4E" w:rsidRDefault="00777701" w:rsidP="00062760">
            <w:pPr>
              <w:pStyle w:val="TableBody"/>
              <w:ind w:left="288" w:hanging="288"/>
            </w:pPr>
            <w:r>
              <w:t>LO 12-</w:t>
            </w:r>
            <w:r w:rsidR="00E17F21">
              <w:t>5</w:t>
            </w:r>
            <w:r>
              <w:t xml:space="preserve"> </w:t>
            </w:r>
            <w:r w:rsidR="00062760" w:rsidRPr="00503F4E">
              <w:t>Interpret cash flows from operating, investing, and financing activities.</w:t>
            </w:r>
          </w:p>
        </w:tc>
        <w:tc>
          <w:tcPr>
            <w:tcW w:w="1080" w:type="dxa"/>
            <w:tcMar>
              <w:top w:w="0" w:type="dxa"/>
              <w:left w:w="115" w:type="dxa"/>
              <w:bottom w:w="0" w:type="dxa"/>
              <w:right w:w="115" w:type="dxa"/>
            </w:tcMar>
          </w:tcPr>
          <w:p w14:paraId="33843437" w14:textId="77777777" w:rsidR="00062760" w:rsidRDefault="00062760" w:rsidP="00F77946">
            <w:pPr>
              <w:pStyle w:val="TableBody"/>
            </w:pPr>
            <w:r>
              <w:t>1, 10</w:t>
            </w:r>
          </w:p>
        </w:tc>
        <w:tc>
          <w:tcPr>
            <w:tcW w:w="1080" w:type="dxa"/>
            <w:tcMar>
              <w:top w:w="0" w:type="dxa"/>
              <w:left w:w="115" w:type="dxa"/>
              <w:bottom w:w="0" w:type="dxa"/>
              <w:right w:w="115" w:type="dxa"/>
            </w:tcMar>
          </w:tcPr>
          <w:p w14:paraId="71D3E26B" w14:textId="77777777" w:rsidR="00062760" w:rsidRDefault="00062760" w:rsidP="0013034A">
            <w:pPr>
              <w:pStyle w:val="TableBody"/>
            </w:pPr>
            <w:r>
              <w:t>6</w:t>
            </w:r>
            <w:r w:rsidR="007165D7">
              <w:t>*</w:t>
            </w:r>
            <w:r w:rsidR="00F77946">
              <w:t>,</w:t>
            </w:r>
            <w:r>
              <w:t xml:space="preserve"> 7</w:t>
            </w:r>
            <w:r w:rsidR="007165D7">
              <w:t>*</w:t>
            </w:r>
            <w:r w:rsidR="00F77946">
              <w:t xml:space="preserve">, 9, 10, 13, 17, </w:t>
            </w:r>
            <w:r>
              <w:t>19, 20</w:t>
            </w:r>
          </w:p>
        </w:tc>
        <w:tc>
          <w:tcPr>
            <w:tcW w:w="1080" w:type="dxa"/>
            <w:tcMar>
              <w:top w:w="0" w:type="dxa"/>
              <w:left w:w="115" w:type="dxa"/>
              <w:bottom w:w="0" w:type="dxa"/>
              <w:right w:w="115" w:type="dxa"/>
            </w:tcMar>
          </w:tcPr>
          <w:p w14:paraId="68A204CD" w14:textId="77777777" w:rsidR="00062760" w:rsidRDefault="00062760" w:rsidP="00062760">
            <w:pPr>
              <w:pStyle w:val="TableBody"/>
            </w:pPr>
            <w:r>
              <w:t>3, 4, 6</w:t>
            </w:r>
          </w:p>
        </w:tc>
        <w:tc>
          <w:tcPr>
            <w:tcW w:w="1080" w:type="dxa"/>
            <w:tcMar>
              <w:top w:w="0" w:type="dxa"/>
              <w:left w:w="115" w:type="dxa"/>
              <w:bottom w:w="0" w:type="dxa"/>
              <w:right w:w="115" w:type="dxa"/>
            </w:tcMar>
          </w:tcPr>
          <w:p w14:paraId="2A9F15E6" w14:textId="77777777" w:rsidR="00062760" w:rsidRDefault="00062760" w:rsidP="005C4EDD">
            <w:pPr>
              <w:pStyle w:val="TableBody"/>
            </w:pPr>
            <w:r>
              <w:t>A3, A4, A6, B3, B4, B6</w:t>
            </w:r>
          </w:p>
        </w:tc>
        <w:tc>
          <w:tcPr>
            <w:tcW w:w="1296" w:type="dxa"/>
            <w:tcMar>
              <w:top w:w="0" w:type="dxa"/>
              <w:left w:w="115" w:type="dxa"/>
              <w:bottom w:w="0" w:type="dxa"/>
              <w:right w:w="115" w:type="dxa"/>
            </w:tcMar>
          </w:tcPr>
          <w:p w14:paraId="3417E1D6" w14:textId="77777777" w:rsidR="00062760" w:rsidRDefault="00062760" w:rsidP="00925F30">
            <w:pPr>
              <w:pStyle w:val="TableBody"/>
            </w:pPr>
            <w:r>
              <w:t>1, 2, 3, 4, 5, 9</w:t>
            </w:r>
          </w:p>
        </w:tc>
        <w:tc>
          <w:tcPr>
            <w:tcW w:w="1080" w:type="dxa"/>
            <w:tcMar>
              <w:top w:w="0" w:type="dxa"/>
              <w:left w:w="115" w:type="dxa"/>
              <w:bottom w:w="0" w:type="dxa"/>
              <w:right w:w="115" w:type="dxa"/>
            </w:tcMar>
          </w:tcPr>
          <w:p w14:paraId="133F9AF3" w14:textId="77777777" w:rsidR="00062760" w:rsidRPr="00FB77B2" w:rsidRDefault="00F77946" w:rsidP="00925F30">
            <w:pPr>
              <w:pStyle w:val="TableBody"/>
            </w:pPr>
            <w:r>
              <w:t>1</w:t>
            </w:r>
            <w:r w:rsidRPr="00062760">
              <w:rPr>
                <w:szCs w:val="22"/>
              </w:rPr>
              <w:t>†</w:t>
            </w:r>
          </w:p>
        </w:tc>
      </w:tr>
      <w:tr w:rsidR="00062760" w:rsidRPr="00FB77B2" w14:paraId="3D2FBEE8" w14:textId="77777777" w:rsidTr="005C4EDD">
        <w:tc>
          <w:tcPr>
            <w:tcW w:w="2664" w:type="dxa"/>
            <w:tcMar>
              <w:top w:w="0" w:type="dxa"/>
              <w:left w:w="115" w:type="dxa"/>
              <w:bottom w:w="0" w:type="dxa"/>
              <w:right w:w="115" w:type="dxa"/>
            </w:tcMar>
          </w:tcPr>
          <w:p w14:paraId="3C61A2C3" w14:textId="28A103F9" w:rsidR="00062760" w:rsidRPr="00503F4E" w:rsidRDefault="00777701" w:rsidP="00062760">
            <w:pPr>
              <w:pStyle w:val="TableBody"/>
              <w:ind w:left="288" w:hanging="288"/>
            </w:pPr>
            <w:r>
              <w:t>LO 12-</w:t>
            </w:r>
            <w:r w:rsidR="00E17F21">
              <w:t>6</w:t>
            </w:r>
            <w:r>
              <w:t xml:space="preserve"> </w:t>
            </w:r>
            <w:r w:rsidR="00062760" w:rsidRPr="00503F4E">
              <w:t xml:space="preserve">Report </w:t>
            </w:r>
            <w:r w:rsidR="007C21B9">
              <w:t xml:space="preserve">and interpret </w:t>
            </w:r>
            <w:r w:rsidR="00062760" w:rsidRPr="00503F4E">
              <w:t>cash flows from operating activities</w:t>
            </w:r>
            <w:r w:rsidR="007C21B9">
              <w:t>,</w:t>
            </w:r>
            <w:r w:rsidR="00062760" w:rsidRPr="00503F4E">
              <w:t xml:space="preserve"> using the direct method.</w:t>
            </w:r>
          </w:p>
        </w:tc>
        <w:tc>
          <w:tcPr>
            <w:tcW w:w="1080" w:type="dxa"/>
            <w:tcMar>
              <w:top w:w="0" w:type="dxa"/>
              <w:left w:w="115" w:type="dxa"/>
              <w:bottom w:w="0" w:type="dxa"/>
              <w:right w:w="115" w:type="dxa"/>
            </w:tcMar>
          </w:tcPr>
          <w:p w14:paraId="08ADE99C" w14:textId="77777777" w:rsidR="00062760" w:rsidRDefault="00062760" w:rsidP="00F77946">
            <w:pPr>
              <w:pStyle w:val="TableBody"/>
            </w:pPr>
            <w:r>
              <w:t>1</w:t>
            </w:r>
            <w:r w:rsidR="00F77946">
              <w:t>1, 12, 13</w:t>
            </w:r>
          </w:p>
        </w:tc>
        <w:tc>
          <w:tcPr>
            <w:tcW w:w="1080" w:type="dxa"/>
            <w:tcMar>
              <w:top w:w="0" w:type="dxa"/>
              <w:left w:w="115" w:type="dxa"/>
              <w:bottom w:w="0" w:type="dxa"/>
              <w:right w:w="115" w:type="dxa"/>
            </w:tcMar>
          </w:tcPr>
          <w:p w14:paraId="12E7C630" w14:textId="77777777" w:rsidR="00062760" w:rsidRDefault="00F77946" w:rsidP="005C4EDD">
            <w:pPr>
              <w:pStyle w:val="TableBody"/>
            </w:pPr>
            <w:r>
              <w:t>18, 19, 20</w:t>
            </w:r>
          </w:p>
        </w:tc>
        <w:tc>
          <w:tcPr>
            <w:tcW w:w="1080" w:type="dxa"/>
            <w:tcMar>
              <w:top w:w="0" w:type="dxa"/>
              <w:left w:w="115" w:type="dxa"/>
              <w:bottom w:w="0" w:type="dxa"/>
              <w:right w:w="115" w:type="dxa"/>
            </w:tcMar>
          </w:tcPr>
          <w:p w14:paraId="60AAE1F9" w14:textId="77777777" w:rsidR="00062760" w:rsidRDefault="00062760" w:rsidP="005C4EDD">
            <w:pPr>
              <w:pStyle w:val="TableBody"/>
            </w:pPr>
            <w:r>
              <w:t>5, 6</w:t>
            </w:r>
          </w:p>
        </w:tc>
        <w:tc>
          <w:tcPr>
            <w:tcW w:w="1080" w:type="dxa"/>
            <w:tcMar>
              <w:top w:w="0" w:type="dxa"/>
              <w:left w:w="115" w:type="dxa"/>
              <w:bottom w:w="0" w:type="dxa"/>
              <w:right w:w="115" w:type="dxa"/>
            </w:tcMar>
          </w:tcPr>
          <w:p w14:paraId="16ABF2B0" w14:textId="77777777" w:rsidR="00062760" w:rsidRDefault="00062760" w:rsidP="00062760">
            <w:pPr>
              <w:pStyle w:val="TableBody"/>
            </w:pPr>
            <w:r>
              <w:t>A5, A6, B5, B6</w:t>
            </w:r>
          </w:p>
        </w:tc>
        <w:tc>
          <w:tcPr>
            <w:tcW w:w="1296" w:type="dxa"/>
            <w:tcMar>
              <w:top w:w="0" w:type="dxa"/>
              <w:left w:w="115" w:type="dxa"/>
              <w:bottom w:w="0" w:type="dxa"/>
              <w:right w:w="115" w:type="dxa"/>
            </w:tcMar>
          </w:tcPr>
          <w:p w14:paraId="5D8A0C9F" w14:textId="77777777" w:rsidR="00062760" w:rsidRDefault="00062760" w:rsidP="005C4EDD">
            <w:pPr>
              <w:pStyle w:val="TableBody"/>
            </w:pPr>
            <w:r>
              <w:t>8</w:t>
            </w:r>
          </w:p>
        </w:tc>
        <w:tc>
          <w:tcPr>
            <w:tcW w:w="1080" w:type="dxa"/>
            <w:tcMar>
              <w:top w:w="0" w:type="dxa"/>
              <w:left w:w="115" w:type="dxa"/>
              <w:bottom w:w="0" w:type="dxa"/>
              <w:right w:w="115" w:type="dxa"/>
            </w:tcMar>
          </w:tcPr>
          <w:p w14:paraId="141322EE" w14:textId="77777777" w:rsidR="00062760" w:rsidRPr="00FB77B2" w:rsidRDefault="00062760" w:rsidP="005C4EDD">
            <w:pPr>
              <w:pStyle w:val="TableBody"/>
            </w:pPr>
          </w:p>
        </w:tc>
      </w:tr>
      <w:tr w:rsidR="0052064F" w:rsidRPr="00FB77B2" w14:paraId="193BF373" w14:textId="77777777" w:rsidTr="00B22261">
        <w:tc>
          <w:tcPr>
            <w:tcW w:w="2664" w:type="dxa"/>
            <w:tcMar>
              <w:top w:w="0" w:type="dxa"/>
              <w:left w:w="115" w:type="dxa"/>
              <w:bottom w:w="0" w:type="dxa"/>
              <w:right w:w="115" w:type="dxa"/>
            </w:tcMar>
          </w:tcPr>
          <w:p w14:paraId="6BBB97D4" w14:textId="44221D41" w:rsidR="0052064F" w:rsidRDefault="00777701" w:rsidP="00925F30">
            <w:pPr>
              <w:pStyle w:val="TableBody"/>
              <w:ind w:left="288" w:hanging="288"/>
            </w:pPr>
            <w:r>
              <w:t>LO 12-S</w:t>
            </w:r>
            <w:r w:rsidRPr="00503F4E">
              <w:t>1</w:t>
            </w:r>
            <w:r>
              <w:t xml:space="preserve"> </w:t>
            </w:r>
            <w:r w:rsidR="00F77946" w:rsidRPr="00F77946">
              <w:t>Report cash flows from PPE disposals using the indirect method.</w:t>
            </w:r>
          </w:p>
        </w:tc>
        <w:tc>
          <w:tcPr>
            <w:tcW w:w="1080" w:type="dxa"/>
            <w:tcMar>
              <w:top w:w="0" w:type="dxa"/>
              <w:left w:w="115" w:type="dxa"/>
              <w:bottom w:w="0" w:type="dxa"/>
              <w:right w:w="115" w:type="dxa"/>
            </w:tcMar>
          </w:tcPr>
          <w:p w14:paraId="16BCA025" w14:textId="77777777" w:rsidR="0052064F" w:rsidRDefault="0052064F" w:rsidP="00925F30">
            <w:pPr>
              <w:pStyle w:val="TableBody"/>
            </w:pPr>
          </w:p>
        </w:tc>
        <w:tc>
          <w:tcPr>
            <w:tcW w:w="1080" w:type="dxa"/>
            <w:tcMar>
              <w:top w:w="0" w:type="dxa"/>
              <w:left w:w="115" w:type="dxa"/>
              <w:bottom w:w="0" w:type="dxa"/>
              <w:right w:w="115" w:type="dxa"/>
            </w:tcMar>
          </w:tcPr>
          <w:p w14:paraId="5D58764B" w14:textId="77777777" w:rsidR="0052064F" w:rsidRDefault="00F77946" w:rsidP="00925F30">
            <w:pPr>
              <w:pStyle w:val="TableBody"/>
            </w:pPr>
            <w:r>
              <w:t>21, 22</w:t>
            </w:r>
          </w:p>
        </w:tc>
        <w:tc>
          <w:tcPr>
            <w:tcW w:w="1080" w:type="dxa"/>
            <w:tcMar>
              <w:top w:w="0" w:type="dxa"/>
              <w:left w:w="115" w:type="dxa"/>
              <w:bottom w:w="0" w:type="dxa"/>
              <w:right w:w="115" w:type="dxa"/>
            </w:tcMar>
          </w:tcPr>
          <w:p w14:paraId="25BF06B2" w14:textId="77777777" w:rsidR="0052064F" w:rsidRDefault="00062760" w:rsidP="00925F30">
            <w:pPr>
              <w:pStyle w:val="TableBody"/>
            </w:pPr>
            <w:r>
              <w:t>7</w:t>
            </w:r>
          </w:p>
        </w:tc>
        <w:tc>
          <w:tcPr>
            <w:tcW w:w="1080" w:type="dxa"/>
            <w:tcMar>
              <w:top w:w="0" w:type="dxa"/>
              <w:left w:w="115" w:type="dxa"/>
              <w:bottom w:w="0" w:type="dxa"/>
              <w:right w:w="115" w:type="dxa"/>
            </w:tcMar>
          </w:tcPr>
          <w:p w14:paraId="2C70A046" w14:textId="77777777" w:rsidR="0052064F" w:rsidRDefault="00062760" w:rsidP="00925F30">
            <w:pPr>
              <w:pStyle w:val="TableBody"/>
            </w:pPr>
            <w:r>
              <w:t>A7</w:t>
            </w:r>
          </w:p>
        </w:tc>
        <w:tc>
          <w:tcPr>
            <w:tcW w:w="1296" w:type="dxa"/>
            <w:tcMar>
              <w:top w:w="0" w:type="dxa"/>
              <w:left w:w="115" w:type="dxa"/>
              <w:bottom w:w="0" w:type="dxa"/>
              <w:right w:w="115" w:type="dxa"/>
            </w:tcMar>
          </w:tcPr>
          <w:p w14:paraId="77C16D73" w14:textId="77777777" w:rsidR="0052064F" w:rsidRDefault="0052064F" w:rsidP="00925F30">
            <w:pPr>
              <w:pStyle w:val="TableBody"/>
            </w:pPr>
          </w:p>
        </w:tc>
        <w:tc>
          <w:tcPr>
            <w:tcW w:w="1080" w:type="dxa"/>
            <w:tcMar>
              <w:top w:w="0" w:type="dxa"/>
              <w:left w:w="115" w:type="dxa"/>
              <w:bottom w:w="0" w:type="dxa"/>
              <w:right w:w="115" w:type="dxa"/>
            </w:tcMar>
          </w:tcPr>
          <w:p w14:paraId="5290D4AE" w14:textId="77777777" w:rsidR="0052064F" w:rsidRPr="00FB77B2" w:rsidRDefault="0052064F" w:rsidP="00925F30">
            <w:pPr>
              <w:pStyle w:val="TableBody"/>
            </w:pPr>
          </w:p>
        </w:tc>
      </w:tr>
      <w:tr w:rsidR="0052064F" w:rsidRPr="00FB77B2" w14:paraId="4C44EF00" w14:textId="77777777" w:rsidTr="00B22261">
        <w:tc>
          <w:tcPr>
            <w:tcW w:w="2664" w:type="dxa"/>
            <w:tcMar>
              <w:top w:w="0" w:type="dxa"/>
              <w:left w:w="115" w:type="dxa"/>
              <w:bottom w:w="0" w:type="dxa"/>
              <w:right w:w="115" w:type="dxa"/>
            </w:tcMar>
          </w:tcPr>
          <w:p w14:paraId="2BF74D42" w14:textId="6BC9307C" w:rsidR="0052064F" w:rsidRDefault="00777701" w:rsidP="00777701">
            <w:pPr>
              <w:pStyle w:val="TableBody"/>
              <w:ind w:left="288" w:hanging="288"/>
            </w:pPr>
            <w:r>
              <w:t xml:space="preserve">LO 12-S2 </w:t>
            </w:r>
            <w:r w:rsidR="00F77946" w:rsidRPr="00F77946">
              <w:t>Use the T-account approach for preparing an indirect method</w:t>
            </w:r>
            <w:r w:rsidR="00F77946">
              <w:t xml:space="preserve"> </w:t>
            </w:r>
            <w:r w:rsidR="00F77946" w:rsidRPr="00F77946">
              <w:t>statement of cash flows.</w:t>
            </w:r>
          </w:p>
        </w:tc>
        <w:tc>
          <w:tcPr>
            <w:tcW w:w="1080" w:type="dxa"/>
            <w:tcMar>
              <w:top w:w="0" w:type="dxa"/>
              <w:left w:w="115" w:type="dxa"/>
              <w:bottom w:w="0" w:type="dxa"/>
              <w:right w:w="115" w:type="dxa"/>
            </w:tcMar>
          </w:tcPr>
          <w:p w14:paraId="495BA595" w14:textId="77777777" w:rsidR="0052064F" w:rsidRDefault="0052064F" w:rsidP="00925F30">
            <w:pPr>
              <w:pStyle w:val="TableBody"/>
            </w:pPr>
          </w:p>
        </w:tc>
        <w:tc>
          <w:tcPr>
            <w:tcW w:w="1080" w:type="dxa"/>
            <w:tcMar>
              <w:top w:w="0" w:type="dxa"/>
              <w:left w:w="115" w:type="dxa"/>
              <w:bottom w:w="0" w:type="dxa"/>
              <w:right w:w="115" w:type="dxa"/>
            </w:tcMar>
          </w:tcPr>
          <w:p w14:paraId="5BEC1F57" w14:textId="77777777" w:rsidR="0052064F" w:rsidRDefault="00062760" w:rsidP="00925F30">
            <w:pPr>
              <w:pStyle w:val="TableBody"/>
            </w:pPr>
            <w:r>
              <w:t>2</w:t>
            </w:r>
            <w:r w:rsidR="00F77946">
              <w:t>3</w:t>
            </w:r>
          </w:p>
        </w:tc>
        <w:tc>
          <w:tcPr>
            <w:tcW w:w="1080" w:type="dxa"/>
            <w:tcMar>
              <w:top w:w="0" w:type="dxa"/>
              <w:left w:w="115" w:type="dxa"/>
              <w:bottom w:w="0" w:type="dxa"/>
              <w:right w:w="115" w:type="dxa"/>
            </w:tcMar>
          </w:tcPr>
          <w:p w14:paraId="0C7B411F" w14:textId="77777777" w:rsidR="0052064F" w:rsidRDefault="0052064F" w:rsidP="00925F30">
            <w:pPr>
              <w:pStyle w:val="TableBody"/>
            </w:pPr>
          </w:p>
        </w:tc>
        <w:tc>
          <w:tcPr>
            <w:tcW w:w="1080" w:type="dxa"/>
            <w:tcMar>
              <w:top w:w="0" w:type="dxa"/>
              <w:left w:w="115" w:type="dxa"/>
              <w:bottom w:w="0" w:type="dxa"/>
              <w:right w:w="115" w:type="dxa"/>
            </w:tcMar>
          </w:tcPr>
          <w:p w14:paraId="6F7E070B" w14:textId="77777777" w:rsidR="0052064F" w:rsidRDefault="0052064F" w:rsidP="00925F30">
            <w:pPr>
              <w:pStyle w:val="TableBody"/>
            </w:pPr>
          </w:p>
        </w:tc>
        <w:tc>
          <w:tcPr>
            <w:tcW w:w="1296" w:type="dxa"/>
            <w:tcMar>
              <w:top w:w="0" w:type="dxa"/>
              <w:left w:w="115" w:type="dxa"/>
              <w:bottom w:w="0" w:type="dxa"/>
              <w:right w:w="115" w:type="dxa"/>
            </w:tcMar>
          </w:tcPr>
          <w:p w14:paraId="50E12775" w14:textId="77777777" w:rsidR="0052064F" w:rsidRDefault="0052064F" w:rsidP="00925F30">
            <w:pPr>
              <w:pStyle w:val="TableBody"/>
            </w:pPr>
          </w:p>
        </w:tc>
        <w:tc>
          <w:tcPr>
            <w:tcW w:w="1080" w:type="dxa"/>
            <w:tcMar>
              <w:top w:w="0" w:type="dxa"/>
              <w:left w:w="115" w:type="dxa"/>
              <w:bottom w:w="0" w:type="dxa"/>
              <w:right w:w="115" w:type="dxa"/>
            </w:tcMar>
          </w:tcPr>
          <w:p w14:paraId="68B39416" w14:textId="77777777" w:rsidR="0052064F" w:rsidRPr="00FB77B2" w:rsidRDefault="0052064F" w:rsidP="00925F30">
            <w:pPr>
              <w:pStyle w:val="TableBody"/>
            </w:pPr>
          </w:p>
        </w:tc>
      </w:tr>
    </w:tbl>
    <w:p w14:paraId="0B91B921" w14:textId="77777777" w:rsidR="00777701" w:rsidRPr="00301CF0" w:rsidRDefault="00777701" w:rsidP="00777701">
      <w:pPr>
        <w:pStyle w:val="BodyText"/>
        <w:spacing w:before="120" w:after="0"/>
        <w:ind w:left="144" w:hanging="144"/>
        <w:jc w:val="center"/>
        <w:rPr>
          <w:i/>
        </w:rPr>
      </w:pPr>
      <w:r w:rsidRPr="00301CF0">
        <w:rPr>
          <w:i/>
        </w:rPr>
        <w:t xml:space="preserve">(Table </w:t>
      </w:r>
      <w:r>
        <w:rPr>
          <w:i/>
        </w:rPr>
        <w:t xml:space="preserve">footnotes </w:t>
      </w:r>
      <w:r w:rsidRPr="00301CF0">
        <w:rPr>
          <w:i/>
        </w:rPr>
        <w:t>on next page.)</w:t>
      </w:r>
    </w:p>
    <w:p w14:paraId="7077F091" w14:textId="77777777" w:rsidR="00B67993" w:rsidRDefault="00B67993" w:rsidP="00BC5311">
      <w:pPr>
        <w:pStyle w:val="BodyText"/>
        <w:spacing w:after="0"/>
        <w:ind w:left="288" w:hanging="288"/>
        <w:jc w:val="left"/>
      </w:pPr>
    </w:p>
    <w:p w14:paraId="4454D2C0" w14:textId="77777777" w:rsidR="00E17F21" w:rsidRDefault="00E17F21">
      <w:pPr>
        <w:rPr>
          <w:rFonts w:ascii="Arial" w:hAnsi="Arial"/>
          <w:b/>
          <w:kern w:val="28"/>
          <w:sz w:val="24"/>
          <w:u w:val="single"/>
        </w:rPr>
      </w:pPr>
      <w:r>
        <w:br w:type="page"/>
      </w:r>
    </w:p>
    <w:p w14:paraId="0525F522" w14:textId="77777777" w:rsidR="00F77946" w:rsidRDefault="00F77946" w:rsidP="00F77946">
      <w:pPr>
        <w:pStyle w:val="Heading1"/>
      </w:pPr>
      <w:r w:rsidRPr="00B81F46">
        <w:lastRenderedPageBreak/>
        <w:t>Student Learning Objectives and Related Assignment Materials</w:t>
      </w:r>
      <w:r w:rsidRPr="00F77946">
        <w:rPr>
          <w:u w:val="none"/>
        </w:rPr>
        <w:t>, continued</w:t>
      </w:r>
    </w:p>
    <w:p w14:paraId="1C39C39D" w14:textId="77777777" w:rsidR="00777701" w:rsidRDefault="00777701" w:rsidP="00777701">
      <w:pPr>
        <w:pStyle w:val="BodyText"/>
        <w:spacing w:before="120" w:after="0"/>
        <w:ind w:left="288" w:hanging="288"/>
        <w:jc w:val="left"/>
      </w:pPr>
      <w:r w:rsidRPr="00FB77B2">
        <w:t>*</w:t>
      </w:r>
      <w:r w:rsidRPr="00FB77B2">
        <w:tab/>
        <w:t>Animated solution included in the PowerPoint Slides.</w:t>
      </w:r>
    </w:p>
    <w:p w14:paraId="6F122298" w14:textId="77777777" w:rsidR="00777701" w:rsidRDefault="00777701" w:rsidP="00777701">
      <w:pPr>
        <w:pStyle w:val="BodyText"/>
        <w:spacing w:after="0"/>
        <w:ind w:left="288" w:hanging="288"/>
        <w:jc w:val="left"/>
        <w:rPr>
          <w:szCs w:val="22"/>
        </w:rPr>
      </w:pPr>
      <w:r>
        <w:rPr>
          <w:szCs w:val="22"/>
        </w:rPr>
        <w:t>^</w:t>
      </w:r>
      <w:r>
        <w:rPr>
          <w:szCs w:val="22"/>
        </w:rPr>
        <w:tab/>
        <w:t>Particularly challenging; requires students to combine multiple concepts in order to advance to the next level of accounting knowledge.</w:t>
      </w:r>
    </w:p>
    <w:p w14:paraId="25C602C7" w14:textId="2055F824" w:rsidR="00BF7F4A" w:rsidRDefault="005416A8" w:rsidP="00B84365">
      <w:pPr>
        <w:pStyle w:val="BodyText"/>
        <w:spacing w:after="0"/>
        <w:ind w:left="288" w:hanging="288"/>
        <w:jc w:val="left"/>
        <w:rPr>
          <w:szCs w:val="22"/>
        </w:rPr>
      </w:pPr>
      <w:r w:rsidRPr="00B529D9">
        <w:rPr>
          <w:szCs w:val="22"/>
        </w:rPr>
        <w:t>†</w:t>
      </w:r>
      <w:r w:rsidR="00BF7F4A" w:rsidRPr="00B529D9">
        <w:rPr>
          <w:szCs w:val="22"/>
        </w:rPr>
        <w:tab/>
      </w:r>
      <w:r w:rsidR="00B67993">
        <w:rPr>
          <w:szCs w:val="22"/>
        </w:rPr>
        <w:t>Continuing Case 12-1</w:t>
      </w:r>
      <w:r w:rsidR="00BF7F4A" w:rsidRPr="00B529D9">
        <w:rPr>
          <w:szCs w:val="22"/>
        </w:rPr>
        <w:t xml:space="preserve"> builds on the story of Nicole’s Getaway Spa, introduced in earlier chapters. This case focuses on </w:t>
      </w:r>
      <w:r w:rsidR="00B84365" w:rsidRPr="00B84365">
        <w:rPr>
          <w:szCs w:val="22"/>
        </w:rPr>
        <w:t>prepar</w:t>
      </w:r>
      <w:r w:rsidR="00470F49">
        <w:rPr>
          <w:szCs w:val="22"/>
        </w:rPr>
        <w:t>ing</w:t>
      </w:r>
      <w:r w:rsidR="00B84365" w:rsidRPr="00B84365">
        <w:rPr>
          <w:szCs w:val="22"/>
        </w:rPr>
        <w:t xml:space="preserve"> a statement of cash flows</w:t>
      </w:r>
      <w:r w:rsidR="00B84365">
        <w:rPr>
          <w:szCs w:val="22"/>
        </w:rPr>
        <w:t xml:space="preserve"> </w:t>
      </w:r>
      <w:r w:rsidR="00B84365" w:rsidRPr="00B84365">
        <w:rPr>
          <w:szCs w:val="22"/>
        </w:rPr>
        <w:t>using the indirect method.</w:t>
      </w:r>
      <w:r w:rsidR="00BF7F4A" w:rsidRPr="00B529D9">
        <w:rPr>
          <w:szCs w:val="22"/>
        </w:rPr>
        <w:t xml:space="preserve"> This case will be extended in future chapters. </w:t>
      </w:r>
    </w:p>
    <w:p w14:paraId="386552F3" w14:textId="77777777" w:rsidR="00B67993" w:rsidRPr="00916691" w:rsidRDefault="00B67993" w:rsidP="00B67993">
      <w:pPr>
        <w:pStyle w:val="BodyText"/>
        <w:spacing w:after="120"/>
        <w:ind w:left="288" w:hanging="288"/>
        <w:jc w:val="left"/>
      </w:pPr>
      <w:r>
        <w:rPr>
          <w:szCs w:val="22"/>
        </w:rPr>
        <w:t>£</w:t>
      </w:r>
      <w:r>
        <w:rPr>
          <w:szCs w:val="22"/>
        </w:rPr>
        <w:tab/>
      </w:r>
      <w:r w:rsidRPr="004E0801">
        <w:rPr>
          <w:szCs w:val="22"/>
        </w:rPr>
        <w:t>C</w:t>
      </w:r>
      <w:r>
        <w:rPr>
          <w:szCs w:val="22"/>
        </w:rPr>
        <w:t xml:space="preserve">ontinuing Case 12-2 builds on the story of </w:t>
      </w:r>
      <w:r>
        <w:t xml:space="preserve">Wiki Art Gallery (WAG), an instructional case in Connect. </w:t>
      </w:r>
      <w:r w:rsidRPr="00916691">
        <w:t xml:space="preserve">This case focuses </w:t>
      </w:r>
      <w:r>
        <w:t>on the calculation of the amount of cash collected from its customers</w:t>
      </w:r>
      <w:r w:rsidR="00AE3403">
        <w:t>.</w:t>
      </w:r>
      <w:r w:rsidRPr="00916691">
        <w:t xml:space="preserve"> </w:t>
      </w:r>
    </w:p>
    <w:p w14:paraId="222C1922" w14:textId="77777777" w:rsidR="007A3A9F" w:rsidRPr="00C03401" w:rsidRDefault="007A3A9F" w:rsidP="007577F5">
      <w:pPr>
        <w:pStyle w:val="Heading1"/>
      </w:pPr>
      <w:r w:rsidRPr="00C03401">
        <w:t xml:space="preserve">Overview </w:t>
      </w:r>
    </w:p>
    <w:p w14:paraId="10CCF390" w14:textId="77777777" w:rsidR="007A3A9F" w:rsidRPr="00C03401" w:rsidRDefault="007A3A9F" w:rsidP="007577F5">
      <w:pPr>
        <w:pStyle w:val="BodyText"/>
        <w:spacing w:after="120"/>
        <w:jc w:val="left"/>
      </w:pPr>
      <w:r w:rsidRPr="00C03401">
        <w:t>The difference between operating cash flows and net income has never been so apparent as when Lehman Brothers reported $11.5 billion in net income and $94.2 billion in net operating cash outflows during 2006-08, perhaps making it the initial tipping point into a worldwide financial crisis.</w:t>
      </w:r>
    </w:p>
    <w:p w14:paraId="21A8965C" w14:textId="77777777" w:rsidR="007A3A9F" w:rsidRPr="00C03401" w:rsidRDefault="007A3A9F" w:rsidP="007577F5">
      <w:pPr>
        <w:pStyle w:val="BodyText"/>
        <w:spacing w:after="120"/>
        <w:jc w:val="left"/>
      </w:pPr>
      <w:r w:rsidRPr="00C03401">
        <w:t>Students learn how to classify cash flows, interpret both direct and indirect method statements of cash flows, and prepare both formats of statements.</w:t>
      </w:r>
    </w:p>
    <w:p w14:paraId="5B9CFFFE" w14:textId="77777777" w:rsidR="007A3A9F" w:rsidRPr="00C03401" w:rsidRDefault="007A3A9F" w:rsidP="004572BF">
      <w:pPr>
        <w:pStyle w:val="BodyText"/>
        <w:jc w:val="left"/>
      </w:pPr>
      <w:r w:rsidRPr="00C03401">
        <w:t>Chapter supplements illustrate two additional topics for the indirect method: the cash flow effects of fixed asset disposals (A) and using a spreadsheet to prepare the statement (B).</w:t>
      </w:r>
    </w:p>
    <w:p w14:paraId="3115926F" w14:textId="77777777" w:rsidR="007A3A9F" w:rsidRPr="00C03401" w:rsidRDefault="007A3A9F" w:rsidP="007577F5">
      <w:pPr>
        <w:pStyle w:val="Heading1"/>
      </w:pPr>
      <w:r w:rsidRPr="00C03401">
        <w:t>Synopsis of Chapter Revisions</w:t>
      </w:r>
    </w:p>
    <w:p w14:paraId="239F7A07" w14:textId="03DC8943" w:rsidR="00A870BE" w:rsidRDefault="00A870BE" w:rsidP="00A870BE">
      <w:pPr>
        <w:pStyle w:val="BodyText"/>
        <w:numPr>
          <w:ilvl w:val="0"/>
          <w:numId w:val="7"/>
        </w:numPr>
        <w:tabs>
          <w:tab w:val="num" w:pos="360"/>
        </w:tabs>
        <w:spacing w:after="0"/>
        <w:jc w:val="left"/>
      </w:pPr>
      <w:r>
        <w:t xml:space="preserve">Updated focus company illustrations </w:t>
      </w:r>
    </w:p>
    <w:p w14:paraId="38191FE2" w14:textId="77777777" w:rsidR="00A870BE" w:rsidRDefault="00A870BE" w:rsidP="00A870BE">
      <w:pPr>
        <w:pStyle w:val="BodyText"/>
        <w:numPr>
          <w:ilvl w:val="0"/>
          <w:numId w:val="7"/>
        </w:numPr>
        <w:tabs>
          <w:tab w:val="num" w:pos="360"/>
        </w:tabs>
        <w:spacing w:after="0"/>
        <w:jc w:val="left"/>
      </w:pPr>
      <w:r>
        <w:t>Final section of chapter illustrates user analyses that are possible with direct method but not indirect method presentation</w:t>
      </w:r>
    </w:p>
    <w:p w14:paraId="36E8E390" w14:textId="77777777" w:rsidR="00A870BE" w:rsidRDefault="00A870BE" w:rsidP="00A870BE">
      <w:pPr>
        <w:pStyle w:val="BodyText"/>
        <w:numPr>
          <w:ilvl w:val="0"/>
          <w:numId w:val="7"/>
        </w:numPr>
        <w:tabs>
          <w:tab w:val="num" w:pos="360"/>
        </w:tabs>
        <w:spacing w:after="0"/>
        <w:jc w:val="left"/>
      </w:pPr>
      <w:r>
        <w:t>Deleted spreadsheet approach, previously in chapter supplement</w:t>
      </w:r>
    </w:p>
    <w:p w14:paraId="1F6EE993" w14:textId="77777777" w:rsidR="00A870BE" w:rsidRDefault="00A870BE" w:rsidP="00A870BE">
      <w:pPr>
        <w:pStyle w:val="BodyText"/>
        <w:numPr>
          <w:ilvl w:val="0"/>
          <w:numId w:val="7"/>
        </w:numPr>
        <w:tabs>
          <w:tab w:val="num" w:pos="360"/>
        </w:tabs>
        <w:spacing w:after="0"/>
        <w:jc w:val="left"/>
      </w:pPr>
      <w:r>
        <w:t>Revised demonstration cases to be more consistent with approaches illustrated in chapter</w:t>
      </w:r>
    </w:p>
    <w:p w14:paraId="7D037335" w14:textId="77777777" w:rsidR="00F96177" w:rsidRPr="00C03401" w:rsidRDefault="00A870BE" w:rsidP="004572BF">
      <w:pPr>
        <w:pStyle w:val="BodyText"/>
        <w:numPr>
          <w:ilvl w:val="0"/>
          <w:numId w:val="7"/>
        </w:numPr>
        <w:tabs>
          <w:tab w:val="num" w:pos="360"/>
        </w:tabs>
        <w:spacing w:after="0"/>
        <w:jc w:val="left"/>
      </w:pPr>
      <w:r>
        <w:t>Reviewed and updated all end-of-chapter material</w:t>
      </w:r>
    </w:p>
    <w:p w14:paraId="0867AB0C" w14:textId="77777777" w:rsidR="0071557D" w:rsidRDefault="00630C06" w:rsidP="004572BF">
      <w:pPr>
        <w:pStyle w:val="Heading1"/>
      </w:pPr>
      <w:r>
        <w:br w:type="page"/>
      </w:r>
      <w:r w:rsidR="0071557D">
        <w:lastRenderedPageBreak/>
        <w:t>PowerPoint Slides</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18"/>
        <w:gridCol w:w="2250"/>
      </w:tblGrid>
      <w:tr w:rsidR="0071557D" w:rsidRPr="00AB7D74" w14:paraId="3E622997" w14:textId="77777777" w:rsidTr="00E20CAF">
        <w:tc>
          <w:tcPr>
            <w:tcW w:w="7218" w:type="dxa"/>
            <w:shd w:val="clear" w:color="auto" w:fill="auto"/>
          </w:tcPr>
          <w:p w14:paraId="0C19A954" w14:textId="77777777" w:rsidR="0071557D" w:rsidRPr="00AB7D74" w:rsidRDefault="0071557D" w:rsidP="00037FF5">
            <w:pPr>
              <w:pStyle w:val="Italicsheading"/>
              <w:spacing w:before="120"/>
              <w:jc w:val="center"/>
              <w:rPr>
                <w:b/>
              </w:rPr>
            </w:pPr>
            <w:r w:rsidRPr="00AB7D74">
              <w:rPr>
                <w:b/>
              </w:rPr>
              <w:t>Student Learning Objective</w:t>
            </w:r>
          </w:p>
        </w:tc>
        <w:tc>
          <w:tcPr>
            <w:tcW w:w="2250" w:type="dxa"/>
          </w:tcPr>
          <w:p w14:paraId="4F81B74F" w14:textId="77777777" w:rsidR="0071557D" w:rsidRPr="00AB7D74" w:rsidRDefault="0071557D" w:rsidP="00037FF5">
            <w:pPr>
              <w:pStyle w:val="Italicsheading"/>
              <w:spacing w:before="120"/>
              <w:jc w:val="center"/>
              <w:rPr>
                <w:b/>
              </w:rPr>
            </w:pPr>
            <w:r w:rsidRPr="00AB7D74">
              <w:rPr>
                <w:b/>
              </w:rPr>
              <w:t>PowerPoint® Slides</w:t>
            </w:r>
          </w:p>
        </w:tc>
      </w:tr>
      <w:tr w:rsidR="00F83982" w:rsidRPr="00F83982" w14:paraId="4519C006" w14:textId="77777777" w:rsidTr="00E20CAF">
        <w:tc>
          <w:tcPr>
            <w:tcW w:w="7218" w:type="dxa"/>
            <w:shd w:val="clear" w:color="auto" w:fill="auto"/>
          </w:tcPr>
          <w:p w14:paraId="56E2622B" w14:textId="62B81E5F" w:rsidR="00777701" w:rsidRPr="00F83982" w:rsidRDefault="00777701" w:rsidP="00D10987">
            <w:pPr>
              <w:pStyle w:val="TableBody"/>
              <w:ind w:left="288" w:hanging="288"/>
            </w:pPr>
            <w:r w:rsidRPr="00F83982">
              <w:t>LO 12-1 Identify cash flows arising from operating, investing, and financing activities.</w:t>
            </w:r>
          </w:p>
        </w:tc>
        <w:tc>
          <w:tcPr>
            <w:tcW w:w="2250" w:type="dxa"/>
          </w:tcPr>
          <w:p w14:paraId="45DCDD11" w14:textId="77777777" w:rsidR="00777701" w:rsidRPr="00F83982" w:rsidRDefault="007165D7" w:rsidP="00AB7D74">
            <w:pPr>
              <w:pStyle w:val="TableBody"/>
            </w:pPr>
            <w:r w:rsidRPr="00F83982">
              <w:t>12-2</w:t>
            </w:r>
            <w:r w:rsidR="00777701" w:rsidRPr="00F83982">
              <w:t xml:space="preserve"> through 12-12</w:t>
            </w:r>
          </w:p>
        </w:tc>
      </w:tr>
      <w:tr w:rsidR="00F83982" w:rsidRPr="00F83982" w14:paraId="1D5FE4B5" w14:textId="77777777" w:rsidTr="00E20CAF">
        <w:tc>
          <w:tcPr>
            <w:tcW w:w="7218" w:type="dxa"/>
            <w:shd w:val="clear" w:color="auto" w:fill="auto"/>
          </w:tcPr>
          <w:p w14:paraId="07E880C6" w14:textId="4F8E3077" w:rsidR="00777701" w:rsidRPr="00F83982" w:rsidRDefault="00777701" w:rsidP="007165D7">
            <w:pPr>
              <w:pStyle w:val="TableBody"/>
              <w:ind w:left="288" w:hanging="288"/>
            </w:pPr>
            <w:r w:rsidRPr="00F83982">
              <w:t>LO 12-</w:t>
            </w:r>
            <w:r w:rsidR="007165D7" w:rsidRPr="00F83982">
              <w:t>2</w:t>
            </w:r>
            <w:r w:rsidRPr="00F83982">
              <w:t xml:space="preserve"> Report cash flows from operating activities</w:t>
            </w:r>
            <w:r w:rsidR="007C21B9">
              <w:t>,</w:t>
            </w:r>
            <w:r w:rsidRPr="00F83982">
              <w:t xml:space="preserve"> using the indirect method.</w:t>
            </w:r>
          </w:p>
        </w:tc>
        <w:tc>
          <w:tcPr>
            <w:tcW w:w="2250" w:type="dxa"/>
          </w:tcPr>
          <w:p w14:paraId="7DA0D031" w14:textId="77777777" w:rsidR="00777701" w:rsidRPr="00F83982" w:rsidRDefault="00777701" w:rsidP="00AB7D74">
            <w:pPr>
              <w:pStyle w:val="TableBody"/>
            </w:pPr>
            <w:r w:rsidRPr="00F83982">
              <w:t>12-13 through 12-23</w:t>
            </w:r>
          </w:p>
        </w:tc>
      </w:tr>
      <w:tr w:rsidR="00F83982" w:rsidRPr="00F83982" w14:paraId="78492C96" w14:textId="77777777" w:rsidTr="00E20CAF">
        <w:tc>
          <w:tcPr>
            <w:tcW w:w="7218" w:type="dxa"/>
            <w:shd w:val="clear" w:color="auto" w:fill="auto"/>
          </w:tcPr>
          <w:p w14:paraId="02D5C5CE" w14:textId="4450FB0E" w:rsidR="00777701" w:rsidRPr="00F83982" w:rsidRDefault="00777701" w:rsidP="00D10987">
            <w:pPr>
              <w:pStyle w:val="TableBody"/>
              <w:ind w:left="288" w:hanging="288"/>
            </w:pPr>
            <w:r w:rsidRPr="00F83982">
              <w:t>LO 12-</w:t>
            </w:r>
            <w:r w:rsidR="007165D7" w:rsidRPr="00F83982">
              <w:t>3</w:t>
            </w:r>
            <w:r w:rsidRPr="00F83982">
              <w:t xml:space="preserve"> Report cash flows from investing activities.</w:t>
            </w:r>
          </w:p>
        </w:tc>
        <w:tc>
          <w:tcPr>
            <w:tcW w:w="2250" w:type="dxa"/>
          </w:tcPr>
          <w:p w14:paraId="5E121F57" w14:textId="77777777" w:rsidR="00777701" w:rsidRPr="00F83982" w:rsidRDefault="00777701" w:rsidP="00AB7D74">
            <w:pPr>
              <w:pStyle w:val="TableBody"/>
            </w:pPr>
            <w:r w:rsidRPr="00F83982">
              <w:t>12-24 through 12-26</w:t>
            </w:r>
          </w:p>
        </w:tc>
      </w:tr>
      <w:tr w:rsidR="00F83982" w:rsidRPr="00F83982" w14:paraId="2A7F98C2" w14:textId="77777777" w:rsidTr="00E20CAF">
        <w:tc>
          <w:tcPr>
            <w:tcW w:w="7218" w:type="dxa"/>
            <w:shd w:val="clear" w:color="auto" w:fill="auto"/>
          </w:tcPr>
          <w:p w14:paraId="2A40817C" w14:textId="71BC1DBA" w:rsidR="00777701" w:rsidRPr="00F83982" w:rsidRDefault="00777701" w:rsidP="00D10987">
            <w:pPr>
              <w:pStyle w:val="TableBody"/>
              <w:ind w:left="288" w:hanging="288"/>
            </w:pPr>
            <w:r w:rsidRPr="00F83982">
              <w:t>LO 12-</w:t>
            </w:r>
            <w:r w:rsidR="007165D7" w:rsidRPr="00F83982">
              <w:t>4</w:t>
            </w:r>
            <w:r w:rsidRPr="00F83982">
              <w:t xml:space="preserve"> Report cash flows from financing activities.</w:t>
            </w:r>
          </w:p>
        </w:tc>
        <w:tc>
          <w:tcPr>
            <w:tcW w:w="2250" w:type="dxa"/>
          </w:tcPr>
          <w:p w14:paraId="07B449CB" w14:textId="77777777" w:rsidR="00777701" w:rsidRPr="00F83982" w:rsidRDefault="00777701" w:rsidP="00AB7D74">
            <w:pPr>
              <w:pStyle w:val="TableBody"/>
            </w:pPr>
            <w:r w:rsidRPr="00F83982">
              <w:t>12-27 through 12-33</w:t>
            </w:r>
          </w:p>
        </w:tc>
      </w:tr>
      <w:tr w:rsidR="00F83982" w:rsidRPr="00F83982" w14:paraId="715709B0" w14:textId="77777777" w:rsidTr="00E20CAF">
        <w:tc>
          <w:tcPr>
            <w:tcW w:w="7218" w:type="dxa"/>
            <w:shd w:val="clear" w:color="auto" w:fill="auto"/>
          </w:tcPr>
          <w:p w14:paraId="7C14242A" w14:textId="5902FF3A" w:rsidR="00777701" w:rsidRPr="00F83982" w:rsidRDefault="00777701" w:rsidP="00D10987">
            <w:pPr>
              <w:pStyle w:val="TableBody"/>
              <w:ind w:left="288" w:hanging="288"/>
            </w:pPr>
            <w:r w:rsidRPr="00F83982">
              <w:t>LO 12-</w:t>
            </w:r>
            <w:r w:rsidR="007165D7" w:rsidRPr="00F83982">
              <w:t>5</w:t>
            </w:r>
            <w:r w:rsidRPr="00F83982">
              <w:t xml:space="preserve"> Interpret cash flows from operating, investing, and financing activities.</w:t>
            </w:r>
          </w:p>
        </w:tc>
        <w:tc>
          <w:tcPr>
            <w:tcW w:w="2250" w:type="dxa"/>
          </w:tcPr>
          <w:p w14:paraId="2BBC495C" w14:textId="77777777" w:rsidR="00777701" w:rsidRPr="00F83982" w:rsidRDefault="007165D7" w:rsidP="00AB7D74">
            <w:pPr>
              <w:pStyle w:val="TableBody"/>
            </w:pPr>
            <w:r w:rsidRPr="00F83982">
              <w:t>12-34 through 12-38</w:t>
            </w:r>
          </w:p>
        </w:tc>
      </w:tr>
      <w:tr w:rsidR="00F83982" w:rsidRPr="00F83982" w14:paraId="35F449EC" w14:textId="77777777" w:rsidTr="00E20CAF">
        <w:tc>
          <w:tcPr>
            <w:tcW w:w="7218" w:type="dxa"/>
            <w:shd w:val="clear" w:color="auto" w:fill="auto"/>
          </w:tcPr>
          <w:p w14:paraId="331B98C7" w14:textId="0210134F" w:rsidR="00777701" w:rsidRPr="00F83982" w:rsidRDefault="00777701" w:rsidP="00D10987">
            <w:pPr>
              <w:pStyle w:val="TableBody"/>
              <w:ind w:left="288" w:hanging="288"/>
            </w:pPr>
            <w:r w:rsidRPr="00F83982">
              <w:t>LO 12-</w:t>
            </w:r>
            <w:r w:rsidR="007165D7" w:rsidRPr="00F83982">
              <w:t>6</w:t>
            </w:r>
            <w:r w:rsidRPr="00F83982">
              <w:t xml:space="preserve"> Report </w:t>
            </w:r>
            <w:r w:rsidR="007C21B9">
              <w:t xml:space="preserve">and interpret </w:t>
            </w:r>
            <w:r w:rsidRPr="00F83982">
              <w:t>cash flows from operating activities</w:t>
            </w:r>
            <w:r w:rsidR="007C21B9">
              <w:t>,</w:t>
            </w:r>
            <w:r w:rsidRPr="00F83982">
              <w:t xml:space="preserve"> using the direct method.</w:t>
            </w:r>
          </w:p>
        </w:tc>
        <w:tc>
          <w:tcPr>
            <w:tcW w:w="2250" w:type="dxa"/>
          </w:tcPr>
          <w:p w14:paraId="44C0DD3D" w14:textId="77777777" w:rsidR="00777701" w:rsidRPr="00F83982" w:rsidRDefault="007165D7" w:rsidP="00AB7D74">
            <w:pPr>
              <w:pStyle w:val="TableBody"/>
            </w:pPr>
            <w:r w:rsidRPr="00F83982">
              <w:t>12-39 through 12-42</w:t>
            </w:r>
          </w:p>
        </w:tc>
      </w:tr>
      <w:tr w:rsidR="00F83982" w:rsidRPr="00F83982" w14:paraId="410AD682" w14:textId="77777777" w:rsidTr="00E20CAF">
        <w:tc>
          <w:tcPr>
            <w:tcW w:w="7218" w:type="dxa"/>
            <w:shd w:val="clear" w:color="auto" w:fill="auto"/>
          </w:tcPr>
          <w:p w14:paraId="77C4B7A0" w14:textId="3F9B8E7B" w:rsidR="00777701" w:rsidRPr="00F83982" w:rsidRDefault="00777701" w:rsidP="00D10987">
            <w:pPr>
              <w:pStyle w:val="TableBody"/>
              <w:ind w:left="288" w:hanging="288"/>
            </w:pPr>
            <w:r w:rsidRPr="00F83982">
              <w:t>LO 12-S1 Report cash flows from PPE disposals using the indirect method.</w:t>
            </w:r>
          </w:p>
        </w:tc>
        <w:tc>
          <w:tcPr>
            <w:tcW w:w="2250" w:type="dxa"/>
          </w:tcPr>
          <w:p w14:paraId="50C56D9C" w14:textId="77777777" w:rsidR="00777701" w:rsidRPr="00F83982" w:rsidRDefault="007165D7" w:rsidP="00AB7D74">
            <w:pPr>
              <w:pStyle w:val="TableBody"/>
            </w:pPr>
            <w:r w:rsidRPr="00F83982">
              <w:t>12-43 through 12-4</w:t>
            </w:r>
            <w:r w:rsidR="00F83982">
              <w:t>5</w:t>
            </w:r>
          </w:p>
        </w:tc>
      </w:tr>
      <w:tr w:rsidR="00F83982" w:rsidRPr="00F83982" w14:paraId="0D873D46" w14:textId="77777777" w:rsidTr="00E20CAF">
        <w:tc>
          <w:tcPr>
            <w:tcW w:w="7218" w:type="dxa"/>
            <w:shd w:val="clear" w:color="auto" w:fill="auto"/>
          </w:tcPr>
          <w:p w14:paraId="57D41516" w14:textId="55AAC667" w:rsidR="00777701" w:rsidRPr="00F83982" w:rsidRDefault="00777701" w:rsidP="00D10987">
            <w:pPr>
              <w:pStyle w:val="TableBody"/>
              <w:ind w:left="288" w:hanging="288"/>
            </w:pPr>
            <w:r w:rsidRPr="00F83982">
              <w:t>LO 12-S2 Use the T-account approach for preparing an indirect method statement of cash flows.</w:t>
            </w:r>
          </w:p>
        </w:tc>
        <w:tc>
          <w:tcPr>
            <w:tcW w:w="2250" w:type="dxa"/>
          </w:tcPr>
          <w:p w14:paraId="7E39E15A" w14:textId="77777777" w:rsidR="00777701" w:rsidRPr="00F83982" w:rsidRDefault="00F83982" w:rsidP="00AB7D74">
            <w:pPr>
              <w:pStyle w:val="TableBody"/>
            </w:pPr>
            <w:r>
              <w:t>12-46</w:t>
            </w:r>
            <w:r w:rsidR="007165D7" w:rsidRPr="00F83982">
              <w:t xml:space="preserve"> through 12-4</w:t>
            </w:r>
            <w:r>
              <w:t>9</w:t>
            </w:r>
          </w:p>
        </w:tc>
      </w:tr>
    </w:tbl>
    <w:p w14:paraId="18465869" w14:textId="77777777" w:rsidR="00E7241E" w:rsidRPr="00F83982" w:rsidRDefault="00E7241E" w:rsidP="00630C06">
      <w:pPr>
        <w:pStyle w:val="Heading1"/>
        <w:spacing w:before="0" w:after="0"/>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18"/>
        <w:gridCol w:w="2250"/>
      </w:tblGrid>
      <w:tr w:rsidR="00F83982" w:rsidRPr="00F83982" w14:paraId="7E0BF913" w14:textId="77777777" w:rsidTr="00E20CAF">
        <w:tc>
          <w:tcPr>
            <w:tcW w:w="7218" w:type="dxa"/>
            <w:shd w:val="clear" w:color="auto" w:fill="auto"/>
          </w:tcPr>
          <w:p w14:paraId="5DBA6D8A" w14:textId="77777777" w:rsidR="0071557D" w:rsidRPr="00F83982" w:rsidRDefault="0071557D" w:rsidP="00037FF5">
            <w:pPr>
              <w:pStyle w:val="Italicsheading"/>
              <w:spacing w:before="120"/>
              <w:jc w:val="center"/>
              <w:rPr>
                <w:b/>
              </w:rPr>
            </w:pPr>
            <w:r w:rsidRPr="00F83982">
              <w:rPr>
                <w:b/>
              </w:rPr>
              <w:t>Animated Builds and Animated Solutions</w:t>
            </w:r>
          </w:p>
        </w:tc>
        <w:tc>
          <w:tcPr>
            <w:tcW w:w="2250" w:type="dxa"/>
          </w:tcPr>
          <w:p w14:paraId="54092637" w14:textId="77777777" w:rsidR="0071557D" w:rsidRPr="00F83982" w:rsidRDefault="0071557D" w:rsidP="00037FF5">
            <w:pPr>
              <w:pStyle w:val="Italicsheading"/>
              <w:spacing w:before="120"/>
              <w:jc w:val="center"/>
              <w:rPr>
                <w:b/>
              </w:rPr>
            </w:pPr>
            <w:r w:rsidRPr="00F83982">
              <w:rPr>
                <w:b/>
              </w:rPr>
              <w:t>PowerPoint® Slides</w:t>
            </w:r>
          </w:p>
        </w:tc>
      </w:tr>
      <w:tr w:rsidR="00F83982" w:rsidRPr="00F83982" w14:paraId="2BAA2CAF" w14:textId="77777777" w:rsidTr="00E20CAF">
        <w:tc>
          <w:tcPr>
            <w:tcW w:w="7218" w:type="dxa"/>
            <w:shd w:val="clear" w:color="auto" w:fill="auto"/>
          </w:tcPr>
          <w:p w14:paraId="2C5F39BA" w14:textId="77777777" w:rsidR="0071557D" w:rsidRPr="00F83982" w:rsidRDefault="0071557D" w:rsidP="007577F5">
            <w:pPr>
              <w:pStyle w:val="TableBody"/>
              <w:ind w:left="288" w:hanging="288"/>
            </w:pPr>
            <w:r w:rsidRPr="00F83982">
              <w:t>Exercise 12-2</w:t>
            </w:r>
          </w:p>
        </w:tc>
        <w:tc>
          <w:tcPr>
            <w:tcW w:w="2250" w:type="dxa"/>
          </w:tcPr>
          <w:p w14:paraId="5C3656BB" w14:textId="77777777" w:rsidR="0071557D" w:rsidRPr="00F83982" w:rsidRDefault="00C03401" w:rsidP="00F83982">
            <w:pPr>
              <w:pStyle w:val="TableBody"/>
            </w:pPr>
            <w:r w:rsidRPr="00F83982">
              <w:t>12-</w:t>
            </w:r>
            <w:r w:rsidR="00AB7D74" w:rsidRPr="00F83982">
              <w:t>5</w:t>
            </w:r>
            <w:r w:rsidR="00F83982">
              <w:t>1</w:t>
            </w:r>
            <w:r w:rsidRPr="00F83982">
              <w:t xml:space="preserve"> through 12-</w:t>
            </w:r>
            <w:r w:rsidR="001A377F" w:rsidRPr="00F83982">
              <w:t>5</w:t>
            </w:r>
            <w:r w:rsidR="00F83982">
              <w:t>2</w:t>
            </w:r>
          </w:p>
        </w:tc>
      </w:tr>
      <w:tr w:rsidR="00F83982" w:rsidRPr="00F83982" w14:paraId="7A46D8D1" w14:textId="77777777" w:rsidTr="00E20CAF">
        <w:tc>
          <w:tcPr>
            <w:tcW w:w="7218" w:type="dxa"/>
            <w:shd w:val="clear" w:color="auto" w:fill="auto"/>
          </w:tcPr>
          <w:p w14:paraId="3A810CDE" w14:textId="77777777" w:rsidR="0071557D" w:rsidRPr="00F83982" w:rsidRDefault="0071557D" w:rsidP="007577F5">
            <w:pPr>
              <w:pStyle w:val="TableBody"/>
              <w:ind w:left="288" w:hanging="288"/>
            </w:pPr>
            <w:r w:rsidRPr="00F83982">
              <w:t>Exercise 12-3</w:t>
            </w:r>
          </w:p>
        </w:tc>
        <w:tc>
          <w:tcPr>
            <w:tcW w:w="2250" w:type="dxa"/>
          </w:tcPr>
          <w:p w14:paraId="03D76B95" w14:textId="77777777" w:rsidR="0071557D" w:rsidRPr="00F83982" w:rsidRDefault="00C03401" w:rsidP="001A377F">
            <w:pPr>
              <w:pStyle w:val="TableBody"/>
            </w:pPr>
            <w:r w:rsidRPr="00F83982">
              <w:t>12-</w:t>
            </w:r>
            <w:r w:rsidR="00F83982">
              <w:t>53</w:t>
            </w:r>
            <w:r w:rsidRPr="00F83982">
              <w:t xml:space="preserve"> through 12-</w:t>
            </w:r>
            <w:r w:rsidR="001A377F" w:rsidRPr="00F83982">
              <w:t>5</w:t>
            </w:r>
            <w:r w:rsidR="00F83982">
              <w:t>5</w:t>
            </w:r>
          </w:p>
        </w:tc>
      </w:tr>
      <w:tr w:rsidR="00F83982" w:rsidRPr="00F83982" w14:paraId="14A5EF10" w14:textId="77777777" w:rsidTr="00E20CAF">
        <w:tc>
          <w:tcPr>
            <w:tcW w:w="7218" w:type="dxa"/>
            <w:shd w:val="clear" w:color="auto" w:fill="auto"/>
          </w:tcPr>
          <w:p w14:paraId="0AF8B1C8" w14:textId="77777777" w:rsidR="0071557D" w:rsidRPr="00F83982" w:rsidRDefault="0071557D" w:rsidP="007577F5">
            <w:pPr>
              <w:pStyle w:val="TableBody"/>
              <w:ind w:left="288" w:hanging="288"/>
            </w:pPr>
            <w:r w:rsidRPr="00F83982">
              <w:t>Exercise 12-4</w:t>
            </w:r>
          </w:p>
        </w:tc>
        <w:tc>
          <w:tcPr>
            <w:tcW w:w="2250" w:type="dxa"/>
          </w:tcPr>
          <w:p w14:paraId="01C8EFD8" w14:textId="77777777" w:rsidR="0071557D" w:rsidRPr="00F83982" w:rsidRDefault="00C03401" w:rsidP="001A377F">
            <w:pPr>
              <w:pStyle w:val="TableBody"/>
            </w:pPr>
            <w:r w:rsidRPr="00F83982">
              <w:t>12-</w:t>
            </w:r>
            <w:r w:rsidR="00F83982">
              <w:t>56</w:t>
            </w:r>
            <w:r w:rsidRPr="00F83982">
              <w:t xml:space="preserve"> through 12-</w:t>
            </w:r>
            <w:r w:rsidR="001A377F" w:rsidRPr="00F83982">
              <w:t>5</w:t>
            </w:r>
            <w:r w:rsidR="00F83982">
              <w:t>8</w:t>
            </w:r>
          </w:p>
        </w:tc>
      </w:tr>
      <w:tr w:rsidR="00F83982" w:rsidRPr="00F83982" w14:paraId="246E8800" w14:textId="77777777" w:rsidTr="00E20CAF">
        <w:tc>
          <w:tcPr>
            <w:tcW w:w="7218" w:type="dxa"/>
            <w:shd w:val="clear" w:color="auto" w:fill="auto"/>
          </w:tcPr>
          <w:p w14:paraId="3CD0F821" w14:textId="77777777" w:rsidR="0071557D" w:rsidRPr="00F83982" w:rsidRDefault="0071557D" w:rsidP="007577F5">
            <w:pPr>
              <w:pStyle w:val="TableBody"/>
              <w:ind w:left="288" w:hanging="288"/>
            </w:pPr>
            <w:r w:rsidRPr="00F83982">
              <w:t>Exercise 12-5</w:t>
            </w:r>
          </w:p>
        </w:tc>
        <w:tc>
          <w:tcPr>
            <w:tcW w:w="2250" w:type="dxa"/>
          </w:tcPr>
          <w:p w14:paraId="37CBE720" w14:textId="77777777" w:rsidR="0071557D" w:rsidRPr="00F83982" w:rsidRDefault="00C03401" w:rsidP="001A377F">
            <w:pPr>
              <w:pStyle w:val="TableBody"/>
            </w:pPr>
            <w:r w:rsidRPr="00F83982">
              <w:t>12-</w:t>
            </w:r>
            <w:r w:rsidR="00F83982">
              <w:t>59</w:t>
            </w:r>
            <w:r w:rsidRPr="00F83982">
              <w:t xml:space="preserve"> through 12-</w:t>
            </w:r>
            <w:r w:rsidR="001A377F" w:rsidRPr="00F83982">
              <w:t>6</w:t>
            </w:r>
            <w:r w:rsidR="00F83982">
              <w:t>1</w:t>
            </w:r>
          </w:p>
        </w:tc>
      </w:tr>
      <w:tr w:rsidR="00F83982" w:rsidRPr="00F83982" w14:paraId="1E989F04" w14:textId="77777777" w:rsidTr="00E20CAF">
        <w:tc>
          <w:tcPr>
            <w:tcW w:w="7218" w:type="dxa"/>
            <w:shd w:val="clear" w:color="auto" w:fill="auto"/>
          </w:tcPr>
          <w:p w14:paraId="3F642584" w14:textId="77777777" w:rsidR="0071557D" w:rsidRPr="00F83982" w:rsidRDefault="0071557D" w:rsidP="007577F5">
            <w:pPr>
              <w:pStyle w:val="TableBody"/>
              <w:ind w:left="288" w:hanging="288"/>
            </w:pPr>
            <w:r w:rsidRPr="00F83982">
              <w:t>Exercise 12-6</w:t>
            </w:r>
          </w:p>
        </w:tc>
        <w:tc>
          <w:tcPr>
            <w:tcW w:w="2250" w:type="dxa"/>
          </w:tcPr>
          <w:p w14:paraId="000017AB" w14:textId="77777777" w:rsidR="0071557D" w:rsidRPr="00F83982" w:rsidRDefault="00C03401" w:rsidP="001A377F">
            <w:pPr>
              <w:pStyle w:val="TableBody"/>
            </w:pPr>
            <w:r w:rsidRPr="00F83982">
              <w:t>12-</w:t>
            </w:r>
            <w:r w:rsidR="00F83982">
              <w:t>62</w:t>
            </w:r>
            <w:r w:rsidRPr="00F83982">
              <w:t xml:space="preserve"> through 12-</w:t>
            </w:r>
            <w:r w:rsidR="001A377F" w:rsidRPr="00F83982">
              <w:t>6</w:t>
            </w:r>
            <w:r w:rsidR="00F83982">
              <w:t>5</w:t>
            </w:r>
          </w:p>
        </w:tc>
      </w:tr>
      <w:tr w:rsidR="00F83982" w:rsidRPr="00F83982" w14:paraId="1FBAEA9F" w14:textId="77777777" w:rsidTr="00E20CAF">
        <w:tc>
          <w:tcPr>
            <w:tcW w:w="7218" w:type="dxa"/>
            <w:tcBorders>
              <w:top w:val="single" w:sz="6" w:space="0" w:color="000000"/>
              <w:left w:val="single" w:sz="12" w:space="0" w:color="000000"/>
              <w:bottom w:val="single" w:sz="12" w:space="0" w:color="000000"/>
              <w:right w:val="single" w:sz="6" w:space="0" w:color="000000"/>
            </w:tcBorders>
            <w:shd w:val="clear" w:color="auto" w:fill="auto"/>
          </w:tcPr>
          <w:p w14:paraId="60191027" w14:textId="77777777" w:rsidR="0071557D" w:rsidRPr="00F83982" w:rsidRDefault="0071557D" w:rsidP="007577F5">
            <w:pPr>
              <w:pStyle w:val="TableBody"/>
              <w:ind w:left="288" w:hanging="288"/>
            </w:pPr>
            <w:r w:rsidRPr="00F83982">
              <w:t>Exercise 12-7</w:t>
            </w:r>
          </w:p>
        </w:tc>
        <w:tc>
          <w:tcPr>
            <w:tcW w:w="2250" w:type="dxa"/>
            <w:tcBorders>
              <w:top w:val="single" w:sz="6" w:space="0" w:color="000000"/>
              <w:left w:val="single" w:sz="6" w:space="0" w:color="000000"/>
              <w:bottom w:val="single" w:sz="12" w:space="0" w:color="000000"/>
              <w:right w:val="single" w:sz="12" w:space="0" w:color="000000"/>
            </w:tcBorders>
          </w:tcPr>
          <w:p w14:paraId="3C8D9C88" w14:textId="77777777" w:rsidR="0071557D" w:rsidRPr="00F83982" w:rsidRDefault="00C03401" w:rsidP="001A377F">
            <w:pPr>
              <w:pStyle w:val="TableBody"/>
            </w:pPr>
            <w:r w:rsidRPr="00F83982">
              <w:t>12-</w:t>
            </w:r>
            <w:r w:rsidR="00F83982">
              <w:t>66</w:t>
            </w:r>
            <w:r w:rsidRPr="00F83982">
              <w:t xml:space="preserve"> through 12-</w:t>
            </w:r>
            <w:r w:rsidR="001A377F" w:rsidRPr="00F83982">
              <w:t>7</w:t>
            </w:r>
            <w:r w:rsidR="00F83982">
              <w:t>0</w:t>
            </w:r>
          </w:p>
        </w:tc>
      </w:tr>
    </w:tbl>
    <w:p w14:paraId="60C787BD" w14:textId="77777777" w:rsidR="000C4AAD" w:rsidRDefault="00630C06" w:rsidP="007577F5">
      <w:pPr>
        <w:pStyle w:val="Heading1"/>
      </w:pPr>
      <w:r>
        <w:br w:type="page"/>
      </w:r>
      <w:r w:rsidR="000C4AAD">
        <w:lastRenderedPageBreak/>
        <w:t>Chapter Summary</w:t>
      </w:r>
    </w:p>
    <w:p w14:paraId="61AF3D6B" w14:textId="38BBAD8C" w:rsidR="00C03401" w:rsidRPr="00C03401" w:rsidRDefault="00C03401" w:rsidP="00C03401">
      <w:pPr>
        <w:pStyle w:val="BodyText"/>
        <w:spacing w:before="120" w:after="120"/>
        <w:jc w:val="left"/>
        <w:rPr>
          <w:b/>
          <w:bCs/>
        </w:rPr>
      </w:pPr>
      <w:r w:rsidRPr="00C03401">
        <w:rPr>
          <w:b/>
          <w:bCs/>
        </w:rPr>
        <w:t xml:space="preserve">LO </w:t>
      </w:r>
      <w:r w:rsidR="00777701">
        <w:rPr>
          <w:b/>
          <w:bCs/>
        </w:rPr>
        <w:t>12-</w:t>
      </w:r>
      <w:r w:rsidRPr="00C03401">
        <w:rPr>
          <w:b/>
          <w:bCs/>
        </w:rPr>
        <w:t>1 Identify cash flows arising from operating, investing, and financing activities.</w:t>
      </w:r>
    </w:p>
    <w:p w14:paraId="1AD410F5" w14:textId="77777777" w:rsidR="00C03401" w:rsidRPr="00C03401" w:rsidRDefault="00C03401" w:rsidP="002C0613">
      <w:pPr>
        <w:pStyle w:val="BodyText"/>
        <w:numPr>
          <w:ilvl w:val="0"/>
          <w:numId w:val="1"/>
        </w:numPr>
        <w:tabs>
          <w:tab w:val="clear" w:pos="360"/>
          <w:tab w:val="num" w:pos="810"/>
        </w:tabs>
        <w:spacing w:after="0"/>
        <w:ind w:left="720"/>
        <w:jc w:val="left"/>
      </w:pPr>
      <w:r w:rsidRPr="00C03401">
        <w:t>The statement has three main sections: Cash flows from operating activities, which are</w:t>
      </w:r>
      <w:r>
        <w:t xml:space="preserve"> </w:t>
      </w:r>
      <w:r w:rsidRPr="00C03401">
        <w:t>related to earning income from normal operations; Cash flows from investing activities,</w:t>
      </w:r>
      <w:r>
        <w:t xml:space="preserve"> </w:t>
      </w:r>
      <w:r w:rsidRPr="00C03401">
        <w:t>which are related to the acquisition and sale of productive assets; and Cash flows from</w:t>
      </w:r>
      <w:r>
        <w:t xml:space="preserve"> </w:t>
      </w:r>
      <w:r w:rsidRPr="00C03401">
        <w:t>financing activities, which are related to external financing of the enterprise.</w:t>
      </w:r>
    </w:p>
    <w:p w14:paraId="549B4DBC" w14:textId="77777777" w:rsidR="003C5492" w:rsidRDefault="00C03401" w:rsidP="002C0613">
      <w:pPr>
        <w:pStyle w:val="BodyText"/>
        <w:numPr>
          <w:ilvl w:val="0"/>
          <w:numId w:val="1"/>
        </w:numPr>
        <w:tabs>
          <w:tab w:val="clear" w:pos="360"/>
          <w:tab w:val="num" w:pos="810"/>
        </w:tabs>
        <w:spacing w:after="0"/>
        <w:ind w:left="720"/>
        <w:jc w:val="left"/>
      </w:pPr>
      <w:r w:rsidRPr="00C03401">
        <w:t>The net cash inflow or outflow for the period is the same amount as the increase or decrease</w:t>
      </w:r>
      <w:r>
        <w:t xml:space="preserve"> </w:t>
      </w:r>
      <w:r w:rsidRPr="00C03401">
        <w:t>in cash and cash equivalents for the period on the balance sheet. Cash equivalents are highly</w:t>
      </w:r>
      <w:r>
        <w:t xml:space="preserve"> </w:t>
      </w:r>
      <w:r w:rsidRPr="00C03401">
        <w:t>liquid investments purchased within three months of maturity.</w:t>
      </w:r>
    </w:p>
    <w:p w14:paraId="6502111E" w14:textId="259964C2" w:rsidR="00C03401" w:rsidRPr="00C03401" w:rsidRDefault="00C03401" w:rsidP="00C03401">
      <w:pPr>
        <w:pStyle w:val="BodyText"/>
        <w:spacing w:before="120" w:after="120"/>
        <w:jc w:val="left"/>
        <w:rPr>
          <w:b/>
          <w:bCs/>
        </w:rPr>
      </w:pPr>
      <w:r>
        <w:rPr>
          <w:b/>
          <w:bCs/>
        </w:rPr>
        <w:t xml:space="preserve">LO </w:t>
      </w:r>
      <w:r w:rsidR="00777701">
        <w:rPr>
          <w:b/>
          <w:bCs/>
        </w:rPr>
        <w:t>12-</w:t>
      </w:r>
      <w:r>
        <w:rPr>
          <w:b/>
          <w:bCs/>
        </w:rPr>
        <w:t xml:space="preserve">2 </w:t>
      </w:r>
      <w:r w:rsidRPr="00C03401">
        <w:rPr>
          <w:b/>
          <w:bCs/>
        </w:rPr>
        <w:t xml:space="preserve">Report cash flows from operating activities, using the indirect method. </w:t>
      </w:r>
    </w:p>
    <w:p w14:paraId="1B57945A" w14:textId="77777777" w:rsidR="00C03401" w:rsidRPr="00C03401" w:rsidRDefault="00C03401" w:rsidP="002C0613">
      <w:pPr>
        <w:pStyle w:val="BodyText"/>
        <w:numPr>
          <w:ilvl w:val="0"/>
          <w:numId w:val="1"/>
        </w:numPr>
        <w:tabs>
          <w:tab w:val="clear" w:pos="360"/>
          <w:tab w:val="num" w:pos="1260"/>
        </w:tabs>
        <w:spacing w:after="0"/>
        <w:ind w:left="720"/>
        <w:jc w:val="left"/>
      </w:pPr>
      <w:r w:rsidRPr="00C03401">
        <w:t>The indirect method for reporting cash flows from operating activities reports a conversion</w:t>
      </w:r>
      <w:r>
        <w:t xml:space="preserve"> </w:t>
      </w:r>
      <w:r w:rsidRPr="00C03401">
        <w:t>of net income to net cash flow from operating activities.</w:t>
      </w:r>
    </w:p>
    <w:p w14:paraId="09E2FC1E" w14:textId="77777777" w:rsidR="00C03401" w:rsidRPr="00C03401" w:rsidRDefault="00C03401" w:rsidP="002C0613">
      <w:pPr>
        <w:pStyle w:val="BodyText"/>
        <w:numPr>
          <w:ilvl w:val="0"/>
          <w:numId w:val="1"/>
        </w:numPr>
        <w:tabs>
          <w:tab w:val="clear" w:pos="360"/>
          <w:tab w:val="num" w:pos="1260"/>
        </w:tabs>
        <w:spacing w:after="0"/>
        <w:ind w:left="720"/>
        <w:jc w:val="left"/>
      </w:pPr>
      <w:r w:rsidRPr="00C03401">
        <w:t>The conversion involves additions and subtractions for (1) noncash expenses (such as</w:t>
      </w:r>
      <w:r>
        <w:t xml:space="preserve"> </w:t>
      </w:r>
      <w:r w:rsidRPr="00C03401">
        <w:t>depreciation expense) and revenues that do not affect current assets or current liabilities,</w:t>
      </w:r>
      <w:r>
        <w:t xml:space="preserve"> </w:t>
      </w:r>
      <w:r w:rsidRPr="00C03401">
        <w:t>and (2) changes in each of the individual current assets (other than cash) and current</w:t>
      </w:r>
      <w:r>
        <w:t xml:space="preserve"> </w:t>
      </w:r>
      <w:r w:rsidRPr="00C03401">
        <w:t>liabilities (other than debt to financial institutions, which relates to financing).</w:t>
      </w:r>
    </w:p>
    <w:p w14:paraId="63EEBFF2" w14:textId="0F57DADD" w:rsidR="00C03401" w:rsidRPr="00C03401" w:rsidRDefault="00C03401" w:rsidP="00C03401">
      <w:pPr>
        <w:pStyle w:val="BodyText"/>
        <w:spacing w:before="120" w:after="120"/>
        <w:jc w:val="left"/>
        <w:rPr>
          <w:b/>
          <w:bCs/>
        </w:rPr>
      </w:pPr>
      <w:r>
        <w:rPr>
          <w:b/>
          <w:bCs/>
        </w:rPr>
        <w:t xml:space="preserve">LO </w:t>
      </w:r>
      <w:r w:rsidR="0052720C">
        <w:rPr>
          <w:b/>
          <w:bCs/>
        </w:rPr>
        <w:t>12-</w:t>
      </w:r>
      <w:r>
        <w:rPr>
          <w:b/>
          <w:bCs/>
        </w:rPr>
        <w:t xml:space="preserve">3 </w:t>
      </w:r>
      <w:r w:rsidRPr="00C03401">
        <w:rPr>
          <w:b/>
          <w:bCs/>
        </w:rPr>
        <w:t>Report cash flows from investing activities.</w:t>
      </w:r>
      <w:r>
        <w:rPr>
          <w:b/>
          <w:bCs/>
        </w:rPr>
        <w:t xml:space="preserve"> </w:t>
      </w:r>
    </w:p>
    <w:p w14:paraId="594697D4" w14:textId="77777777" w:rsidR="00C03401" w:rsidRPr="00C03401" w:rsidRDefault="00C03401" w:rsidP="002C0613">
      <w:pPr>
        <w:pStyle w:val="BodyText"/>
        <w:numPr>
          <w:ilvl w:val="0"/>
          <w:numId w:val="1"/>
        </w:numPr>
        <w:tabs>
          <w:tab w:val="clear" w:pos="360"/>
          <w:tab w:val="num" w:pos="900"/>
        </w:tabs>
        <w:spacing w:after="0"/>
        <w:ind w:left="720"/>
        <w:jc w:val="left"/>
      </w:pPr>
      <w:r w:rsidRPr="00C03401">
        <w:t>Investing activities reported on the cash flow statement include cash payments to acquire</w:t>
      </w:r>
      <w:r>
        <w:t xml:space="preserve"> </w:t>
      </w:r>
      <w:r w:rsidRPr="00C03401">
        <w:t>fixed assets and investments and cash proceeds from the sale of fixed assets and investments.</w:t>
      </w:r>
    </w:p>
    <w:p w14:paraId="043B95F5" w14:textId="57CC49F9" w:rsidR="00C03401" w:rsidRPr="00C03401" w:rsidRDefault="00C03401" w:rsidP="00C03401">
      <w:pPr>
        <w:pStyle w:val="BodyText"/>
        <w:spacing w:before="120" w:after="120"/>
        <w:jc w:val="left"/>
        <w:rPr>
          <w:b/>
          <w:bCs/>
        </w:rPr>
      </w:pPr>
      <w:r>
        <w:rPr>
          <w:b/>
          <w:bCs/>
        </w:rPr>
        <w:t xml:space="preserve">LO </w:t>
      </w:r>
      <w:r w:rsidR="0052720C">
        <w:rPr>
          <w:b/>
          <w:bCs/>
        </w:rPr>
        <w:t>12-</w:t>
      </w:r>
      <w:r>
        <w:rPr>
          <w:b/>
          <w:bCs/>
        </w:rPr>
        <w:t xml:space="preserve">4 </w:t>
      </w:r>
      <w:r w:rsidRPr="00C03401">
        <w:rPr>
          <w:b/>
          <w:bCs/>
        </w:rPr>
        <w:t>Report cash flows f</w:t>
      </w:r>
      <w:r>
        <w:rPr>
          <w:b/>
          <w:bCs/>
        </w:rPr>
        <w:t xml:space="preserve">rom financing activities. </w:t>
      </w:r>
    </w:p>
    <w:p w14:paraId="7CF487BB" w14:textId="77777777" w:rsidR="00C03401" w:rsidRPr="00C03401" w:rsidRDefault="00C03401" w:rsidP="002C0613">
      <w:pPr>
        <w:pStyle w:val="BodyText"/>
        <w:numPr>
          <w:ilvl w:val="0"/>
          <w:numId w:val="1"/>
        </w:numPr>
        <w:tabs>
          <w:tab w:val="clear" w:pos="360"/>
          <w:tab w:val="num" w:pos="900"/>
        </w:tabs>
        <w:spacing w:before="120" w:after="120"/>
        <w:ind w:left="720"/>
        <w:jc w:val="left"/>
        <w:rPr>
          <w:b/>
          <w:bCs/>
        </w:rPr>
      </w:pPr>
      <w:r w:rsidRPr="00C03401">
        <w:t>Cash inflows from financing activities include cash proceeds from issuance of debt and</w:t>
      </w:r>
      <w:r>
        <w:t xml:space="preserve"> </w:t>
      </w:r>
      <w:r w:rsidRPr="00C03401">
        <w:t>common stock. Cash outflows include cash principal payments on debt, cash paid for the</w:t>
      </w:r>
      <w:r>
        <w:t xml:space="preserve"> </w:t>
      </w:r>
      <w:r w:rsidRPr="00C03401">
        <w:t>repurchase of the company’s stock, and cash dividend payments. Cash payments associated</w:t>
      </w:r>
      <w:r>
        <w:t xml:space="preserve"> </w:t>
      </w:r>
      <w:r w:rsidRPr="00C03401">
        <w:t>with interest are a cash flow from operating activities.</w:t>
      </w:r>
    </w:p>
    <w:p w14:paraId="4C0805D2" w14:textId="295BAB50" w:rsidR="00C03401" w:rsidRPr="00C03401" w:rsidRDefault="00C03401" w:rsidP="00C03401">
      <w:pPr>
        <w:pStyle w:val="BodyText"/>
        <w:spacing w:before="120" w:after="120"/>
        <w:jc w:val="left"/>
        <w:rPr>
          <w:b/>
          <w:bCs/>
        </w:rPr>
      </w:pPr>
      <w:r w:rsidRPr="00C03401">
        <w:rPr>
          <w:b/>
          <w:bCs/>
        </w:rPr>
        <w:t xml:space="preserve">LO </w:t>
      </w:r>
      <w:r w:rsidR="0052720C">
        <w:rPr>
          <w:b/>
          <w:bCs/>
        </w:rPr>
        <w:t>12-</w:t>
      </w:r>
      <w:r w:rsidRPr="00C03401">
        <w:rPr>
          <w:b/>
          <w:bCs/>
        </w:rPr>
        <w:t>5 Interpret cash flows from operating, investing, and financing activities.</w:t>
      </w:r>
    </w:p>
    <w:p w14:paraId="6AD430EA" w14:textId="77777777" w:rsidR="00C03401" w:rsidRPr="00C03401" w:rsidRDefault="00C03401" w:rsidP="002C0613">
      <w:pPr>
        <w:pStyle w:val="BodyText"/>
        <w:numPr>
          <w:ilvl w:val="0"/>
          <w:numId w:val="1"/>
        </w:numPr>
        <w:tabs>
          <w:tab w:val="clear" w:pos="360"/>
          <w:tab w:val="num" w:pos="810"/>
        </w:tabs>
        <w:spacing w:after="0"/>
        <w:ind w:left="720"/>
        <w:jc w:val="left"/>
      </w:pPr>
      <w:r w:rsidRPr="00C03401">
        <w:t>A healthy company will generate positive cash flows from operations, some of which will</w:t>
      </w:r>
      <w:r>
        <w:t xml:space="preserve"> </w:t>
      </w:r>
      <w:r w:rsidRPr="00C03401">
        <w:t>be used to pay for purchases of property, plant, and equipment. Any additional cash (called</w:t>
      </w:r>
      <w:r>
        <w:t xml:space="preserve"> </w:t>
      </w:r>
      <w:r w:rsidRPr="00C03401">
        <w:t>free cash flow) can be used to further expand the business, pay down some of the</w:t>
      </w:r>
      <w:r>
        <w:t xml:space="preserve"> </w:t>
      </w:r>
      <w:r w:rsidRPr="00C03401">
        <w:t xml:space="preserve">company’s debt, or </w:t>
      </w:r>
      <w:r w:rsidR="00B25309">
        <w:t>simply build up the cash balance</w:t>
      </w:r>
      <w:r w:rsidRPr="00C03401">
        <w:t>. A company is in trouble if it is unable to generate</w:t>
      </w:r>
      <w:r>
        <w:t xml:space="preserve"> </w:t>
      </w:r>
      <w:r w:rsidRPr="00C03401">
        <w:t xml:space="preserve">positive cash flows from operations in the </w:t>
      </w:r>
      <w:proofErr w:type="gramStart"/>
      <w:r w:rsidRPr="00C03401">
        <w:t>long-run</w:t>
      </w:r>
      <w:proofErr w:type="gramEnd"/>
      <w:r w:rsidRPr="00C03401">
        <w:t xml:space="preserve"> because eventually creditors will stop</w:t>
      </w:r>
      <w:r>
        <w:t xml:space="preserve"> </w:t>
      </w:r>
      <w:r w:rsidRPr="00C03401">
        <w:t>lending to the company and stockholders will stop investing in it.</w:t>
      </w:r>
    </w:p>
    <w:p w14:paraId="696562DD" w14:textId="5DC43581" w:rsidR="00AB64B8" w:rsidRPr="00AB64B8" w:rsidRDefault="00AB64B8" w:rsidP="00AB64B8">
      <w:pPr>
        <w:pStyle w:val="BodyText"/>
        <w:spacing w:before="120" w:after="120"/>
        <w:jc w:val="left"/>
        <w:rPr>
          <w:b/>
          <w:bCs/>
        </w:rPr>
      </w:pPr>
      <w:r>
        <w:rPr>
          <w:b/>
          <w:bCs/>
        </w:rPr>
        <w:t xml:space="preserve">LO </w:t>
      </w:r>
      <w:r w:rsidR="0052720C">
        <w:rPr>
          <w:b/>
          <w:bCs/>
        </w:rPr>
        <w:t>12-</w:t>
      </w:r>
      <w:r>
        <w:rPr>
          <w:b/>
          <w:bCs/>
        </w:rPr>
        <w:t xml:space="preserve">6 </w:t>
      </w:r>
      <w:r w:rsidRPr="00AB64B8">
        <w:rPr>
          <w:b/>
          <w:bCs/>
        </w:rPr>
        <w:t>Report and interpret cash flows from operating activities, using the direct</w:t>
      </w:r>
      <w:r>
        <w:rPr>
          <w:b/>
          <w:bCs/>
        </w:rPr>
        <w:t xml:space="preserve"> </w:t>
      </w:r>
      <w:r w:rsidRPr="00AB64B8">
        <w:rPr>
          <w:b/>
          <w:bCs/>
        </w:rPr>
        <w:t>method.</w:t>
      </w:r>
    </w:p>
    <w:p w14:paraId="06D6184D" w14:textId="4B457266" w:rsidR="00AB64B8" w:rsidRPr="00E678F2" w:rsidRDefault="00AB64B8" w:rsidP="002C0613">
      <w:pPr>
        <w:pStyle w:val="BodyText"/>
        <w:numPr>
          <w:ilvl w:val="0"/>
          <w:numId w:val="1"/>
        </w:numPr>
        <w:tabs>
          <w:tab w:val="clear" w:pos="360"/>
          <w:tab w:val="num" w:pos="900"/>
        </w:tabs>
        <w:spacing w:after="0"/>
        <w:ind w:left="720"/>
        <w:jc w:val="left"/>
        <w:rPr>
          <w:b/>
          <w:bCs/>
          <w:i/>
          <w:iCs/>
          <w:sz w:val="24"/>
          <w:szCs w:val="24"/>
        </w:rPr>
      </w:pPr>
      <w:r w:rsidRPr="00AB64B8">
        <w:t>The direct method for reporting cash flows from operating activities accumulates all of</w:t>
      </w:r>
      <w:r>
        <w:t xml:space="preserve"> </w:t>
      </w:r>
      <w:r w:rsidRPr="00AB64B8">
        <w:t>the operating transactions that result in either a debit or a credit to cash into categories.</w:t>
      </w:r>
      <w:r w:rsidR="00E678F2">
        <w:t xml:space="preserve"> </w:t>
      </w:r>
      <w:r w:rsidRPr="00AB64B8">
        <w:t>The most common inflows are cash received from customers and dividends and interest on</w:t>
      </w:r>
      <w:r>
        <w:t xml:space="preserve"> </w:t>
      </w:r>
      <w:r w:rsidRPr="00AB64B8">
        <w:t>investments. The most common outflows are cash paid for purchase of services and goods</w:t>
      </w:r>
      <w:r>
        <w:t xml:space="preserve"> </w:t>
      </w:r>
      <w:r w:rsidRPr="00AB64B8">
        <w:t>for resale, salaries and wages, income taxes, and interest on liabilities. It is prepared by</w:t>
      </w:r>
      <w:r>
        <w:t xml:space="preserve"> </w:t>
      </w:r>
      <w:r w:rsidRPr="00AB64B8">
        <w:t>adjusting each item on the income statement from an accrual basis to a cash basis.</w:t>
      </w:r>
    </w:p>
    <w:p w14:paraId="5E6EE377" w14:textId="77777777" w:rsidR="009B1E51" w:rsidRDefault="009B1E51" w:rsidP="009B1E51">
      <w:pPr>
        <w:pStyle w:val="BodyText"/>
        <w:spacing w:after="0"/>
        <w:ind w:left="360"/>
        <w:jc w:val="left"/>
      </w:pPr>
    </w:p>
    <w:p w14:paraId="5F192D7C" w14:textId="77777777" w:rsidR="00C47851" w:rsidRPr="009B1E51" w:rsidRDefault="00C47851" w:rsidP="009B1E51">
      <w:pPr>
        <w:pStyle w:val="BodyText"/>
        <w:spacing w:after="0"/>
        <w:jc w:val="left"/>
        <w:rPr>
          <w:sz w:val="4"/>
          <w:szCs w:val="4"/>
        </w:rPr>
      </w:pPr>
      <w:r w:rsidRPr="00C03401">
        <w:br w:type="page"/>
      </w:r>
    </w:p>
    <w:tbl>
      <w:tblPr>
        <w:tblW w:w="0" w:type="auto"/>
        <w:tblLayout w:type="fixed"/>
        <w:tblLook w:val="01E0" w:firstRow="1" w:lastRow="1" w:firstColumn="1" w:lastColumn="1" w:noHBand="0" w:noVBand="0"/>
      </w:tblPr>
      <w:tblGrid>
        <w:gridCol w:w="6498"/>
        <w:gridCol w:w="2862"/>
      </w:tblGrid>
      <w:tr w:rsidR="00507ED2" w14:paraId="56C20E06" w14:textId="77777777">
        <w:tc>
          <w:tcPr>
            <w:tcW w:w="6498" w:type="dxa"/>
            <w:tcBorders>
              <w:right w:val="single" w:sz="4" w:space="0" w:color="auto"/>
            </w:tcBorders>
          </w:tcPr>
          <w:p w14:paraId="63F2E568" w14:textId="77777777" w:rsidR="00507ED2" w:rsidRPr="00507ED2" w:rsidRDefault="003C5492" w:rsidP="00CD480D">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rsidR="00CD480D">
              <w:t>Chapter Outline</w:t>
            </w:r>
          </w:p>
        </w:tc>
        <w:tc>
          <w:tcPr>
            <w:tcW w:w="2862" w:type="dxa"/>
            <w:tcBorders>
              <w:left w:val="single" w:sz="4" w:space="0" w:color="auto"/>
            </w:tcBorders>
          </w:tcPr>
          <w:p w14:paraId="7857AE2E" w14:textId="77777777" w:rsidR="00507ED2" w:rsidRPr="00CD480D" w:rsidRDefault="0041057B" w:rsidP="001022E1">
            <w:pPr>
              <w:pStyle w:val="Heading1"/>
            </w:pPr>
            <w:r w:rsidRPr="00CD480D">
              <w:t xml:space="preserve">Teaching </w:t>
            </w:r>
            <w:r w:rsidR="00507ED2" w:rsidRPr="00CD480D">
              <w:t>Notes</w:t>
            </w:r>
          </w:p>
        </w:tc>
      </w:tr>
      <w:tr w:rsidR="00E71AE5" w:rsidRPr="00022CAA" w14:paraId="51642B47" w14:textId="77777777" w:rsidTr="00E95F1F">
        <w:tc>
          <w:tcPr>
            <w:tcW w:w="9360" w:type="dxa"/>
            <w:gridSpan w:val="2"/>
            <w:tcBorders>
              <w:top w:val="single" w:sz="4" w:space="0" w:color="auto"/>
              <w:left w:val="single" w:sz="4" w:space="0" w:color="auto"/>
              <w:bottom w:val="single" w:sz="4" w:space="0" w:color="auto"/>
              <w:right w:val="single" w:sz="4" w:space="0" w:color="auto"/>
            </w:tcBorders>
          </w:tcPr>
          <w:p w14:paraId="6DA0EAFF" w14:textId="10040945" w:rsidR="00E71AE5" w:rsidRPr="00022CAA" w:rsidRDefault="00E71AE5" w:rsidP="00E95F1F">
            <w:pPr>
              <w:pStyle w:val="TableBody"/>
              <w:spacing w:before="60" w:after="60"/>
              <w:rPr>
                <w:b/>
                <w:i/>
                <w:iCs/>
              </w:rPr>
            </w:pPr>
            <w:r w:rsidRPr="00022CAA">
              <w:rPr>
                <w:b/>
                <w:i/>
                <w:iCs/>
              </w:rPr>
              <w:t xml:space="preserve">LO </w:t>
            </w:r>
            <w:r w:rsidR="0052720C" w:rsidRPr="0052720C">
              <w:rPr>
                <w:b/>
                <w:bCs/>
                <w:i/>
              </w:rPr>
              <w:t>12-</w:t>
            </w:r>
            <w:r w:rsidRPr="00022CAA">
              <w:rPr>
                <w:b/>
                <w:i/>
                <w:iCs/>
              </w:rPr>
              <w:t>1 Identify cash flows arising from operating, investing, and financing activities.</w:t>
            </w:r>
          </w:p>
        </w:tc>
      </w:tr>
      <w:tr w:rsidR="002F07A6" w14:paraId="2E576EE2" w14:textId="77777777">
        <w:tc>
          <w:tcPr>
            <w:tcW w:w="6498" w:type="dxa"/>
            <w:tcBorders>
              <w:right w:val="single" w:sz="4" w:space="0" w:color="auto"/>
            </w:tcBorders>
          </w:tcPr>
          <w:p w14:paraId="0ADD1957" w14:textId="77777777" w:rsidR="002F07A6" w:rsidRPr="001022E1" w:rsidRDefault="002F07A6" w:rsidP="001C1E64">
            <w:pPr>
              <w:pStyle w:val="TableBody"/>
              <w:ind w:left="288" w:hanging="288"/>
            </w:pPr>
            <w:r w:rsidRPr="001022E1">
              <w:t>I.</w:t>
            </w:r>
            <w:r w:rsidRPr="001022E1">
              <w:tab/>
            </w:r>
            <w:r w:rsidRPr="001022E1">
              <w:tab/>
              <w:t>Understand the Business</w:t>
            </w:r>
          </w:p>
        </w:tc>
        <w:tc>
          <w:tcPr>
            <w:tcW w:w="2862" w:type="dxa"/>
            <w:tcBorders>
              <w:left w:val="single" w:sz="4" w:space="0" w:color="auto"/>
            </w:tcBorders>
          </w:tcPr>
          <w:p w14:paraId="5F21CA36" w14:textId="77777777" w:rsidR="002F07A6" w:rsidRDefault="002F07A6" w:rsidP="00A26A0D">
            <w:pPr>
              <w:pStyle w:val="TableBody"/>
              <w:ind w:left="288"/>
            </w:pPr>
          </w:p>
        </w:tc>
      </w:tr>
      <w:tr w:rsidR="00764A3E" w14:paraId="739EEF2B" w14:textId="77777777" w:rsidTr="00E71AE5">
        <w:tc>
          <w:tcPr>
            <w:tcW w:w="6498" w:type="dxa"/>
            <w:tcBorders>
              <w:right w:val="single" w:sz="4" w:space="0" w:color="auto"/>
            </w:tcBorders>
          </w:tcPr>
          <w:p w14:paraId="6B4591D7" w14:textId="77777777" w:rsidR="00764A3E" w:rsidRPr="001022E1" w:rsidRDefault="00764A3E" w:rsidP="00F06A19">
            <w:pPr>
              <w:pStyle w:val="TableBody"/>
              <w:ind w:left="864" w:hanging="288"/>
            </w:pPr>
            <w:r>
              <w:t>A.</w:t>
            </w:r>
            <w:r>
              <w:tab/>
            </w:r>
            <w:r w:rsidR="00E41275">
              <w:t>Business Activities and Cash Flows</w:t>
            </w:r>
          </w:p>
        </w:tc>
        <w:tc>
          <w:tcPr>
            <w:tcW w:w="2862" w:type="dxa"/>
            <w:tcBorders>
              <w:left w:val="single" w:sz="4" w:space="0" w:color="auto"/>
            </w:tcBorders>
          </w:tcPr>
          <w:p w14:paraId="66F8D8B8" w14:textId="77777777" w:rsidR="00764A3E" w:rsidRDefault="00764A3E" w:rsidP="00A26A0D">
            <w:pPr>
              <w:pStyle w:val="TableBody"/>
            </w:pPr>
          </w:p>
        </w:tc>
      </w:tr>
      <w:tr w:rsidR="00E71AE5" w:rsidRPr="00E71AE5" w14:paraId="38EF0726" w14:textId="77777777" w:rsidTr="00E71AE5">
        <w:tc>
          <w:tcPr>
            <w:tcW w:w="6498" w:type="dxa"/>
            <w:tcBorders>
              <w:right w:val="single" w:sz="4" w:space="0" w:color="auto"/>
            </w:tcBorders>
          </w:tcPr>
          <w:p w14:paraId="334A4D24" w14:textId="77777777" w:rsidR="00E71AE5" w:rsidRPr="003040C4" w:rsidRDefault="00E71AE5" w:rsidP="00E71AE5">
            <w:pPr>
              <w:pStyle w:val="TableBody"/>
              <w:ind w:left="1152" w:hanging="288"/>
              <w:rPr>
                <w:szCs w:val="22"/>
              </w:rPr>
            </w:pPr>
            <w:r>
              <w:rPr>
                <w:szCs w:val="22"/>
              </w:rPr>
              <w:t>1.</w:t>
            </w:r>
            <w:r>
              <w:rPr>
                <w:szCs w:val="22"/>
              </w:rPr>
              <w:tab/>
              <w:t>B</w:t>
            </w:r>
            <w:r w:rsidRPr="00E71AE5">
              <w:rPr>
                <w:szCs w:val="22"/>
              </w:rPr>
              <w:t>usiness activities have financial effects even when they don’t involve cash. That’s why accrual accounting exists</w:t>
            </w:r>
            <w:r>
              <w:rPr>
                <w:szCs w:val="22"/>
              </w:rPr>
              <w:t>.</w:t>
            </w:r>
          </w:p>
        </w:tc>
        <w:tc>
          <w:tcPr>
            <w:tcW w:w="2862" w:type="dxa"/>
            <w:tcBorders>
              <w:left w:val="single" w:sz="4" w:space="0" w:color="auto"/>
            </w:tcBorders>
          </w:tcPr>
          <w:p w14:paraId="447E361E" w14:textId="77777777" w:rsidR="00E71AE5" w:rsidRPr="00E71AE5" w:rsidRDefault="00E71AE5" w:rsidP="00E71AE5">
            <w:pPr>
              <w:pStyle w:val="TableBody"/>
              <w:ind w:left="1152" w:hanging="288"/>
              <w:rPr>
                <w:szCs w:val="22"/>
              </w:rPr>
            </w:pPr>
          </w:p>
        </w:tc>
      </w:tr>
      <w:tr w:rsidR="00764A3E" w14:paraId="2FAB51B3" w14:textId="77777777" w:rsidTr="00E71AE5">
        <w:tc>
          <w:tcPr>
            <w:tcW w:w="6498" w:type="dxa"/>
            <w:tcBorders>
              <w:right w:val="single" w:sz="4" w:space="0" w:color="auto"/>
            </w:tcBorders>
          </w:tcPr>
          <w:p w14:paraId="44F20602" w14:textId="77777777" w:rsidR="00764A3E" w:rsidRPr="003040C4" w:rsidRDefault="00E71AE5" w:rsidP="00FA5406">
            <w:pPr>
              <w:pStyle w:val="TableBody"/>
              <w:ind w:left="1440" w:hanging="288"/>
              <w:rPr>
                <w:i/>
                <w:iCs/>
                <w:szCs w:val="22"/>
              </w:rPr>
            </w:pPr>
            <w:r>
              <w:rPr>
                <w:szCs w:val="22"/>
              </w:rPr>
              <w:t>a</w:t>
            </w:r>
            <w:r w:rsidR="00764A3E" w:rsidRPr="003040C4">
              <w:rPr>
                <w:szCs w:val="22"/>
              </w:rPr>
              <w:t>.</w:t>
            </w:r>
            <w:r w:rsidR="00764A3E" w:rsidRPr="003040C4">
              <w:rPr>
                <w:szCs w:val="22"/>
              </w:rPr>
              <w:tab/>
            </w:r>
            <w:r>
              <w:rPr>
                <w:szCs w:val="22"/>
              </w:rPr>
              <w:t>A</w:t>
            </w:r>
            <w:r w:rsidR="00764A3E" w:rsidRPr="003040C4">
              <w:rPr>
                <w:rFonts w:eastAsia="SimSun"/>
                <w:szCs w:val="22"/>
                <w:lang w:eastAsia="zh-CN"/>
              </w:rPr>
              <w:t>ccrual-based net income is the best measure of profita</w:t>
            </w:r>
            <w:r w:rsidR="00FA5406">
              <w:rPr>
                <w:rFonts w:eastAsia="SimSun"/>
                <w:szCs w:val="22"/>
                <w:lang w:eastAsia="zh-CN"/>
              </w:rPr>
              <w:t xml:space="preserve">bility during </w:t>
            </w:r>
            <w:r w:rsidR="00764A3E" w:rsidRPr="003040C4">
              <w:rPr>
                <w:rFonts w:eastAsia="SimSun"/>
                <w:szCs w:val="22"/>
                <w:lang w:eastAsia="zh-CN"/>
              </w:rPr>
              <w:t>the period.</w:t>
            </w:r>
          </w:p>
        </w:tc>
        <w:tc>
          <w:tcPr>
            <w:tcW w:w="2862" w:type="dxa"/>
            <w:tcBorders>
              <w:left w:val="single" w:sz="4" w:space="0" w:color="auto"/>
            </w:tcBorders>
          </w:tcPr>
          <w:p w14:paraId="13DD6654" w14:textId="77777777" w:rsidR="00764A3E" w:rsidRDefault="00764A3E" w:rsidP="00A26A0D">
            <w:pPr>
              <w:pStyle w:val="TableBody"/>
              <w:ind w:left="288"/>
            </w:pPr>
          </w:p>
        </w:tc>
      </w:tr>
      <w:tr w:rsidR="00764A3E" w14:paraId="7A941287" w14:textId="77777777">
        <w:tc>
          <w:tcPr>
            <w:tcW w:w="6498" w:type="dxa"/>
            <w:tcBorders>
              <w:right w:val="single" w:sz="4" w:space="0" w:color="auto"/>
            </w:tcBorders>
          </w:tcPr>
          <w:p w14:paraId="5A6A07CF" w14:textId="77777777" w:rsidR="00764A3E" w:rsidRPr="003040C4" w:rsidRDefault="00E71AE5" w:rsidP="00FA5406">
            <w:pPr>
              <w:pStyle w:val="TableBody"/>
              <w:ind w:left="1440" w:hanging="288"/>
              <w:rPr>
                <w:szCs w:val="22"/>
              </w:rPr>
            </w:pPr>
            <w:r>
              <w:rPr>
                <w:szCs w:val="22"/>
              </w:rPr>
              <w:t>b.</w:t>
            </w:r>
            <w:r>
              <w:rPr>
                <w:szCs w:val="22"/>
              </w:rPr>
              <w:tab/>
              <w:t>F</w:t>
            </w:r>
            <w:r w:rsidRPr="00E71AE5">
              <w:rPr>
                <w:szCs w:val="22"/>
              </w:rPr>
              <w:t>inancial statement users need information about cash and changes in its cash</w:t>
            </w:r>
            <w:r>
              <w:rPr>
                <w:szCs w:val="22"/>
              </w:rPr>
              <w:t xml:space="preserve">; </w:t>
            </w:r>
            <w:r w:rsidRPr="00E71AE5">
              <w:rPr>
                <w:szCs w:val="22"/>
              </w:rPr>
              <w:t xml:space="preserve">the balance sheet </w:t>
            </w:r>
            <w:r w:rsidR="00FA5406">
              <w:rPr>
                <w:szCs w:val="22"/>
              </w:rPr>
              <w:t xml:space="preserve">and </w:t>
            </w:r>
            <w:r w:rsidRPr="00E71AE5">
              <w:rPr>
                <w:szCs w:val="22"/>
              </w:rPr>
              <w:t xml:space="preserve">income statement </w:t>
            </w:r>
            <w:r w:rsidR="00FA5406">
              <w:rPr>
                <w:szCs w:val="22"/>
              </w:rPr>
              <w:t xml:space="preserve">do not </w:t>
            </w:r>
            <w:r w:rsidRPr="00E71AE5">
              <w:rPr>
                <w:szCs w:val="22"/>
              </w:rPr>
              <w:t>provide this information.</w:t>
            </w:r>
          </w:p>
        </w:tc>
        <w:tc>
          <w:tcPr>
            <w:tcW w:w="2862" w:type="dxa"/>
            <w:tcBorders>
              <w:left w:val="single" w:sz="4" w:space="0" w:color="auto"/>
            </w:tcBorders>
          </w:tcPr>
          <w:p w14:paraId="30BA6A7D" w14:textId="77777777" w:rsidR="00764A3E" w:rsidRDefault="00764A3E" w:rsidP="00A26A0D">
            <w:pPr>
              <w:pStyle w:val="TableBody"/>
              <w:ind w:left="288"/>
            </w:pPr>
          </w:p>
        </w:tc>
      </w:tr>
      <w:tr w:rsidR="00764A3E" w14:paraId="4736D2F2" w14:textId="77777777">
        <w:tc>
          <w:tcPr>
            <w:tcW w:w="6498" w:type="dxa"/>
            <w:tcBorders>
              <w:right w:val="single" w:sz="4" w:space="0" w:color="auto"/>
            </w:tcBorders>
          </w:tcPr>
          <w:p w14:paraId="1D97AC12" w14:textId="77777777" w:rsidR="00764A3E" w:rsidRPr="003040C4" w:rsidRDefault="00D52C78" w:rsidP="00D52C78">
            <w:pPr>
              <w:pStyle w:val="TableBody"/>
              <w:ind w:left="1728" w:hanging="288"/>
              <w:rPr>
                <w:szCs w:val="22"/>
              </w:rPr>
            </w:pPr>
            <w:r>
              <w:rPr>
                <w:szCs w:val="22"/>
              </w:rPr>
              <w:t>i.</w:t>
            </w:r>
            <w:r>
              <w:rPr>
                <w:szCs w:val="22"/>
              </w:rPr>
              <w:tab/>
            </w:r>
            <w:r w:rsidRPr="00D52C78">
              <w:rPr>
                <w:szCs w:val="22"/>
              </w:rPr>
              <w:t>The balance sheet shows a company’s cash balance at a point in time, but it doesn’t explain the activities that caused changes in its cash.</w:t>
            </w:r>
          </w:p>
        </w:tc>
        <w:tc>
          <w:tcPr>
            <w:tcW w:w="2862" w:type="dxa"/>
            <w:tcBorders>
              <w:left w:val="single" w:sz="4" w:space="0" w:color="auto"/>
            </w:tcBorders>
          </w:tcPr>
          <w:p w14:paraId="5EB0FF16" w14:textId="77777777" w:rsidR="00764A3E" w:rsidRDefault="00764A3E" w:rsidP="00A26A0D">
            <w:pPr>
              <w:pStyle w:val="TableBody"/>
              <w:ind w:left="288"/>
            </w:pPr>
          </w:p>
        </w:tc>
      </w:tr>
      <w:tr w:rsidR="00D52C78" w14:paraId="47F2DB22" w14:textId="77777777">
        <w:tc>
          <w:tcPr>
            <w:tcW w:w="6498" w:type="dxa"/>
            <w:tcBorders>
              <w:right w:val="single" w:sz="4" w:space="0" w:color="auto"/>
            </w:tcBorders>
          </w:tcPr>
          <w:p w14:paraId="1D477398" w14:textId="77777777" w:rsidR="00D52C78" w:rsidRPr="00D52C78" w:rsidRDefault="00D52C78" w:rsidP="00D52C78">
            <w:pPr>
              <w:pStyle w:val="TableBody"/>
              <w:ind w:left="1728" w:hanging="288"/>
              <w:rPr>
                <w:szCs w:val="22"/>
              </w:rPr>
            </w:pPr>
            <w:r>
              <w:rPr>
                <w:szCs w:val="22"/>
              </w:rPr>
              <w:t>ii.</w:t>
            </w:r>
            <w:r>
              <w:rPr>
                <w:szCs w:val="22"/>
              </w:rPr>
              <w:tab/>
            </w:r>
            <w:r w:rsidRPr="00D52C78">
              <w:rPr>
                <w:szCs w:val="22"/>
              </w:rPr>
              <w:t>The income statement doesn’t explain changes in cash because it focuses on just the operating results of the business; also, the timing of cash receipts and payments may differ from the accrual-based income statement, which reports revenues when they are earned and expenses when they are incurred.</w:t>
            </w:r>
          </w:p>
        </w:tc>
        <w:tc>
          <w:tcPr>
            <w:tcW w:w="2862" w:type="dxa"/>
            <w:tcBorders>
              <w:left w:val="single" w:sz="4" w:space="0" w:color="auto"/>
            </w:tcBorders>
          </w:tcPr>
          <w:p w14:paraId="592A545A" w14:textId="77777777" w:rsidR="00D52C78" w:rsidRDefault="00D52C78" w:rsidP="00A26A0D">
            <w:pPr>
              <w:pStyle w:val="TableBody"/>
              <w:ind w:left="288"/>
            </w:pPr>
          </w:p>
        </w:tc>
      </w:tr>
      <w:tr w:rsidR="00764A3E" w14:paraId="11ECB0DD" w14:textId="77777777">
        <w:tc>
          <w:tcPr>
            <w:tcW w:w="6498" w:type="dxa"/>
            <w:tcBorders>
              <w:right w:val="single" w:sz="4" w:space="0" w:color="auto"/>
            </w:tcBorders>
          </w:tcPr>
          <w:p w14:paraId="4ACD8A68" w14:textId="77777777" w:rsidR="00764A3E" w:rsidRPr="003040C4" w:rsidRDefault="00D52C78" w:rsidP="00D52C78">
            <w:pPr>
              <w:pStyle w:val="TableBody"/>
              <w:ind w:left="1440" w:hanging="288"/>
              <w:rPr>
                <w:szCs w:val="22"/>
              </w:rPr>
            </w:pPr>
            <w:r>
              <w:rPr>
                <w:rFonts w:eastAsia="SimSun"/>
                <w:szCs w:val="22"/>
                <w:lang w:eastAsia="zh-CN"/>
              </w:rPr>
              <w:t>c</w:t>
            </w:r>
            <w:r w:rsidR="00764A3E" w:rsidRPr="003040C4">
              <w:rPr>
                <w:rFonts w:eastAsia="SimSun"/>
                <w:szCs w:val="22"/>
                <w:lang w:eastAsia="zh-CN"/>
              </w:rPr>
              <w:t>.</w:t>
            </w:r>
            <w:r w:rsidR="00764A3E" w:rsidRPr="003040C4">
              <w:rPr>
                <w:rFonts w:eastAsia="SimSun"/>
                <w:szCs w:val="22"/>
                <w:lang w:eastAsia="zh-CN"/>
              </w:rPr>
              <w:tab/>
              <w:t>The purpose of the statement of cash flows is to show how each major type of business activity caused a company’s cash to increase or decrease during the accounting period.</w:t>
            </w:r>
          </w:p>
        </w:tc>
        <w:tc>
          <w:tcPr>
            <w:tcW w:w="2862" w:type="dxa"/>
            <w:tcBorders>
              <w:left w:val="single" w:sz="4" w:space="0" w:color="auto"/>
            </w:tcBorders>
          </w:tcPr>
          <w:p w14:paraId="4A439691" w14:textId="77777777" w:rsidR="00FA5406" w:rsidRDefault="00FA5406" w:rsidP="00631C19">
            <w:pPr>
              <w:pStyle w:val="TableBody"/>
            </w:pPr>
          </w:p>
          <w:p w14:paraId="1DF409E7" w14:textId="77777777" w:rsidR="00FA5406" w:rsidRDefault="00FA5406" w:rsidP="00A26A0D">
            <w:pPr>
              <w:pStyle w:val="TableBody"/>
              <w:ind w:left="288"/>
            </w:pPr>
          </w:p>
          <w:p w14:paraId="362C9280" w14:textId="77777777" w:rsidR="00631C19" w:rsidRDefault="00631C19" w:rsidP="00FA5406">
            <w:pPr>
              <w:pStyle w:val="TableBody"/>
            </w:pPr>
          </w:p>
          <w:p w14:paraId="66FCF916" w14:textId="77777777" w:rsidR="00764A3E" w:rsidRDefault="00FA5406" w:rsidP="00FA5406">
            <w:pPr>
              <w:pStyle w:val="TableBody"/>
            </w:pPr>
            <w:r w:rsidRPr="00DC54C7">
              <w:t xml:space="preserve">The “Spotlight on </w:t>
            </w:r>
            <w:r>
              <w:t>Ethics</w:t>
            </w:r>
            <w:r w:rsidRPr="00DC54C7">
              <w:t>”</w:t>
            </w:r>
          </w:p>
        </w:tc>
      </w:tr>
      <w:tr w:rsidR="00764A3E" w14:paraId="6BF5C55F" w14:textId="77777777">
        <w:tc>
          <w:tcPr>
            <w:tcW w:w="6498" w:type="dxa"/>
            <w:tcBorders>
              <w:right w:val="single" w:sz="4" w:space="0" w:color="auto"/>
            </w:tcBorders>
          </w:tcPr>
          <w:p w14:paraId="4049C907" w14:textId="77777777" w:rsidR="00764A3E" w:rsidRPr="00764A3E" w:rsidRDefault="00D52C78" w:rsidP="00FA5406">
            <w:pPr>
              <w:pStyle w:val="TableBody"/>
              <w:ind w:left="1152" w:hanging="288"/>
              <w:rPr>
                <w:rFonts w:eastAsia="SimSun"/>
                <w:szCs w:val="22"/>
                <w:lang w:eastAsia="zh-CN"/>
              </w:rPr>
            </w:pPr>
            <w:r>
              <w:rPr>
                <w:rFonts w:eastAsia="SimSun"/>
                <w:szCs w:val="22"/>
                <w:lang w:eastAsia="zh-CN"/>
              </w:rPr>
              <w:t>2</w:t>
            </w:r>
            <w:r w:rsidR="00764A3E" w:rsidRPr="00764A3E">
              <w:rPr>
                <w:rFonts w:eastAsia="SimSun"/>
                <w:szCs w:val="22"/>
                <w:lang w:eastAsia="zh-CN"/>
              </w:rPr>
              <w:t>.</w:t>
            </w:r>
            <w:r w:rsidR="00764A3E" w:rsidRPr="00764A3E">
              <w:rPr>
                <w:rFonts w:eastAsia="SimSun"/>
                <w:szCs w:val="22"/>
                <w:lang w:eastAsia="zh-CN"/>
              </w:rPr>
              <w:tab/>
            </w:r>
            <w:r w:rsidR="00FA5406">
              <w:rPr>
                <w:rFonts w:eastAsia="SimSun"/>
                <w:szCs w:val="22"/>
                <w:lang w:eastAsia="zh-CN"/>
              </w:rPr>
              <w:t xml:space="preserve">On </w:t>
            </w:r>
            <w:r w:rsidR="00764A3E" w:rsidRPr="00764A3E">
              <w:rPr>
                <w:rFonts w:eastAsia="SimSun"/>
                <w:szCs w:val="22"/>
                <w:lang w:eastAsia="zh-CN"/>
              </w:rPr>
              <w:t xml:space="preserve">statement of cash flows, cash is defined </w:t>
            </w:r>
            <w:r w:rsidR="00764A3E">
              <w:rPr>
                <w:rFonts w:eastAsia="SimSun"/>
                <w:szCs w:val="22"/>
                <w:lang w:eastAsia="zh-CN"/>
              </w:rPr>
              <w:t>t</w:t>
            </w:r>
            <w:r w:rsidR="00764A3E" w:rsidRPr="00764A3E">
              <w:rPr>
                <w:rFonts w:eastAsia="SimSun"/>
                <w:szCs w:val="22"/>
                <w:lang w:eastAsia="zh-CN"/>
              </w:rPr>
              <w:t xml:space="preserve">o include </w:t>
            </w:r>
            <w:r w:rsidR="00764A3E" w:rsidRPr="00152AE1">
              <w:rPr>
                <w:rFonts w:eastAsia="SimSun"/>
                <w:szCs w:val="22"/>
                <w:lang w:eastAsia="zh-CN"/>
              </w:rPr>
              <w:t>cash and cash equivalents</w:t>
            </w:r>
            <w:r>
              <w:rPr>
                <w:rFonts w:eastAsia="SimSun"/>
                <w:szCs w:val="22"/>
                <w:lang w:eastAsia="zh-CN"/>
              </w:rPr>
              <w:t xml:space="preserve"> –</w:t>
            </w:r>
            <w:r w:rsidRPr="00764A3E">
              <w:rPr>
                <w:rFonts w:eastAsia="SimSun"/>
                <w:szCs w:val="22"/>
                <w:lang w:eastAsia="zh-CN"/>
              </w:rPr>
              <w:t>short-term, highly liquid investments purchased within three months of maturity</w:t>
            </w:r>
            <w:r w:rsidR="00FA5406">
              <w:rPr>
                <w:rFonts w:eastAsia="SimSun"/>
                <w:szCs w:val="22"/>
                <w:lang w:eastAsia="zh-CN"/>
              </w:rPr>
              <w:t xml:space="preserve">; </w:t>
            </w:r>
            <w:r w:rsidRPr="00764A3E">
              <w:rPr>
                <w:rFonts w:eastAsia="SimSun"/>
                <w:szCs w:val="22"/>
                <w:lang w:eastAsia="zh-CN"/>
              </w:rPr>
              <w:t>considered equivalent to cash because they are both:</w:t>
            </w:r>
          </w:p>
        </w:tc>
        <w:tc>
          <w:tcPr>
            <w:tcW w:w="2862" w:type="dxa"/>
            <w:tcBorders>
              <w:left w:val="single" w:sz="4" w:space="0" w:color="auto"/>
            </w:tcBorders>
          </w:tcPr>
          <w:p w14:paraId="69B1FAF7" w14:textId="77777777" w:rsidR="00764A3E" w:rsidRDefault="00D52C78" w:rsidP="00D52C78">
            <w:pPr>
              <w:pStyle w:val="TableBody"/>
            </w:pPr>
            <w:r w:rsidRPr="00DC54C7">
              <w:t>feature addres</w:t>
            </w:r>
            <w:r>
              <w:t>ses the usefulness of the statement of cash flows in predicting business failures.</w:t>
            </w:r>
          </w:p>
        </w:tc>
      </w:tr>
      <w:tr w:rsidR="00764A3E" w14:paraId="303BC454" w14:textId="77777777">
        <w:tc>
          <w:tcPr>
            <w:tcW w:w="6498" w:type="dxa"/>
            <w:tcBorders>
              <w:right w:val="single" w:sz="4" w:space="0" w:color="auto"/>
            </w:tcBorders>
          </w:tcPr>
          <w:p w14:paraId="4EA1C014" w14:textId="77777777" w:rsidR="00764A3E" w:rsidRDefault="00764A3E" w:rsidP="00764A3E">
            <w:pPr>
              <w:pStyle w:val="TableBody"/>
              <w:ind w:left="1440" w:hanging="288"/>
              <w:rPr>
                <w:rFonts w:eastAsia="SimSun"/>
                <w:szCs w:val="22"/>
                <w:lang w:eastAsia="zh-CN"/>
              </w:rPr>
            </w:pPr>
            <w:r>
              <w:rPr>
                <w:rFonts w:eastAsia="SimSun"/>
                <w:szCs w:val="22"/>
                <w:lang w:eastAsia="zh-CN"/>
              </w:rPr>
              <w:t>a</w:t>
            </w:r>
            <w:r w:rsidR="00D52C78">
              <w:rPr>
                <w:rFonts w:eastAsia="SimSun"/>
                <w:szCs w:val="22"/>
                <w:lang w:eastAsia="zh-CN"/>
              </w:rPr>
              <w:t>.</w:t>
            </w:r>
            <w:r w:rsidR="00D52C78">
              <w:rPr>
                <w:rFonts w:eastAsia="SimSun"/>
                <w:szCs w:val="22"/>
                <w:lang w:eastAsia="zh-CN"/>
              </w:rPr>
              <w:tab/>
            </w:r>
            <w:r w:rsidRPr="00764A3E">
              <w:rPr>
                <w:rFonts w:eastAsia="SimSun"/>
                <w:szCs w:val="22"/>
                <w:lang w:eastAsia="zh-CN"/>
              </w:rPr>
              <w:t>Readily convertible to known amounts of cash, and</w:t>
            </w:r>
          </w:p>
        </w:tc>
        <w:tc>
          <w:tcPr>
            <w:tcW w:w="2862" w:type="dxa"/>
            <w:tcBorders>
              <w:left w:val="single" w:sz="4" w:space="0" w:color="auto"/>
            </w:tcBorders>
          </w:tcPr>
          <w:p w14:paraId="2E528EC4" w14:textId="77777777" w:rsidR="00764A3E" w:rsidRDefault="00764A3E" w:rsidP="00A26A0D">
            <w:pPr>
              <w:pStyle w:val="TableBody"/>
              <w:ind w:left="288"/>
            </w:pPr>
          </w:p>
        </w:tc>
      </w:tr>
      <w:tr w:rsidR="00C161C5" w14:paraId="4C8335BA" w14:textId="77777777">
        <w:tc>
          <w:tcPr>
            <w:tcW w:w="6498" w:type="dxa"/>
            <w:tcBorders>
              <w:right w:val="single" w:sz="4" w:space="0" w:color="auto"/>
            </w:tcBorders>
          </w:tcPr>
          <w:p w14:paraId="7FE79D28" w14:textId="77777777" w:rsidR="00C161C5" w:rsidRPr="00764A3E" w:rsidRDefault="00C161C5" w:rsidP="00764A3E">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r>
            <w:r w:rsidRPr="00764A3E">
              <w:rPr>
                <w:rFonts w:eastAsia="SimSun"/>
                <w:szCs w:val="22"/>
                <w:lang w:eastAsia="zh-CN"/>
              </w:rPr>
              <w:t xml:space="preserve">So near to maturity that there is little </w:t>
            </w:r>
            <w:proofErr w:type="gramStart"/>
            <w:r w:rsidRPr="00764A3E">
              <w:rPr>
                <w:rFonts w:eastAsia="SimSun"/>
                <w:szCs w:val="22"/>
                <w:lang w:eastAsia="zh-CN"/>
              </w:rPr>
              <w:t>risk</w:t>
            </w:r>
            <w:proofErr w:type="gramEnd"/>
            <w:r w:rsidRPr="00764A3E">
              <w:rPr>
                <w:rFonts w:eastAsia="SimSun"/>
                <w:szCs w:val="22"/>
                <w:lang w:eastAsia="zh-CN"/>
              </w:rPr>
              <w:t xml:space="preserve"> their value will change.</w:t>
            </w:r>
          </w:p>
        </w:tc>
        <w:tc>
          <w:tcPr>
            <w:tcW w:w="2862" w:type="dxa"/>
            <w:tcBorders>
              <w:left w:val="single" w:sz="4" w:space="0" w:color="auto"/>
            </w:tcBorders>
          </w:tcPr>
          <w:p w14:paraId="73851525" w14:textId="77777777" w:rsidR="00C161C5" w:rsidRDefault="00C161C5" w:rsidP="00C161C5">
            <w:pPr>
              <w:pStyle w:val="ListParagraph"/>
              <w:spacing w:after="0" w:line="240" w:lineRule="auto"/>
              <w:ind w:left="0"/>
              <w:rPr>
                <w:rFonts w:ascii="Times New Roman" w:hAnsi="Times New Roman"/>
              </w:rPr>
            </w:pPr>
          </w:p>
          <w:p w14:paraId="538911F8" w14:textId="77777777" w:rsidR="00C161C5" w:rsidRPr="00C161C5" w:rsidRDefault="00C161C5" w:rsidP="00C161C5">
            <w:pPr>
              <w:pStyle w:val="ListParagraph"/>
              <w:numPr>
                <w:ilvl w:val="0"/>
                <w:numId w:val="12"/>
              </w:numPr>
              <w:spacing w:after="0" w:line="240" w:lineRule="auto"/>
              <w:ind w:left="288" w:hanging="288"/>
              <w:rPr>
                <w:rFonts w:ascii="Times New Roman" w:hAnsi="Times New Roman"/>
              </w:rPr>
            </w:pPr>
            <w:r w:rsidRPr="00C161C5">
              <w:rPr>
                <w:rFonts w:ascii="Times New Roman" w:hAnsi="Times New Roman"/>
              </w:rPr>
              <w:t xml:space="preserve">Supplemental Enrichment </w:t>
            </w:r>
          </w:p>
        </w:tc>
      </w:tr>
      <w:tr w:rsidR="00C161C5" w14:paraId="2F08F53F" w14:textId="77777777">
        <w:tc>
          <w:tcPr>
            <w:tcW w:w="6498" w:type="dxa"/>
            <w:tcBorders>
              <w:right w:val="single" w:sz="4" w:space="0" w:color="auto"/>
            </w:tcBorders>
          </w:tcPr>
          <w:p w14:paraId="60B10A38" w14:textId="77777777" w:rsidR="00C161C5" w:rsidRPr="001022E1" w:rsidRDefault="00C161C5" w:rsidP="00F06A19">
            <w:pPr>
              <w:pStyle w:val="TableBody"/>
              <w:ind w:left="864" w:hanging="288"/>
            </w:pPr>
            <w:r>
              <w:t>B.</w:t>
            </w:r>
            <w:r>
              <w:tab/>
              <w:t>Classifying C</w:t>
            </w:r>
            <w:r w:rsidRPr="003040C4">
              <w:t>ash</w:t>
            </w:r>
            <w:r>
              <w:t xml:space="preserve"> F</w:t>
            </w:r>
            <w:r w:rsidRPr="003040C4">
              <w:t>lows</w:t>
            </w:r>
          </w:p>
        </w:tc>
        <w:tc>
          <w:tcPr>
            <w:tcW w:w="2862" w:type="dxa"/>
            <w:tcBorders>
              <w:left w:val="single" w:sz="4" w:space="0" w:color="auto"/>
            </w:tcBorders>
          </w:tcPr>
          <w:p w14:paraId="02E1E488" w14:textId="77777777" w:rsidR="00C161C5" w:rsidRPr="00C161C5" w:rsidRDefault="00C161C5" w:rsidP="00C161C5">
            <w:pPr>
              <w:pStyle w:val="ListParagraph"/>
              <w:spacing w:after="0" w:line="240" w:lineRule="auto"/>
              <w:ind w:left="288"/>
              <w:rPr>
                <w:rFonts w:ascii="Times New Roman" w:hAnsi="Times New Roman"/>
              </w:rPr>
            </w:pPr>
            <w:r w:rsidRPr="00C161C5">
              <w:rPr>
                <w:rFonts w:ascii="Times New Roman" w:hAnsi="Times New Roman"/>
              </w:rPr>
              <w:t>Activity (Activity) #1</w:t>
            </w:r>
          </w:p>
        </w:tc>
      </w:tr>
      <w:tr w:rsidR="00C161C5" w14:paraId="5DA92986" w14:textId="77777777">
        <w:tc>
          <w:tcPr>
            <w:tcW w:w="6498" w:type="dxa"/>
            <w:tcBorders>
              <w:right w:val="single" w:sz="4" w:space="0" w:color="auto"/>
            </w:tcBorders>
          </w:tcPr>
          <w:p w14:paraId="05B54271" w14:textId="5BFD80AE" w:rsidR="00C161C5" w:rsidRPr="00764A3E" w:rsidRDefault="00C161C5" w:rsidP="00FA5406">
            <w:pPr>
              <w:pStyle w:val="TableBody"/>
              <w:ind w:left="1152" w:hanging="288"/>
              <w:rPr>
                <w:rFonts w:eastAsia="SimSun"/>
                <w:szCs w:val="22"/>
                <w:lang w:eastAsia="zh-CN"/>
              </w:rPr>
            </w:pPr>
            <w:r w:rsidRPr="00764A3E">
              <w:rPr>
                <w:rFonts w:eastAsia="SimSun"/>
                <w:szCs w:val="22"/>
                <w:lang w:eastAsia="zh-CN"/>
              </w:rPr>
              <w:t>1.</w:t>
            </w:r>
            <w:r w:rsidRPr="00764A3E">
              <w:rPr>
                <w:rFonts w:eastAsia="SimSun"/>
                <w:szCs w:val="22"/>
                <w:lang w:eastAsia="zh-CN"/>
              </w:rPr>
              <w:tab/>
            </w:r>
            <w:r w:rsidRPr="00D52C78">
              <w:rPr>
                <w:rFonts w:eastAsia="SimSun"/>
                <w:b/>
                <w:szCs w:val="22"/>
                <w:lang w:eastAsia="zh-CN"/>
              </w:rPr>
              <w:t xml:space="preserve">Cash </w:t>
            </w:r>
            <w:r w:rsidR="00314F5D">
              <w:rPr>
                <w:rFonts w:eastAsia="SimSun"/>
                <w:b/>
                <w:szCs w:val="22"/>
                <w:lang w:eastAsia="zh-CN"/>
              </w:rPr>
              <w:t>F</w:t>
            </w:r>
            <w:r w:rsidRPr="00D52C78">
              <w:rPr>
                <w:rFonts w:eastAsia="SimSun"/>
                <w:b/>
                <w:szCs w:val="22"/>
                <w:lang w:eastAsia="zh-CN"/>
              </w:rPr>
              <w:t xml:space="preserve">lows from </w:t>
            </w:r>
            <w:r w:rsidR="00314F5D">
              <w:rPr>
                <w:rFonts w:eastAsia="SimSun"/>
                <w:b/>
                <w:szCs w:val="22"/>
                <w:lang w:eastAsia="zh-CN"/>
              </w:rPr>
              <w:t>O</w:t>
            </w:r>
            <w:r w:rsidRPr="00D52C78">
              <w:rPr>
                <w:rFonts w:eastAsia="SimSun"/>
                <w:b/>
                <w:szCs w:val="22"/>
                <w:lang w:eastAsia="zh-CN"/>
              </w:rPr>
              <w:t xml:space="preserve">perating </w:t>
            </w:r>
            <w:r w:rsidR="00314F5D">
              <w:rPr>
                <w:rFonts w:eastAsia="SimSun"/>
                <w:b/>
                <w:szCs w:val="22"/>
                <w:lang w:eastAsia="zh-CN"/>
              </w:rPr>
              <w:t>A</w:t>
            </w:r>
            <w:r w:rsidRPr="00D52C78">
              <w:rPr>
                <w:rFonts w:eastAsia="SimSun"/>
                <w:b/>
                <w:szCs w:val="22"/>
                <w:lang w:eastAsia="zh-CN"/>
              </w:rPr>
              <w:t>ctivities</w:t>
            </w:r>
            <w:r w:rsidRPr="00764A3E">
              <w:rPr>
                <w:rFonts w:eastAsia="SimSun"/>
                <w:szCs w:val="22"/>
                <w:lang w:eastAsia="zh-CN"/>
              </w:rPr>
              <w:t xml:space="preserve"> </w:t>
            </w:r>
            <w:r w:rsidRPr="00152AE1">
              <w:rPr>
                <w:rFonts w:eastAsia="SimSun"/>
                <w:b/>
                <w:szCs w:val="22"/>
                <w:lang w:eastAsia="zh-CN"/>
              </w:rPr>
              <w:t>(</w:t>
            </w:r>
            <w:r w:rsidR="00314F5D" w:rsidRPr="00152AE1">
              <w:rPr>
                <w:rFonts w:eastAsia="SimSun"/>
                <w:b/>
                <w:szCs w:val="22"/>
                <w:lang w:eastAsia="zh-CN"/>
              </w:rPr>
              <w:t>C</w:t>
            </w:r>
            <w:r w:rsidRPr="00152AE1">
              <w:rPr>
                <w:rFonts w:eastAsia="SimSun"/>
                <w:b/>
                <w:szCs w:val="22"/>
                <w:lang w:eastAsia="zh-CN"/>
              </w:rPr>
              <w:t xml:space="preserve">ash </w:t>
            </w:r>
            <w:r w:rsidR="00314F5D" w:rsidRPr="00152AE1">
              <w:rPr>
                <w:rFonts w:eastAsia="SimSun"/>
                <w:b/>
                <w:szCs w:val="22"/>
                <w:lang w:eastAsia="zh-CN"/>
              </w:rPr>
              <w:t>F</w:t>
            </w:r>
            <w:r w:rsidRPr="00152AE1">
              <w:rPr>
                <w:rFonts w:eastAsia="SimSun"/>
                <w:b/>
                <w:szCs w:val="22"/>
                <w:lang w:eastAsia="zh-CN"/>
              </w:rPr>
              <w:t xml:space="preserve">lows from </w:t>
            </w:r>
            <w:r w:rsidR="00314F5D" w:rsidRPr="00152AE1">
              <w:rPr>
                <w:rFonts w:eastAsia="SimSun"/>
                <w:b/>
                <w:szCs w:val="22"/>
                <w:lang w:eastAsia="zh-CN"/>
              </w:rPr>
              <w:t>O</w:t>
            </w:r>
            <w:r w:rsidRPr="00152AE1">
              <w:rPr>
                <w:rFonts w:eastAsia="SimSun"/>
                <w:b/>
                <w:szCs w:val="22"/>
                <w:lang w:eastAsia="zh-CN"/>
              </w:rPr>
              <w:t>perations)</w:t>
            </w:r>
            <w:r w:rsidR="00B12973">
              <w:rPr>
                <w:rFonts w:eastAsia="SimSun"/>
                <w:szCs w:val="22"/>
                <w:lang w:eastAsia="zh-CN"/>
              </w:rPr>
              <w:t>—</w:t>
            </w:r>
            <w:r>
              <w:rPr>
                <w:rFonts w:eastAsia="SimSun"/>
                <w:szCs w:val="22"/>
                <w:lang w:eastAsia="zh-CN"/>
              </w:rPr>
              <w:t>C</w:t>
            </w:r>
            <w:r w:rsidRPr="00764A3E">
              <w:rPr>
                <w:rFonts w:eastAsia="SimSun"/>
                <w:szCs w:val="22"/>
                <w:lang w:eastAsia="zh-CN"/>
              </w:rPr>
              <w:t>ash inflows and</w:t>
            </w:r>
            <w:r>
              <w:rPr>
                <w:rFonts w:eastAsia="SimSun"/>
                <w:szCs w:val="22"/>
                <w:lang w:eastAsia="zh-CN"/>
              </w:rPr>
              <w:t xml:space="preserve"> </w:t>
            </w:r>
            <w:r w:rsidRPr="00764A3E">
              <w:rPr>
                <w:rFonts w:eastAsia="SimSun"/>
                <w:szCs w:val="22"/>
                <w:lang w:eastAsia="zh-CN"/>
              </w:rPr>
              <w:t>outflows related to components of net income.</w:t>
            </w:r>
          </w:p>
        </w:tc>
        <w:tc>
          <w:tcPr>
            <w:tcW w:w="2862" w:type="dxa"/>
            <w:tcBorders>
              <w:left w:val="single" w:sz="4" w:space="0" w:color="auto"/>
            </w:tcBorders>
          </w:tcPr>
          <w:p w14:paraId="15C29749" w14:textId="77777777" w:rsidR="00C161C5" w:rsidRDefault="00C161C5" w:rsidP="003D79BF">
            <w:pPr>
              <w:pStyle w:val="TableBody"/>
            </w:pPr>
          </w:p>
          <w:p w14:paraId="653281C4" w14:textId="77777777" w:rsidR="00C161C5" w:rsidRDefault="00C161C5" w:rsidP="003D79BF">
            <w:pPr>
              <w:pStyle w:val="TableBody"/>
            </w:pPr>
            <w:r>
              <w:t>Condensed statement illustrated in Exhibit 12.1</w:t>
            </w:r>
          </w:p>
        </w:tc>
      </w:tr>
      <w:tr w:rsidR="00C161C5" w14:paraId="4C45B689" w14:textId="77777777">
        <w:tc>
          <w:tcPr>
            <w:tcW w:w="6498" w:type="dxa"/>
            <w:tcBorders>
              <w:right w:val="single" w:sz="4" w:space="0" w:color="auto"/>
            </w:tcBorders>
          </w:tcPr>
          <w:p w14:paraId="3DAAD40B" w14:textId="273E7BE3" w:rsidR="00C161C5" w:rsidRPr="00764A3E" w:rsidRDefault="00C161C5" w:rsidP="00764A3E">
            <w:pPr>
              <w:pStyle w:val="TableBody"/>
              <w:ind w:left="1152"/>
              <w:rPr>
                <w:rFonts w:eastAsia="SimSun"/>
                <w:szCs w:val="22"/>
                <w:lang w:eastAsia="zh-CN"/>
              </w:rPr>
            </w:pPr>
            <w:r>
              <w:rPr>
                <w:rFonts w:eastAsia="SimSun"/>
                <w:szCs w:val="22"/>
                <w:lang w:eastAsia="zh-CN"/>
              </w:rPr>
              <w:t>a.</w:t>
            </w:r>
            <w:r>
              <w:rPr>
                <w:rFonts w:eastAsia="SimSun"/>
                <w:szCs w:val="22"/>
                <w:lang w:eastAsia="zh-CN"/>
              </w:rPr>
              <w:tab/>
            </w:r>
            <w:r w:rsidRPr="00764A3E">
              <w:rPr>
                <w:rFonts w:eastAsia="SimSun"/>
                <w:szCs w:val="22"/>
                <w:lang w:eastAsia="zh-CN"/>
              </w:rPr>
              <w:t>I</w:t>
            </w:r>
            <w:r>
              <w:rPr>
                <w:rFonts w:eastAsia="SimSun"/>
                <w:szCs w:val="22"/>
                <w:lang w:eastAsia="zh-CN"/>
              </w:rPr>
              <w:t>nflows––Cash provided by:</w:t>
            </w:r>
          </w:p>
        </w:tc>
        <w:tc>
          <w:tcPr>
            <w:tcW w:w="2862" w:type="dxa"/>
            <w:tcBorders>
              <w:left w:val="single" w:sz="4" w:space="0" w:color="auto"/>
            </w:tcBorders>
          </w:tcPr>
          <w:p w14:paraId="5D958615" w14:textId="77777777" w:rsidR="00C161C5" w:rsidRDefault="00C161C5" w:rsidP="00A26A0D">
            <w:pPr>
              <w:pStyle w:val="TableBody"/>
              <w:ind w:left="288"/>
            </w:pPr>
          </w:p>
        </w:tc>
      </w:tr>
      <w:tr w:rsidR="00C161C5" w14:paraId="3D274CC7" w14:textId="77777777">
        <w:tc>
          <w:tcPr>
            <w:tcW w:w="6498" w:type="dxa"/>
            <w:tcBorders>
              <w:right w:val="single" w:sz="4" w:space="0" w:color="auto"/>
            </w:tcBorders>
          </w:tcPr>
          <w:p w14:paraId="2978769E" w14:textId="77777777" w:rsidR="00C161C5" w:rsidRPr="00D52C78" w:rsidRDefault="00C161C5" w:rsidP="00D52C78">
            <w:pPr>
              <w:pStyle w:val="TableBody"/>
              <w:ind w:left="1728" w:hanging="288"/>
              <w:rPr>
                <w:szCs w:val="22"/>
              </w:rPr>
            </w:pPr>
            <w:r>
              <w:rPr>
                <w:szCs w:val="22"/>
              </w:rPr>
              <w:t>i.</w:t>
            </w:r>
            <w:r>
              <w:rPr>
                <w:szCs w:val="22"/>
              </w:rPr>
              <w:tab/>
            </w:r>
            <w:r w:rsidRPr="00D52C78">
              <w:rPr>
                <w:szCs w:val="22"/>
              </w:rPr>
              <w:t>Collecting from customers</w:t>
            </w:r>
          </w:p>
          <w:p w14:paraId="0D6B64DE" w14:textId="77777777" w:rsidR="00C161C5" w:rsidRPr="00D52C78" w:rsidRDefault="00C161C5" w:rsidP="00D52C78">
            <w:pPr>
              <w:pStyle w:val="TableBody"/>
              <w:ind w:left="1728" w:hanging="288"/>
              <w:rPr>
                <w:szCs w:val="22"/>
              </w:rPr>
            </w:pPr>
            <w:r>
              <w:rPr>
                <w:szCs w:val="22"/>
              </w:rPr>
              <w:t>ii.</w:t>
            </w:r>
            <w:r>
              <w:rPr>
                <w:szCs w:val="22"/>
              </w:rPr>
              <w:tab/>
            </w:r>
            <w:r w:rsidRPr="00D52C78">
              <w:rPr>
                <w:szCs w:val="22"/>
              </w:rPr>
              <w:t xml:space="preserve">Receiving dividends </w:t>
            </w:r>
          </w:p>
          <w:p w14:paraId="6C09477A" w14:textId="77777777" w:rsidR="00C161C5" w:rsidRPr="00D52C78" w:rsidRDefault="00C161C5" w:rsidP="00D52C78">
            <w:pPr>
              <w:pStyle w:val="TableBody"/>
              <w:ind w:left="1728" w:hanging="288"/>
              <w:rPr>
                <w:szCs w:val="22"/>
              </w:rPr>
            </w:pPr>
            <w:r>
              <w:rPr>
                <w:szCs w:val="22"/>
              </w:rPr>
              <w:t>iii.</w:t>
            </w:r>
            <w:r>
              <w:rPr>
                <w:szCs w:val="22"/>
              </w:rPr>
              <w:tab/>
            </w:r>
            <w:r w:rsidRPr="00D52C78">
              <w:rPr>
                <w:szCs w:val="22"/>
              </w:rPr>
              <w:t>Receiving interest</w:t>
            </w:r>
          </w:p>
        </w:tc>
        <w:tc>
          <w:tcPr>
            <w:tcW w:w="2862" w:type="dxa"/>
            <w:tcBorders>
              <w:left w:val="single" w:sz="4" w:space="0" w:color="auto"/>
            </w:tcBorders>
          </w:tcPr>
          <w:p w14:paraId="3B080151" w14:textId="77777777" w:rsidR="00C161C5" w:rsidRDefault="00C161C5" w:rsidP="00A26A0D">
            <w:pPr>
              <w:pStyle w:val="TableBody"/>
              <w:ind w:left="288"/>
            </w:pPr>
          </w:p>
        </w:tc>
      </w:tr>
      <w:tr w:rsidR="00C161C5" w14:paraId="0ADABA6F" w14:textId="77777777">
        <w:tc>
          <w:tcPr>
            <w:tcW w:w="6498" w:type="dxa"/>
            <w:tcBorders>
              <w:right w:val="single" w:sz="4" w:space="0" w:color="auto"/>
            </w:tcBorders>
          </w:tcPr>
          <w:p w14:paraId="27B94BA8" w14:textId="232383CA" w:rsidR="00C161C5" w:rsidRPr="00764A3E" w:rsidRDefault="00C161C5" w:rsidP="00FA5406">
            <w:pPr>
              <w:pStyle w:val="TableBody"/>
              <w:ind w:left="1152"/>
              <w:rPr>
                <w:rFonts w:eastAsia="SimSun"/>
                <w:szCs w:val="22"/>
                <w:lang w:eastAsia="zh-CN"/>
              </w:rPr>
            </w:pPr>
            <w:r>
              <w:rPr>
                <w:rFonts w:eastAsia="SimSun"/>
                <w:szCs w:val="22"/>
                <w:lang w:eastAsia="zh-CN"/>
              </w:rPr>
              <w:t>b.</w:t>
            </w:r>
            <w:r>
              <w:rPr>
                <w:rFonts w:eastAsia="SimSun"/>
                <w:szCs w:val="22"/>
                <w:lang w:eastAsia="zh-CN"/>
              </w:rPr>
              <w:tab/>
              <w:t>Outflows––Cash used for:</w:t>
            </w:r>
          </w:p>
        </w:tc>
        <w:tc>
          <w:tcPr>
            <w:tcW w:w="2862" w:type="dxa"/>
            <w:tcBorders>
              <w:left w:val="single" w:sz="4" w:space="0" w:color="auto"/>
            </w:tcBorders>
          </w:tcPr>
          <w:p w14:paraId="0A982BF3" w14:textId="77777777" w:rsidR="00C161C5" w:rsidRDefault="00C161C5" w:rsidP="00A26A0D">
            <w:pPr>
              <w:pStyle w:val="TableBody"/>
              <w:ind w:left="288"/>
            </w:pPr>
          </w:p>
        </w:tc>
      </w:tr>
      <w:tr w:rsidR="00C161C5" w14:paraId="694E024E" w14:textId="77777777">
        <w:tc>
          <w:tcPr>
            <w:tcW w:w="6498" w:type="dxa"/>
            <w:tcBorders>
              <w:right w:val="single" w:sz="4" w:space="0" w:color="auto"/>
            </w:tcBorders>
          </w:tcPr>
          <w:p w14:paraId="042EEDCC" w14:textId="77777777" w:rsidR="00C161C5" w:rsidRPr="002837CD" w:rsidRDefault="00C161C5" w:rsidP="002837CD">
            <w:pPr>
              <w:pStyle w:val="TableBody"/>
              <w:ind w:left="1728" w:hanging="288"/>
              <w:rPr>
                <w:szCs w:val="22"/>
              </w:rPr>
            </w:pPr>
            <w:r w:rsidRPr="002837CD">
              <w:rPr>
                <w:szCs w:val="22"/>
              </w:rPr>
              <w:t>i.</w:t>
            </w:r>
            <w:r w:rsidRPr="002837CD">
              <w:rPr>
                <w:szCs w:val="22"/>
              </w:rPr>
              <w:tab/>
              <w:t>Purchase of services (electricity, etc.) and goods for resale</w:t>
            </w:r>
          </w:p>
          <w:p w14:paraId="17656ACD" w14:textId="77777777" w:rsidR="00C161C5" w:rsidRPr="002837CD" w:rsidRDefault="00C161C5" w:rsidP="002837CD">
            <w:pPr>
              <w:pStyle w:val="TableBody"/>
              <w:ind w:left="1728" w:hanging="288"/>
              <w:rPr>
                <w:szCs w:val="22"/>
              </w:rPr>
            </w:pPr>
            <w:r w:rsidRPr="002837CD">
              <w:rPr>
                <w:szCs w:val="22"/>
              </w:rPr>
              <w:t>ii.</w:t>
            </w:r>
            <w:r w:rsidRPr="002837CD">
              <w:rPr>
                <w:szCs w:val="22"/>
              </w:rPr>
              <w:tab/>
              <w:t>Paying salaries and wages</w:t>
            </w:r>
          </w:p>
          <w:p w14:paraId="28BEFD16" w14:textId="77777777" w:rsidR="00C161C5" w:rsidRDefault="00C161C5" w:rsidP="002837CD">
            <w:pPr>
              <w:pStyle w:val="TableBody"/>
              <w:ind w:left="1728" w:hanging="288"/>
              <w:rPr>
                <w:szCs w:val="22"/>
              </w:rPr>
            </w:pPr>
            <w:r w:rsidRPr="002837CD">
              <w:rPr>
                <w:szCs w:val="22"/>
              </w:rPr>
              <w:t>iii.</w:t>
            </w:r>
            <w:r w:rsidRPr="002837CD">
              <w:rPr>
                <w:szCs w:val="22"/>
              </w:rPr>
              <w:tab/>
              <w:t>Paying income taxes</w:t>
            </w:r>
          </w:p>
          <w:p w14:paraId="41FFFAD3" w14:textId="77777777" w:rsidR="00C161C5" w:rsidRPr="002837CD" w:rsidRDefault="00C161C5" w:rsidP="002837CD">
            <w:pPr>
              <w:pStyle w:val="TableBody"/>
              <w:ind w:left="1728" w:hanging="288"/>
              <w:rPr>
                <w:szCs w:val="22"/>
              </w:rPr>
            </w:pPr>
            <w:r>
              <w:rPr>
                <w:szCs w:val="22"/>
              </w:rPr>
              <w:t>iv.</w:t>
            </w:r>
            <w:r>
              <w:rPr>
                <w:szCs w:val="22"/>
              </w:rPr>
              <w:tab/>
              <w:t>Paying</w:t>
            </w:r>
            <w:r w:rsidRPr="002837CD">
              <w:rPr>
                <w:szCs w:val="22"/>
              </w:rPr>
              <w:t xml:space="preserve"> </w:t>
            </w:r>
            <w:r>
              <w:rPr>
                <w:szCs w:val="22"/>
              </w:rPr>
              <w:t>i</w:t>
            </w:r>
            <w:r w:rsidRPr="002837CD">
              <w:rPr>
                <w:szCs w:val="22"/>
              </w:rPr>
              <w:t xml:space="preserve">nterest </w:t>
            </w:r>
          </w:p>
        </w:tc>
        <w:tc>
          <w:tcPr>
            <w:tcW w:w="2862" w:type="dxa"/>
            <w:tcBorders>
              <w:left w:val="single" w:sz="4" w:space="0" w:color="auto"/>
            </w:tcBorders>
          </w:tcPr>
          <w:p w14:paraId="14465595" w14:textId="77777777" w:rsidR="00C161C5" w:rsidRDefault="00C161C5" w:rsidP="00F06A19">
            <w:pPr>
              <w:pStyle w:val="TableBody"/>
            </w:pPr>
          </w:p>
        </w:tc>
      </w:tr>
    </w:tbl>
    <w:p w14:paraId="70BB479E" w14:textId="77777777" w:rsidR="00FA5406" w:rsidRPr="009B1E51" w:rsidRDefault="00FA5406" w:rsidP="00FA5406">
      <w:pPr>
        <w:rPr>
          <w:sz w:val="4"/>
          <w:szCs w:val="4"/>
        </w:rPr>
      </w:pPr>
      <w:r>
        <w:br w:type="page"/>
      </w:r>
    </w:p>
    <w:tbl>
      <w:tblPr>
        <w:tblW w:w="0" w:type="auto"/>
        <w:tblLayout w:type="fixed"/>
        <w:tblLook w:val="01E0" w:firstRow="1" w:lastRow="1" w:firstColumn="1" w:lastColumn="1" w:noHBand="0" w:noVBand="0"/>
      </w:tblPr>
      <w:tblGrid>
        <w:gridCol w:w="6498"/>
        <w:gridCol w:w="2862"/>
      </w:tblGrid>
      <w:tr w:rsidR="00FA5406" w:rsidRPr="00CD480D" w14:paraId="3BE621CF" w14:textId="77777777" w:rsidTr="00E95F1F">
        <w:tc>
          <w:tcPr>
            <w:tcW w:w="6498" w:type="dxa"/>
            <w:tcBorders>
              <w:right w:val="single" w:sz="4" w:space="0" w:color="auto"/>
            </w:tcBorders>
          </w:tcPr>
          <w:p w14:paraId="5BB77E12" w14:textId="77777777" w:rsidR="00FA5406" w:rsidRPr="00507ED2" w:rsidRDefault="00FA5406" w:rsidP="00E95F1F">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296C542E" w14:textId="77777777" w:rsidR="00FA5406" w:rsidRPr="00CD480D" w:rsidRDefault="00FA5406" w:rsidP="00E95F1F">
            <w:pPr>
              <w:pStyle w:val="Heading1"/>
            </w:pPr>
            <w:r w:rsidRPr="00CD480D">
              <w:t>Teaching Notes</w:t>
            </w:r>
          </w:p>
        </w:tc>
      </w:tr>
      <w:tr w:rsidR="00764A3E" w14:paraId="3A9CC7BF" w14:textId="77777777">
        <w:tc>
          <w:tcPr>
            <w:tcW w:w="6498" w:type="dxa"/>
            <w:tcBorders>
              <w:right w:val="single" w:sz="4" w:space="0" w:color="auto"/>
            </w:tcBorders>
          </w:tcPr>
          <w:p w14:paraId="06ABC56A" w14:textId="77777777" w:rsidR="00764A3E" w:rsidRPr="00764A3E" w:rsidRDefault="00764A3E" w:rsidP="002E542F">
            <w:pPr>
              <w:pStyle w:val="TableBody"/>
              <w:ind w:left="1440" w:hanging="288"/>
              <w:rPr>
                <w:rFonts w:eastAsia="SimSun"/>
                <w:szCs w:val="22"/>
                <w:lang w:eastAsia="zh-CN"/>
              </w:rPr>
            </w:pPr>
            <w:r>
              <w:rPr>
                <w:rFonts w:eastAsia="SimSun"/>
                <w:szCs w:val="22"/>
                <w:lang w:eastAsia="zh-CN"/>
              </w:rPr>
              <w:t>c.</w:t>
            </w:r>
            <w:r>
              <w:rPr>
                <w:rFonts w:eastAsia="SimSun"/>
                <w:szCs w:val="22"/>
                <w:lang w:eastAsia="zh-CN"/>
              </w:rPr>
              <w:tab/>
            </w:r>
            <w:r w:rsidR="00FA5406">
              <w:rPr>
                <w:rFonts w:eastAsia="SimSun"/>
                <w:szCs w:val="22"/>
                <w:lang w:eastAsia="zh-CN"/>
              </w:rPr>
              <w:t>D</w:t>
            </w:r>
            <w:r w:rsidR="00FA5406" w:rsidRPr="00FA5406">
              <w:rPr>
                <w:rFonts w:eastAsia="SimSun"/>
                <w:szCs w:val="22"/>
                <w:lang w:eastAsia="zh-CN"/>
              </w:rPr>
              <w:t>ifference between these cash inflows and outflows is reported as a subtotal, Net Cash Provided by (Used for) Operating Activities</w:t>
            </w:r>
            <w:r w:rsidRPr="00764A3E">
              <w:rPr>
                <w:rFonts w:eastAsia="SimSun"/>
                <w:szCs w:val="22"/>
                <w:lang w:eastAsia="zh-CN"/>
              </w:rPr>
              <w:t>.</w:t>
            </w:r>
          </w:p>
        </w:tc>
        <w:tc>
          <w:tcPr>
            <w:tcW w:w="2862" w:type="dxa"/>
            <w:tcBorders>
              <w:left w:val="single" w:sz="4" w:space="0" w:color="auto"/>
            </w:tcBorders>
          </w:tcPr>
          <w:p w14:paraId="06C1245D" w14:textId="77777777" w:rsidR="00764A3E" w:rsidRDefault="00764A3E" w:rsidP="00F06A19">
            <w:pPr>
              <w:pStyle w:val="TableBody"/>
            </w:pPr>
          </w:p>
        </w:tc>
      </w:tr>
      <w:tr w:rsidR="00764A3E" w14:paraId="70371484" w14:textId="77777777">
        <w:tc>
          <w:tcPr>
            <w:tcW w:w="6498" w:type="dxa"/>
            <w:tcBorders>
              <w:right w:val="single" w:sz="4" w:space="0" w:color="auto"/>
            </w:tcBorders>
          </w:tcPr>
          <w:p w14:paraId="2BA7BA90" w14:textId="752A3583" w:rsidR="00764A3E" w:rsidRPr="00764A3E" w:rsidRDefault="00764A3E" w:rsidP="00FA5406">
            <w:pPr>
              <w:pStyle w:val="TableBody"/>
              <w:ind w:left="1152" w:hanging="288"/>
              <w:rPr>
                <w:rFonts w:eastAsia="SimSun"/>
                <w:szCs w:val="22"/>
                <w:lang w:eastAsia="zh-CN"/>
              </w:rPr>
            </w:pPr>
            <w:r w:rsidRPr="00764A3E">
              <w:rPr>
                <w:rFonts w:eastAsia="SimSun"/>
                <w:szCs w:val="22"/>
                <w:lang w:eastAsia="zh-CN"/>
              </w:rPr>
              <w:t>2.</w:t>
            </w:r>
            <w:r w:rsidRPr="00764A3E">
              <w:rPr>
                <w:rFonts w:eastAsia="SimSun"/>
                <w:szCs w:val="22"/>
                <w:lang w:eastAsia="zh-CN"/>
              </w:rPr>
              <w:tab/>
            </w:r>
            <w:r w:rsidRPr="00FA5406">
              <w:rPr>
                <w:rFonts w:eastAsia="SimSun"/>
                <w:b/>
                <w:szCs w:val="22"/>
                <w:lang w:eastAsia="zh-CN"/>
              </w:rPr>
              <w:t xml:space="preserve">Cash flows from </w:t>
            </w:r>
            <w:r w:rsidR="00563FCF">
              <w:rPr>
                <w:rFonts w:eastAsia="SimSun"/>
                <w:b/>
                <w:szCs w:val="22"/>
                <w:lang w:eastAsia="zh-CN"/>
              </w:rPr>
              <w:t>I</w:t>
            </w:r>
            <w:r w:rsidRPr="00FA5406">
              <w:rPr>
                <w:rFonts w:eastAsia="SimSun"/>
                <w:b/>
                <w:szCs w:val="22"/>
                <w:lang w:eastAsia="zh-CN"/>
              </w:rPr>
              <w:t xml:space="preserve">nvesting </w:t>
            </w:r>
            <w:r w:rsidR="00563FCF">
              <w:rPr>
                <w:rFonts w:eastAsia="SimSun"/>
                <w:b/>
                <w:szCs w:val="22"/>
                <w:lang w:eastAsia="zh-CN"/>
              </w:rPr>
              <w:t>A</w:t>
            </w:r>
            <w:r w:rsidRPr="00FA5406">
              <w:rPr>
                <w:rFonts w:eastAsia="SimSun"/>
                <w:b/>
                <w:szCs w:val="22"/>
                <w:lang w:eastAsia="zh-CN"/>
              </w:rPr>
              <w:t>ctivities</w:t>
            </w:r>
            <w:r w:rsidR="00B12973">
              <w:rPr>
                <w:rFonts w:eastAsia="SimSun"/>
                <w:szCs w:val="22"/>
                <w:lang w:eastAsia="zh-CN"/>
              </w:rPr>
              <w:t>—</w:t>
            </w:r>
            <w:r w:rsidR="00FA5406">
              <w:rPr>
                <w:rFonts w:eastAsia="SimSun"/>
                <w:szCs w:val="22"/>
                <w:lang w:eastAsia="zh-CN"/>
              </w:rPr>
              <w:t>C</w:t>
            </w:r>
            <w:r w:rsidRPr="00764A3E">
              <w:rPr>
                <w:rFonts w:eastAsia="SimSun"/>
                <w:szCs w:val="22"/>
                <w:lang w:eastAsia="zh-CN"/>
              </w:rPr>
              <w:t>ash inflows and outflows related to the sale or purchase of investments and long-lived assets.</w:t>
            </w:r>
          </w:p>
        </w:tc>
        <w:tc>
          <w:tcPr>
            <w:tcW w:w="2862" w:type="dxa"/>
            <w:tcBorders>
              <w:left w:val="single" w:sz="4" w:space="0" w:color="auto"/>
            </w:tcBorders>
          </w:tcPr>
          <w:p w14:paraId="5CACE76C" w14:textId="77777777" w:rsidR="00764A3E" w:rsidRDefault="00764A3E" w:rsidP="00F06A19">
            <w:pPr>
              <w:pStyle w:val="TableBody"/>
            </w:pPr>
          </w:p>
        </w:tc>
      </w:tr>
      <w:tr w:rsidR="00764A3E" w14:paraId="19AE5FA4" w14:textId="77777777">
        <w:tc>
          <w:tcPr>
            <w:tcW w:w="6498" w:type="dxa"/>
            <w:tcBorders>
              <w:right w:val="single" w:sz="4" w:space="0" w:color="auto"/>
            </w:tcBorders>
          </w:tcPr>
          <w:p w14:paraId="0C1AF694" w14:textId="6F53DD18" w:rsidR="00764A3E" w:rsidRPr="00764A3E" w:rsidRDefault="00764A3E" w:rsidP="00764A3E">
            <w:pPr>
              <w:pStyle w:val="TableBody"/>
              <w:ind w:left="1152"/>
              <w:rPr>
                <w:rFonts w:eastAsia="SimSun"/>
                <w:szCs w:val="22"/>
                <w:lang w:eastAsia="zh-CN"/>
              </w:rPr>
            </w:pPr>
            <w:r>
              <w:rPr>
                <w:rFonts w:eastAsia="SimSun"/>
                <w:szCs w:val="22"/>
                <w:lang w:eastAsia="zh-CN"/>
              </w:rPr>
              <w:t>a.</w:t>
            </w:r>
            <w:r>
              <w:rPr>
                <w:rFonts w:eastAsia="SimSun"/>
                <w:szCs w:val="22"/>
                <w:lang w:eastAsia="zh-CN"/>
              </w:rPr>
              <w:tab/>
            </w:r>
            <w:r w:rsidRPr="00764A3E">
              <w:rPr>
                <w:rFonts w:eastAsia="SimSun"/>
                <w:szCs w:val="22"/>
                <w:lang w:eastAsia="zh-CN"/>
              </w:rPr>
              <w:t>I</w:t>
            </w:r>
            <w:r>
              <w:rPr>
                <w:rFonts w:eastAsia="SimSun"/>
                <w:szCs w:val="22"/>
                <w:lang w:eastAsia="zh-CN"/>
              </w:rPr>
              <w:t>nflows––Cash provided by:</w:t>
            </w:r>
          </w:p>
        </w:tc>
        <w:tc>
          <w:tcPr>
            <w:tcW w:w="2862" w:type="dxa"/>
            <w:tcBorders>
              <w:left w:val="single" w:sz="4" w:space="0" w:color="auto"/>
            </w:tcBorders>
          </w:tcPr>
          <w:p w14:paraId="01725187" w14:textId="77777777" w:rsidR="00764A3E" w:rsidRDefault="00764A3E" w:rsidP="00F06A19">
            <w:pPr>
              <w:pStyle w:val="TableBody"/>
            </w:pPr>
          </w:p>
        </w:tc>
      </w:tr>
      <w:tr w:rsidR="00764A3E" w14:paraId="7564DCDA" w14:textId="77777777">
        <w:tc>
          <w:tcPr>
            <w:tcW w:w="6498" w:type="dxa"/>
            <w:tcBorders>
              <w:right w:val="single" w:sz="4" w:space="0" w:color="auto"/>
            </w:tcBorders>
          </w:tcPr>
          <w:p w14:paraId="5197E7E0" w14:textId="77777777" w:rsidR="00764A3E" w:rsidRPr="002837CD" w:rsidRDefault="002837CD" w:rsidP="002837CD">
            <w:pPr>
              <w:pStyle w:val="TableBody"/>
              <w:ind w:left="1728" w:hanging="288"/>
              <w:rPr>
                <w:szCs w:val="22"/>
              </w:rPr>
            </w:pPr>
            <w:r>
              <w:rPr>
                <w:szCs w:val="22"/>
              </w:rPr>
              <w:t>i.</w:t>
            </w:r>
            <w:r>
              <w:rPr>
                <w:szCs w:val="22"/>
              </w:rPr>
              <w:tab/>
            </w:r>
            <w:r w:rsidR="00764A3E" w:rsidRPr="002837CD">
              <w:rPr>
                <w:szCs w:val="22"/>
              </w:rPr>
              <w:t xml:space="preserve">Sale or disposal of property, plant, and equipment </w:t>
            </w:r>
          </w:p>
          <w:p w14:paraId="4BA764CA" w14:textId="77777777" w:rsidR="00764A3E" w:rsidRPr="002837CD" w:rsidRDefault="002837CD" w:rsidP="002837CD">
            <w:pPr>
              <w:pStyle w:val="TableBody"/>
              <w:ind w:left="1728" w:hanging="288"/>
              <w:rPr>
                <w:szCs w:val="22"/>
              </w:rPr>
            </w:pPr>
            <w:r>
              <w:rPr>
                <w:szCs w:val="22"/>
              </w:rPr>
              <w:t>ii.</w:t>
            </w:r>
            <w:r>
              <w:rPr>
                <w:szCs w:val="22"/>
              </w:rPr>
              <w:tab/>
            </w:r>
            <w:r w:rsidR="00764A3E" w:rsidRPr="002837CD">
              <w:rPr>
                <w:szCs w:val="22"/>
              </w:rPr>
              <w:t>Sale or maturity of investments</w:t>
            </w:r>
            <w:r w:rsidR="00FA5406" w:rsidRPr="002837CD">
              <w:rPr>
                <w:szCs w:val="22"/>
              </w:rPr>
              <w:t xml:space="preserve"> in </w:t>
            </w:r>
            <w:r w:rsidR="00764A3E" w:rsidRPr="002837CD">
              <w:rPr>
                <w:szCs w:val="22"/>
              </w:rPr>
              <w:t>securities</w:t>
            </w:r>
          </w:p>
        </w:tc>
        <w:tc>
          <w:tcPr>
            <w:tcW w:w="2862" w:type="dxa"/>
            <w:tcBorders>
              <w:left w:val="single" w:sz="4" w:space="0" w:color="auto"/>
            </w:tcBorders>
          </w:tcPr>
          <w:p w14:paraId="6FD26475" w14:textId="77777777" w:rsidR="00764A3E" w:rsidRDefault="00764A3E" w:rsidP="00F06A19">
            <w:pPr>
              <w:pStyle w:val="TableBody"/>
            </w:pPr>
          </w:p>
        </w:tc>
      </w:tr>
      <w:tr w:rsidR="00764A3E" w14:paraId="47A3DD4D" w14:textId="77777777">
        <w:tc>
          <w:tcPr>
            <w:tcW w:w="6498" w:type="dxa"/>
            <w:tcBorders>
              <w:right w:val="single" w:sz="4" w:space="0" w:color="auto"/>
            </w:tcBorders>
          </w:tcPr>
          <w:p w14:paraId="39799D3E" w14:textId="7F55E151" w:rsidR="00764A3E" w:rsidRPr="00764A3E" w:rsidRDefault="00764A3E" w:rsidP="00FA5406">
            <w:pPr>
              <w:pStyle w:val="TableBody"/>
              <w:ind w:left="1152"/>
              <w:rPr>
                <w:rFonts w:eastAsia="SimSun"/>
                <w:szCs w:val="22"/>
                <w:lang w:eastAsia="zh-CN"/>
              </w:rPr>
            </w:pPr>
            <w:r>
              <w:rPr>
                <w:rFonts w:eastAsia="SimSun"/>
                <w:szCs w:val="22"/>
                <w:lang w:eastAsia="zh-CN"/>
              </w:rPr>
              <w:t>b.</w:t>
            </w:r>
            <w:r>
              <w:rPr>
                <w:rFonts w:eastAsia="SimSun"/>
                <w:szCs w:val="22"/>
                <w:lang w:eastAsia="zh-CN"/>
              </w:rPr>
              <w:tab/>
              <w:t xml:space="preserve">Outflows––Cash used </w:t>
            </w:r>
            <w:r w:rsidR="00FA5406">
              <w:rPr>
                <w:rFonts w:eastAsia="SimSun"/>
                <w:szCs w:val="22"/>
                <w:lang w:eastAsia="zh-CN"/>
              </w:rPr>
              <w:t>for</w:t>
            </w:r>
            <w:r>
              <w:rPr>
                <w:rFonts w:eastAsia="SimSun"/>
                <w:szCs w:val="22"/>
                <w:lang w:eastAsia="zh-CN"/>
              </w:rPr>
              <w:t>:</w:t>
            </w:r>
          </w:p>
        </w:tc>
        <w:tc>
          <w:tcPr>
            <w:tcW w:w="2862" w:type="dxa"/>
            <w:tcBorders>
              <w:left w:val="single" w:sz="4" w:space="0" w:color="auto"/>
            </w:tcBorders>
          </w:tcPr>
          <w:p w14:paraId="09922BB8" w14:textId="77777777" w:rsidR="00764A3E" w:rsidRDefault="00764A3E" w:rsidP="00F06A19">
            <w:pPr>
              <w:pStyle w:val="TableBody"/>
            </w:pPr>
          </w:p>
        </w:tc>
      </w:tr>
      <w:tr w:rsidR="00764A3E" w14:paraId="4C723FE7" w14:textId="77777777">
        <w:tc>
          <w:tcPr>
            <w:tcW w:w="6498" w:type="dxa"/>
            <w:tcBorders>
              <w:right w:val="single" w:sz="4" w:space="0" w:color="auto"/>
            </w:tcBorders>
          </w:tcPr>
          <w:p w14:paraId="746DBA4C" w14:textId="77777777" w:rsidR="00764A3E" w:rsidRPr="002837CD" w:rsidRDefault="002837CD" w:rsidP="002837CD">
            <w:pPr>
              <w:pStyle w:val="TableBody"/>
              <w:ind w:left="1728" w:hanging="288"/>
              <w:rPr>
                <w:szCs w:val="22"/>
              </w:rPr>
            </w:pPr>
            <w:r>
              <w:rPr>
                <w:szCs w:val="22"/>
              </w:rPr>
              <w:t>i.</w:t>
            </w:r>
            <w:r>
              <w:rPr>
                <w:szCs w:val="22"/>
              </w:rPr>
              <w:tab/>
            </w:r>
            <w:r w:rsidR="00764A3E" w:rsidRPr="002837CD">
              <w:rPr>
                <w:szCs w:val="22"/>
              </w:rPr>
              <w:t>Purchase of property, plant, and equipment</w:t>
            </w:r>
          </w:p>
          <w:p w14:paraId="3090E1F5" w14:textId="1CB1ED85" w:rsidR="00764A3E" w:rsidRPr="002837CD" w:rsidRDefault="002837CD" w:rsidP="002837CD">
            <w:pPr>
              <w:pStyle w:val="TableBody"/>
              <w:ind w:left="1728" w:hanging="288"/>
              <w:rPr>
                <w:szCs w:val="22"/>
              </w:rPr>
            </w:pPr>
            <w:r>
              <w:rPr>
                <w:szCs w:val="22"/>
              </w:rPr>
              <w:t>ii.</w:t>
            </w:r>
            <w:r>
              <w:rPr>
                <w:szCs w:val="22"/>
              </w:rPr>
              <w:tab/>
            </w:r>
            <w:r w:rsidR="00764A3E" w:rsidRPr="002837CD">
              <w:rPr>
                <w:szCs w:val="22"/>
              </w:rPr>
              <w:t>Purchase of investments in securities</w:t>
            </w:r>
          </w:p>
        </w:tc>
        <w:tc>
          <w:tcPr>
            <w:tcW w:w="2862" w:type="dxa"/>
            <w:tcBorders>
              <w:left w:val="single" w:sz="4" w:space="0" w:color="auto"/>
            </w:tcBorders>
          </w:tcPr>
          <w:p w14:paraId="413940A8" w14:textId="77777777" w:rsidR="00764A3E" w:rsidRDefault="00764A3E" w:rsidP="00F06A19">
            <w:pPr>
              <w:pStyle w:val="TableBody"/>
            </w:pPr>
          </w:p>
        </w:tc>
      </w:tr>
      <w:tr w:rsidR="00F06A19" w14:paraId="46DAB319" w14:textId="77777777">
        <w:tc>
          <w:tcPr>
            <w:tcW w:w="6498" w:type="dxa"/>
            <w:tcBorders>
              <w:right w:val="single" w:sz="4" w:space="0" w:color="auto"/>
            </w:tcBorders>
          </w:tcPr>
          <w:p w14:paraId="560A56B6" w14:textId="77777777" w:rsidR="00F06A19" w:rsidRPr="00764A3E" w:rsidRDefault="00F06A19" w:rsidP="002E542F">
            <w:pPr>
              <w:pStyle w:val="TableBody"/>
              <w:ind w:left="1440" w:hanging="288"/>
              <w:rPr>
                <w:rFonts w:eastAsia="SimSun"/>
                <w:szCs w:val="22"/>
                <w:lang w:eastAsia="zh-CN"/>
              </w:rPr>
            </w:pPr>
            <w:r>
              <w:rPr>
                <w:rFonts w:eastAsia="SimSun"/>
                <w:szCs w:val="22"/>
                <w:lang w:eastAsia="zh-CN"/>
              </w:rPr>
              <w:t>c</w:t>
            </w:r>
            <w:r>
              <w:rPr>
                <w:rFonts w:eastAsia="SimSun"/>
                <w:szCs w:val="22"/>
                <w:lang w:eastAsia="zh-CN"/>
              </w:rPr>
              <w:tab/>
            </w:r>
            <w:r w:rsidR="00FA5406">
              <w:rPr>
                <w:rFonts w:eastAsia="SimSun"/>
                <w:szCs w:val="22"/>
                <w:lang w:eastAsia="zh-CN"/>
              </w:rPr>
              <w:t>D</w:t>
            </w:r>
            <w:r w:rsidR="00FA5406" w:rsidRPr="00FA5406">
              <w:rPr>
                <w:rFonts w:eastAsia="SimSun"/>
                <w:szCs w:val="22"/>
                <w:lang w:eastAsia="zh-CN"/>
              </w:rPr>
              <w:t xml:space="preserve">ifference between these cash inflows and outflows is </w:t>
            </w:r>
            <w:r w:rsidR="002E542F">
              <w:rPr>
                <w:rFonts w:eastAsia="SimSun"/>
                <w:szCs w:val="22"/>
                <w:lang w:eastAsia="zh-CN"/>
              </w:rPr>
              <w:t>reported</w:t>
            </w:r>
            <w:r w:rsidR="00FA5406" w:rsidRPr="00FA5406">
              <w:rPr>
                <w:rFonts w:eastAsia="SimSun"/>
                <w:szCs w:val="22"/>
                <w:lang w:eastAsia="zh-CN"/>
              </w:rPr>
              <w:t xml:space="preserve"> as a subtotal, Net Cash Provided by (Used for) Investing Activities.</w:t>
            </w:r>
          </w:p>
        </w:tc>
        <w:tc>
          <w:tcPr>
            <w:tcW w:w="2862" w:type="dxa"/>
            <w:tcBorders>
              <w:left w:val="single" w:sz="4" w:space="0" w:color="auto"/>
            </w:tcBorders>
          </w:tcPr>
          <w:p w14:paraId="65AD5D21" w14:textId="77777777" w:rsidR="00F06A19" w:rsidRDefault="00F06A19" w:rsidP="00F06A19">
            <w:pPr>
              <w:pStyle w:val="TableBody"/>
            </w:pPr>
          </w:p>
        </w:tc>
      </w:tr>
      <w:tr w:rsidR="00764A3E" w14:paraId="4BE255A8" w14:textId="77777777">
        <w:tc>
          <w:tcPr>
            <w:tcW w:w="6498" w:type="dxa"/>
            <w:tcBorders>
              <w:right w:val="single" w:sz="4" w:space="0" w:color="auto"/>
            </w:tcBorders>
          </w:tcPr>
          <w:p w14:paraId="4F15A670" w14:textId="04C5CD5A" w:rsidR="00764A3E" w:rsidRPr="00764A3E" w:rsidRDefault="00764A3E" w:rsidP="00FA5406">
            <w:pPr>
              <w:pStyle w:val="TableBody"/>
              <w:ind w:left="1152" w:hanging="288"/>
              <w:rPr>
                <w:rFonts w:eastAsia="SimSun"/>
                <w:szCs w:val="22"/>
                <w:lang w:eastAsia="zh-CN"/>
              </w:rPr>
            </w:pPr>
            <w:r w:rsidRPr="00764A3E">
              <w:rPr>
                <w:rFonts w:eastAsia="SimSun"/>
                <w:szCs w:val="22"/>
                <w:lang w:eastAsia="zh-CN"/>
              </w:rPr>
              <w:t>3.</w:t>
            </w:r>
            <w:r w:rsidRPr="00764A3E">
              <w:rPr>
                <w:rFonts w:eastAsia="SimSun"/>
                <w:szCs w:val="22"/>
                <w:lang w:eastAsia="zh-CN"/>
              </w:rPr>
              <w:tab/>
            </w:r>
            <w:r w:rsidRPr="00FA5406">
              <w:rPr>
                <w:rFonts w:eastAsia="SimSun"/>
                <w:b/>
                <w:szCs w:val="22"/>
                <w:lang w:eastAsia="zh-CN"/>
              </w:rPr>
              <w:t xml:space="preserve">Cash flows from </w:t>
            </w:r>
            <w:r w:rsidR="00563FCF">
              <w:rPr>
                <w:rFonts w:eastAsia="SimSun"/>
                <w:b/>
                <w:szCs w:val="22"/>
                <w:lang w:eastAsia="zh-CN"/>
              </w:rPr>
              <w:t>F</w:t>
            </w:r>
            <w:r w:rsidRPr="00FA5406">
              <w:rPr>
                <w:rFonts w:eastAsia="SimSun"/>
                <w:b/>
                <w:szCs w:val="22"/>
                <w:lang w:eastAsia="zh-CN"/>
              </w:rPr>
              <w:t xml:space="preserve">inancing </w:t>
            </w:r>
            <w:r w:rsidR="00563FCF">
              <w:rPr>
                <w:rFonts w:eastAsia="SimSun"/>
                <w:b/>
                <w:szCs w:val="22"/>
                <w:lang w:eastAsia="zh-CN"/>
              </w:rPr>
              <w:t>A</w:t>
            </w:r>
            <w:r w:rsidRPr="00FA5406">
              <w:rPr>
                <w:rFonts w:eastAsia="SimSun"/>
                <w:b/>
                <w:szCs w:val="22"/>
                <w:lang w:eastAsia="zh-CN"/>
              </w:rPr>
              <w:t>ctivities</w:t>
            </w:r>
            <w:r w:rsidR="00FA5406">
              <w:rPr>
                <w:rFonts w:eastAsia="SimSun"/>
                <w:szCs w:val="22"/>
                <w:lang w:eastAsia="zh-CN"/>
              </w:rPr>
              <w:t xml:space="preserve"> – Cash </w:t>
            </w:r>
            <w:r w:rsidRPr="00764A3E">
              <w:rPr>
                <w:rFonts w:eastAsia="SimSun"/>
                <w:szCs w:val="22"/>
                <w:lang w:eastAsia="zh-CN"/>
              </w:rPr>
              <w:t>inflows and outflows related to financing</w:t>
            </w:r>
            <w:r>
              <w:rPr>
                <w:rFonts w:eastAsia="SimSun"/>
                <w:szCs w:val="22"/>
                <w:lang w:eastAsia="zh-CN"/>
              </w:rPr>
              <w:t xml:space="preserve"> </w:t>
            </w:r>
            <w:r w:rsidRPr="00764A3E">
              <w:rPr>
                <w:rFonts w:eastAsia="SimSun"/>
                <w:szCs w:val="22"/>
                <w:lang w:eastAsia="zh-CN"/>
              </w:rPr>
              <w:t>sources external to the company (owners and lenders).</w:t>
            </w:r>
          </w:p>
        </w:tc>
        <w:tc>
          <w:tcPr>
            <w:tcW w:w="2862" w:type="dxa"/>
            <w:tcBorders>
              <w:left w:val="single" w:sz="4" w:space="0" w:color="auto"/>
            </w:tcBorders>
          </w:tcPr>
          <w:p w14:paraId="0C9F0729" w14:textId="77777777" w:rsidR="00764A3E" w:rsidRDefault="00764A3E" w:rsidP="00F06A19">
            <w:pPr>
              <w:pStyle w:val="TableBody"/>
            </w:pPr>
          </w:p>
        </w:tc>
      </w:tr>
      <w:tr w:rsidR="00764A3E" w14:paraId="2EFB0F5A" w14:textId="77777777">
        <w:tc>
          <w:tcPr>
            <w:tcW w:w="6498" w:type="dxa"/>
            <w:tcBorders>
              <w:right w:val="single" w:sz="4" w:space="0" w:color="auto"/>
            </w:tcBorders>
          </w:tcPr>
          <w:p w14:paraId="44FCFCDA" w14:textId="77777777" w:rsidR="00764A3E" w:rsidRPr="00764A3E" w:rsidRDefault="00764A3E" w:rsidP="00F06A19">
            <w:pPr>
              <w:pStyle w:val="TableBody"/>
              <w:ind w:left="1152"/>
              <w:rPr>
                <w:rFonts w:eastAsia="SimSun"/>
                <w:szCs w:val="22"/>
                <w:lang w:eastAsia="zh-CN"/>
              </w:rPr>
            </w:pPr>
            <w:r>
              <w:rPr>
                <w:rFonts w:eastAsia="SimSun"/>
                <w:szCs w:val="22"/>
                <w:lang w:eastAsia="zh-CN"/>
              </w:rPr>
              <w:t>a.</w:t>
            </w:r>
            <w:r>
              <w:rPr>
                <w:rFonts w:eastAsia="SimSun"/>
                <w:szCs w:val="22"/>
                <w:lang w:eastAsia="zh-CN"/>
              </w:rPr>
              <w:tab/>
            </w:r>
            <w:r w:rsidRPr="00764A3E">
              <w:rPr>
                <w:rFonts w:eastAsia="SimSun"/>
                <w:szCs w:val="22"/>
                <w:lang w:eastAsia="zh-CN"/>
              </w:rPr>
              <w:t>I</w:t>
            </w:r>
            <w:r>
              <w:rPr>
                <w:rFonts w:eastAsia="SimSun"/>
                <w:szCs w:val="22"/>
                <w:lang w:eastAsia="zh-CN"/>
              </w:rPr>
              <w:t>nflows––Cash provided by:</w:t>
            </w:r>
          </w:p>
        </w:tc>
        <w:tc>
          <w:tcPr>
            <w:tcW w:w="2862" w:type="dxa"/>
            <w:tcBorders>
              <w:left w:val="single" w:sz="4" w:space="0" w:color="auto"/>
            </w:tcBorders>
          </w:tcPr>
          <w:p w14:paraId="387D0379" w14:textId="77777777" w:rsidR="00764A3E" w:rsidRDefault="00764A3E" w:rsidP="00F06A19">
            <w:pPr>
              <w:pStyle w:val="TableBody"/>
            </w:pPr>
          </w:p>
        </w:tc>
      </w:tr>
      <w:tr w:rsidR="00764A3E" w14:paraId="2E7AE825" w14:textId="77777777">
        <w:tc>
          <w:tcPr>
            <w:tcW w:w="6498" w:type="dxa"/>
            <w:tcBorders>
              <w:right w:val="single" w:sz="4" w:space="0" w:color="auto"/>
            </w:tcBorders>
          </w:tcPr>
          <w:p w14:paraId="7088B3BA" w14:textId="77777777" w:rsidR="00764A3E" w:rsidRPr="002837CD" w:rsidRDefault="002837CD" w:rsidP="002837CD">
            <w:pPr>
              <w:pStyle w:val="TableBody"/>
              <w:ind w:left="1728" w:hanging="288"/>
              <w:rPr>
                <w:szCs w:val="22"/>
              </w:rPr>
            </w:pPr>
            <w:r>
              <w:rPr>
                <w:szCs w:val="22"/>
              </w:rPr>
              <w:t>i.</w:t>
            </w:r>
            <w:r>
              <w:rPr>
                <w:szCs w:val="22"/>
              </w:rPr>
              <w:tab/>
            </w:r>
            <w:r w:rsidR="00764A3E" w:rsidRPr="002837CD">
              <w:rPr>
                <w:szCs w:val="22"/>
              </w:rPr>
              <w:t xml:space="preserve">Borrowing from lenders </w:t>
            </w:r>
            <w:r w:rsidR="002E542F" w:rsidRPr="002837CD">
              <w:rPr>
                <w:szCs w:val="22"/>
              </w:rPr>
              <w:t xml:space="preserve">(formal </w:t>
            </w:r>
            <w:r w:rsidR="00764A3E" w:rsidRPr="002837CD">
              <w:rPr>
                <w:szCs w:val="22"/>
              </w:rPr>
              <w:t>debt contracts</w:t>
            </w:r>
            <w:r w:rsidR="002E542F" w:rsidRPr="002837CD">
              <w:rPr>
                <w:szCs w:val="22"/>
              </w:rPr>
              <w:t>)</w:t>
            </w:r>
            <w:r w:rsidR="00764A3E" w:rsidRPr="002837CD">
              <w:rPr>
                <w:szCs w:val="22"/>
              </w:rPr>
              <w:t xml:space="preserve"> </w:t>
            </w:r>
          </w:p>
          <w:p w14:paraId="4763E413" w14:textId="77777777" w:rsidR="00764A3E" w:rsidRPr="002837CD" w:rsidRDefault="002837CD" w:rsidP="002837CD">
            <w:pPr>
              <w:pStyle w:val="TableBody"/>
              <w:ind w:left="1728" w:hanging="288"/>
              <w:rPr>
                <w:szCs w:val="22"/>
              </w:rPr>
            </w:pPr>
            <w:r>
              <w:rPr>
                <w:szCs w:val="22"/>
              </w:rPr>
              <w:t>ii.</w:t>
            </w:r>
            <w:r>
              <w:rPr>
                <w:szCs w:val="22"/>
              </w:rPr>
              <w:tab/>
            </w:r>
            <w:r w:rsidR="00764A3E" w:rsidRPr="002837CD">
              <w:rPr>
                <w:szCs w:val="22"/>
              </w:rPr>
              <w:t>Issuing stock to owners</w:t>
            </w:r>
          </w:p>
        </w:tc>
        <w:tc>
          <w:tcPr>
            <w:tcW w:w="2862" w:type="dxa"/>
            <w:tcBorders>
              <w:left w:val="single" w:sz="4" w:space="0" w:color="auto"/>
            </w:tcBorders>
          </w:tcPr>
          <w:p w14:paraId="5E319055" w14:textId="77777777" w:rsidR="00764A3E" w:rsidRDefault="00764A3E" w:rsidP="00F06A19">
            <w:pPr>
              <w:pStyle w:val="TableBody"/>
            </w:pPr>
          </w:p>
        </w:tc>
      </w:tr>
      <w:tr w:rsidR="00764A3E" w14:paraId="4B25710C" w14:textId="77777777">
        <w:tc>
          <w:tcPr>
            <w:tcW w:w="6498" w:type="dxa"/>
            <w:tcBorders>
              <w:right w:val="single" w:sz="4" w:space="0" w:color="auto"/>
            </w:tcBorders>
          </w:tcPr>
          <w:p w14:paraId="3C28900F" w14:textId="77777777" w:rsidR="00764A3E" w:rsidRPr="00764A3E" w:rsidRDefault="000D1F66" w:rsidP="00FA5406">
            <w:pPr>
              <w:pStyle w:val="TableBody"/>
              <w:ind w:left="1152"/>
              <w:rPr>
                <w:rFonts w:eastAsia="SimSun"/>
                <w:szCs w:val="22"/>
                <w:lang w:eastAsia="zh-CN"/>
              </w:rPr>
            </w:pPr>
            <w:r>
              <w:rPr>
                <w:rFonts w:eastAsia="SimSun"/>
                <w:szCs w:val="22"/>
                <w:lang w:eastAsia="zh-CN"/>
              </w:rPr>
              <w:t>b.</w:t>
            </w:r>
            <w:r>
              <w:rPr>
                <w:rFonts w:eastAsia="SimSun"/>
                <w:szCs w:val="22"/>
                <w:lang w:eastAsia="zh-CN"/>
              </w:rPr>
              <w:tab/>
              <w:t>Outflows––</w:t>
            </w:r>
            <w:r w:rsidR="00764A3E">
              <w:rPr>
                <w:rFonts w:eastAsia="SimSun"/>
                <w:szCs w:val="22"/>
                <w:lang w:eastAsia="zh-CN"/>
              </w:rPr>
              <w:t xml:space="preserve">Cash used </w:t>
            </w:r>
            <w:r w:rsidR="00FA5406">
              <w:rPr>
                <w:rFonts w:eastAsia="SimSun"/>
                <w:szCs w:val="22"/>
                <w:lang w:eastAsia="zh-CN"/>
              </w:rPr>
              <w:t>for</w:t>
            </w:r>
            <w:r w:rsidR="00764A3E">
              <w:rPr>
                <w:rFonts w:eastAsia="SimSun"/>
                <w:szCs w:val="22"/>
                <w:lang w:eastAsia="zh-CN"/>
              </w:rPr>
              <w:t>:</w:t>
            </w:r>
          </w:p>
        </w:tc>
        <w:tc>
          <w:tcPr>
            <w:tcW w:w="2862" w:type="dxa"/>
            <w:tcBorders>
              <w:left w:val="single" w:sz="4" w:space="0" w:color="auto"/>
            </w:tcBorders>
          </w:tcPr>
          <w:p w14:paraId="7B2B6743" w14:textId="77777777" w:rsidR="00764A3E" w:rsidRDefault="00764A3E" w:rsidP="00F06A19">
            <w:pPr>
              <w:pStyle w:val="TableBody"/>
            </w:pPr>
          </w:p>
        </w:tc>
      </w:tr>
      <w:tr w:rsidR="00764A3E" w14:paraId="0C0BD775" w14:textId="77777777">
        <w:tc>
          <w:tcPr>
            <w:tcW w:w="6498" w:type="dxa"/>
            <w:tcBorders>
              <w:right w:val="single" w:sz="4" w:space="0" w:color="auto"/>
            </w:tcBorders>
          </w:tcPr>
          <w:p w14:paraId="766EAF00" w14:textId="77777777" w:rsidR="00764A3E" w:rsidRPr="002837CD" w:rsidRDefault="002837CD" w:rsidP="002837CD">
            <w:pPr>
              <w:pStyle w:val="TableBody"/>
              <w:ind w:left="1728" w:hanging="288"/>
              <w:rPr>
                <w:szCs w:val="22"/>
              </w:rPr>
            </w:pPr>
            <w:r>
              <w:rPr>
                <w:szCs w:val="22"/>
              </w:rPr>
              <w:t>i.</w:t>
            </w:r>
            <w:r>
              <w:rPr>
                <w:szCs w:val="22"/>
              </w:rPr>
              <w:tab/>
            </w:r>
            <w:r w:rsidR="00764A3E" w:rsidRPr="002837CD">
              <w:rPr>
                <w:szCs w:val="22"/>
              </w:rPr>
              <w:t>Repaying principal to lenders</w:t>
            </w:r>
          </w:p>
          <w:p w14:paraId="0F3C8472" w14:textId="77777777" w:rsidR="00764A3E" w:rsidRPr="002837CD" w:rsidRDefault="002837CD" w:rsidP="002837CD">
            <w:pPr>
              <w:pStyle w:val="TableBody"/>
              <w:ind w:left="1728" w:hanging="288"/>
              <w:rPr>
                <w:szCs w:val="22"/>
              </w:rPr>
            </w:pPr>
            <w:r>
              <w:rPr>
                <w:szCs w:val="22"/>
              </w:rPr>
              <w:t>ii.</w:t>
            </w:r>
            <w:r>
              <w:rPr>
                <w:szCs w:val="22"/>
              </w:rPr>
              <w:tab/>
            </w:r>
            <w:r w:rsidR="00764A3E" w:rsidRPr="002837CD">
              <w:rPr>
                <w:szCs w:val="22"/>
              </w:rPr>
              <w:t>Repurchasing stock from owners</w:t>
            </w:r>
          </w:p>
          <w:p w14:paraId="1FB1BD31" w14:textId="77777777" w:rsidR="00764A3E" w:rsidRPr="002837CD" w:rsidRDefault="002837CD" w:rsidP="002837CD">
            <w:pPr>
              <w:pStyle w:val="TableBody"/>
              <w:ind w:left="1728" w:hanging="288"/>
              <w:rPr>
                <w:szCs w:val="22"/>
              </w:rPr>
            </w:pPr>
            <w:r>
              <w:rPr>
                <w:szCs w:val="22"/>
              </w:rPr>
              <w:t>iii.</w:t>
            </w:r>
            <w:r>
              <w:rPr>
                <w:szCs w:val="22"/>
              </w:rPr>
              <w:tab/>
            </w:r>
            <w:r w:rsidR="00764A3E" w:rsidRPr="002837CD">
              <w:rPr>
                <w:szCs w:val="22"/>
              </w:rPr>
              <w:t>Paying</w:t>
            </w:r>
            <w:r w:rsidR="00FA5406" w:rsidRPr="002837CD">
              <w:rPr>
                <w:szCs w:val="22"/>
              </w:rPr>
              <w:t xml:space="preserve"> cash</w:t>
            </w:r>
            <w:r w:rsidR="00764A3E" w:rsidRPr="002837CD">
              <w:rPr>
                <w:szCs w:val="22"/>
              </w:rPr>
              <w:t xml:space="preserve"> dividends to owners</w:t>
            </w:r>
          </w:p>
        </w:tc>
        <w:tc>
          <w:tcPr>
            <w:tcW w:w="2862" w:type="dxa"/>
            <w:tcBorders>
              <w:left w:val="single" w:sz="4" w:space="0" w:color="auto"/>
            </w:tcBorders>
          </w:tcPr>
          <w:p w14:paraId="00B3C7FD" w14:textId="77777777" w:rsidR="00764A3E" w:rsidRDefault="00764A3E" w:rsidP="00F06A19">
            <w:pPr>
              <w:pStyle w:val="TableBody"/>
            </w:pPr>
          </w:p>
        </w:tc>
      </w:tr>
      <w:tr w:rsidR="00F06A19" w14:paraId="25E98BE5" w14:textId="77777777">
        <w:tc>
          <w:tcPr>
            <w:tcW w:w="6498" w:type="dxa"/>
            <w:tcBorders>
              <w:right w:val="single" w:sz="4" w:space="0" w:color="auto"/>
            </w:tcBorders>
          </w:tcPr>
          <w:p w14:paraId="3D554CDE" w14:textId="77777777" w:rsidR="00F06A19" w:rsidRPr="00764A3E" w:rsidRDefault="00F06A19" w:rsidP="002E542F">
            <w:pPr>
              <w:pStyle w:val="TableBody"/>
              <w:ind w:left="1440" w:hanging="288"/>
              <w:rPr>
                <w:rFonts w:eastAsia="SimSun"/>
                <w:szCs w:val="22"/>
                <w:lang w:eastAsia="zh-CN"/>
              </w:rPr>
            </w:pPr>
            <w:r>
              <w:rPr>
                <w:rFonts w:eastAsia="SimSun"/>
                <w:szCs w:val="22"/>
                <w:lang w:eastAsia="zh-CN"/>
              </w:rPr>
              <w:t>c.</w:t>
            </w:r>
            <w:r>
              <w:rPr>
                <w:rFonts w:eastAsia="SimSun"/>
                <w:szCs w:val="22"/>
                <w:lang w:eastAsia="zh-CN"/>
              </w:rPr>
              <w:tab/>
            </w:r>
            <w:r w:rsidR="00FA5406" w:rsidRPr="00FA5406">
              <w:rPr>
                <w:rFonts w:eastAsia="SimSun"/>
                <w:szCs w:val="22"/>
                <w:lang w:eastAsia="zh-CN"/>
              </w:rPr>
              <w:t xml:space="preserve">The difference between these cash inflows and outflows is reported </w:t>
            </w:r>
            <w:r w:rsidR="002E542F">
              <w:rPr>
                <w:rFonts w:eastAsia="SimSun"/>
                <w:szCs w:val="22"/>
                <w:lang w:eastAsia="zh-CN"/>
              </w:rPr>
              <w:t xml:space="preserve">as </w:t>
            </w:r>
            <w:r w:rsidR="00FA5406" w:rsidRPr="00FA5406">
              <w:rPr>
                <w:rFonts w:eastAsia="SimSun"/>
                <w:szCs w:val="22"/>
                <w:lang w:eastAsia="zh-CN"/>
              </w:rPr>
              <w:t>a subtotal, Net Cash Provided by (Used for) Financing Activities.</w:t>
            </w:r>
          </w:p>
        </w:tc>
        <w:tc>
          <w:tcPr>
            <w:tcW w:w="2862" w:type="dxa"/>
            <w:tcBorders>
              <w:left w:val="single" w:sz="4" w:space="0" w:color="auto"/>
            </w:tcBorders>
          </w:tcPr>
          <w:p w14:paraId="0C72A9D2" w14:textId="77777777" w:rsidR="00F06A19" w:rsidRDefault="00F06A19" w:rsidP="00F06A19">
            <w:pPr>
              <w:pStyle w:val="TableBody"/>
            </w:pPr>
          </w:p>
        </w:tc>
      </w:tr>
      <w:tr w:rsidR="00FA5406" w14:paraId="3801D240" w14:textId="77777777">
        <w:tc>
          <w:tcPr>
            <w:tcW w:w="6498" w:type="dxa"/>
            <w:tcBorders>
              <w:right w:val="single" w:sz="4" w:space="0" w:color="auto"/>
            </w:tcBorders>
          </w:tcPr>
          <w:p w14:paraId="0BA8A949" w14:textId="77777777" w:rsidR="00FA5406" w:rsidRPr="00FA5406" w:rsidRDefault="00FA5406" w:rsidP="00FA5406">
            <w:pPr>
              <w:pStyle w:val="TableBody"/>
              <w:ind w:left="1152" w:hanging="288"/>
              <w:rPr>
                <w:rFonts w:eastAsia="SimSun"/>
                <w:szCs w:val="22"/>
                <w:lang w:eastAsia="zh-CN"/>
              </w:rPr>
            </w:pPr>
            <w:r w:rsidRPr="00FA5406">
              <w:rPr>
                <w:rFonts w:eastAsia="SimSun"/>
                <w:szCs w:val="22"/>
                <w:lang w:eastAsia="zh-CN"/>
              </w:rPr>
              <w:t>4.</w:t>
            </w:r>
            <w:r w:rsidRPr="00FA5406">
              <w:rPr>
                <w:rFonts w:eastAsia="SimSun"/>
                <w:szCs w:val="22"/>
                <w:lang w:eastAsia="zh-CN"/>
              </w:rPr>
              <w:tab/>
              <w:t xml:space="preserve">Although exceptions exist, a general rule is that </w:t>
            </w:r>
          </w:p>
        </w:tc>
        <w:tc>
          <w:tcPr>
            <w:tcW w:w="2862" w:type="dxa"/>
            <w:tcBorders>
              <w:left w:val="single" w:sz="4" w:space="0" w:color="auto"/>
            </w:tcBorders>
          </w:tcPr>
          <w:p w14:paraId="607307DF" w14:textId="77777777" w:rsidR="00FA5406" w:rsidRDefault="002B0808" w:rsidP="00F06A19">
            <w:pPr>
              <w:pStyle w:val="TableBody"/>
            </w:pPr>
            <w:r w:rsidRPr="00DC54C7">
              <w:t xml:space="preserve">The “Spotlight on </w:t>
            </w:r>
            <w:r>
              <w:t>the World</w:t>
            </w:r>
            <w:r w:rsidRPr="00DC54C7">
              <w:t>”</w:t>
            </w:r>
          </w:p>
        </w:tc>
      </w:tr>
      <w:tr w:rsidR="00FA5406" w14:paraId="4AD0A159" w14:textId="77777777">
        <w:tc>
          <w:tcPr>
            <w:tcW w:w="6498" w:type="dxa"/>
            <w:tcBorders>
              <w:right w:val="single" w:sz="4" w:space="0" w:color="auto"/>
            </w:tcBorders>
          </w:tcPr>
          <w:p w14:paraId="38EBABBB" w14:textId="77777777" w:rsidR="00FA5406" w:rsidRPr="00FA5406" w:rsidRDefault="00FA5406" w:rsidP="00FA5406">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t>O</w:t>
            </w:r>
            <w:r w:rsidRPr="00FA5406">
              <w:rPr>
                <w:rFonts w:eastAsia="SimSun"/>
                <w:szCs w:val="22"/>
                <w:lang w:eastAsia="zh-CN"/>
              </w:rPr>
              <w:t>perating cash flows cause changes in current assets and current liabilities</w:t>
            </w:r>
            <w:r>
              <w:rPr>
                <w:rFonts w:eastAsia="SimSun"/>
                <w:szCs w:val="22"/>
                <w:lang w:eastAsia="zh-CN"/>
              </w:rPr>
              <w:t>.</w:t>
            </w:r>
          </w:p>
        </w:tc>
        <w:tc>
          <w:tcPr>
            <w:tcW w:w="2862" w:type="dxa"/>
            <w:tcBorders>
              <w:left w:val="single" w:sz="4" w:space="0" w:color="auto"/>
            </w:tcBorders>
          </w:tcPr>
          <w:p w14:paraId="4427ED8A" w14:textId="77777777" w:rsidR="00FA5406" w:rsidRDefault="002B0808" w:rsidP="002B0808">
            <w:pPr>
              <w:pStyle w:val="TableBody"/>
            </w:pPr>
            <w:r w:rsidRPr="00DC54C7">
              <w:t>feature addres</w:t>
            </w:r>
            <w:r>
              <w:t>ses the  classification of interest and</w:t>
            </w:r>
          </w:p>
        </w:tc>
      </w:tr>
      <w:tr w:rsidR="00FA5406" w14:paraId="33BB797A" w14:textId="77777777">
        <w:tc>
          <w:tcPr>
            <w:tcW w:w="6498" w:type="dxa"/>
            <w:tcBorders>
              <w:right w:val="single" w:sz="4" w:space="0" w:color="auto"/>
            </w:tcBorders>
          </w:tcPr>
          <w:p w14:paraId="40CAA17C" w14:textId="77777777" w:rsidR="00FA5406" w:rsidRPr="00FA5406" w:rsidRDefault="00FA5406" w:rsidP="00FA5406">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t>I</w:t>
            </w:r>
            <w:r w:rsidRPr="00FA5406">
              <w:rPr>
                <w:rFonts w:eastAsia="SimSun"/>
                <w:szCs w:val="22"/>
                <w:lang w:eastAsia="zh-CN"/>
              </w:rPr>
              <w:t>nvesting cash flows affect noncurrent assets</w:t>
            </w:r>
            <w:r>
              <w:rPr>
                <w:rFonts w:eastAsia="SimSun"/>
                <w:szCs w:val="22"/>
                <w:lang w:eastAsia="zh-CN"/>
              </w:rPr>
              <w:t>.</w:t>
            </w:r>
          </w:p>
        </w:tc>
        <w:tc>
          <w:tcPr>
            <w:tcW w:w="2862" w:type="dxa"/>
            <w:tcBorders>
              <w:left w:val="single" w:sz="4" w:space="0" w:color="auto"/>
            </w:tcBorders>
          </w:tcPr>
          <w:p w14:paraId="38A1D6D5" w14:textId="77777777" w:rsidR="00FA5406" w:rsidRDefault="002B0808" w:rsidP="002B0808">
            <w:pPr>
              <w:pStyle w:val="TableBody"/>
            </w:pPr>
            <w:r>
              <w:t>dividends under GAAP and</w:t>
            </w:r>
          </w:p>
        </w:tc>
      </w:tr>
      <w:tr w:rsidR="00FA5406" w14:paraId="71C1D155" w14:textId="77777777">
        <w:tc>
          <w:tcPr>
            <w:tcW w:w="6498" w:type="dxa"/>
            <w:tcBorders>
              <w:right w:val="single" w:sz="4" w:space="0" w:color="auto"/>
            </w:tcBorders>
          </w:tcPr>
          <w:p w14:paraId="3A301DD4" w14:textId="77777777" w:rsidR="00FA5406" w:rsidRPr="00FA5406" w:rsidRDefault="00FA5406" w:rsidP="00FA5406">
            <w:pPr>
              <w:pStyle w:val="TableBody"/>
              <w:ind w:left="1440" w:hanging="288"/>
              <w:rPr>
                <w:rFonts w:eastAsia="SimSun"/>
                <w:szCs w:val="22"/>
                <w:lang w:eastAsia="zh-CN"/>
              </w:rPr>
            </w:pPr>
            <w:r>
              <w:rPr>
                <w:rFonts w:eastAsia="SimSun"/>
                <w:szCs w:val="22"/>
                <w:lang w:eastAsia="zh-CN"/>
              </w:rPr>
              <w:t>c.</w:t>
            </w:r>
            <w:r>
              <w:rPr>
                <w:rFonts w:eastAsia="SimSun"/>
                <w:szCs w:val="22"/>
                <w:lang w:eastAsia="zh-CN"/>
              </w:rPr>
              <w:tab/>
              <w:t>F</w:t>
            </w:r>
            <w:r w:rsidRPr="00FA5406">
              <w:rPr>
                <w:rFonts w:eastAsia="SimSun"/>
                <w:szCs w:val="22"/>
                <w:lang w:eastAsia="zh-CN"/>
              </w:rPr>
              <w:t>inancing cash flows affect noncurrent liabilities or stockholders’ equity accounts.</w:t>
            </w:r>
          </w:p>
        </w:tc>
        <w:tc>
          <w:tcPr>
            <w:tcW w:w="2862" w:type="dxa"/>
            <w:tcBorders>
              <w:left w:val="single" w:sz="4" w:space="0" w:color="auto"/>
            </w:tcBorders>
          </w:tcPr>
          <w:p w14:paraId="62F5260E" w14:textId="77777777" w:rsidR="00FA5406" w:rsidRDefault="002B0808" w:rsidP="00B54A7D">
            <w:pPr>
              <w:pStyle w:val="TableBody"/>
            </w:pPr>
            <w:r>
              <w:t>IFRS</w:t>
            </w:r>
          </w:p>
        </w:tc>
      </w:tr>
      <w:tr w:rsidR="002E542F" w14:paraId="5F51A481" w14:textId="77777777">
        <w:tc>
          <w:tcPr>
            <w:tcW w:w="6498" w:type="dxa"/>
            <w:tcBorders>
              <w:right w:val="single" w:sz="4" w:space="0" w:color="auto"/>
            </w:tcBorders>
          </w:tcPr>
          <w:p w14:paraId="33889973" w14:textId="77777777" w:rsidR="002E542F" w:rsidRDefault="002E542F" w:rsidP="00695B3F">
            <w:pPr>
              <w:pStyle w:val="TableBody"/>
            </w:pPr>
            <w:r w:rsidRPr="003040C4">
              <w:t>II.</w:t>
            </w:r>
            <w:r w:rsidRPr="003040C4">
              <w:tab/>
            </w:r>
            <w:r>
              <w:tab/>
            </w:r>
            <w:r w:rsidRPr="003040C4">
              <w:t>Study the Accounting Methods</w:t>
            </w:r>
          </w:p>
        </w:tc>
        <w:tc>
          <w:tcPr>
            <w:tcW w:w="2862" w:type="dxa"/>
            <w:tcBorders>
              <w:left w:val="single" w:sz="4" w:space="0" w:color="auto"/>
            </w:tcBorders>
          </w:tcPr>
          <w:p w14:paraId="1A739617" w14:textId="77777777" w:rsidR="002E542F" w:rsidRDefault="002E542F" w:rsidP="00E95F1F">
            <w:pPr>
              <w:pStyle w:val="TableBody"/>
            </w:pPr>
          </w:p>
        </w:tc>
      </w:tr>
      <w:tr w:rsidR="002E542F" w14:paraId="1D01A896" w14:textId="77777777">
        <w:tc>
          <w:tcPr>
            <w:tcW w:w="6498" w:type="dxa"/>
            <w:tcBorders>
              <w:right w:val="single" w:sz="4" w:space="0" w:color="auto"/>
            </w:tcBorders>
          </w:tcPr>
          <w:p w14:paraId="5A20D2E3" w14:textId="77777777" w:rsidR="002E542F" w:rsidRPr="001022E1" w:rsidRDefault="002E542F" w:rsidP="002B0808">
            <w:pPr>
              <w:pStyle w:val="TableBody"/>
              <w:ind w:left="864" w:hanging="288"/>
            </w:pPr>
            <w:r>
              <w:t>A.</w:t>
            </w:r>
            <w:r>
              <w:tab/>
            </w:r>
            <w:r w:rsidRPr="003040C4">
              <w:t xml:space="preserve">Relationship </w:t>
            </w:r>
            <w:r>
              <w:t xml:space="preserve">to </w:t>
            </w:r>
            <w:r w:rsidRPr="003040C4">
              <w:t>Other Financial</w:t>
            </w:r>
            <w:r>
              <w:t xml:space="preserve"> </w:t>
            </w:r>
            <w:r w:rsidRPr="003040C4">
              <w:t>Statements</w:t>
            </w:r>
          </w:p>
        </w:tc>
        <w:tc>
          <w:tcPr>
            <w:tcW w:w="2862" w:type="dxa"/>
            <w:tcBorders>
              <w:left w:val="single" w:sz="4" w:space="0" w:color="auto"/>
            </w:tcBorders>
          </w:tcPr>
          <w:p w14:paraId="38472921" w14:textId="77777777" w:rsidR="002E542F" w:rsidRDefault="002E542F" w:rsidP="00E95F1F">
            <w:pPr>
              <w:pStyle w:val="TableBody"/>
            </w:pPr>
          </w:p>
        </w:tc>
      </w:tr>
      <w:tr w:rsidR="002E542F" w14:paraId="7D4CD96F" w14:textId="77777777">
        <w:tc>
          <w:tcPr>
            <w:tcW w:w="6498" w:type="dxa"/>
            <w:tcBorders>
              <w:right w:val="single" w:sz="4" w:space="0" w:color="auto"/>
            </w:tcBorders>
          </w:tcPr>
          <w:p w14:paraId="63AD54E9" w14:textId="77777777" w:rsidR="002E542F" w:rsidRPr="00E41275" w:rsidRDefault="002E542F" w:rsidP="002E542F">
            <w:pPr>
              <w:pStyle w:val="TableBody"/>
              <w:ind w:left="1152" w:hanging="288"/>
              <w:rPr>
                <w:rFonts w:eastAsia="SimSun"/>
                <w:szCs w:val="22"/>
                <w:lang w:eastAsia="zh-CN"/>
              </w:rPr>
            </w:pPr>
            <w:r>
              <w:rPr>
                <w:rFonts w:eastAsia="SimSun"/>
                <w:szCs w:val="22"/>
                <w:lang w:eastAsia="zh-CN"/>
              </w:rPr>
              <w:t>1.</w:t>
            </w:r>
            <w:r>
              <w:rPr>
                <w:rFonts w:eastAsia="SimSun"/>
                <w:szCs w:val="22"/>
                <w:lang w:eastAsia="zh-CN"/>
              </w:rPr>
              <w:tab/>
              <w:t>To prepare a statement of cash fl</w:t>
            </w:r>
            <w:r w:rsidRPr="00E41275">
              <w:rPr>
                <w:rFonts w:eastAsia="SimSun"/>
                <w:szCs w:val="22"/>
                <w:lang w:eastAsia="zh-CN"/>
              </w:rPr>
              <w:t>ows</w:t>
            </w:r>
            <w:r>
              <w:rPr>
                <w:rFonts w:eastAsia="SimSun"/>
                <w:szCs w:val="22"/>
                <w:lang w:eastAsia="zh-CN"/>
              </w:rPr>
              <w:t>, you need</w:t>
            </w:r>
            <w:r w:rsidRPr="00E41275">
              <w:rPr>
                <w:rFonts w:eastAsia="SimSun"/>
                <w:szCs w:val="22"/>
                <w:lang w:eastAsia="zh-CN"/>
              </w:rPr>
              <w:t>:</w:t>
            </w:r>
          </w:p>
        </w:tc>
        <w:tc>
          <w:tcPr>
            <w:tcW w:w="2862" w:type="dxa"/>
            <w:tcBorders>
              <w:left w:val="single" w:sz="4" w:space="0" w:color="auto"/>
            </w:tcBorders>
          </w:tcPr>
          <w:p w14:paraId="0B9F675C" w14:textId="77777777" w:rsidR="002E542F" w:rsidRDefault="002E542F" w:rsidP="00E95F1F">
            <w:pPr>
              <w:pStyle w:val="TableBody"/>
            </w:pPr>
          </w:p>
        </w:tc>
      </w:tr>
      <w:tr w:rsidR="002E542F" w14:paraId="4BE5DBD4" w14:textId="77777777">
        <w:tc>
          <w:tcPr>
            <w:tcW w:w="6498" w:type="dxa"/>
            <w:tcBorders>
              <w:right w:val="single" w:sz="4" w:space="0" w:color="auto"/>
            </w:tcBorders>
          </w:tcPr>
          <w:p w14:paraId="083E6D31" w14:textId="77777777" w:rsidR="002E542F" w:rsidRPr="00E41275" w:rsidRDefault="002E542F" w:rsidP="000F221C">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r>
            <w:r w:rsidRPr="00E41275">
              <w:rPr>
                <w:rFonts w:eastAsia="SimSun"/>
                <w:szCs w:val="22"/>
                <w:lang w:eastAsia="zh-CN"/>
              </w:rPr>
              <w:t>Comparative balance sheets showing beginning and ending balances</w:t>
            </w:r>
            <w:r>
              <w:rPr>
                <w:rFonts w:eastAsia="SimSun"/>
                <w:szCs w:val="22"/>
                <w:lang w:eastAsia="zh-CN"/>
              </w:rPr>
              <w:t>––</w:t>
            </w:r>
            <w:r w:rsidRPr="00E41275">
              <w:rPr>
                <w:rFonts w:eastAsia="SimSun"/>
                <w:szCs w:val="22"/>
                <w:lang w:eastAsia="zh-CN"/>
              </w:rPr>
              <w:t>used in</w:t>
            </w:r>
            <w:r>
              <w:rPr>
                <w:rFonts w:eastAsia="SimSun"/>
                <w:szCs w:val="22"/>
                <w:lang w:eastAsia="zh-CN"/>
              </w:rPr>
              <w:t xml:space="preserve"> calculating the cash fl</w:t>
            </w:r>
            <w:r w:rsidRPr="00E41275">
              <w:rPr>
                <w:rFonts w:eastAsia="SimSun"/>
                <w:szCs w:val="22"/>
                <w:lang w:eastAsia="zh-CN"/>
              </w:rPr>
              <w:t>ows from all activitie</w:t>
            </w:r>
            <w:r>
              <w:rPr>
                <w:rFonts w:eastAsia="SimSun"/>
                <w:szCs w:val="22"/>
                <w:lang w:eastAsia="zh-CN"/>
              </w:rPr>
              <w:t>s</w:t>
            </w:r>
            <w:r w:rsidRPr="00E41275">
              <w:rPr>
                <w:rFonts w:eastAsia="SimSun"/>
                <w:szCs w:val="22"/>
                <w:lang w:eastAsia="zh-CN"/>
              </w:rPr>
              <w:t>.</w:t>
            </w:r>
          </w:p>
        </w:tc>
        <w:tc>
          <w:tcPr>
            <w:tcW w:w="2862" w:type="dxa"/>
            <w:tcBorders>
              <w:left w:val="single" w:sz="4" w:space="0" w:color="auto"/>
            </w:tcBorders>
          </w:tcPr>
          <w:p w14:paraId="5DEF99A3" w14:textId="77777777" w:rsidR="002E542F" w:rsidRDefault="002E542F" w:rsidP="00E95F1F">
            <w:pPr>
              <w:pStyle w:val="TableBody"/>
            </w:pPr>
          </w:p>
        </w:tc>
      </w:tr>
      <w:tr w:rsidR="002E542F" w14:paraId="633A8743" w14:textId="77777777">
        <w:tc>
          <w:tcPr>
            <w:tcW w:w="6498" w:type="dxa"/>
            <w:tcBorders>
              <w:right w:val="single" w:sz="4" w:space="0" w:color="auto"/>
            </w:tcBorders>
          </w:tcPr>
          <w:p w14:paraId="4C2F3725" w14:textId="77777777" w:rsidR="002E542F" w:rsidRPr="00E41275" w:rsidRDefault="002E542F" w:rsidP="000F221C">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r>
            <w:r w:rsidRPr="00E41275">
              <w:rPr>
                <w:rFonts w:eastAsia="SimSun"/>
                <w:szCs w:val="22"/>
                <w:lang w:eastAsia="zh-CN"/>
              </w:rPr>
              <w:t>A complete income statement</w:t>
            </w:r>
            <w:r>
              <w:rPr>
                <w:rFonts w:eastAsia="SimSun"/>
                <w:szCs w:val="22"/>
                <w:lang w:eastAsia="zh-CN"/>
              </w:rPr>
              <w:t>––</w:t>
            </w:r>
            <w:r w:rsidRPr="00E41275">
              <w:rPr>
                <w:rFonts w:eastAsia="SimSun"/>
                <w:szCs w:val="22"/>
                <w:lang w:eastAsia="zh-CN"/>
              </w:rPr>
              <w:t>used primarily in calculating cash flows from</w:t>
            </w:r>
            <w:r>
              <w:rPr>
                <w:rFonts w:eastAsia="SimSun"/>
                <w:szCs w:val="22"/>
                <w:lang w:eastAsia="zh-CN"/>
              </w:rPr>
              <w:t xml:space="preserve"> </w:t>
            </w:r>
            <w:r w:rsidRPr="00E41275">
              <w:rPr>
                <w:rFonts w:eastAsia="SimSun"/>
                <w:szCs w:val="22"/>
                <w:lang w:eastAsia="zh-CN"/>
              </w:rPr>
              <w:t>operating activities.</w:t>
            </w:r>
          </w:p>
        </w:tc>
        <w:tc>
          <w:tcPr>
            <w:tcW w:w="2862" w:type="dxa"/>
            <w:tcBorders>
              <w:left w:val="single" w:sz="4" w:space="0" w:color="auto"/>
            </w:tcBorders>
          </w:tcPr>
          <w:p w14:paraId="4A636C32" w14:textId="77777777" w:rsidR="002E542F" w:rsidRDefault="002E542F" w:rsidP="00F06A19">
            <w:pPr>
              <w:pStyle w:val="TableBody"/>
            </w:pPr>
          </w:p>
        </w:tc>
      </w:tr>
      <w:tr w:rsidR="002E542F" w14:paraId="6218A526" w14:textId="77777777">
        <w:tc>
          <w:tcPr>
            <w:tcW w:w="6498" w:type="dxa"/>
            <w:tcBorders>
              <w:right w:val="single" w:sz="4" w:space="0" w:color="auto"/>
            </w:tcBorders>
          </w:tcPr>
          <w:p w14:paraId="57641205" w14:textId="77777777" w:rsidR="002E542F" w:rsidRPr="00E41275" w:rsidRDefault="002E542F" w:rsidP="002E542F">
            <w:pPr>
              <w:pStyle w:val="TableBody"/>
              <w:ind w:left="1440" w:hanging="288"/>
              <w:rPr>
                <w:rFonts w:eastAsia="SimSun"/>
                <w:szCs w:val="22"/>
                <w:lang w:eastAsia="zh-CN"/>
              </w:rPr>
            </w:pPr>
            <w:r>
              <w:rPr>
                <w:rFonts w:eastAsia="SimSun"/>
                <w:szCs w:val="22"/>
                <w:lang w:eastAsia="zh-CN"/>
              </w:rPr>
              <w:t>c.</w:t>
            </w:r>
            <w:r>
              <w:rPr>
                <w:rFonts w:eastAsia="SimSun"/>
                <w:szCs w:val="22"/>
                <w:lang w:eastAsia="zh-CN"/>
              </w:rPr>
              <w:tab/>
            </w:r>
            <w:r w:rsidRPr="00E41275">
              <w:rPr>
                <w:rFonts w:eastAsia="SimSun"/>
                <w:szCs w:val="22"/>
                <w:lang w:eastAsia="zh-CN"/>
              </w:rPr>
              <w:t xml:space="preserve">Additional </w:t>
            </w:r>
            <w:r>
              <w:rPr>
                <w:rFonts w:eastAsia="SimSun"/>
                <w:szCs w:val="22"/>
                <w:lang w:eastAsia="zh-CN"/>
              </w:rPr>
              <w:t>data</w:t>
            </w:r>
            <w:r w:rsidRPr="00E41275">
              <w:rPr>
                <w:rFonts w:eastAsia="SimSun"/>
                <w:szCs w:val="22"/>
                <w:lang w:eastAsia="zh-CN"/>
              </w:rPr>
              <w:t xml:space="preserve"> concerning selected accounts that increase and decrease as a</w:t>
            </w:r>
            <w:r>
              <w:rPr>
                <w:rFonts w:eastAsia="SimSun"/>
                <w:szCs w:val="22"/>
                <w:lang w:eastAsia="zh-CN"/>
              </w:rPr>
              <w:t xml:space="preserve"> </w:t>
            </w:r>
            <w:r w:rsidRPr="00E41275">
              <w:rPr>
                <w:rFonts w:eastAsia="SimSun"/>
                <w:szCs w:val="22"/>
                <w:lang w:eastAsia="zh-CN"/>
              </w:rPr>
              <w:t>result of investing and/or financing activities.</w:t>
            </w:r>
          </w:p>
        </w:tc>
        <w:tc>
          <w:tcPr>
            <w:tcW w:w="2862" w:type="dxa"/>
            <w:tcBorders>
              <w:left w:val="single" w:sz="4" w:space="0" w:color="auto"/>
            </w:tcBorders>
          </w:tcPr>
          <w:p w14:paraId="35142D3F" w14:textId="77777777" w:rsidR="002E542F" w:rsidRDefault="002E542F" w:rsidP="00F06A19">
            <w:pPr>
              <w:pStyle w:val="TableBody"/>
            </w:pPr>
          </w:p>
        </w:tc>
      </w:tr>
    </w:tbl>
    <w:p w14:paraId="668485C8" w14:textId="77777777" w:rsidR="002E542F" w:rsidRPr="009B1E51" w:rsidRDefault="002E542F" w:rsidP="002E542F">
      <w:pPr>
        <w:rPr>
          <w:sz w:val="4"/>
          <w:szCs w:val="4"/>
        </w:rPr>
      </w:pPr>
      <w:r>
        <w:br w:type="page"/>
      </w:r>
    </w:p>
    <w:tbl>
      <w:tblPr>
        <w:tblW w:w="0" w:type="auto"/>
        <w:tblLayout w:type="fixed"/>
        <w:tblLook w:val="01E0" w:firstRow="1" w:lastRow="1" w:firstColumn="1" w:lastColumn="1" w:noHBand="0" w:noVBand="0"/>
      </w:tblPr>
      <w:tblGrid>
        <w:gridCol w:w="6498"/>
        <w:gridCol w:w="2862"/>
      </w:tblGrid>
      <w:tr w:rsidR="002E542F" w:rsidRPr="00CD480D" w14:paraId="6281CB8F" w14:textId="77777777" w:rsidTr="00E95F1F">
        <w:tc>
          <w:tcPr>
            <w:tcW w:w="6498" w:type="dxa"/>
            <w:tcBorders>
              <w:right w:val="single" w:sz="4" w:space="0" w:color="auto"/>
            </w:tcBorders>
          </w:tcPr>
          <w:p w14:paraId="050D47D7" w14:textId="77777777" w:rsidR="002E542F" w:rsidRPr="00507ED2" w:rsidRDefault="002E542F" w:rsidP="00E95F1F">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6989B215" w14:textId="77777777" w:rsidR="002E542F" w:rsidRPr="00CD480D" w:rsidRDefault="002E542F" w:rsidP="00E95F1F">
            <w:pPr>
              <w:pStyle w:val="Heading1"/>
            </w:pPr>
            <w:r w:rsidRPr="00CD480D">
              <w:t>Teaching Notes</w:t>
            </w:r>
          </w:p>
        </w:tc>
      </w:tr>
      <w:tr w:rsidR="002E542F" w14:paraId="39A5D734" w14:textId="77777777">
        <w:tc>
          <w:tcPr>
            <w:tcW w:w="6498" w:type="dxa"/>
            <w:tcBorders>
              <w:right w:val="single" w:sz="4" w:space="0" w:color="auto"/>
            </w:tcBorders>
          </w:tcPr>
          <w:p w14:paraId="286B176D" w14:textId="77777777" w:rsidR="002E542F" w:rsidRPr="000F221C" w:rsidRDefault="002E542F" w:rsidP="002E542F">
            <w:pPr>
              <w:pStyle w:val="TableBody"/>
              <w:ind w:left="1152" w:hanging="288"/>
              <w:rPr>
                <w:rFonts w:eastAsia="SimSun"/>
                <w:szCs w:val="22"/>
                <w:lang w:eastAsia="zh-CN"/>
              </w:rPr>
            </w:pPr>
            <w:r>
              <w:rPr>
                <w:rFonts w:eastAsia="SimSun"/>
                <w:szCs w:val="22"/>
                <w:lang w:eastAsia="zh-CN"/>
              </w:rPr>
              <w:t>2</w:t>
            </w:r>
            <w:r w:rsidRPr="000F221C">
              <w:rPr>
                <w:rFonts w:eastAsia="SimSun"/>
                <w:szCs w:val="22"/>
                <w:lang w:eastAsia="zh-CN"/>
              </w:rPr>
              <w:t>.</w:t>
            </w:r>
            <w:r w:rsidRPr="000F221C">
              <w:rPr>
                <w:rFonts w:eastAsia="SimSun"/>
                <w:szCs w:val="22"/>
                <w:lang w:eastAsia="zh-CN"/>
              </w:rPr>
              <w:tab/>
              <w:t xml:space="preserve">The balance sheet equation </w:t>
            </w:r>
            <w:r>
              <w:rPr>
                <w:rFonts w:eastAsia="SimSun"/>
                <w:szCs w:val="22"/>
                <w:lang w:eastAsia="zh-CN"/>
              </w:rPr>
              <w:t>can be rearranged.</w:t>
            </w:r>
            <w:r w:rsidRPr="000F221C">
              <w:rPr>
                <w:rFonts w:eastAsia="SimSun"/>
                <w:szCs w:val="22"/>
                <w:lang w:eastAsia="zh-CN"/>
              </w:rPr>
              <w:t xml:space="preserve"> </w:t>
            </w:r>
          </w:p>
        </w:tc>
        <w:tc>
          <w:tcPr>
            <w:tcW w:w="2862" w:type="dxa"/>
            <w:tcBorders>
              <w:left w:val="single" w:sz="4" w:space="0" w:color="auto"/>
            </w:tcBorders>
          </w:tcPr>
          <w:p w14:paraId="2F6E6858" w14:textId="77777777" w:rsidR="002E542F" w:rsidRDefault="002E542F" w:rsidP="000F221C">
            <w:pPr>
              <w:pStyle w:val="TableBody"/>
            </w:pPr>
          </w:p>
        </w:tc>
      </w:tr>
      <w:tr w:rsidR="002E542F" w14:paraId="11679B3F" w14:textId="77777777">
        <w:tc>
          <w:tcPr>
            <w:tcW w:w="6498" w:type="dxa"/>
            <w:tcBorders>
              <w:right w:val="single" w:sz="4" w:space="0" w:color="auto"/>
            </w:tcBorders>
          </w:tcPr>
          <w:p w14:paraId="2A3DBA90" w14:textId="77777777" w:rsidR="002E542F" w:rsidRDefault="002E542F" w:rsidP="002E542F">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t>C</w:t>
            </w:r>
            <w:r w:rsidRPr="000F221C">
              <w:rPr>
                <w:rFonts w:eastAsia="SimSun"/>
                <w:szCs w:val="22"/>
                <w:lang w:eastAsia="zh-CN"/>
              </w:rPr>
              <w:t xml:space="preserve">hanges in Cash = </w:t>
            </w:r>
            <w:r>
              <w:rPr>
                <w:rFonts w:eastAsia="SimSun"/>
                <w:szCs w:val="22"/>
                <w:lang w:eastAsia="zh-CN"/>
              </w:rPr>
              <w:t>C</w:t>
            </w:r>
            <w:r w:rsidRPr="000F221C">
              <w:rPr>
                <w:rFonts w:eastAsia="SimSun"/>
                <w:szCs w:val="22"/>
                <w:lang w:eastAsia="zh-CN"/>
              </w:rPr>
              <w:t xml:space="preserve">hanges in </w:t>
            </w:r>
            <w:r>
              <w:rPr>
                <w:rFonts w:eastAsia="SimSun"/>
                <w:szCs w:val="22"/>
                <w:lang w:eastAsia="zh-CN"/>
              </w:rPr>
              <w:t>(</w:t>
            </w:r>
            <w:r w:rsidRPr="000F221C">
              <w:rPr>
                <w:rFonts w:eastAsia="SimSun"/>
                <w:szCs w:val="22"/>
                <w:lang w:eastAsia="zh-CN"/>
              </w:rPr>
              <w:t>Liabilities + Stockholders’ Equity –</w:t>
            </w:r>
            <w:r>
              <w:rPr>
                <w:rFonts w:eastAsia="SimSun"/>
                <w:szCs w:val="22"/>
                <w:lang w:eastAsia="zh-CN"/>
              </w:rPr>
              <w:t xml:space="preserve"> </w:t>
            </w:r>
            <w:r w:rsidRPr="000F221C">
              <w:rPr>
                <w:rFonts w:eastAsia="SimSun"/>
                <w:szCs w:val="22"/>
                <w:lang w:eastAsia="zh-CN"/>
              </w:rPr>
              <w:t>Noncash Assets)</w:t>
            </w:r>
            <w:r>
              <w:rPr>
                <w:rFonts w:eastAsia="SimSun"/>
                <w:szCs w:val="22"/>
                <w:lang w:eastAsia="zh-CN"/>
              </w:rPr>
              <w:t>.</w:t>
            </w:r>
          </w:p>
        </w:tc>
        <w:tc>
          <w:tcPr>
            <w:tcW w:w="2862" w:type="dxa"/>
            <w:tcBorders>
              <w:left w:val="single" w:sz="4" w:space="0" w:color="auto"/>
            </w:tcBorders>
          </w:tcPr>
          <w:p w14:paraId="1D2AE388" w14:textId="77777777" w:rsidR="002E542F" w:rsidRDefault="002E542F" w:rsidP="000F221C">
            <w:pPr>
              <w:pStyle w:val="TableBody"/>
            </w:pPr>
          </w:p>
        </w:tc>
      </w:tr>
      <w:tr w:rsidR="002E542F" w14:paraId="19DDC095" w14:textId="77777777">
        <w:tc>
          <w:tcPr>
            <w:tcW w:w="6498" w:type="dxa"/>
            <w:tcBorders>
              <w:right w:val="single" w:sz="4" w:space="0" w:color="auto"/>
            </w:tcBorders>
          </w:tcPr>
          <w:p w14:paraId="4EBB7443" w14:textId="77777777" w:rsidR="002E542F" w:rsidRDefault="002E542F" w:rsidP="002E542F">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t xml:space="preserve">That is, </w:t>
            </w:r>
            <w:r w:rsidRPr="000F221C">
              <w:rPr>
                <w:rFonts w:eastAsia="SimSun"/>
                <w:szCs w:val="22"/>
                <w:lang w:eastAsia="zh-CN"/>
              </w:rPr>
              <w:t xml:space="preserve">changes in cash must be accompanied by and can be </w:t>
            </w:r>
            <w:r>
              <w:rPr>
                <w:rFonts w:eastAsia="SimSun"/>
                <w:szCs w:val="22"/>
                <w:lang w:eastAsia="zh-CN"/>
              </w:rPr>
              <w:t>accounted for</w:t>
            </w:r>
            <w:r w:rsidRPr="000F221C">
              <w:rPr>
                <w:rFonts w:eastAsia="SimSun"/>
                <w:szCs w:val="22"/>
                <w:lang w:eastAsia="zh-CN"/>
              </w:rPr>
              <w:t xml:space="preserve"> by changes in liabilities, stockholders’ equity, and noncash assets.</w:t>
            </w:r>
          </w:p>
        </w:tc>
        <w:tc>
          <w:tcPr>
            <w:tcW w:w="2862" w:type="dxa"/>
            <w:tcBorders>
              <w:left w:val="single" w:sz="4" w:space="0" w:color="auto"/>
            </w:tcBorders>
          </w:tcPr>
          <w:p w14:paraId="086806E9" w14:textId="77777777" w:rsidR="002E542F" w:rsidRDefault="002E542F" w:rsidP="000F221C">
            <w:pPr>
              <w:pStyle w:val="TableBody"/>
            </w:pPr>
          </w:p>
        </w:tc>
      </w:tr>
      <w:tr w:rsidR="00C161C5" w14:paraId="549F310E" w14:textId="77777777">
        <w:tc>
          <w:tcPr>
            <w:tcW w:w="6498" w:type="dxa"/>
            <w:tcBorders>
              <w:right w:val="single" w:sz="4" w:space="0" w:color="auto"/>
            </w:tcBorders>
          </w:tcPr>
          <w:p w14:paraId="6B31E6D9" w14:textId="77777777" w:rsidR="00C161C5" w:rsidRDefault="00C161C5" w:rsidP="002E542F">
            <w:pPr>
              <w:pStyle w:val="TableBody"/>
              <w:ind w:left="864" w:hanging="288"/>
            </w:pPr>
            <w:r>
              <w:t>B.</w:t>
            </w:r>
            <w:r>
              <w:tab/>
              <w:t>Preparing the Statement of Cash Flows</w:t>
            </w:r>
          </w:p>
        </w:tc>
        <w:tc>
          <w:tcPr>
            <w:tcW w:w="2862" w:type="dxa"/>
            <w:tcBorders>
              <w:left w:val="single" w:sz="4" w:space="0" w:color="auto"/>
            </w:tcBorders>
          </w:tcPr>
          <w:p w14:paraId="7472010C" w14:textId="77777777" w:rsidR="00C161C5" w:rsidRPr="00C161C5" w:rsidRDefault="00C161C5" w:rsidP="00C161C5">
            <w:pPr>
              <w:pStyle w:val="ListParagraph"/>
              <w:spacing w:after="0" w:line="240" w:lineRule="auto"/>
              <w:ind w:left="0"/>
              <w:rPr>
                <w:rFonts w:ascii="Times New Roman" w:hAnsi="Times New Roman"/>
              </w:rPr>
            </w:pPr>
          </w:p>
        </w:tc>
      </w:tr>
      <w:tr w:rsidR="00C161C5" w14:paraId="0F8749BC" w14:textId="77777777">
        <w:tc>
          <w:tcPr>
            <w:tcW w:w="6498" w:type="dxa"/>
            <w:tcBorders>
              <w:right w:val="single" w:sz="4" w:space="0" w:color="auto"/>
            </w:tcBorders>
          </w:tcPr>
          <w:p w14:paraId="7A29BE20" w14:textId="77777777" w:rsidR="00C161C5" w:rsidRPr="002837CD" w:rsidRDefault="00C161C5" w:rsidP="002837CD">
            <w:pPr>
              <w:pStyle w:val="TableBody"/>
              <w:ind w:left="1152" w:hanging="288"/>
              <w:rPr>
                <w:rFonts w:eastAsia="SimSun"/>
                <w:szCs w:val="22"/>
                <w:lang w:eastAsia="zh-CN"/>
              </w:rPr>
            </w:pPr>
            <w:r>
              <w:rPr>
                <w:rFonts w:eastAsia="SimSun"/>
                <w:szCs w:val="22"/>
                <w:lang w:eastAsia="zh-CN"/>
              </w:rPr>
              <w:t>1.</w:t>
            </w:r>
            <w:r>
              <w:rPr>
                <w:rFonts w:eastAsia="SimSun"/>
                <w:szCs w:val="22"/>
                <w:lang w:eastAsia="zh-CN"/>
              </w:rPr>
              <w:tab/>
              <w:t xml:space="preserve">Use </w:t>
            </w:r>
            <w:r w:rsidRPr="002837CD">
              <w:rPr>
                <w:rFonts w:eastAsia="SimSun"/>
                <w:szCs w:val="22"/>
                <w:lang w:eastAsia="zh-CN"/>
              </w:rPr>
              <w:t>the following steps to prepare the statement of cash</w:t>
            </w:r>
            <w:r>
              <w:rPr>
                <w:rFonts w:eastAsia="SimSun"/>
                <w:szCs w:val="22"/>
                <w:lang w:eastAsia="zh-CN"/>
              </w:rPr>
              <w:t xml:space="preserve"> f</w:t>
            </w:r>
            <w:r w:rsidRPr="002837CD">
              <w:rPr>
                <w:rFonts w:eastAsia="SimSun"/>
                <w:szCs w:val="22"/>
                <w:lang w:eastAsia="zh-CN"/>
              </w:rPr>
              <w:t>lows:</w:t>
            </w:r>
          </w:p>
        </w:tc>
        <w:tc>
          <w:tcPr>
            <w:tcW w:w="2862" w:type="dxa"/>
            <w:tcBorders>
              <w:left w:val="single" w:sz="4" w:space="0" w:color="auto"/>
            </w:tcBorders>
          </w:tcPr>
          <w:p w14:paraId="2E6FBBE0" w14:textId="77777777" w:rsidR="00C161C5" w:rsidRDefault="00C161C5" w:rsidP="00695B3F">
            <w:pPr>
              <w:pStyle w:val="TableBody"/>
              <w:ind w:left="288"/>
            </w:pPr>
          </w:p>
        </w:tc>
      </w:tr>
      <w:tr w:rsidR="00C161C5" w14:paraId="7C0D0A10" w14:textId="77777777">
        <w:tc>
          <w:tcPr>
            <w:tcW w:w="6498" w:type="dxa"/>
            <w:tcBorders>
              <w:right w:val="single" w:sz="4" w:space="0" w:color="auto"/>
            </w:tcBorders>
          </w:tcPr>
          <w:p w14:paraId="54245E1A" w14:textId="77777777" w:rsidR="00C161C5" w:rsidRPr="002837CD" w:rsidRDefault="00C161C5" w:rsidP="002837CD">
            <w:pPr>
              <w:pStyle w:val="TableBody"/>
              <w:ind w:left="1440" w:hanging="288"/>
              <w:rPr>
                <w:rFonts w:eastAsia="SimSun"/>
                <w:szCs w:val="22"/>
                <w:lang w:eastAsia="zh-CN"/>
              </w:rPr>
            </w:pPr>
            <w:r>
              <w:rPr>
                <w:rFonts w:eastAsia="SimSun"/>
                <w:szCs w:val="22"/>
                <w:lang w:eastAsia="zh-CN"/>
              </w:rPr>
              <w:t xml:space="preserve">a. </w:t>
            </w:r>
            <w:r>
              <w:rPr>
                <w:rFonts w:eastAsia="SimSun"/>
                <w:szCs w:val="22"/>
                <w:lang w:eastAsia="zh-CN"/>
              </w:rPr>
              <w:tab/>
            </w:r>
            <w:r w:rsidRPr="002837CD">
              <w:rPr>
                <w:rFonts w:eastAsia="SimSun"/>
                <w:szCs w:val="22"/>
                <w:lang w:eastAsia="zh-CN"/>
              </w:rPr>
              <w:t>Determine the change in each balance sheet account. From this year’s ending balance,</w:t>
            </w:r>
            <w:r>
              <w:rPr>
                <w:rFonts w:eastAsia="SimSun"/>
                <w:szCs w:val="22"/>
                <w:lang w:eastAsia="zh-CN"/>
              </w:rPr>
              <w:t xml:space="preserve"> </w:t>
            </w:r>
            <w:r w:rsidRPr="002837CD">
              <w:rPr>
                <w:rFonts w:eastAsia="SimSun"/>
                <w:szCs w:val="22"/>
                <w:lang w:eastAsia="zh-CN"/>
              </w:rPr>
              <w:t>subtract this year’s beginning balance (i.e., last year’s ending balance).</w:t>
            </w:r>
          </w:p>
        </w:tc>
        <w:tc>
          <w:tcPr>
            <w:tcW w:w="2862" w:type="dxa"/>
            <w:tcBorders>
              <w:left w:val="single" w:sz="4" w:space="0" w:color="auto"/>
            </w:tcBorders>
          </w:tcPr>
          <w:p w14:paraId="123AFD1D" w14:textId="77777777" w:rsidR="00C161C5" w:rsidRDefault="00C161C5" w:rsidP="002837CD">
            <w:pPr>
              <w:pStyle w:val="TableBody"/>
            </w:pPr>
            <w:r>
              <w:t>Relationships between classified balance sheet and statement of cash flow</w:t>
            </w:r>
          </w:p>
        </w:tc>
      </w:tr>
      <w:tr w:rsidR="00C161C5" w14:paraId="16184582" w14:textId="77777777">
        <w:tc>
          <w:tcPr>
            <w:tcW w:w="6498" w:type="dxa"/>
            <w:tcBorders>
              <w:right w:val="single" w:sz="4" w:space="0" w:color="auto"/>
            </w:tcBorders>
          </w:tcPr>
          <w:p w14:paraId="1B48016C" w14:textId="77777777" w:rsidR="00C161C5" w:rsidRPr="002837CD" w:rsidRDefault="00C161C5" w:rsidP="002837CD">
            <w:pPr>
              <w:pStyle w:val="TableBody"/>
              <w:ind w:left="1440" w:hanging="288"/>
              <w:rPr>
                <w:rFonts w:eastAsia="SimSun"/>
                <w:szCs w:val="22"/>
                <w:lang w:eastAsia="zh-CN"/>
              </w:rPr>
            </w:pPr>
            <w:r>
              <w:rPr>
                <w:rFonts w:eastAsia="SimSun"/>
                <w:szCs w:val="22"/>
                <w:lang w:eastAsia="zh-CN"/>
              </w:rPr>
              <w:t xml:space="preserve">b. </w:t>
            </w:r>
            <w:r>
              <w:rPr>
                <w:rFonts w:eastAsia="SimSun"/>
                <w:szCs w:val="22"/>
                <w:lang w:eastAsia="zh-CN"/>
              </w:rPr>
              <w:tab/>
            </w:r>
            <w:r w:rsidRPr="002837CD">
              <w:rPr>
                <w:rFonts w:eastAsia="SimSun"/>
                <w:szCs w:val="22"/>
                <w:lang w:eastAsia="zh-CN"/>
              </w:rPr>
              <w:t xml:space="preserve">Identify the cash flow category or categories to which each account relates. Exhibit 12.2 as a guide, but </w:t>
            </w:r>
            <w:proofErr w:type="gramStart"/>
            <w:r w:rsidRPr="002837CD">
              <w:rPr>
                <w:rFonts w:eastAsia="SimSun"/>
                <w:szCs w:val="22"/>
                <w:lang w:eastAsia="zh-CN"/>
              </w:rPr>
              <w:t>be</w:t>
            </w:r>
            <w:proofErr w:type="gramEnd"/>
            <w:r>
              <w:rPr>
                <w:rFonts w:eastAsia="SimSun"/>
                <w:szCs w:val="22"/>
                <w:lang w:eastAsia="zh-CN"/>
              </w:rPr>
              <w:t xml:space="preserve"> </w:t>
            </w:r>
            <w:r w:rsidRPr="002837CD">
              <w:rPr>
                <w:rFonts w:eastAsia="SimSun"/>
                <w:szCs w:val="22"/>
                <w:lang w:eastAsia="zh-CN"/>
              </w:rPr>
              <w:t>aware that some accounts may include two categories</w:t>
            </w:r>
            <w:r>
              <w:rPr>
                <w:rFonts w:eastAsia="SimSun"/>
                <w:szCs w:val="22"/>
                <w:lang w:eastAsia="zh-CN"/>
              </w:rPr>
              <w:t xml:space="preserve"> </w:t>
            </w:r>
            <w:r w:rsidRPr="002837CD">
              <w:rPr>
                <w:rFonts w:eastAsia="SimSun"/>
                <w:szCs w:val="22"/>
                <w:lang w:eastAsia="zh-CN"/>
              </w:rPr>
              <w:t>of cash flows.</w:t>
            </w:r>
          </w:p>
        </w:tc>
        <w:tc>
          <w:tcPr>
            <w:tcW w:w="2862" w:type="dxa"/>
            <w:tcBorders>
              <w:left w:val="single" w:sz="4" w:space="0" w:color="auto"/>
            </w:tcBorders>
          </w:tcPr>
          <w:p w14:paraId="346B5E95" w14:textId="77777777" w:rsidR="00C161C5" w:rsidRDefault="00C161C5" w:rsidP="002837CD">
            <w:pPr>
              <w:pStyle w:val="TableBody"/>
            </w:pPr>
            <w:r>
              <w:t>categories are illustrated in Exhibit 12.2 – included as an animated build in PPT slides</w:t>
            </w:r>
          </w:p>
        </w:tc>
      </w:tr>
      <w:tr w:rsidR="00C161C5" w14:paraId="1F202850" w14:textId="77777777">
        <w:tc>
          <w:tcPr>
            <w:tcW w:w="6498" w:type="dxa"/>
            <w:tcBorders>
              <w:right w:val="single" w:sz="4" w:space="0" w:color="auto"/>
            </w:tcBorders>
          </w:tcPr>
          <w:p w14:paraId="3C2F5BBA" w14:textId="77777777" w:rsidR="00C161C5" w:rsidRDefault="0026607B" w:rsidP="0026607B">
            <w:pPr>
              <w:pStyle w:val="TableBody"/>
              <w:ind w:left="1728" w:hanging="288"/>
              <w:rPr>
                <w:rFonts w:eastAsia="SimSun"/>
                <w:szCs w:val="22"/>
                <w:lang w:eastAsia="zh-CN"/>
              </w:rPr>
            </w:pPr>
            <w:r>
              <w:rPr>
                <w:rFonts w:eastAsia="SimSun"/>
                <w:szCs w:val="22"/>
                <w:lang w:eastAsia="zh-CN"/>
              </w:rPr>
              <w:t>i.</w:t>
            </w:r>
            <w:r>
              <w:rPr>
                <w:rFonts w:eastAsia="SimSun"/>
                <w:szCs w:val="22"/>
                <w:lang w:eastAsia="zh-CN"/>
              </w:rPr>
              <w:tab/>
              <w:t>R</w:t>
            </w:r>
            <w:r w:rsidR="00C161C5" w:rsidRPr="002837CD">
              <w:rPr>
                <w:rFonts w:eastAsia="SimSun"/>
                <w:szCs w:val="22"/>
                <w:lang w:eastAsia="zh-CN"/>
              </w:rPr>
              <w:t>etained Earnings can include both financing</w:t>
            </w:r>
            <w:r w:rsidR="00C161C5">
              <w:rPr>
                <w:rFonts w:eastAsia="SimSun"/>
                <w:szCs w:val="22"/>
                <w:lang w:eastAsia="zh-CN"/>
              </w:rPr>
              <w:t xml:space="preserve"> </w:t>
            </w:r>
            <w:r w:rsidR="00C161C5" w:rsidRPr="002837CD">
              <w:rPr>
                <w:rFonts w:eastAsia="SimSun"/>
                <w:szCs w:val="22"/>
                <w:lang w:eastAsia="zh-CN"/>
              </w:rPr>
              <w:t>cash flows (paying dividends) and operating cash flows (generating net income).</w:t>
            </w:r>
          </w:p>
        </w:tc>
        <w:tc>
          <w:tcPr>
            <w:tcW w:w="2862" w:type="dxa"/>
            <w:tcBorders>
              <w:left w:val="single" w:sz="4" w:space="0" w:color="auto"/>
            </w:tcBorders>
          </w:tcPr>
          <w:p w14:paraId="7FDEBDB1" w14:textId="77777777" w:rsidR="00C161C5" w:rsidRDefault="00C161C5" w:rsidP="00E95F1F">
            <w:pPr>
              <w:pStyle w:val="TableBody"/>
            </w:pPr>
          </w:p>
        </w:tc>
      </w:tr>
      <w:tr w:rsidR="00C161C5" w14:paraId="7733AFEB" w14:textId="77777777">
        <w:tc>
          <w:tcPr>
            <w:tcW w:w="6498" w:type="dxa"/>
            <w:tcBorders>
              <w:right w:val="single" w:sz="4" w:space="0" w:color="auto"/>
            </w:tcBorders>
          </w:tcPr>
          <w:p w14:paraId="2FB74607" w14:textId="77777777" w:rsidR="00C161C5" w:rsidRDefault="0026607B" w:rsidP="0026607B">
            <w:pPr>
              <w:pStyle w:val="TableBody"/>
              <w:ind w:left="1728" w:hanging="288"/>
              <w:rPr>
                <w:rFonts w:eastAsia="SimSun"/>
                <w:szCs w:val="22"/>
                <w:lang w:eastAsia="zh-CN"/>
              </w:rPr>
            </w:pPr>
            <w:proofErr w:type="gramStart"/>
            <w:r>
              <w:rPr>
                <w:rFonts w:eastAsia="SimSun"/>
                <w:szCs w:val="22"/>
                <w:lang w:eastAsia="zh-CN"/>
              </w:rPr>
              <w:t>ii.</w:t>
            </w:r>
            <w:r>
              <w:rPr>
                <w:rFonts w:eastAsia="SimSun"/>
                <w:szCs w:val="22"/>
                <w:lang w:eastAsia="zh-CN"/>
              </w:rPr>
              <w:tab/>
            </w:r>
            <w:r w:rsidR="00C161C5" w:rsidRPr="002837CD">
              <w:rPr>
                <w:rFonts w:eastAsia="SimSun"/>
                <w:szCs w:val="22"/>
                <w:lang w:eastAsia="zh-CN"/>
              </w:rPr>
              <w:t>Accumulated Depreciation can be affected by operating activities</w:t>
            </w:r>
            <w:r w:rsidR="00C161C5">
              <w:rPr>
                <w:rFonts w:eastAsia="SimSun"/>
                <w:szCs w:val="22"/>
                <w:lang w:eastAsia="zh-CN"/>
              </w:rPr>
              <w:t xml:space="preserve"> </w:t>
            </w:r>
            <w:r w:rsidR="00C161C5" w:rsidRPr="002837CD">
              <w:rPr>
                <w:rFonts w:eastAsia="SimSun"/>
                <w:szCs w:val="22"/>
                <w:lang w:eastAsia="zh-CN"/>
              </w:rPr>
              <w:t>(depreciation for using equipment in daily operations) as well as investing activities</w:t>
            </w:r>
            <w:proofErr w:type="gramEnd"/>
            <w:r w:rsidR="00C161C5">
              <w:rPr>
                <w:rFonts w:eastAsia="SimSun"/>
                <w:szCs w:val="22"/>
                <w:lang w:eastAsia="zh-CN"/>
              </w:rPr>
              <w:t xml:space="preserve"> </w:t>
            </w:r>
            <w:r w:rsidR="00C161C5" w:rsidRPr="002837CD">
              <w:rPr>
                <w:rFonts w:eastAsia="SimSun"/>
                <w:szCs w:val="22"/>
                <w:lang w:eastAsia="zh-CN"/>
              </w:rPr>
              <w:t>(disposing of equipment).</w:t>
            </w:r>
            <w:r w:rsidR="00C161C5">
              <w:rPr>
                <w:rFonts w:eastAsia="SimSun"/>
                <w:szCs w:val="22"/>
                <w:lang w:eastAsia="zh-CN"/>
              </w:rPr>
              <w:t xml:space="preserve"> </w:t>
            </w:r>
          </w:p>
        </w:tc>
        <w:tc>
          <w:tcPr>
            <w:tcW w:w="2862" w:type="dxa"/>
            <w:tcBorders>
              <w:left w:val="single" w:sz="4" w:space="0" w:color="auto"/>
            </w:tcBorders>
          </w:tcPr>
          <w:p w14:paraId="25064087" w14:textId="77777777" w:rsidR="00C161C5" w:rsidRDefault="00C161C5" w:rsidP="00E95F1F">
            <w:pPr>
              <w:pStyle w:val="TableBody"/>
            </w:pPr>
          </w:p>
          <w:p w14:paraId="7BE6478B" w14:textId="77777777" w:rsidR="00C161C5" w:rsidRDefault="00C161C5" w:rsidP="00E95F1F">
            <w:pPr>
              <w:pStyle w:val="TableBody"/>
            </w:pPr>
          </w:p>
          <w:p w14:paraId="4C538ACB" w14:textId="77777777" w:rsidR="00C161C5" w:rsidRDefault="00C161C5" w:rsidP="00E95F1F">
            <w:pPr>
              <w:pStyle w:val="TableBody"/>
            </w:pPr>
          </w:p>
          <w:p w14:paraId="3C006BC8" w14:textId="77777777" w:rsidR="00C161C5" w:rsidRDefault="00C161C5" w:rsidP="00E95F1F">
            <w:pPr>
              <w:pStyle w:val="TableBody"/>
            </w:pPr>
            <w:r>
              <w:t>Background information for</w:t>
            </w:r>
          </w:p>
        </w:tc>
      </w:tr>
      <w:tr w:rsidR="00C161C5" w14:paraId="074836B2" w14:textId="77777777">
        <w:tc>
          <w:tcPr>
            <w:tcW w:w="6498" w:type="dxa"/>
            <w:tcBorders>
              <w:right w:val="single" w:sz="4" w:space="0" w:color="auto"/>
            </w:tcBorders>
          </w:tcPr>
          <w:p w14:paraId="14F0C987" w14:textId="77777777" w:rsidR="00C161C5" w:rsidRPr="002837CD" w:rsidRDefault="00C161C5" w:rsidP="002837CD">
            <w:pPr>
              <w:pStyle w:val="TableBody"/>
              <w:ind w:left="1440" w:hanging="288"/>
              <w:rPr>
                <w:rFonts w:eastAsia="SimSun"/>
                <w:szCs w:val="22"/>
                <w:lang w:eastAsia="zh-CN"/>
              </w:rPr>
            </w:pPr>
            <w:r>
              <w:rPr>
                <w:rFonts w:eastAsia="SimSun"/>
                <w:szCs w:val="22"/>
                <w:lang w:eastAsia="zh-CN"/>
              </w:rPr>
              <w:t>c.</w:t>
            </w:r>
            <w:r>
              <w:rPr>
                <w:rFonts w:eastAsia="SimSun"/>
                <w:szCs w:val="22"/>
                <w:lang w:eastAsia="zh-CN"/>
              </w:rPr>
              <w:tab/>
              <w:t>C</w:t>
            </w:r>
            <w:r w:rsidRPr="002837CD">
              <w:rPr>
                <w:rFonts w:eastAsia="SimSun"/>
                <w:szCs w:val="22"/>
                <w:lang w:eastAsia="zh-CN"/>
              </w:rPr>
              <w:t>reate schedules that summarize operating, investing, and financing cash flows.</w:t>
            </w:r>
          </w:p>
        </w:tc>
        <w:tc>
          <w:tcPr>
            <w:tcW w:w="2862" w:type="dxa"/>
            <w:tcBorders>
              <w:left w:val="single" w:sz="4" w:space="0" w:color="auto"/>
            </w:tcBorders>
          </w:tcPr>
          <w:p w14:paraId="746FFCF5" w14:textId="77777777" w:rsidR="00C161C5" w:rsidRDefault="00C161C5" w:rsidP="00E95F1F">
            <w:pPr>
              <w:pStyle w:val="TableBody"/>
            </w:pPr>
            <w:r>
              <w:t>Under Amour provided in Exhibit 12.3</w:t>
            </w:r>
          </w:p>
        </w:tc>
      </w:tr>
      <w:tr w:rsidR="00C161C5" w14:paraId="28FEA1ED" w14:textId="77777777">
        <w:tc>
          <w:tcPr>
            <w:tcW w:w="6498" w:type="dxa"/>
            <w:tcBorders>
              <w:right w:val="single" w:sz="4" w:space="0" w:color="auto"/>
            </w:tcBorders>
          </w:tcPr>
          <w:p w14:paraId="78670F85" w14:textId="77777777" w:rsidR="00C161C5" w:rsidRPr="003040C4" w:rsidRDefault="00C161C5" w:rsidP="00EA68D0">
            <w:pPr>
              <w:pStyle w:val="TableBody"/>
              <w:ind w:left="864" w:hanging="288"/>
            </w:pPr>
            <w:r>
              <w:t>C.</w:t>
            </w:r>
            <w:r>
              <w:tab/>
            </w:r>
            <w:r w:rsidRPr="003D79BF">
              <w:t>Direct and Indirect R</w:t>
            </w:r>
            <w:r>
              <w:t xml:space="preserve">eporting Operating Cash Flows </w:t>
            </w:r>
          </w:p>
        </w:tc>
        <w:tc>
          <w:tcPr>
            <w:tcW w:w="2862" w:type="dxa"/>
            <w:tcBorders>
              <w:left w:val="single" w:sz="4" w:space="0" w:color="auto"/>
            </w:tcBorders>
          </w:tcPr>
          <w:p w14:paraId="24CB5EC0" w14:textId="77777777" w:rsidR="00C161C5" w:rsidRDefault="00C161C5" w:rsidP="003D79BF">
            <w:pPr>
              <w:pStyle w:val="TableBody"/>
            </w:pPr>
          </w:p>
        </w:tc>
      </w:tr>
      <w:tr w:rsidR="00C161C5" w14:paraId="7B14EF07" w14:textId="77777777">
        <w:tc>
          <w:tcPr>
            <w:tcW w:w="6498" w:type="dxa"/>
            <w:tcBorders>
              <w:right w:val="single" w:sz="4" w:space="0" w:color="auto"/>
            </w:tcBorders>
          </w:tcPr>
          <w:p w14:paraId="4B96C116" w14:textId="77777777" w:rsidR="00C161C5" w:rsidRPr="006D39C3" w:rsidRDefault="00C161C5" w:rsidP="006D39C3">
            <w:pPr>
              <w:pStyle w:val="TableBody"/>
              <w:ind w:left="1152" w:hanging="288"/>
              <w:rPr>
                <w:rFonts w:eastAsia="SimSun"/>
                <w:szCs w:val="22"/>
                <w:lang w:eastAsia="zh-CN"/>
              </w:rPr>
            </w:pPr>
            <w:r>
              <w:rPr>
                <w:rFonts w:eastAsia="SimSun"/>
                <w:szCs w:val="22"/>
                <w:lang w:eastAsia="zh-CN"/>
              </w:rPr>
              <w:t>1.</w:t>
            </w:r>
            <w:r>
              <w:rPr>
                <w:rFonts w:eastAsia="SimSun"/>
                <w:szCs w:val="22"/>
                <w:lang w:eastAsia="zh-CN"/>
              </w:rPr>
              <w:tab/>
            </w:r>
            <w:r w:rsidRPr="006D39C3">
              <w:rPr>
                <w:rFonts w:eastAsia="SimSun"/>
                <w:szCs w:val="22"/>
                <w:lang w:eastAsia="zh-CN"/>
              </w:rPr>
              <w:t>Two alternative methods may be used when presenting the operating activities section of the statement.</w:t>
            </w:r>
          </w:p>
        </w:tc>
        <w:tc>
          <w:tcPr>
            <w:tcW w:w="2862" w:type="dxa"/>
            <w:tcBorders>
              <w:left w:val="single" w:sz="4" w:space="0" w:color="auto"/>
            </w:tcBorders>
          </w:tcPr>
          <w:p w14:paraId="717A4779" w14:textId="77777777" w:rsidR="00C161C5" w:rsidRDefault="00C161C5" w:rsidP="00516C5B">
            <w:pPr>
              <w:pStyle w:val="TableBody"/>
            </w:pPr>
          </w:p>
        </w:tc>
      </w:tr>
      <w:tr w:rsidR="00C161C5" w14:paraId="4E1F9A6A" w14:textId="77777777">
        <w:tc>
          <w:tcPr>
            <w:tcW w:w="6498" w:type="dxa"/>
            <w:tcBorders>
              <w:right w:val="single" w:sz="4" w:space="0" w:color="auto"/>
            </w:tcBorders>
          </w:tcPr>
          <w:p w14:paraId="6D22EC55" w14:textId="254FC51E" w:rsidR="00C161C5" w:rsidRPr="006D39C3" w:rsidRDefault="00C161C5" w:rsidP="003D79BF">
            <w:pPr>
              <w:pStyle w:val="TableBody"/>
              <w:ind w:left="1440" w:hanging="288"/>
              <w:rPr>
                <w:rFonts w:eastAsia="SimSun"/>
                <w:szCs w:val="22"/>
                <w:lang w:eastAsia="zh-CN"/>
              </w:rPr>
            </w:pPr>
            <w:r>
              <w:rPr>
                <w:rFonts w:eastAsia="SimSun"/>
                <w:szCs w:val="22"/>
                <w:lang w:eastAsia="zh-CN"/>
              </w:rPr>
              <w:t>a</w:t>
            </w:r>
            <w:r w:rsidRPr="006D39C3">
              <w:rPr>
                <w:rFonts w:eastAsia="SimSun"/>
                <w:szCs w:val="22"/>
                <w:lang w:eastAsia="zh-CN"/>
              </w:rPr>
              <w:t>.</w:t>
            </w:r>
            <w:r w:rsidRPr="006D39C3">
              <w:rPr>
                <w:rFonts w:eastAsia="SimSun"/>
                <w:szCs w:val="22"/>
                <w:lang w:eastAsia="zh-CN"/>
              </w:rPr>
              <w:tab/>
            </w:r>
            <w:r>
              <w:rPr>
                <w:rFonts w:eastAsia="SimSun"/>
                <w:b/>
                <w:bCs/>
                <w:szCs w:val="22"/>
                <w:lang w:eastAsia="zh-CN"/>
              </w:rPr>
              <w:t>D</w:t>
            </w:r>
            <w:r w:rsidRPr="006D39C3">
              <w:rPr>
                <w:rFonts w:eastAsia="SimSun"/>
                <w:b/>
                <w:bCs/>
                <w:szCs w:val="22"/>
                <w:lang w:eastAsia="zh-CN"/>
              </w:rPr>
              <w:t xml:space="preserve">irect </w:t>
            </w:r>
            <w:r w:rsidR="00563FCF">
              <w:rPr>
                <w:rFonts w:eastAsia="SimSun"/>
                <w:b/>
                <w:bCs/>
                <w:szCs w:val="22"/>
                <w:lang w:eastAsia="zh-CN"/>
              </w:rPr>
              <w:t>M</w:t>
            </w:r>
            <w:r w:rsidRPr="006D39C3">
              <w:rPr>
                <w:rFonts w:eastAsia="SimSun"/>
                <w:b/>
                <w:bCs/>
                <w:szCs w:val="22"/>
                <w:lang w:eastAsia="zh-CN"/>
              </w:rPr>
              <w:t>ethod</w:t>
            </w:r>
            <w:r w:rsidR="008F6C2C">
              <w:rPr>
                <w:rFonts w:eastAsia="SimSun"/>
                <w:szCs w:val="22"/>
                <w:lang w:eastAsia="zh-CN"/>
              </w:rPr>
              <w:t>—</w:t>
            </w:r>
            <w:r>
              <w:rPr>
                <w:rFonts w:eastAsia="SimSun"/>
                <w:szCs w:val="22"/>
                <w:lang w:eastAsia="zh-CN"/>
              </w:rPr>
              <w:t>R</w:t>
            </w:r>
            <w:r w:rsidRPr="006D39C3">
              <w:rPr>
                <w:rFonts w:eastAsia="SimSun"/>
                <w:szCs w:val="22"/>
                <w:lang w:eastAsia="zh-CN"/>
              </w:rPr>
              <w:t>eports the components of cash flows from operating activities as gross receipts and gross payments.</w:t>
            </w:r>
          </w:p>
        </w:tc>
        <w:tc>
          <w:tcPr>
            <w:tcW w:w="2862" w:type="dxa"/>
            <w:tcBorders>
              <w:left w:val="single" w:sz="4" w:space="0" w:color="auto"/>
            </w:tcBorders>
          </w:tcPr>
          <w:p w14:paraId="6FD15E67" w14:textId="77777777" w:rsidR="00C161C5" w:rsidRDefault="00C161C5" w:rsidP="00516C5B">
            <w:pPr>
              <w:pStyle w:val="TableBody"/>
            </w:pPr>
          </w:p>
        </w:tc>
      </w:tr>
      <w:tr w:rsidR="00C161C5" w14:paraId="1116D694" w14:textId="77777777">
        <w:tc>
          <w:tcPr>
            <w:tcW w:w="6498" w:type="dxa"/>
            <w:tcBorders>
              <w:right w:val="single" w:sz="4" w:space="0" w:color="auto"/>
            </w:tcBorders>
          </w:tcPr>
          <w:p w14:paraId="2D73BE3C" w14:textId="60B079A4" w:rsidR="00C161C5" w:rsidRPr="006D39C3" w:rsidRDefault="00C161C5" w:rsidP="003D79BF">
            <w:pPr>
              <w:pStyle w:val="TableBody"/>
              <w:ind w:left="1440" w:hanging="288"/>
              <w:rPr>
                <w:rFonts w:eastAsia="SimSun"/>
                <w:szCs w:val="22"/>
                <w:lang w:eastAsia="zh-CN"/>
              </w:rPr>
            </w:pPr>
            <w:r>
              <w:rPr>
                <w:rFonts w:eastAsia="SimSun"/>
                <w:szCs w:val="22"/>
                <w:lang w:eastAsia="zh-CN"/>
              </w:rPr>
              <w:t>b</w:t>
            </w:r>
            <w:r w:rsidRPr="006D39C3">
              <w:rPr>
                <w:rFonts w:eastAsia="SimSun"/>
                <w:szCs w:val="22"/>
                <w:lang w:eastAsia="zh-CN"/>
              </w:rPr>
              <w:t>.</w:t>
            </w:r>
            <w:r w:rsidRPr="006D39C3">
              <w:rPr>
                <w:rFonts w:eastAsia="SimSun"/>
                <w:szCs w:val="22"/>
                <w:lang w:eastAsia="zh-CN"/>
              </w:rPr>
              <w:tab/>
            </w:r>
            <w:r>
              <w:rPr>
                <w:rFonts w:eastAsia="SimSun"/>
                <w:szCs w:val="22"/>
                <w:lang w:eastAsia="zh-CN"/>
              </w:rPr>
              <w:t>I</w:t>
            </w:r>
            <w:r w:rsidRPr="006D39C3">
              <w:rPr>
                <w:rFonts w:eastAsia="SimSun"/>
                <w:b/>
                <w:bCs/>
                <w:szCs w:val="22"/>
                <w:lang w:eastAsia="zh-CN"/>
              </w:rPr>
              <w:t xml:space="preserve">ndirect </w:t>
            </w:r>
            <w:r w:rsidR="00563FCF">
              <w:rPr>
                <w:rFonts w:eastAsia="SimSun"/>
                <w:b/>
                <w:bCs/>
                <w:szCs w:val="22"/>
                <w:lang w:eastAsia="zh-CN"/>
              </w:rPr>
              <w:t>M</w:t>
            </w:r>
            <w:r w:rsidRPr="006D39C3">
              <w:rPr>
                <w:rFonts w:eastAsia="SimSun"/>
                <w:b/>
                <w:bCs/>
                <w:szCs w:val="22"/>
                <w:lang w:eastAsia="zh-CN"/>
              </w:rPr>
              <w:t>ethod</w:t>
            </w:r>
            <w:r w:rsidR="008F6C2C">
              <w:rPr>
                <w:rFonts w:eastAsia="SimSun"/>
                <w:szCs w:val="22"/>
                <w:lang w:eastAsia="zh-CN"/>
              </w:rPr>
              <w:t>—</w:t>
            </w:r>
            <w:r>
              <w:rPr>
                <w:rFonts w:eastAsia="SimSun"/>
                <w:szCs w:val="22"/>
                <w:lang w:eastAsia="zh-CN"/>
              </w:rPr>
              <w:t>A</w:t>
            </w:r>
            <w:r w:rsidRPr="006D39C3">
              <w:rPr>
                <w:rFonts w:eastAsia="SimSun"/>
                <w:szCs w:val="22"/>
                <w:lang w:eastAsia="zh-CN"/>
              </w:rPr>
              <w:t>djusts net income to compute cash flows from operating activities.</w:t>
            </w:r>
          </w:p>
        </w:tc>
        <w:tc>
          <w:tcPr>
            <w:tcW w:w="2862" w:type="dxa"/>
            <w:tcBorders>
              <w:left w:val="single" w:sz="4" w:space="0" w:color="auto"/>
            </w:tcBorders>
          </w:tcPr>
          <w:p w14:paraId="4C55C296" w14:textId="77777777" w:rsidR="00C161C5" w:rsidRDefault="00C161C5" w:rsidP="006D39C3">
            <w:pPr>
              <w:pStyle w:val="TableBody"/>
            </w:pPr>
          </w:p>
        </w:tc>
      </w:tr>
      <w:tr w:rsidR="00C161C5" w14:paraId="73AB2190" w14:textId="77777777">
        <w:tc>
          <w:tcPr>
            <w:tcW w:w="6498" w:type="dxa"/>
            <w:tcBorders>
              <w:right w:val="single" w:sz="4" w:space="0" w:color="auto"/>
            </w:tcBorders>
          </w:tcPr>
          <w:p w14:paraId="34329653" w14:textId="77777777" w:rsidR="00C161C5" w:rsidRPr="006D39C3" w:rsidRDefault="00C161C5" w:rsidP="00AE3403">
            <w:pPr>
              <w:pStyle w:val="TableBody"/>
              <w:ind w:left="1152" w:hanging="288"/>
              <w:rPr>
                <w:rFonts w:eastAsia="SimSun"/>
                <w:szCs w:val="22"/>
                <w:lang w:eastAsia="zh-CN"/>
              </w:rPr>
            </w:pPr>
            <w:r>
              <w:rPr>
                <w:rFonts w:eastAsia="SimSun"/>
                <w:szCs w:val="22"/>
                <w:lang w:eastAsia="zh-CN"/>
              </w:rPr>
              <w:t>2.</w:t>
            </w:r>
            <w:r>
              <w:rPr>
                <w:rFonts w:eastAsia="SimSun"/>
                <w:szCs w:val="22"/>
                <w:lang w:eastAsia="zh-CN"/>
              </w:rPr>
              <w:tab/>
            </w:r>
            <w:r w:rsidR="00AE3403">
              <w:rPr>
                <w:rFonts w:eastAsia="SimSun"/>
                <w:szCs w:val="22"/>
                <w:lang w:eastAsia="zh-CN"/>
              </w:rPr>
              <w:t>The amount of n</w:t>
            </w:r>
            <w:r w:rsidRPr="00516C5B">
              <w:rPr>
                <w:rFonts w:eastAsia="SimSun"/>
                <w:szCs w:val="22"/>
                <w:lang w:eastAsia="zh-CN"/>
              </w:rPr>
              <w:t>et cash flows provided by (used in) operating</w:t>
            </w:r>
            <w:r>
              <w:rPr>
                <w:rFonts w:eastAsia="SimSun"/>
                <w:szCs w:val="22"/>
                <w:lang w:eastAsia="zh-CN"/>
              </w:rPr>
              <w:t xml:space="preserve"> </w:t>
            </w:r>
            <w:r w:rsidRPr="00516C5B">
              <w:rPr>
                <w:rFonts w:eastAsia="SimSun"/>
                <w:szCs w:val="22"/>
                <w:lang w:eastAsia="zh-CN"/>
              </w:rPr>
              <w:t xml:space="preserve">activities is always the same under the direct and indirect methods. </w:t>
            </w:r>
          </w:p>
        </w:tc>
        <w:tc>
          <w:tcPr>
            <w:tcW w:w="2862" w:type="dxa"/>
            <w:tcBorders>
              <w:left w:val="single" w:sz="4" w:space="0" w:color="auto"/>
            </w:tcBorders>
          </w:tcPr>
          <w:p w14:paraId="13BDCE97" w14:textId="77777777" w:rsidR="00C161C5" w:rsidRDefault="00C161C5" w:rsidP="006D39C3">
            <w:pPr>
              <w:pStyle w:val="TableBody"/>
            </w:pPr>
          </w:p>
        </w:tc>
      </w:tr>
      <w:tr w:rsidR="00C161C5" w14:paraId="2FC8AF69" w14:textId="77777777">
        <w:tc>
          <w:tcPr>
            <w:tcW w:w="6498" w:type="dxa"/>
            <w:tcBorders>
              <w:right w:val="single" w:sz="4" w:space="0" w:color="auto"/>
            </w:tcBorders>
          </w:tcPr>
          <w:p w14:paraId="07337FB0" w14:textId="77777777" w:rsidR="00C161C5" w:rsidRPr="00516C5B" w:rsidRDefault="00C161C5" w:rsidP="00516C5B">
            <w:pPr>
              <w:pStyle w:val="TableBody"/>
              <w:ind w:left="1152" w:hanging="288"/>
              <w:rPr>
                <w:rFonts w:eastAsia="SimSun"/>
                <w:szCs w:val="22"/>
                <w:lang w:eastAsia="zh-CN"/>
              </w:rPr>
            </w:pPr>
            <w:r>
              <w:rPr>
                <w:rFonts w:eastAsia="SimSun"/>
                <w:szCs w:val="22"/>
                <w:lang w:eastAsia="zh-CN"/>
              </w:rPr>
              <w:t>3.</w:t>
            </w:r>
            <w:r w:rsidRPr="00516C5B">
              <w:rPr>
                <w:rFonts w:eastAsia="SimSun"/>
                <w:szCs w:val="22"/>
                <w:lang w:eastAsia="zh-CN"/>
              </w:rPr>
              <w:tab/>
            </w:r>
            <w:r>
              <w:rPr>
                <w:rFonts w:eastAsia="SimSun"/>
                <w:szCs w:val="22"/>
                <w:lang w:eastAsia="zh-CN"/>
              </w:rPr>
              <w:t>T</w:t>
            </w:r>
            <w:r w:rsidRPr="00516C5B">
              <w:rPr>
                <w:rFonts w:eastAsia="SimSun"/>
                <w:szCs w:val="22"/>
                <w:lang w:eastAsia="zh-CN"/>
              </w:rPr>
              <w:t>he choice</w:t>
            </w:r>
            <w:r>
              <w:rPr>
                <w:rFonts w:eastAsia="SimSun"/>
                <w:szCs w:val="22"/>
                <w:lang w:eastAsia="zh-CN"/>
              </w:rPr>
              <w:t xml:space="preserve"> </w:t>
            </w:r>
            <w:r w:rsidRPr="00516C5B">
              <w:rPr>
                <w:rFonts w:eastAsia="SimSun"/>
                <w:szCs w:val="22"/>
                <w:lang w:eastAsia="zh-CN"/>
              </w:rPr>
              <w:t>between the two methods affects only the operating activities section of the statement of</w:t>
            </w:r>
            <w:r>
              <w:rPr>
                <w:rFonts w:eastAsia="SimSun"/>
                <w:szCs w:val="22"/>
                <w:lang w:eastAsia="zh-CN"/>
              </w:rPr>
              <w:t xml:space="preserve"> </w:t>
            </w:r>
            <w:r w:rsidRPr="00516C5B">
              <w:rPr>
                <w:rFonts w:eastAsia="SimSun"/>
                <w:szCs w:val="22"/>
                <w:lang w:eastAsia="zh-CN"/>
              </w:rPr>
              <w:t>cash flows, not the investing and financing sections.</w:t>
            </w:r>
          </w:p>
        </w:tc>
        <w:tc>
          <w:tcPr>
            <w:tcW w:w="2862" w:type="dxa"/>
            <w:tcBorders>
              <w:left w:val="single" w:sz="4" w:space="0" w:color="auto"/>
            </w:tcBorders>
          </w:tcPr>
          <w:p w14:paraId="5DB6257A" w14:textId="77777777" w:rsidR="00C161C5" w:rsidRDefault="00C161C5" w:rsidP="006D39C3">
            <w:pPr>
              <w:pStyle w:val="TableBody"/>
            </w:pPr>
          </w:p>
        </w:tc>
      </w:tr>
      <w:tr w:rsidR="00C161C5" w14:paraId="0A3D3FD9" w14:textId="77777777">
        <w:tc>
          <w:tcPr>
            <w:tcW w:w="6498" w:type="dxa"/>
            <w:tcBorders>
              <w:right w:val="single" w:sz="4" w:space="0" w:color="auto"/>
            </w:tcBorders>
          </w:tcPr>
          <w:p w14:paraId="40FE0CD0" w14:textId="77777777" w:rsidR="00C161C5" w:rsidRPr="006D39C3" w:rsidRDefault="00C161C5" w:rsidP="00516C5B">
            <w:pPr>
              <w:pStyle w:val="TableBody"/>
              <w:ind w:left="1152" w:hanging="288"/>
              <w:rPr>
                <w:rFonts w:eastAsia="SimSun"/>
                <w:szCs w:val="22"/>
                <w:lang w:eastAsia="zh-CN"/>
              </w:rPr>
            </w:pPr>
            <w:r>
              <w:rPr>
                <w:rFonts w:eastAsia="SimSun"/>
                <w:szCs w:val="22"/>
                <w:lang w:eastAsia="zh-CN"/>
              </w:rPr>
              <w:t>4.</w:t>
            </w:r>
            <w:r>
              <w:rPr>
                <w:rFonts w:eastAsia="SimSun"/>
                <w:szCs w:val="22"/>
                <w:lang w:eastAsia="zh-CN"/>
              </w:rPr>
              <w:tab/>
              <w:t xml:space="preserve">The </w:t>
            </w:r>
            <w:r w:rsidRPr="00516C5B">
              <w:rPr>
                <w:rFonts w:eastAsia="SimSun"/>
                <w:szCs w:val="22"/>
                <w:lang w:eastAsia="zh-CN"/>
              </w:rPr>
              <w:t>indirect method in the following section is currently</w:t>
            </w:r>
            <w:r>
              <w:rPr>
                <w:rFonts w:eastAsia="SimSun"/>
                <w:szCs w:val="22"/>
                <w:lang w:eastAsia="zh-CN"/>
              </w:rPr>
              <w:t xml:space="preserve"> </w:t>
            </w:r>
            <w:r w:rsidRPr="00516C5B">
              <w:rPr>
                <w:rFonts w:eastAsia="SimSun"/>
                <w:szCs w:val="22"/>
                <w:lang w:eastAsia="zh-CN"/>
              </w:rPr>
              <w:t xml:space="preserve">the most commonly used method in the United States. </w:t>
            </w:r>
          </w:p>
        </w:tc>
        <w:tc>
          <w:tcPr>
            <w:tcW w:w="2862" w:type="dxa"/>
            <w:tcBorders>
              <w:left w:val="single" w:sz="4" w:space="0" w:color="auto"/>
            </w:tcBorders>
          </w:tcPr>
          <w:p w14:paraId="6D3E4DD8" w14:textId="77777777" w:rsidR="00C161C5" w:rsidRPr="00516C5B" w:rsidRDefault="00C161C5" w:rsidP="00516C5B">
            <w:pPr>
              <w:pStyle w:val="TableBody"/>
              <w:rPr>
                <w:i/>
              </w:rPr>
            </w:pPr>
          </w:p>
        </w:tc>
      </w:tr>
    </w:tbl>
    <w:p w14:paraId="6AC71C5B" w14:textId="77777777" w:rsidR="00EA68D0" w:rsidRPr="009B1E51" w:rsidRDefault="00516C5B" w:rsidP="00EA68D0">
      <w:pPr>
        <w:rPr>
          <w:sz w:val="4"/>
          <w:szCs w:val="4"/>
        </w:rPr>
      </w:pPr>
      <w:r>
        <w:br w:type="page"/>
      </w:r>
    </w:p>
    <w:tbl>
      <w:tblPr>
        <w:tblW w:w="0" w:type="auto"/>
        <w:tblLayout w:type="fixed"/>
        <w:tblLook w:val="01E0" w:firstRow="1" w:lastRow="1" w:firstColumn="1" w:lastColumn="1" w:noHBand="0" w:noVBand="0"/>
      </w:tblPr>
      <w:tblGrid>
        <w:gridCol w:w="6498"/>
        <w:gridCol w:w="2862"/>
      </w:tblGrid>
      <w:tr w:rsidR="00EA68D0" w:rsidRPr="00CD480D" w14:paraId="5DAFDF0E" w14:textId="77777777" w:rsidTr="00E95F1F">
        <w:tc>
          <w:tcPr>
            <w:tcW w:w="6498" w:type="dxa"/>
            <w:tcBorders>
              <w:right w:val="single" w:sz="4" w:space="0" w:color="auto"/>
            </w:tcBorders>
          </w:tcPr>
          <w:p w14:paraId="7397B58F" w14:textId="77777777" w:rsidR="00EA68D0" w:rsidRPr="00507ED2" w:rsidRDefault="00EA68D0" w:rsidP="00E95F1F">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1E1D1B5F" w14:textId="77777777" w:rsidR="00EA68D0" w:rsidRPr="00CD480D" w:rsidRDefault="00EA68D0" w:rsidP="00E95F1F">
            <w:pPr>
              <w:pStyle w:val="Heading1"/>
            </w:pPr>
            <w:r w:rsidRPr="00CD480D">
              <w:t>Teaching Notes</w:t>
            </w:r>
          </w:p>
        </w:tc>
      </w:tr>
      <w:tr w:rsidR="00EA68D0" w:rsidRPr="00022CAA" w14:paraId="724E53B8" w14:textId="77777777" w:rsidTr="00E95F1F">
        <w:tc>
          <w:tcPr>
            <w:tcW w:w="9360" w:type="dxa"/>
            <w:gridSpan w:val="2"/>
            <w:tcBorders>
              <w:top w:val="single" w:sz="4" w:space="0" w:color="auto"/>
              <w:left w:val="single" w:sz="4" w:space="0" w:color="auto"/>
              <w:bottom w:val="single" w:sz="4" w:space="0" w:color="auto"/>
              <w:right w:val="single" w:sz="4" w:space="0" w:color="auto"/>
            </w:tcBorders>
          </w:tcPr>
          <w:p w14:paraId="3F0D0A3B" w14:textId="030C1A6C" w:rsidR="00EA68D0" w:rsidRPr="00022CAA" w:rsidRDefault="00EA68D0" w:rsidP="00E95F1F">
            <w:pPr>
              <w:pStyle w:val="TableBody"/>
              <w:spacing w:before="60" w:after="60"/>
              <w:rPr>
                <w:b/>
                <w:i/>
                <w:iCs/>
              </w:rPr>
            </w:pPr>
            <w:r w:rsidRPr="00022CAA">
              <w:rPr>
                <w:b/>
                <w:i/>
                <w:iCs/>
              </w:rPr>
              <w:t xml:space="preserve"> LO </w:t>
            </w:r>
            <w:r w:rsidR="0052720C" w:rsidRPr="0052720C">
              <w:rPr>
                <w:b/>
                <w:bCs/>
                <w:i/>
              </w:rPr>
              <w:t>12-</w:t>
            </w:r>
            <w:r w:rsidRPr="00022CAA">
              <w:rPr>
                <w:b/>
                <w:i/>
                <w:iCs/>
              </w:rPr>
              <w:t>2 Report cash flows from operating activities</w:t>
            </w:r>
            <w:r w:rsidR="007C21B9">
              <w:rPr>
                <w:b/>
                <w:i/>
                <w:iCs/>
              </w:rPr>
              <w:t>,</w:t>
            </w:r>
            <w:r w:rsidRPr="00022CAA">
              <w:rPr>
                <w:b/>
                <w:i/>
                <w:iCs/>
              </w:rPr>
              <w:t xml:space="preserve"> using the indirect method.</w:t>
            </w:r>
          </w:p>
        </w:tc>
      </w:tr>
      <w:tr w:rsidR="00C161C5" w14:paraId="413F6D2F" w14:textId="77777777" w:rsidTr="00EA68D0">
        <w:tc>
          <w:tcPr>
            <w:tcW w:w="6498" w:type="dxa"/>
            <w:tcBorders>
              <w:right w:val="single" w:sz="4" w:space="0" w:color="auto"/>
            </w:tcBorders>
          </w:tcPr>
          <w:p w14:paraId="41EEB553" w14:textId="77777777" w:rsidR="00C161C5" w:rsidRDefault="00C161C5" w:rsidP="00EA68D0">
            <w:pPr>
              <w:pStyle w:val="TableBody"/>
              <w:ind w:left="864" w:hanging="288"/>
              <w:rPr>
                <w:i/>
                <w:iCs/>
              </w:rPr>
            </w:pPr>
            <w:r>
              <w:t>D.</w:t>
            </w:r>
            <w:r>
              <w:tab/>
              <w:t>Determining Operating Cash Flows Using the Indirect Method</w:t>
            </w:r>
          </w:p>
        </w:tc>
        <w:tc>
          <w:tcPr>
            <w:tcW w:w="2862" w:type="dxa"/>
            <w:tcBorders>
              <w:left w:val="single" w:sz="4" w:space="0" w:color="auto"/>
            </w:tcBorders>
          </w:tcPr>
          <w:p w14:paraId="7DAF182D" w14:textId="77777777" w:rsidR="00C161C5" w:rsidRPr="00C161C5" w:rsidRDefault="00C161C5" w:rsidP="002D7031">
            <w:pPr>
              <w:pStyle w:val="ListParagraph"/>
              <w:numPr>
                <w:ilvl w:val="0"/>
                <w:numId w:val="12"/>
              </w:numPr>
              <w:spacing w:after="0" w:line="240" w:lineRule="auto"/>
              <w:ind w:left="288" w:hanging="288"/>
              <w:rPr>
                <w:rFonts w:ascii="Times New Roman" w:hAnsi="Times New Roman"/>
              </w:rPr>
            </w:pPr>
            <w:r w:rsidRPr="00C161C5">
              <w:rPr>
                <w:rFonts w:ascii="Times New Roman" w:hAnsi="Times New Roman"/>
              </w:rPr>
              <w:t xml:space="preserve">Activity </w:t>
            </w:r>
            <w:r>
              <w:rPr>
                <w:rFonts w:ascii="Times New Roman" w:hAnsi="Times New Roman"/>
              </w:rPr>
              <w:t>#2</w:t>
            </w:r>
          </w:p>
        </w:tc>
      </w:tr>
      <w:tr w:rsidR="00C161C5" w14:paraId="43895ECA" w14:textId="77777777" w:rsidTr="00EA68D0">
        <w:tc>
          <w:tcPr>
            <w:tcW w:w="6498" w:type="dxa"/>
            <w:tcBorders>
              <w:right w:val="single" w:sz="4" w:space="0" w:color="auto"/>
            </w:tcBorders>
          </w:tcPr>
          <w:p w14:paraId="394C8136" w14:textId="77777777" w:rsidR="00C161C5" w:rsidRPr="008659A6" w:rsidRDefault="00C161C5" w:rsidP="005C3B45">
            <w:pPr>
              <w:pStyle w:val="TableBody"/>
              <w:ind w:left="1152" w:hanging="288"/>
            </w:pPr>
            <w:r w:rsidRPr="008659A6">
              <w:t>1.</w:t>
            </w:r>
            <w:r w:rsidRPr="008659A6">
              <w:tab/>
              <w:t>When using the indirect method, the schedule of operating activities has the following format</w:t>
            </w:r>
            <w:r>
              <w:t>:</w:t>
            </w:r>
          </w:p>
        </w:tc>
        <w:tc>
          <w:tcPr>
            <w:tcW w:w="2862" w:type="dxa"/>
            <w:tcBorders>
              <w:left w:val="single" w:sz="4" w:space="0" w:color="auto"/>
            </w:tcBorders>
          </w:tcPr>
          <w:p w14:paraId="4705C5FD" w14:textId="77777777" w:rsidR="00C161C5" w:rsidRDefault="00C161C5" w:rsidP="006D39C3">
            <w:pPr>
              <w:pStyle w:val="TableBody"/>
            </w:pPr>
          </w:p>
        </w:tc>
      </w:tr>
      <w:tr w:rsidR="00C161C5" w14:paraId="15591AA5" w14:textId="77777777" w:rsidTr="00EA68D0">
        <w:tc>
          <w:tcPr>
            <w:tcW w:w="6498" w:type="dxa"/>
            <w:tcBorders>
              <w:right w:val="single" w:sz="4" w:space="0" w:color="auto"/>
            </w:tcBorders>
          </w:tcPr>
          <w:p w14:paraId="08064A19" w14:textId="77777777" w:rsidR="00C161C5" w:rsidRPr="00EA68D0" w:rsidRDefault="00C161C5" w:rsidP="005C3B45">
            <w:pPr>
              <w:pStyle w:val="TableBody"/>
              <w:ind w:left="1440" w:hanging="288"/>
              <w:rPr>
                <w:rFonts w:eastAsia="SimSun"/>
                <w:szCs w:val="22"/>
                <w:lang w:eastAsia="zh-CN"/>
              </w:rPr>
            </w:pPr>
            <w:r w:rsidRPr="00EA68D0">
              <w:rPr>
                <w:rFonts w:eastAsia="SimSun"/>
                <w:szCs w:val="22"/>
                <w:lang w:eastAsia="zh-CN"/>
              </w:rPr>
              <w:t>Net income</w:t>
            </w:r>
          </w:p>
          <w:p w14:paraId="745544F8" w14:textId="77777777" w:rsidR="00C161C5" w:rsidRPr="00EA68D0" w:rsidRDefault="00C161C5" w:rsidP="005C3B45">
            <w:pPr>
              <w:pStyle w:val="TableBody"/>
              <w:ind w:left="1440" w:hanging="288"/>
              <w:rPr>
                <w:rFonts w:eastAsia="SimSun"/>
                <w:szCs w:val="22"/>
                <w:lang w:eastAsia="zh-CN"/>
              </w:rPr>
            </w:pPr>
            <w:r w:rsidRPr="00EA68D0">
              <w:rPr>
                <w:rFonts w:eastAsia="SimSun"/>
                <w:szCs w:val="22"/>
                <w:lang w:eastAsia="zh-CN"/>
              </w:rPr>
              <w:t>Items included in net income that do not involve cash</w:t>
            </w:r>
            <w:r>
              <w:rPr>
                <w:rFonts w:eastAsia="SimSun"/>
                <w:szCs w:val="22"/>
                <w:lang w:eastAsia="zh-CN"/>
              </w:rPr>
              <w:t>:</w:t>
            </w:r>
          </w:p>
          <w:p w14:paraId="0643DE86" w14:textId="77777777" w:rsidR="00C161C5" w:rsidRPr="00EA68D0" w:rsidRDefault="00C161C5" w:rsidP="005C3B45">
            <w:pPr>
              <w:pStyle w:val="TableBody"/>
              <w:ind w:left="1440" w:hanging="288"/>
              <w:rPr>
                <w:rFonts w:eastAsia="SimSun"/>
                <w:szCs w:val="22"/>
                <w:lang w:eastAsia="zh-CN"/>
              </w:rPr>
            </w:pPr>
            <w:r>
              <w:rPr>
                <w:rFonts w:eastAsia="SimSun"/>
                <w:szCs w:val="22"/>
                <w:lang w:eastAsia="zh-CN"/>
              </w:rPr>
              <w:tab/>
              <w:t xml:space="preserve">+ </w:t>
            </w:r>
            <w:r w:rsidRPr="00EA68D0">
              <w:rPr>
                <w:rFonts w:eastAsia="SimSun"/>
                <w:szCs w:val="22"/>
                <w:lang w:eastAsia="zh-CN"/>
              </w:rPr>
              <w:t>Depreciation</w:t>
            </w:r>
          </w:p>
          <w:p w14:paraId="74BC7B0A" w14:textId="77777777" w:rsidR="00C161C5" w:rsidRPr="00EA68D0" w:rsidRDefault="00C161C5" w:rsidP="005C3B45">
            <w:pPr>
              <w:pStyle w:val="TableBody"/>
              <w:ind w:left="1440" w:hanging="288"/>
              <w:rPr>
                <w:rFonts w:eastAsia="SimSun"/>
                <w:szCs w:val="22"/>
                <w:lang w:eastAsia="zh-CN"/>
              </w:rPr>
            </w:pPr>
            <w:r w:rsidRPr="00EA68D0">
              <w:rPr>
                <w:rFonts w:eastAsia="SimSun"/>
                <w:szCs w:val="22"/>
                <w:lang w:eastAsia="zh-CN"/>
              </w:rPr>
              <w:t>Changes in current assets and current liabilities</w:t>
            </w:r>
            <w:r w:rsidR="00087FFD">
              <w:rPr>
                <w:rFonts w:eastAsia="SimSun"/>
                <w:szCs w:val="22"/>
                <w:lang w:eastAsia="zh-CN"/>
              </w:rPr>
              <w:t>:</w:t>
            </w:r>
          </w:p>
          <w:p w14:paraId="7DC92FF5" w14:textId="77777777" w:rsidR="00C161C5" w:rsidRPr="00EA68D0" w:rsidRDefault="00C161C5" w:rsidP="005C3B45">
            <w:pPr>
              <w:pStyle w:val="TableBody"/>
              <w:ind w:left="1440" w:hanging="288"/>
              <w:rPr>
                <w:rFonts w:eastAsia="SimSun"/>
                <w:szCs w:val="22"/>
                <w:lang w:eastAsia="zh-CN"/>
              </w:rPr>
            </w:pPr>
            <w:r>
              <w:rPr>
                <w:rFonts w:eastAsia="SimSun"/>
                <w:szCs w:val="22"/>
                <w:lang w:eastAsia="zh-CN"/>
              </w:rPr>
              <w:tab/>
              <w:t xml:space="preserve">+ </w:t>
            </w:r>
            <w:r w:rsidRPr="00EA68D0">
              <w:rPr>
                <w:rFonts w:eastAsia="SimSun"/>
                <w:szCs w:val="22"/>
                <w:lang w:eastAsia="zh-CN"/>
              </w:rPr>
              <w:t>Decreases in current assets</w:t>
            </w:r>
          </w:p>
          <w:p w14:paraId="2A41B7A0" w14:textId="77777777" w:rsidR="00C161C5" w:rsidRPr="00EA68D0" w:rsidRDefault="00C161C5" w:rsidP="005C3B45">
            <w:pPr>
              <w:pStyle w:val="TableBody"/>
              <w:ind w:left="1440" w:hanging="288"/>
              <w:rPr>
                <w:rFonts w:eastAsia="SimSun"/>
                <w:szCs w:val="22"/>
                <w:lang w:eastAsia="zh-CN"/>
              </w:rPr>
            </w:pPr>
            <w:r>
              <w:rPr>
                <w:rFonts w:eastAsia="SimSun"/>
                <w:szCs w:val="22"/>
                <w:lang w:eastAsia="zh-CN"/>
              </w:rPr>
              <w:tab/>
              <w:t xml:space="preserve">– </w:t>
            </w:r>
            <w:r w:rsidRPr="00EA68D0">
              <w:rPr>
                <w:rFonts w:eastAsia="SimSun"/>
                <w:szCs w:val="22"/>
                <w:lang w:eastAsia="zh-CN"/>
              </w:rPr>
              <w:t>Increases in current assets</w:t>
            </w:r>
          </w:p>
          <w:p w14:paraId="362E4513" w14:textId="77777777" w:rsidR="00C161C5" w:rsidRPr="00EA68D0" w:rsidRDefault="00C161C5" w:rsidP="005C3B45">
            <w:pPr>
              <w:pStyle w:val="TableBody"/>
              <w:ind w:left="1440" w:hanging="288"/>
              <w:rPr>
                <w:rFonts w:eastAsia="SimSun"/>
                <w:szCs w:val="22"/>
                <w:lang w:eastAsia="zh-CN"/>
              </w:rPr>
            </w:pPr>
            <w:r>
              <w:rPr>
                <w:rFonts w:eastAsia="SimSun"/>
                <w:szCs w:val="22"/>
                <w:lang w:eastAsia="zh-CN"/>
              </w:rPr>
              <w:tab/>
              <w:t>–</w:t>
            </w:r>
            <w:r w:rsidRPr="00EA68D0">
              <w:rPr>
                <w:rFonts w:eastAsia="SimSun"/>
                <w:szCs w:val="22"/>
                <w:lang w:eastAsia="zh-CN"/>
              </w:rPr>
              <w:t xml:space="preserve"> Decreases in current liabilities</w:t>
            </w:r>
          </w:p>
          <w:p w14:paraId="281CBC7A" w14:textId="77777777" w:rsidR="00C161C5" w:rsidRPr="00EA68D0" w:rsidRDefault="00C161C5" w:rsidP="005C3B45">
            <w:pPr>
              <w:pStyle w:val="TableBody"/>
              <w:ind w:left="1440" w:hanging="288"/>
              <w:rPr>
                <w:rFonts w:eastAsia="SimSun"/>
                <w:szCs w:val="22"/>
                <w:u w:val="single"/>
                <w:lang w:eastAsia="zh-CN"/>
              </w:rPr>
            </w:pPr>
            <w:r>
              <w:rPr>
                <w:rFonts w:eastAsia="SimSun"/>
                <w:szCs w:val="22"/>
                <w:u w:val="single"/>
                <w:lang w:eastAsia="zh-CN"/>
              </w:rPr>
              <w:tab/>
            </w:r>
            <w:r w:rsidRPr="00EA68D0">
              <w:rPr>
                <w:rFonts w:eastAsia="SimSun"/>
                <w:szCs w:val="22"/>
                <w:u w:val="single"/>
                <w:lang w:eastAsia="zh-CN"/>
              </w:rPr>
              <w:t>+ Increases in current liabilities</w:t>
            </w:r>
            <w:r>
              <w:rPr>
                <w:rFonts w:eastAsia="SimSun"/>
                <w:szCs w:val="22"/>
                <w:u w:val="single"/>
                <w:lang w:eastAsia="zh-CN"/>
              </w:rPr>
              <w:tab/>
            </w:r>
            <w:r>
              <w:rPr>
                <w:rFonts w:eastAsia="SimSun"/>
                <w:szCs w:val="22"/>
                <w:u w:val="single"/>
                <w:lang w:eastAsia="zh-CN"/>
              </w:rPr>
              <w:tab/>
            </w:r>
            <w:r>
              <w:rPr>
                <w:rFonts w:eastAsia="SimSun"/>
                <w:szCs w:val="22"/>
                <w:u w:val="single"/>
                <w:lang w:eastAsia="zh-CN"/>
              </w:rPr>
              <w:tab/>
            </w:r>
            <w:r>
              <w:rPr>
                <w:rFonts w:eastAsia="SimSun"/>
                <w:szCs w:val="22"/>
                <w:u w:val="single"/>
                <w:lang w:eastAsia="zh-CN"/>
              </w:rPr>
              <w:tab/>
            </w:r>
            <w:r>
              <w:rPr>
                <w:rFonts w:eastAsia="SimSun"/>
                <w:szCs w:val="22"/>
                <w:u w:val="single"/>
                <w:lang w:eastAsia="zh-CN"/>
              </w:rPr>
              <w:tab/>
            </w:r>
            <w:r>
              <w:rPr>
                <w:rFonts w:eastAsia="SimSun"/>
                <w:szCs w:val="22"/>
                <w:u w:val="single"/>
                <w:lang w:eastAsia="zh-CN"/>
              </w:rPr>
              <w:tab/>
              <w:t xml:space="preserve"> </w:t>
            </w:r>
            <w:r>
              <w:rPr>
                <w:rFonts w:eastAsia="SimSun"/>
                <w:szCs w:val="22"/>
                <w:u w:val="single"/>
                <w:lang w:eastAsia="zh-CN"/>
              </w:rPr>
              <w:tab/>
            </w:r>
          </w:p>
          <w:p w14:paraId="71774E3D" w14:textId="77777777" w:rsidR="00C161C5" w:rsidRPr="008659A6" w:rsidRDefault="00C161C5" w:rsidP="00474944">
            <w:pPr>
              <w:pStyle w:val="TableBody"/>
              <w:spacing w:after="120"/>
              <w:ind w:left="1440" w:hanging="288"/>
              <w:rPr>
                <w:rFonts w:eastAsia="SimSun"/>
                <w:szCs w:val="22"/>
                <w:u w:val="double"/>
                <w:lang w:eastAsia="zh-CN"/>
              </w:rPr>
            </w:pPr>
            <w:r w:rsidRPr="008659A6">
              <w:rPr>
                <w:rFonts w:eastAsia="SimSun"/>
                <w:szCs w:val="22"/>
                <w:u w:val="double"/>
                <w:lang w:eastAsia="zh-CN"/>
              </w:rPr>
              <w:t>Net cash flow provided by (used in) operating activities</w:t>
            </w:r>
          </w:p>
        </w:tc>
        <w:tc>
          <w:tcPr>
            <w:tcW w:w="2862" w:type="dxa"/>
            <w:tcBorders>
              <w:left w:val="single" w:sz="4" w:space="0" w:color="auto"/>
            </w:tcBorders>
          </w:tcPr>
          <w:p w14:paraId="090163AA" w14:textId="77777777" w:rsidR="00C161C5" w:rsidRDefault="00D04BF2" w:rsidP="00D04BF2">
            <w:pPr>
              <w:pStyle w:val="TableBody"/>
            </w:pPr>
            <w:r>
              <w:t>I</w:t>
            </w:r>
            <w:r w:rsidR="00C161C5">
              <w:t>llustrated in Exhibit 12.4</w:t>
            </w:r>
          </w:p>
        </w:tc>
      </w:tr>
      <w:tr w:rsidR="00C161C5" w14:paraId="6C85B6D1" w14:textId="77777777">
        <w:tc>
          <w:tcPr>
            <w:tcW w:w="6498" w:type="dxa"/>
            <w:tcBorders>
              <w:right w:val="single" w:sz="4" w:space="0" w:color="auto"/>
            </w:tcBorders>
          </w:tcPr>
          <w:p w14:paraId="165FF406" w14:textId="025E5FCE" w:rsidR="00C161C5" w:rsidRPr="008659A6" w:rsidRDefault="00C161C5" w:rsidP="005C3B45">
            <w:pPr>
              <w:pStyle w:val="TableBody"/>
              <w:ind w:left="1152" w:hanging="288"/>
            </w:pPr>
            <w:r w:rsidRPr="008659A6">
              <w:t>2.</w:t>
            </w:r>
            <w:r w:rsidRPr="008659A6">
              <w:tab/>
              <w:t>Net income</w:t>
            </w:r>
            <w:r w:rsidR="008F6C2C">
              <w:t>—</w:t>
            </w:r>
            <w:r w:rsidRPr="008659A6">
              <w:t>When preparing a schedule to determine operating cash flows using the indirect method, start with net income as reported on the last line of the company’s income statement.</w:t>
            </w:r>
          </w:p>
        </w:tc>
        <w:tc>
          <w:tcPr>
            <w:tcW w:w="2862" w:type="dxa"/>
            <w:tcBorders>
              <w:left w:val="single" w:sz="4" w:space="0" w:color="auto"/>
            </w:tcBorders>
          </w:tcPr>
          <w:p w14:paraId="7A2159FA" w14:textId="77777777" w:rsidR="00C161C5" w:rsidRDefault="00C161C5" w:rsidP="006D39C3">
            <w:pPr>
              <w:pStyle w:val="TableBody"/>
            </w:pPr>
          </w:p>
        </w:tc>
      </w:tr>
      <w:tr w:rsidR="00C161C5" w14:paraId="47C71E34" w14:textId="77777777">
        <w:tc>
          <w:tcPr>
            <w:tcW w:w="6498" w:type="dxa"/>
            <w:tcBorders>
              <w:right w:val="single" w:sz="4" w:space="0" w:color="auto"/>
            </w:tcBorders>
          </w:tcPr>
          <w:p w14:paraId="60C35873" w14:textId="798E08A6" w:rsidR="00C161C5" w:rsidRPr="008659A6" w:rsidRDefault="00C161C5" w:rsidP="005C3B45">
            <w:pPr>
              <w:pStyle w:val="TableBody"/>
              <w:ind w:left="1152" w:hanging="288"/>
            </w:pPr>
            <w:r>
              <w:t>3.</w:t>
            </w:r>
            <w:r>
              <w:tab/>
            </w:r>
            <w:r w:rsidRPr="008659A6">
              <w:t>+ Depreciation</w:t>
            </w:r>
            <w:r w:rsidR="008F6C2C">
              <w:t>—</w:t>
            </w:r>
            <w:r w:rsidRPr="008659A6">
              <w:t>When initially recording depreciation in the accounting system, we increase Depreciation Expense (with a debit) and increase Accumulated Depreciation (with a credit).</w:t>
            </w:r>
          </w:p>
        </w:tc>
        <w:tc>
          <w:tcPr>
            <w:tcW w:w="2862" w:type="dxa"/>
            <w:tcBorders>
              <w:left w:val="single" w:sz="4" w:space="0" w:color="auto"/>
            </w:tcBorders>
          </w:tcPr>
          <w:p w14:paraId="41251C9A" w14:textId="77777777" w:rsidR="00C161C5" w:rsidRDefault="00C161C5" w:rsidP="006D39C3">
            <w:pPr>
              <w:pStyle w:val="TableBody"/>
            </w:pPr>
          </w:p>
        </w:tc>
      </w:tr>
      <w:tr w:rsidR="00C161C5" w14:paraId="3877407D" w14:textId="77777777">
        <w:tc>
          <w:tcPr>
            <w:tcW w:w="6498" w:type="dxa"/>
            <w:tcBorders>
              <w:right w:val="single" w:sz="4" w:space="0" w:color="auto"/>
            </w:tcBorders>
          </w:tcPr>
          <w:p w14:paraId="3CDE9E10" w14:textId="77777777" w:rsidR="00C161C5" w:rsidRPr="008659A6" w:rsidRDefault="00C161C5" w:rsidP="005C3B45">
            <w:pPr>
              <w:pStyle w:val="TableBody"/>
              <w:ind w:left="1440" w:hanging="288"/>
            </w:pPr>
            <w:r>
              <w:t>a.</w:t>
            </w:r>
            <w:r>
              <w:tab/>
              <w:t>D</w:t>
            </w:r>
            <w:r w:rsidRPr="008659A6">
              <w:t>epreciation does not involve cash</w:t>
            </w:r>
          </w:p>
        </w:tc>
        <w:tc>
          <w:tcPr>
            <w:tcW w:w="2862" w:type="dxa"/>
            <w:tcBorders>
              <w:left w:val="single" w:sz="4" w:space="0" w:color="auto"/>
            </w:tcBorders>
          </w:tcPr>
          <w:p w14:paraId="4362983D" w14:textId="77777777" w:rsidR="00C161C5" w:rsidRDefault="00C161C5" w:rsidP="006D39C3">
            <w:pPr>
              <w:pStyle w:val="TableBody"/>
            </w:pPr>
          </w:p>
        </w:tc>
      </w:tr>
      <w:tr w:rsidR="00C161C5" w14:paraId="626D25FC" w14:textId="77777777">
        <w:tc>
          <w:tcPr>
            <w:tcW w:w="6498" w:type="dxa"/>
            <w:tcBorders>
              <w:right w:val="single" w:sz="4" w:space="0" w:color="auto"/>
            </w:tcBorders>
          </w:tcPr>
          <w:p w14:paraId="51F1DD91" w14:textId="77777777" w:rsidR="00C161C5" w:rsidRPr="008659A6" w:rsidRDefault="00C161C5" w:rsidP="005C3B45">
            <w:pPr>
              <w:pStyle w:val="TableBody"/>
              <w:ind w:left="1440" w:hanging="288"/>
            </w:pPr>
            <w:r>
              <w:t>b.</w:t>
            </w:r>
            <w:r>
              <w:tab/>
            </w:r>
            <w:r w:rsidRPr="008659A6">
              <w:t>To eliminate</w:t>
            </w:r>
            <w:r>
              <w:t xml:space="preserve"> </w:t>
            </w:r>
            <w:r w:rsidRPr="008659A6">
              <w:t>the effect of having deducted Depreciation Expense in the income statement, we add it back in the statement of cash flows.</w:t>
            </w:r>
          </w:p>
        </w:tc>
        <w:tc>
          <w:tcPr>
            <w:tcW w:w="2862" w:type="dxa"/>
            <w:tcBorders>
              <w:left w:val="single" w:sz="4" w:space="0" w:color="auto"/>
            </w:tcBorders>
          </w:tcPr>
          <w:p w14:paraId="46CDDB91" w14:textId="77777777" w:rsidR="00C161C5" w:rsidRDefault="00C161C5" w:rsidP="006D39C3">
            <w:pPr>
              <w:pStyle w:val="TableBody"/>
            </w:pPr>
          </w:p>
        </w:tc>
      </w:tr>
      <w:tr w:rsidR="00C161C5" w14:paraId="68B063DE" w14:textId="77777777">
        <w:tc>
          <w:tcPr>
            <w:tcW w:w="6498" w:type="dxa"/>
            <w:tcBorders>
              <w:right w:val="single" w:sz="4" w:space="0" w:color="auto"/>
            </w:tcBorders>
          </w:tcPr>
          <w:p w14:paraId="10572C5C" w14:textId="77777777" w:rsidR="00C161C5" w:rsidRPr="008659A6" w:rsidRDefault="00C161C5" w:rsidP="005C3B45">
            <w:pPr>
              <w:pStyle w:val="TableBody"/>
              <w:ind w:left="1152" w:hanging="288"/>
            </w:pPr>
            <w:r>
              <w:t>4.</w:t>
            </w:r>
            <w:r>
              <w:tab/>
            </w:r>
            <w:r w:rsidRPr="008659A6">
              <w:t xml:space="preserve">+ Decreases in current assets </w:t>
            </w:r>
            <w:r>
              <w:t>–</w:t>
            </w:r>
            <w:r w:rsidRPr="008659A6">
              <w:t xml:space="preserve"> Adding decreases in current assets serves two purposes. </w:t>
            </w:r>
          </w:p>
        </w:tc>
        <w:tc>
          <w:tcPr>
            <w:tcW w:w="2862" w:type="dxa"/>
            <w:tcBorders>
              <w:left w:val="single" w:sz="4" w:space="0" w:color="auto"/>
            </w:tcBorders>
          </w:tcPr>
          <w:p w14:paraId="7B4D89E7" w14:textId="77777777" w:rsidR="00C161C5" w:rsidRDefault="00C161C5" w:rsidP="008659A6">
            <w:pPr>
              <w:pStyle w:val="TableBody"/>
              <w:ind w:left="864" w:hanging="288"/>
            </w:pPr>
          </w:p>
        </w:tc>
      </w:tr>
      <w:tr w:rsidR="00C161C5" w14:paraId="64DDEF1F" w14:textId="77777777">
        <w:tc>
          <w:tcPr>
            <w:tcW w:w="6498" w:type="dxa"/>
            <w:tcBorders>
              <w:right w:val="single" w:sz="4" w:space="0" w:color="auto"/>
            </w:tcBorders>
          </w:tcPr>
          <w:p w14:paraId="51F42CB7" w14:textId="77777777" w:rsidR="00C161C5" w:rsidRPr="008659A6" w:rsidRDefault="00C161C5" w:rsidP="005C3B45">
            <w:pPr>
              <w:pStyle w:val="TableBody"/>
              <w:ind w:left="1440" w:hanging="288"/>
            </w:pPr>
            <w:r w:rsidRPr="008659A6">
              <w:t>a.</w:t>
            </w:r>
            <w:r w:rsidRPr="008659A6">
              <w:tab/>
              <w:t xml:space="preserve">First, it eliminates the effects of some transactions that decreased net income but did not affect cash in the current period. </w:t>
            </w:r>
          </w:p>
        </w:tc>
        <w:tc>
          <w:tcPr>
            <w:tcW w:w="2862" w:type="dxa"/>
            <w:tcBorders>
              <w:left w:val="single" w:sz="4" w:space="0" w:color="auto"/>
            </w:tcBorders>
          </w:tcPr>
          <w:p w14:paraId="1F6445FE" w14:textId="77777777" w:rsidR="00C161C5" w:rsidRDefault="00C161C5" w:rsidP="006D39C3">
            <w:pPr>
              <w:pStyle w:val="TableBody"/>
            </w:pPr>
          </w:p>
        </w:tc>
      </w:tr>
      <w:tr w:rsidR="00C161C5" w14:paraId="7FE6AAB8" w14:textId="77777777">
        <w:tc>
          <w:tcPr>
            <w:tcW w:w="6498" w:type="dxa"/>
            <w:tcBorders>
              <w:right w:val="single" w:sz="4" w:space="0" w:color="auto"/>
            </w:tcBorders>
          </w:tcPr>
          <w:p w14:paraId="312B6DE6" w14:textId="77777777" w:rsidR="00C161C5" w:rsidRPr="008659A6" w:rsidRDefault="00C161C5" w:rsidP="005C3B45">
            <w:pPr>
              <w:pStyle w:val="TableBody"/>
              <w:ind w:left="1440" w:hanging="288"/>
            </w:pPr>
            <w:r w:rsidRPr="008659A6">
              <w:t>b.</w:t>
            </w:r>
            <w:r w:rsidRPr="008659A6">
              <w:tab/>
              <w:t>Second, adding decreases in current assets allows us to</w:t>
            </w:r>
            <w:r>
              <w:t xml:space="preserve"> </w:t>
            </w:r>
            <w:r w:rsidRPr="008659A6">
              <w:t>include the cash effects of other transactions that did not affect net income in the current period but did increase cash.</w:t>
            </w:r>
          </w:p>
        </w:tc>
        <w:tc>
          <w:tcPr>
            <w:tcW w:w="2862" w:type="dxa"/>
            <w:tcBorders>
              <w:left w:val="single" w:sz="4" w:space="0" w:color="auto"/>
            </w:tcBorders>
          </w:tcPr>
          <w:p w14:paraId="6A23F123" w14:textId="77777777" w:rsidR="00C161C5" w:rsidRDefault="00C161C5" w:rsidP="006D39C3">
            <w:pPr>
              <w:pStyle w:val="TableBody"/>
            </w:pPr>
          </w:p>
        </w:tc>
      </w:tr>
      <w:tr w:rsidR="00C161C5" w14:paraId="06A3E53D" w14:textId="77777777">
        <w:tc>
          <w:tcPr>
            <w:tcW w:w="6498" w:type="dxa"/>
            <w:tcBorders>
              <w:right w:val="single" w:sz="4" w:space="0" w:color="auto"/>
            </w:tcBorders>
          </w:tcPr>
          <w:p w14:paraId="4F306155" w14:textId="58EEBC96" w:rsidR="00C161C5" w:rsidRPr="008659A6" w:rsidRDefault="00C161C5" w:rsidP="005C3B45">
            <w:pPr>
              <w:pStyle w:val="TableBody"/>
              <w:ind w:left="1152" w:hanging="288"/>
            </w:pPr>
            <w:r>
              <w:t>5</w:t>
            </w:r>
            <w:r w:rsidRPr="008659A6">
              <w:t>.</w:t>
            </w:r>
            <w:r w:rsidRPr="008659A6">
              <w:tab/>
              <w:t>– Increases in current assets</w:t>
            </w:r>
            <w:r w:rsidR="00767901">
              <w:t>—</w:t>
            </w:r>
            <w:r w:rsidRPr="008659A6">
              <w:t xml:space="preserve">Subtracting increases in current assets similarly serves two purposes. </w:t>
            </w:r>
          </w:p>
        </w:tc>
        <w:tc>
          <w:tcPr>
            <w:tcW w:w="2862" w:type="dxa"/>
            <w:tcBorders>
              <w:left w:val="single" w:sz="4" w:space="0" w:color="auto"/>
            </w:tcBorders>
          </w:tcPr>
          <w:p w14:paraId="0E12E9E6" w14:textId="77777777" w:rsidR="00C161C5" w:rsidRDefault="00C161C5" w:rsidP="006D39C3">
            <w:pPr>
              <w:pStyle w:val="TableBody"/>
            </w:pPr>
          </w:p>
        </w:tc>
      </w:tr>
      <w:tr w:rsidR="00C161C5" w14:paraId="6DDB3523" w14:textId="77777777">
        <w:tc>
          <w:tcPr>
            <w:tcW w:w="6498" w:type="dxa"/>
            <w:tcBorders>
              <w:right w:val="single" w:sz="4" w:space="0" w:color="auto"/>
            </w:tcBorders>
          </w:tcPr>
          <w:p w14:paraId="589E0FFA" w14:textId="77777777" w:rsidR="00C161C5" w:rsidRPr="008659A6" w:rsidRDefault="00C161C5" w:rsidP="005C3B45">
            <w:pPr>
              <w:pStyle w:val="TableBody"/>
              <w:ind w:left="1440" w:hanging="288"/>
            </w:pPr>
            <w:r w:rsidRPr="008659A6">
              <w:t>a.</w:t>
            </w:r>
            <w:r w:rsidRPr="008659A6">
              <w:tab/>
              <w:t>First, it eliminates the effects of transactions that increased net income but did not affect cash in the current period.</w:t>
            </w:r>
          </w:p>
        </w:tc>
        <w:tc>
          <w:tcPr>
            <w:tcW w:w="2862" w:type="dxa"/>
            <w:tcBorders>
              <w:left w:val="single" w:sz="4" w:space="0" w:color="auto"/>
            </w:tcBorders>
          </w:tcPr>
          <w:p w14:paraId="42D7DA37" w14:textId="77777777" w:rsidR="00C161C5" w:rsidRDefault="00C161C5" w:rsidP="008659A6">
            <w:pPr>
              <w:pStyle w:val="TableBody"/>
              <w:ind w:left="1152" w:hanging="288"/>
            </w:pPr>
          </w:p>
        </w:tc>
      </w:tr>
      <w:tr w:rsidR="00C161C5" w14:paraId="6EF7047A" w14:textId="77777777">
        <w:tc>
          <w:tcPr>
            <w:tcW w:w="6498" w:type="dxa"/>
            <w:tcBorders>
              <w:right w:val="single" w:sz="4" w:space="0" w:color="auto"/>
            </w:tcBorders>
          </w:tcPr>
          <w:p w14:paraId="0D9272A9" w14:textId="77777777" w:rsidR="00C161C5" w:rsidRPr="008659A6" w:rsidRDefault="00C161C5" w:rsidP="005C3B45">
            <w:pPr>
              <w:pStyle w:val="TableBody"/>
              <w:ind w:left="1440" w:hanging="288"/>
            </w:pPr>
            <w:r w:rsidRPr="008659A6">
              <w:t>b.</w:t>
            </w:r>
            <w:r w:rsidRPr="008659A6">
              <w:tab/>
              <w:t>Second, subtracting increases in current assets allows us to include the cash effects of other transactions that did not affect net income in the current period but did decrease cash.</w:t>
            </w:r>
          </w:p>
        </w:tc>
        <w:tc>
          <w:tcPr>
            <w:tcW w:w="2862" w:type="dxa"/>
            <w:tcBorders>
              <w:left w:val="single" w:sz="4" w:space="0" w:color="auto"/>
            </w:tcBorders>
          </w:tcPr>
          <w:p w14:paraId="46456315" w14:textId="77777777" w:rsidR="00C161C5" w:rsidRDefault="00C161C5" w:rsidP="008659A6">
            <w:pPr>
              <w:pStyle w:val="TableBody"/>
              <w:ind w:left="1152" w:hanging="288"/>
            </w:pPr>
          </w:p>
        </w:tc>
      </w:tr>
    </w:tbl>
    <w:p w14:paraId="1573B316" w14:textId="77777777" w:rsidR="008659A6" w:rsidRPr="009B1E51" w:rsidRDefault="008659A6" w:rsidP="008659A6">
      <w:pPr>
        <w:rPr>
          <w:sz w:val="4"/>
          <w:szCs w:val="4"/>
        </w:rPr>
      </w:pPr>
      <w:r>
        <w:br w:type="page"/>
      </w:r>
    </w:p>
    <w:tbl>
      <w:tblPr>
        <w:tblW w:w="0" w:type="auto"/>
        <w:tblLayout w:type="fixed"/>
        <w:tblLook w:val="01E0" w:firstRow="1" w:lastRow="1" w:firstColumn="1" w:lastColumn="1" w:noHBand="0" w:noVBand="0"/>
      </w:tblPr>
      <w:tblGrid>
        <w:gridCol w:w="6498"/>
        <w:gridCol w:w="2862"/>
      </w:tblGrid>
      <w:tr w:rsidR="008659A6" w:rsidRPr="00CD480D" w14:paraId="25E18A90" w14:textId="77777777" w:rsidTr="00E95F1F">
        <w:tc>
          <w:tcPr>
            <w:tcW w:w="6498" w:type="dxa"/>
            <w:tcBorders>
              <w:right w:val="single" w:sz="4" w:space="0" w:color="auto"/>
            </w:tcBorders>
          </w:tcPr>
          <w:p w14:paraId="12AA02B9" w14:textId="77777777" w:rsidR="008659A6" w:rsidRPr="00507ED2" w:rsidRDefault="008659A6" w:rsidP="00E95F1F">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1F3741BC" w14:textId="77777777" w:rsidR="008659A6" w:rsidRPr="00CD480D" w:rsidRDefault="008659A6" w:rsidP="00E95F1F">
            <w:pPr>
              <w:pStyle w:val="Heading1"/>
            </w:pPr>
            <w:r w:rsidRPr="00CD480D">
              <w:t>Teaching Notes</w:t>
            </w:r>
          </w:p>
        </w:tc>
      </w:tr>
      <w:tr w:rsidR="008659A6" w14:paraId="3B1B00C7" w14:textId="77777777">
        <w:tc>
          <w:tcPr>
            <w:tcW w:w="6498" w:type="dxa"/>
            <w:tcBorders>
              <w:right w:val="single" w:sz="4" w:space="0" w:color="auto"/>
            </w:tcBorders>
          </w:tcPr>
          <w:p w14:paraId="588D71CE" w14:textId="11BAFF7B" w:rsidR="008659A6" w:rsidRPr="008659A6" w:rsidRDefault="008659A6" w:rsidP="005C3B45">
            <w:pPr>
              <w:pStyle w:val="TableBody"/>
              <w:ind w:left="1152" w:hanging="288"/>
            </w:pPr>
            <w:r w:rsidRPr="008659A6">
              <w:t>6.</w:t>
            </w:r>
            <w:r w:rsidRPr="008659A6">
              <w:tab/>
              <w:t>– Decreases in current liabilities</w:t>
            </w:r>
            <w:r w:rsidR="00767901">
              <w:t>—</w:t>
            </w:r>
            <w:r w:rsidRPr="008659A6">
              <w:t xml:space="preserve">Subtracting decreases in current liabilities serves two purposes. </w:t>
            </w:r>
          </w:p>
        </w:tc>
        <w:tc>
          <w:tcPr>
            <w:tcW w:w="2862" w:type="dxa"/>
            <w:tcBorders>
              <w:left w:val="single" w:sz="4" w:space="0" w:color="auto"/>
            </w:tcBorders>
          </w:tcPr>
          <w:p w14:paraId="4553CE37" w14:textId="77777777" w:rsidR="008659A6" w:rsidRDefault="008659A6" w:rsidP="008659A6">
            <w:pPr>
              <w:pStyle w:val="TableBody"/>
              <w:ind w:left="864" w:hanging="288"/>
            </w:pPr>
          </w:p>
        </w:tc>
      </w:tr>
      <w:tr w:rsidR="008659A6" w14:paraId="26013401" w14:textId="77777777">
        <w:tc>
          <w:tcPr>
            <w:tcW w:w="6498" w:type="dxa"/>
            <w:tcBorders>
              <w:right w:val="single" w:sz="4" w:space="0" w:color="auto"/>
            </w:tcBorders>
          </w:tcPr>
          <w:p w14:paraId="15F9A23F" w14:textId="77777777" w:rsidR="008659A6" w:rsidRPr="008659A6" w:rsidRDefault="008659A6" w:rsidP="005C3B45">
            <w:pPr>
              <w:pStyle w:val="TableBody"/>
              <w:ind w:left="1440" w:hanging="288"/>
            </w:pPr>
            <w:r w:rsidRPr="008659A6">
              <w:t>a.</w:t>
            </w:r>
            <w:r w:rsidRPr="008659A6">
              <w:tab/>
              <w:t xml:space="preserve">First, it eliminates the effects of transactions that increased net income but did not affect cash. </w:t>
            </w:r>
          </w:p>
        </w:tc>
        <w:tc>
          <w:tcPr>
            <w:tcW w:w="2862" w:type="dxa"/>
            <w:tcBorders>
              <w:left w:val="single" w:sz="4" w:space="0" w:color="auto"/>
            </w:tcBorders>
          </w:tcPr>
          <w:p w14:paraId="24D1F719" w14:textId="77777777" w:rsidR="008659A6" w:rsidRDefault="008659A6" w:rsidP="008659A6">
            <w:pPr>
              <w:pStyle w:val="TableBody"/>
              <w:ind w:left="1152" w:hanging="288"/>
            </w:pPr>
          </w:p>
        </w:tc>
      </w:tr>
      <w:tr w:rsidR="008659A6" w14:paraId="5C4AC8D4" w14:textId="77777777">
        <w:tc>
          <w:tcPr>
            <w:tcW w:w="6498" w:type="dxa"/>
            <w:tcBorders>
              <w:right w:val="single" w:sz="4" w:space="0" w:color="auto"/>
            </w:tcBorders>
          </w:tcPr>
          <w:p w14:paraId="1734CD80" w14:textId="77777777" w:rsidR="008659A6" w:rsidRPr="008659A6" w:rsidRDefault="008659A6" w:rsidP="005C3B45">
            <w:pPr>
              <w:pStyle w:val="TableBody"/>
              <w:ind w:left="1440" w:hanging="288"/>
            </w:pPr>
            <w:r w:rsidRPr="008659A6">
              <w:t>b.</w:t>
            </w:r>
            <w:r w:rsidRPr="008659A6">
              <w:tab/>
              <w:t>Second, subtracting decreases in current liabilities allows us to include the cash effects of other transactions that did not affect net income in the current period but did decrease cash.</w:t>
            </w:r>
          </w:p>
        </w:tc>
        <w:tc>
          <w:tcPr>
            <w:tcW w:w="2862" w:type="dxa"/>
            <w:tcBorders>
              <w:left w:val="single" w:sz="4" w:space="0" w:color="auto"/>
            </w:tcBorders>
          </w:tcPr>
          <w:p w14:paraId="5FBC77BF" w14:textId="77777777" w:rsidR="008659A6" w:rsidRDefault="008659A6" w:rsidP="008659A6">
            <w:pPr>
              <w:pStyle w:val="TableBody"/>
              <w:ind w:left="1152" w:hanging="288"/>
            </w:pPr>
          </w:p>
        </w:tc>
      </w:tr>
      <w:tr w:rsidR="008659A6" w14:paraId="4F38387E" w14:textId="77777777">
        <w:tc>
          <w:tcPr>
            <w:tcW w:w="6498" w:type="dxa"/>
            <w:tcBorders>
              <w:right w:val="single" w:sz="4" w:space="0" w:color="auto"/>
            </w:tcBorders>
          </w:tcPr>
          <w:p w14:paraId="3C07632E" w14:textId="4EDCCF11" w:rsidR="008659A6" w:rsidRPr="008659A6" w:rsidRDefault="005C3B45" w:rsidP="005C3B45">
            <w:pPr>
              <w:pStyle w:val="TableBody"/>
              <w:ind w:left="1152" w:hanging="288"/>
            </w:pPr>
            <w:r w:rsidRPr="005C3B45">
              <w:t>7.</w:t>
            </w:r>
            <w:r w:rsidRPr="005C3B45">
              <w:tab/>
              <w:t xml:space="preserve">+ </w:t>
            </w:r>
            <w:r w:rsidR="008659A6" w:rsidRPr="005C3B45">
              <w:t>Increases in current liabilities</w:t>
            </w:r>
            <w:r w:rsidR="00767901">
              <w:t>—</w:t>
            </w:r>
            <w:r w:rsidR="008659A6" w:rsidRPr="005C3B45">
              <w:t>Adding increases in current liabilities</w:t>
            </w:r>
            <w:r w:rsidRPr="005C3B45">
              <w:t xml:space="preserve"> </w:t>
            </w:r>
            <w:r w:rsidR="008659A6" w:rsidRPr="005C3B45">
              <w:t xml:space="preserve">serves two purposes. </w:t>
            </w:r>
          </w:p>
        </w:tc>
        <w:tc>
          <w:tcPr>
            <w:tcW w:w="2862" w:type="dxa"/>
            <w:tcBorders>
              <w:left w:val="single" w:sz="4" w:space="0" w:color="auto"/>
            </w:tcBorders>
          </w:tcPr>
          <w:p w14:paraId="0274A059" w14:textId="77777777" w:rsidR="008659A6" w:rsidRDefault="008659A6" w:rsidP="005C3B45">
            <w:pPr>
              <w:pStyle w:val="TableBody"/>
              <w:ind w:left="864" w:hanging="288"/>
            </w:pPr>
          </w:p>
        </w:tc>
      </w:tr>
      <w:tr w:rsidR="008659A6" w14:paraId="766CA4AE" w14:textId="77777777">
        <w:tc>
          <w:tcPr>
            <w:tcW w:w="6498" w:type="dxa"/>
            <w:tcBorders>
              <w:right w:val="single" w:sz="4" w:space="0" w:color="auto"/>
            </w:tcBorders>
          </w:tcPr>
          <w:p w14:paraId="3ADC2287" w14:textId="77777777" w:rsidR="008659A6" w:rsidRPr="008659A6" w:rsidRDefault="005C3B45" w:rsidP="005C3B45">
            <w:pPr>
              <w:pStyle w:val="TableBody"/>
              <w:ind w:left="1440" w:hanging="288"/>
            </w:pPr>
            <w:r w:rsidRPr="005C3B45">
              <w:t>a.</w:t>
            </w:r>
            <w:r w:rsidRPr="005C3B45">
              <w:tab/>
            </w:r>
            <w:r w:rsidR="008659A6" w:rsidRPr="005C3B45">
              <w:t>First, it eliminates the effects of transactions that decreased</w:t>
            </w:r>
            <w:r w:rsidRPr="005C3B45">
              <w:t xml:space="preserve"> </w:t>
            </w:r>
            <w:r w:rsidR="008659A6" w:rsidRPr="005C3B45">
              <w:t xml:space="preserve">net income but did not affect cash. </w:t>
            </w:r>
          </w:p>
        </w:tc>
        <w:tc>
          <w:tcPr>
            <w:tcW w:w="2862" w:type="dxa"/>
            <w:tcBorders>
              <w:left w:val="single" w:sz="4" w:space="0" w:color="auto"/>
            </w:tcBorders>
          </w:tcPr>
          <w:p w14:paraId="2A255CFA" w14:textId="77777777" w:rsidR="008659A6" w:rsidRDefault="008659A6" w:rsidP="008659A6">
            <w:pPr>
              <w:pStyle w:val="TableBody"/>
              <w:ind w:left="1152" w:hanging="288"/>
            </w:pPr>
          </w:p>
        </w:tc>
      </w:tr>
      <w:tr w:rsidR="008659A6" w14:paraId="659D71C1" w14:textId="77777777">
        <w:tc>
          <w:tcPr>
            <w:tcW w:w="6498" w:type="dxa"/>
            <w:tcBorders>
              <w:right w:val="single" w:sz="4" w:space="0" w:color="auto"/>
            </w:tcBorders>
          </w:tcPr>
          <w:p w14:paraId="40F69A73" w14:textId="77777777" w:rsidR="008659A6" w:rsidRPr="008659A6" w:rsidRDefault="005C3B45" w:rsidP="005C3B45">
            <w:pPr>
              <w:pStyle w:val="TableBody"/>
              <w:ind w:left="1440" w:hanging="288"/>
            </w:pPr>
            <w:r w:rsidRPr="005C3B45">
              <w:t>b.</w:t>
            </w:r>
            <w:r w:rsidRPr="005C3B45">
              <w:tab/>
              <w:t>S</w:t>
            </w:r>
            <w:r w:rsidR="008659A6" w:rsidRPr="005C3B45">
              <w:t>econd, adding</w:t>
            </w:r>
            <w:r w:rsidRPr="005C3B45">
              <w:t xml:space="preserve"> </w:t>
            </w:r>
            <w:r w:rsidR="008659A6" w:rsidRPr="005C3B45">
              <w:t>increases in current liabilities allows us to include the cash effects of other transactions</w:t>
            </w:r>
            <w:r w:rsidRPr="005C3B45">
              <w:t xml:space="preserve"> </w:t>
            </w:r>
            <w:r w:rsidR="008659A6" w:rsidRPr="005C3B45">
              <w:t>that did not affect net income in the current period but did increase cash.</w:t>
            </w:r>
          </w:p>
        </w:tc>
        <w:tc>
          <w:tcPr>
            <w:tcW w:w="2862" w:type="dxa"/>
            <w:tcBorders>
              <w:left w:val="single" w:sz="4" w:space="0" w:color="auto"/>
            </w:tcBorders>
          </w:tcPr>
          <w:p w14:paraId="4F9015B4" w14:textId="77777777" w:rsidR="008659A6" w:rsidRDefault="008659A6" w:rsidP="008659A6">
            <w:pPr>
              <w:pStyle w:val="TableBody"/>
              <w:ind w:left="1152" w:hanging="288"/>
            </w:pPr>
          </w:p>
        </w:tc>
      </w:tr>
      <w:tr w:rsidR="005C3B45" w:rsidRPr="00022CAA" w14:paraId="0535B7CF" w14:textId="77777777" w:rsidTr="00E95F1F">
        <w:tc>
          <w:tcPr>
            <w:tcW w:w="9360" w:type="dxa"/>
            <w:gridSpan w:val="2"/>
            <w:tcBorders>
              <w:top w:val="single" w:sz="4" w:space="0" w:color="auto"/>
              <w:left w:val="single" w:sz="4" w:space="0" w:color="auto"/>
              <w:bottom w:val="single" w:sz="4" w:space="0" w:color="auto"/>
              <w:right w:val="single" w:sz="4" w:space="0" w:color="auto"/>
            </w:tcBorders>
          </w:tcPr>
          <w:p w14:paraId="6421F15F" w14:textId="1B3CF1A5" w:rsidR="005C3B45" w:rsidRPr="00022CAA" w:rsidRDefault="005C3B45" w:rsidP="00E95F1F">
            <w:pPr>
              <w:pStyle w:val="TableBody"/>
              <w:spacing w:before="60" w:after="60"/>
              <w:rPr>
                <w:b/>
                <w:i/>
                <w:iCs/>
              </w:rPr>
            </w:pPr>
            <w:r w:rsidRPr="00022CAA">
              <w:rPr>
                <w:b/>
                <w:i/>
                <w:iCs/>
              </w:rPr>
              <w:t xml:space="preserve">LO </w:t>
            </w:r>
            <w:r w:rsidR="0052720C" w:rsidRPr="0052720C">
              <w:rPr>
                <w:b/>
                <w:bCs/>
                <w:i/>
              </w:rPr>
              <w:t>12-</w:t>
            </w:r>
            <w:r w:rsidRPr="00022CAA">
              <w:rPr>
                <w:b/>
                <w:i/>
                <w:iCs/>
              </w:rPr>
              <w:t>3 Report cash flows from investing activities.</w:t>
            </w:r>
          </w:p>
        </w:tc>
      </w:tr>
      <w:tr w:rsidR="003040C4" w14:paraId="376743DD" w14:textId="77777777" w:rsidTr="005C3B45">
        <w:tc>
          <w:tcPr>
            <w:tcW w:w="6498" w:type="dxa"/>
            <w:tcBorders>
              <w:right w:val="single" w:sz="4" w:space="0" w:color="auto"/>
            </w:tcBorders>
          </w:tcPr>
          <w:p w14:paraId="78D9420F" w14:textId="77777777" w:rsidR="003040C4" w:rsidRPr="00F14BE5" w:rsidRDefault="00F14BE5" w:rsidP="005C3B45">
            <w:pPr>
              <w:pStyle w:val="TableBody"/>
              <w:ind w:left="576"/>
            </w:pPr>
            <w:r w:rsidRPr="00F14BE5">
              <w:t>E.</w:t>
            </w:r>
            <w:r w:rsidRPr="00F14BE5">
              <w:tab/>
            </w:r>
            <w:r w:rsidR="005C3B45">
              <w:t xml:space="preserve">Under Amour’s Investing Cash Flow </w:t>
            </w:r>
            <w:r w:rsidR="005D3902">
              <w:t>Calculations</w:t>
            </w:r>
          </w:p>
        </w:tc>
        <w:tc>
          <w:tcPr>
            <w:tcW w:w="2862" w:type="dxa"/>
            <w:tcBorders>
              <w:left w:val="single" w:sz="4" w:space="0" w:color="auto"/>
            </w:tcBorders>
          </w:tcPr>
          <w:p w14:paraId="41C82CB0" w14:textId="77777777" w:rsidR="003040C4" w:rsidRDefault="00D04BF2" w:rsidP="00D04BF2">
            <w:pPr>
              <w:pStyle w:val="TableBody"/>
            </w:pPr>
            <w:r>
              <w:t>Illustrated in Exhibit 12.5</w:t>
            </w:r>
          </w:p>
        </w:tc>
      </w:tr>
      <w:tr w:rsidR="00F14BE5" w14:paraId="2044A69C" w14:textId="77777777" w:rsidTr="005C3B45">
        <w:tc>
          <w:tcPr>
            <w:tcW w:w="6498" w:type="dxa"/>
            <w:tcBorders>
              <w:right w:val="single" w:sz="4" w:space="0" w:color="auto"/>
            </w:tcBorders>
          </w:tcPr>
          <w:p w14:paraId="0FA34CA8" w14:textId="77777777" w:rsidR="00F14BE5" w:rsidRPr="00F14BE5" w:rsidRDefault="00F14BE5" w:rsidP="005D3902">
            <w:pPr>
              <w:pStyle w:val="TableBody"/>
              <w:ind w:left="1152" w:hanging="288"/>
              <w:rPr>
                <w:rFonts w:eastAsia="SimSun"/>
                <w:szCs w:val="22"/>
                <w:lang w:eastAsia="zh-CN"/>
              </w:rPr>
            </w:pPr>
            <w:r w:rsidRPr="00F14BE5">
              <w:rPr>
                <w:rFonts w:eastAsia="SimSun"/>
                <w:szCs w:val="22"/>
                <w:lang w:eastAsia="zh-CN"/>
              </w:rPr>
              <w:t>1.</w:t>
            </w:r>
            <w:r w:rsidRPr="00F14BE5">
              <w:rPr>
                <w:rFonts w:eastAsia="SimSun"/>
                <w:szCs w:val="22"/>
                <w:lang w:eastAsia="zh-CN"/>
              </w:rPr>
              <w:tab/>
              <w:t xml:space="preserve">To prepare this section of the statement of cash flows, </w:t>
            </w:r>
            <w:r w:rsidR="005D3902">
              <w:rPr>
                <w:rFonts w:eastAsia="SimSun"/>
                <w:szCs w:val="22"/>
                <w:lang w:eastAsia="zh-CN"/>
              </w:rPr>
              <w:t xml:space="preserve">you must analyze accounts </w:t>
            </w:r>
            <w:r w:rsidRPr="00F14BE5">
              <w:rPr>
                <w:rFonts w:eastAsia="SimSun"/>
                <w:szCs w:val="22"/>
                <w:lang w:eastAsia="zh-CN"/>
              </w:rPr>
              <w:t xml:space="preserve">related to </w:t>
            </w:r>
            <w:r w:rsidR="005D3902">
              <w:rPr>
                <w:rFonts w:eastAsia="SimSun"/>
                <w:szCs w:val="22"/>
                <w:lang w:eastAsia="zh-CN"/>
              </w:rPr>
              <w:t xml:space="preserve">long-lived tangible and intangible assets. </w:t>
            </w:r>
          </w:p>
        </w:tc>
        <w:tc>
          <w:tcPr>
            <w:tcW w:w="2862" w:type="dxa"/>
            <w:tcBorders>
              <w:left w:val="single" w:sz="4" w:space="0" w:color="auto"/>
            </w:tcBorders>
          </w:tcPr>
          <w:p w14:paraId="06C07492" w14:textId="77777777" w:rsidR="00F14BE5" w:rsidRDefault="00F14BE5" w:rsidP="00A26A0D">
            <w:pPr>
              <w:pStyle w:val="TableBody"/>
              <w:ind w:left="288"/>
            </w:pPr>
          </w:p>
        </w:tc>
      </w:tr>
      <w:tr w:rsidR="005D3902" w:rsidRPr="005D3902" w14:paraId="583915B7" w14:textId="77777777">
        <w:tc>
          <w:tcPr>
            <w:tcW w:w="6498" w:type="dxa"/>
            <w:tcBorders>
              <w:right w:val="single" w:sz="4" w:space="0" w:color="auto"/>
            </w:tcBorders>
          </w:tcPr>
          <w:p w14:paraId="04B8708A" w14:textId="77777777" w:rsidR="005D3902" w:rsidRDefault="005D3902" w:rsidP="005D3902">
            <w:pPr>
              <w:pStyle w:val="TableBody"/>
              <w:ind w:left="1152" w:hanging="288"/>
              <w:rPr>
                <w:rFonts w:eastAsia="SimSun"/>
                <w:szCs w:val="22"/>
                <w:lang w:eastAsia="zh-CN"/>
              </w:rPr>
            </w:pPr>
            <w:r w:rsidRPr="005D3902">
              <w:rPr>
                <w:rFonts w:eastAsia="SimSun"/>
                <w:szCs w:val="22"/>
                <w:lang w:eastAsia="zh-CN"/>
              </w:rPr>
              <w:t>2.</w:t>
            </w:r>
            <w:r w:rsidRPr="005D3902">
              <w:rPr>
                <w:rFonts w:eastAsia="SimSun"/>
                <w:szCs w:val="22"/>
                <w:lang w:eastAsia="zh-CN"/>
              </w:rPr>
              <w:tab/>
              <w:t>Unlike the analysis of operating activities, where you were concerned only with the net change in selected balance sheet</w:t>
            </w:r>
            <w:r>
              <w:rPr>
                <w:rFonts w:eastAsia="SimSun"/>
                <w:szCs w:val="22"/>
                <w:lang w:eastAsia="zh-CN"/>
              </w:rPr>
              <w:t xml:space="preserve"> </w:t>
            </w:r>
            <w:r w:rsidRPr="005D3902">
              <w:rPr>
                <w:rFonts w:eastAsia="SimSun"/>
                <w:szCs w:val="22"/>
                <w:lang w:eastAsia="zh-CN"/>
              </w:rPr>
              <w:t>accounts, an analysis of investing (and financing) activities requires that you identify and separately report the causes of both increases and decreases in account balances.</w:t>
            </w:r>
          </w:p>
        </w:tc>
        <w:tc>
          <w:tcPr>
            <w:tcW w:w="2862" w:type="dxa"/>
            <w:tcBorders>
              <w:left w:val="single" w:sz="4" w:space="0" w:color="auto"/>
            </w:tcBorders>
          </w:tcPr>
          <w:p w14:paraId="32C204A6" w14:textId="77777777" w:rsidR="005D3902" w:rsidRPr="005D3902" w:rsidRDefault="005D3902" w:rsidP="005D3902">
            <w:pPr>
              <w:pStyle w:val="TableBody"/>
              <w:ind w:left="1152" w:hanging="288"/>
              <w:rPr>
                <w:rFonts w:eastAsia="SimSun"/>
                <w:szCs w:val="22"/>
                <w:lang w:eastAsia="zh-CN"/>
              </w:rPr>
            </w:pPr>
          </w:p>
        </w:tc>
      </w:tr>
      <w:tr w:rsidR="00F14BE5" w14:paraId="4CA8E838" w14:textId="77777777">
        <w:tc>
          <w:tcPr>
            <w:tcW w:w="6498" w:type="dxa"/>
            <w:tcBorders>
              <w:right w:val="single" w:sz="4" w:space="0" w:color="auto"/>
            </w:tcBorders>
          </w:tcPr>
          <w:p w14:paraId="2102FD47" w14:textId="77777777" w:rsidR="00F14BE5" w:rsidRPr="00F14BE5" w:rsidRDefault="005D3902" w:rsidP="005D3902">
            <w:pPr>
              <w:pStyle w:val="TableBody"/>
              <w:ind w:left="1152" w:hanging="288"/>
              <w:rPr>
                <w:rFonts w:eastAsia="SimSun"/>
                <w:szCs w:val="22"/>
                <w:lang w:eastAsia="zh-CN"/>
              </w:rPr>
            </w:pPr>
            <w:r>
              <w:rPr>
                <w:rFonts w:eastAsia="SimSun"/>
                <w:szCs w:val="22"/>
                <w:lang w:eastAsia="zh-CN"/>
              </w:rPr>
              <w:t>3</w:t>
            </w:r>
            <w:r w:rsidR="00F14BE5">
              <w:rPr>
                <w:rFonts w:eastAsia="SimSun"/>
                <w:szCs w:val="22"/>
                <w:lang w:eastAsia="zh-CN"/>
              </w:rPr>
              <w:t>.</w:t>
            </w:r>
            <w:r w:rsidR="00F14BE5">
              <w:rPr>
                <w:rFonts w:eastAsia="SimSun"/>
                <w:szCs w:val="22"/>
                <w:lang w:eastAsia="zh-CN"/>
              </w:rPr>
              <w:tab/>
            </w:r>
            <w:r w:rsidR="00F14BE5" w:rsidRPr="00F14BE5">
              <w:rPr>
                <w:rFonts w:eastAsia="SimSun"/>
                <w:szCs w:val="22"/>
                <w:lang w:eastAsia="zh-CN"/>
              </w:rPr>
              <w:t>The following relationships are encountered most frequently:</w:t>
            </w:r>
          </w:p>
        </w:tc>
        <w:tc>
          <w:tcPr>
            <w:tcW w:w="2862" w:type="dxa"/>
            <w:tcBorders>
              <w:left w:val="single" w:sz="4" w:space="0" w:color="auto"/>
            </w:tcBorders>
          </w:tcPr>
          <w:p w14:paraId="0ABB4092" w14:textId="77777777" w:rsidR="00F14BE5" w:rsidRDefault="00F14BE5" w:rsidP="00A26A0D">
            <w:pPr>
              <w:pStyle w:val="TableBody"/>
              <w:ind w:left="288"/>
            </w:pPr>
          </w:p>
        </w:tc>
      </w:tr>
      <w:tr w:rsidR="005D3902" w14:paraId="77B2E781" w14:textId="77777777" w:rsidTr="00E95F1F">
        <w:tc>
          <w:tcPr>
            <w:tcW w:w="6498" w:type="dxa"/>
            <w:tcBorders>
              <w:right w:val="single" w:sz="4" w:space="0" w:color="auto"/>
            </w:tcBorders>
          </w:tcPr>
          <w:p w14:paraId="06E19B9E" w14:textId="77777777" w:rsidR="005D3902" w:rsidRPr="00F14BE5" w:rsidRDefault="005D3902" w:rsidP="005D3902">
            <w:pPr>
              <w:pStyle w:val="TableBody"/>
              <w:ind w:left="1440" w:hanging="288"/>
              <w:rPr>
                <w:rFonts w:eastAsia="SimSun"/>
                <w:szCs w:val="22"/>
                <w:lang w:eastAsia="zh-CN"/>
              </w:rPr>
            </w:pPr>
            <w:r>
              <w:rPr>
                <w:rFonts w:eastAsia="SimSun"/>
                <w:szCs w:val="22"/>
                <w:lang w:eastAsia="zh-CN"/>
              </w:rPr>
              <w:t>a</w:t>
            </w:r>
            <w:r w:rsidRPr="00F14BE5">
              <w:rPr>
                <w:rFonts w:eastAsia="SimSun"/>
                <w:szCs w:val="22"/>
                <w:lang w:eastAsia="zh-CN"/>
              </w:rPr>
              <w:t>.</w:t>
            </w:r>
            <w:r w:rsidRPr="00F14BE5">
              <w:rPr>
                <w:rFonts w:eastAsia="SimSun"/>
                <w:szCs w:val="22"/>
                <w:lang w:eastAsia="zh-CN"/>
              </w:rPr>
              <w:tab/>
              <w:t>Purchase of property, plant, and equipment for cash</w:t>
            </w:r>
            <w:r w:rsidRPr="004B298C">
              <w:rPr>
                <w:rFonts w:eastAsia="SimSun"/>
                <w:szCs w:val="22"/>
                <w:lang w:eastAsia="zh-CN"/>
              </w:rPr>
              <w:t>––</w:t>
            </w:r>
            <w:r w:rsidRPr="00F14BE5">
              <w:rPr>
                <w:rFonts w:eastAsia="SimSun"/>
                <w:szCs w:val="22"/>
                <w:lang w:eastAsia="zh-CN"/>
              </w:rPr>
              <w:t>Outflow</w:t>
            </w:r>
          </w:p>
        </w:tc>
        <w:tc>
          <w:tcPr>
            <w:tcW w:w="2862" w:type="dxa"/>
            <w:tcBorders>
              <w:left w:val="single" w:sz="4" w:space="0" w:color="auto"/>
            </w:tcBorders>
          </w:tcPr>
          <w:p w14:paraId="181BA5C3" w14:textId="77777777" w:rsidR="005D3902" w:rsidRDefault="005D3902" w:rsidP="00E95F1F">
            <w:pPr>
              <w:pStyle w:val="TableBody"/>
              <w:ind w:left="288"/>
            </w:pPr>
          </w:p>
        </w:tc>
      </w:tr>
      <w:tr w:rsidR="005D3902" w14:paraId="5FE63180" w14:textId="77777777" w:rsidTr="00E95F1F">
        <w:tc>
          <w:tcPr>
            <w:tcW w:w="6498" w:type="dxa"/>
            <w:tcBorders>
              <w:right w:val="single" w:sz="4" w:space="0" w:color="auto"/>
            </w:tcBorders>
          </w:tcPr>
          <w:p w14:paraId="25682C83" w14:textId="77777777" w:rsidR="005D3902" w:rsidRPr="00F14BE5" w:rsidRDefault="005D3902" w:rsidP="005D3902">
            <w:pPr>
              <w:pStyle w:val="TableBody"/>
              <w:ind w:left="1440" w:hanging="288"/>
              <w:rPr>
                <w:rFonts w:eastAsia="SimSun"/>
                <w:szCs w:val="22"/>
                <w:lang w:eastAsia="zh-CN"/>
              </w:rPr>
            </w:pPr>
            <w:r>
              <w:rPr>
                <w:rFonts w:eastAsia="SimSun"/>
                <w:szCs w:val="22"/>
                <w:lang w:eastAsia="zh-CN"/>
              </w:rPr>
              <w:t>b</w:t>
            </w:r>
            <w:r w:rsidRPr="00F14BE5">
              <w:rPr>
                <w:rFonts w:eastAsia="SimSun"/>
                <w:szCs w:val="22"/>
                <w:lang w:eastAsia="zh-CN"/>
              </w:rPr>
              <w:t>.</w:t>
            </w:r>
            <w:r w:rsidRPr="00F14BE5">
              <w:rPr>
                <w:rFonts w:eastAsia="SimSun"/>
                <w:szCs w:val="22"/>
                <w:lang w:eastAsia="zh-CN"/>
              </w:rPr>
              <w:tab/>
              <w:t>Sale of property, plant, and equipment for</w:t>
            </w:r>
            <w:r w:rsidRPr="004B298C">
              <w:rPr>
                <w:rFonts w:eastAsia="SimSun"/>
                <w:szCs w:val="22"/>
                <w:lang w:eastAsia="zh-CN"/>
              </w:rPr>
              <w:t>––</w:t>
            </w:r>
            <w:r w:rsidRPr="00F14BE5">
              <w:rPr>
                <w:rFonts w:eastAsia="SimSun"/>
                <w:szCs w:val="22"/>
                <w:lang w:eastAsia="zh-CN"/>
              </w:rPr>
              <w:t>Inflow</w:t>
            </w:r>
          </w:p>
        </w:tc>
        <w:tc>
          <w:tcPr>
            <w:tcW w:w="2862" w:type="dxa"/>
            <w:tcBorders>
              <w:left w:val="single" w:sz="4" w:space="0" w:color="auto"/>
            </w:tcBorders>
          </w:tcPr>
          <w:p w14:paraId="28805FC1" w14:textId="77777777" w:rsidR="005D3902" w:rsidRDefault="005D3902" w:rsidP="00E95F1F">
            <w:pPr>
              <w:pStyle w:val="TableBody"/>
              <w:ind w:left="288"/>
            </w:pPr>
          </w:p>
        </w:tc>
      </w:tr>
      <w:tr w:rsidR="00F14BE5" w14:paraId="277938E7" w14:textId="77777777">
        <w:tc>
          <w:tcPr>
            <w:tcW w:w="6498" w:type="dxa"/>
            <w:tcBorders>
              <w:right w:val="single" w:sz="4" w:space="0" w:color="auto"/>
            </w:tcBorders>
          </w:tcPr>
          <w:p w14:paraId="1D05D2CB" w14:textId="77777777" w:rsidR="00F14BE5" w:rsidRDefault="005D3902" w:rsidP="005D3902">
            <w:pPr>
              <w:pStyle w:val="TableBody"/>
              <w:ind w:left="1440" w:hanging="288"/>
              <w:rPr>
                <w:rFonts w:eastAsia="SimSun"/>
                <w:szCs w:val="22"/>
                <w:lang w:eastAsia="zh-CN"/>
              </w:rPr>
            </w:pPr>
            <w:r>
              <w:rPr>
                <w:rFonts w:eastAsia="SimSun"/>
                <w:szCs w:val="22"/>
                <w:lang w:eastAsia="zh-CN"/>
              </w:rPr>
              <w:t>c</w:t>
            </w:r>
            <w:r w:rsidR="00F14BE5" w:rsidRPr="00F14BE5">
              <w:rPr>
                <w:rFonts w:eastAsia="SimSun"/>
                <w:szCs w:val="22"/>
                <w:lang w:eastAsia="zh-CN"/>
              </w:rPr>
              <w:t>.</w:t>
            </w:r>
            <w:r w:rsidR="00F14BE5" w:rsidRPr="00F14BE5">
              <w:rPr>
                <w:rFonts w:eastAsia="SimSun"/>
                <w:szCs w:val="22"/>
                <w:lang w:eastAsia="zh-CN"/>
              </w:rPr>
              <w:tab/>
              <w:t xml:space="preserve">Purchase of </w:t>
            </w:r>
            <w:r>
              <w:rPr>
                <w:rFonts w:eastAsia="SimSun"/>
                <w:szCs w:val="22"/>
                <w:lang w:eastAsia="zh-CN"/>
              </w:rPr>
              <w:t>intangible assets</w:t>
            </w:r>
            <w:r w:rsidR="00F14BE5" w:rsidRPr="004B298C">
              <w:rPr>
                <w:rFonts w:eastAsia="SimSun"/>
                <w:szCs w:val="22"/>
                <w:lang w:eastAsia="zh-CN"/>
              </w:rPr>
              <w:t>––</w:t>
            </w:r>
            <w:r w:rsidR="00F14BE5" w:rsidRPr="00F14BE5">
              <w:rPr>
                <w:rFonts w:eastAsia="SimSun"/>
                <w:szCs w:val="22"/>
                <w:lang w:eastAsia="zh-CN"/>
              </w:rPr>
              <w:t>Outflow</w:t>
            </w:r>
          </w:p>
        </w:tc>
        <w:tc>
          <w:tcPr>
            <w:tcW w:w="2862" w:type="dxa"/>
            <w:tcBorders>
              <w:left w:val="single" w:sz="4" w:space="0" w:color="auto"/>
            </w:tcBorders>
          </w:tcPr>
          <w:p w14:paraId="037480AE" w14:textId="77777777" w:rsidR="00F14BE5" w:rsidRDefault="00F14BE5" w:rsidP="00A26A0D">
            <w:pPr>
              <w:pStyle w:val="TableBody"/>
              <w:ind w:left="288"/>
            </w:pPr>
          </w:p>
        </w:tc>
      </w:tr>
      <w:tr w:rsidR="00F14BE5" w14:paraId="7EFB77CD" w14:textId="77777777">
        <w:tc>
          <w:tcPr>
            <w:tcW w:w="6498" w:type="dxa"/>
            <w:tcBorders>
              <w:right w:val="single" w:sz="4" w:space="0" w:color="auto"/>
            </w:tcBorders>
          </w:tcPr>
          <w:p w14:paraId="7088B767" w14:textId="77777777" w:rsidR="00F14BE5" w:rsidRPr="00F14BE5" w:rsidRDefault="005D3902" w:rsidP="005D3902">
            <w:pPr>
              <w:pStyle w:val="TableBody"/>
              <w:ind w:left="1440" w:hanging="288"/>
              <w:rPr>
                <w:rFonts w:eastAsia="SimSun"/>
                <w:szCs w:val="22"/>
                <w:lang w:eastAsia="zh-CN"/>
              </w:rPr>
            </w:pPr>
            <w:r>
              <w:rPr>
                <w:rFonts w:eastAsia="SimSun"/>
                <w:szCs w:val="22"/>
                <w:lang w:eastAsia="zh-CN"/>
              </w:rPr>
              <w:t>d</w:t>
            </w:r>
            <w:r w:rsidR="00F14BE5" w:rsidRPr="00F14BE5">
              <w:rPr>
                <w:rFonts w:eastAsia="SimSun"/>
                <w:szCs w:val="22"/>
                <w:lang w:eastAsia="zh-CN"/>
              </w:rPr>
              <w:t>.</w:t>
            </w:r>
            <w:r w:rsidR="00F14BE5" w:rsidRPr="00F14BE5">
              <w:rPr>
                <w:rFonts w:eastAsia="SimSun"/>
                <w:szCs w:val="22"/>
                <w:lang w:eastAsia="zh-CN"/>
              </w:rPr>
              <w:tab/>
              <w:t xml:space="preserve">Sale </w:t>
            </w:r>
            <w:r>
              <w:rPr>
                <w:rFonts w:eastAsia="SimSun"/>
                <w:szCs w:val="22"/>
                <w:lang w:eastAsia="zh-CN"/>
              </w:rPr>
              <w:t>of intangible assets</w:t>
            </w:r>
            <w:r w:rsidR="00F14BE5" w:rsidRPr="004B298C">
              <w:rPr>
                <w:rFonts w:eastAsia="SimSun"/>
                <w:szCs w:val="22"/>
                <w:lang w:eastAsia="zh-CN"/>
              </w:rPr>
              <w:t>––</w:t>
            </w:r>
            <w:r w:rsidR="00F14BE5" w:rsidRPr="00F14BE5">
              <w:rPr>
                <w:rFonts w:eastAsia="SimSun"/>
                <w:szCs w:val="22"/>
                <w:lang w:eastAsia="zh-CN"/>
              </w:rPr>
              <w:t xml:space="preserve">Inflow </w:t>
            </w:r>
          </w:p>
        </w:tc>
        <w:tc>
          <w:tcPr>
            <w:tcW w:w="2862" w:type="dxa"/>
            <w:tcBorders>
              <w:left w:val="single" w:sz="4" w:space="0" w:color="auto"/>
            </w:tcBorders>
          </w:tcPr>
          <w:p w14:paraId="47F0E12E" w14:textId="77777777" w:rsidR="00F14BE5" w:rsidRDefault="00F14BE5" w:rsidP="00A26A0D">
            <w:pPr>
              <w:pStyle w:val="TableBody"/>
              <w:ind w:left="288"/>
            </w:pPr>
          </w:p>
        </w:tc>
      </w:tr>
      <w:tr w:rsidR="00F14BE5" w:rsidRPr="005D3902" w14:paraId="15EC2338" w14:textId="77777777">
        <w:tc>
          <w:tcPr>
            <w:tcW w:w="6498" w:type="dxa"/>
            <w:tcBorders>
              <w:right w:val="single" w:sz="4" w:space="0" w:color="auto"/>
            </w:tcBorders>
          </w:tcPr>
          <w:p w14:paraId="102FE85D" w14:textId="4F40104A" w:rsidR="00F14BE5" w:rsidRPr="00F14BE5" w:rsidRDefault="005D3902" w:rsidP="002E711D">
            <w:pPr>
              <w:pStyle w:val="TableBody"/>
              <w:ind w:left="1152" w:hanging="288"/>
              <w:rPr>
                <w:rFonts w:eastAsia="SimSun"/>
                <w:szCs w:val="22"/>
                <w:lang w:eastAsia="zh-CN"/>
              </w:rPr>
            </w:pPr>
            <w:r>
              <w:rPr>
                <w:rFonts w:eastAsia="SimSun"/>
                <w:szCs w:val="22"/>
                <w:lang w:eastAsia="zh-CN"/>
              </w:rPr>
              <w:t>4</w:t>
            </w:r>
            <w:r w:rsidRPr="005D3902">
              <w:rPr>
                <w:rFonts w:eastAsia="SimSun"/>
                <w:szCs w:val="22"/>
                <w:lang w:eastAsia="zh-CN"/>
              </w:rPr>
              <w:t>.</w:t>
            </w:r>
            <w:r w:rsidRPr="005D3902">
              <w:rPr>
                <w:rFonts w:eastAsia="SimSun"/>
                <w:szCs w:val="22"/>
                <w:lang w:eastAsia="zh-CN"/>
              </w:rPr>
              <w:tab/>
              <w:t>Equipment</w:t>
            </w:r>
            <w:r w:rsidR="002E711D">
              <w:rPr>
                <w:rFonts w:eastAsia="SimSun"/>
                <w:szCs w:val="22"/>
                <w:lang w:eastAsia="zh-CN"/>
              </w:rPr>
              <w:t>—</w:t>
            </w:r>
            <w:r w:rsidRPr="005D3902">
              <w:rPr>
                <w:rFonts w:eastAsia="SimSun"/>
                <w:szCs w:val="22"/>
                <w:lang w:eastAsia="zh-CN"/>
              </w:rPr>
              <w:t>To determine the cause of the change in the Equipment account, accountants would examine the detailed accounting records for equipment.</w:t>
            </w:r>
          </w:p>
        </w:tc>
        <w:tc>
          <w:tcPr>
            <w:tcW w:w="2862" w:type="dxa"/>
            <w:tcBorders>
              <w:left w:val="single" w:sz="4" w:space="0" w:color="auto"/>
            </w:tcBorders>
          </w:tcPr>
          <w:p w14:paraId="18F1F90D" w14:textId="77777777" w:rsidR="00F14BE5" w:rsidRPr="005D3902" w:rsidRDefault="00F14BE5" w:rsidP="005D3902">
            <w:pPr>
              <w:pStyle w:val="TableBody"/>
              <w:ind w:left="1152" w:hanging="288"/>
              <w:rPr>
                <w:rFonts w:eastAsia="SimSun"/>
                <w:szCs w:val="22"/>
                <w:lang w:eastAsia="zh-CN"/>
              </w:rPr>
            </w:pPr>
          </w:p>
        </w:tc>
      </w:tr>
      <w:tr w:rsidR="005D3902" w:rsidRPr="005D3902" w14:paraId="68F8214A" w14:textId="77777777">
        <w:tc>
          <w:tcPr>
            <w:tcW w:w="6498" w:type="dxa"/>
            <w:tcBorders>
              <w:right w:val="single" w:sz="4" w:space="0" w:color="auto"/>
            </w:tcBorders>
          </w:tcPr>
          <w:p w14:paraId="1F0FD75D" w14:textId="77777777" w:rsidR="005D3902" w:rsidRPr="005D3902" w:rsidRDefault="005D3902" w:rsidP="005D3902">
            <w:pPr>
              <w:pStyle w:val="TableBody"/>
              <w:ind w:left="1440" w:hanging="288"/>
              <w:rPr>
                <w:rFonts w:eastAsia="SimSun"/>
                <w:szCs w:val="22"/>
                <w:lang w:eastAsia="zh-CN"/>
              </w:rPr>
            </w:pPr>
            <w:r w:rsidRPr="005D3902">
              <w:rPr>
                <w:rFonts w:eastAsia="SimSun"/>
                <w:szCs w:val="22"/>
                <w:lang w:eastAsia="zh-CN"/>
              </w:rPr>
              <w:t>a.</w:t>
            </w:r>
            <w:r w:rsidRPr="005D3902">
              <w:rPr>
                <w:rFonts w:eastAsia="SimSun"/>
                <w:szCs w:val="22"/>
                <w:lang w:eastAsia="zh-CN"/>
              </w:rPr>
              <w:tab/>
              <w:t>Purchases of equipment increase the account.</w:t>
            </w:r>
          </w:p>
        </w:tc>
        <w:tc>
          <w:tcPr>
            <w:tcW w:w="2862" w:type="dxa"/>
            <w:tcBorders>
              <w:left w:val="single" w:sz="4" w:space="0" w:color="auto"/>
            </w:tcBorders>
          </w:tcPr>
          <w:p w14:paraId="3DC5D138" w14:textId="77777777" w:rsidR="005D3902" w:rsidRPr="005D3902" w:rsidRDefault="005D3902" w:rsidP="005D3902">
            <w:pPr>
              <w:pStyle w:val="TableBody"/>
              <w:ind w:left="1440" w:hanging="288"/>
              <w:rPr>
                <w:rFonts w:eastAsia="SimSun"/>
                <w:szCs w:val="22"/>
                <w:lang w:eastAsia="zh-CN"/>
              </w:rPr>
            </w:pPr>
          </w:p>
        </w:tc>
      </w:tr>
      <w:tr w:rsidR="005D3902" w14:paraId="5D2670C0" w14:textId="77777777">
        <w:tc>
          <w:tcPr>
            <w:tcW w:w="6498" w:type="dxa"/>
            <w:tcBorders>
              <w:right w:val="single" w:sz="4" w:space="0" w:color="auto"/>
            </w:tcBorders>
          </w:tcPr>
          <w:p w14:paraId="12220CD2" w14:textId="77777777" w:rsidR="005D3902" w:rsidRPr="005D3902" w:rsidRDefault="005D3902" w:rsidP="005D3902">
            <w:pPr>
              <w:pStyle w:val="TableBody"/>
              <w:ind w:left="1440" w:hanging="288"/>
              <w:rPr>
                <w:rFonts w:eastAsia="SimSun"/>
                <w:szCs w:val="22"/>
                <w:lang w:eastAsia="zh-CN"/>
              </w:rPr>
            </w:pPr>
            <w:r w:rsidRPr="005D3902">
              <w:rPr>
                <w:rFonts w:eastAsia="SimSun"/>
                <w:szCs w:val="22"/>
                <w:lang w:eastAsia="zh-CN"/>
              </w:rPr>
              <w:t>b.</w:t>
            </w:r>
            <w:r w:rsidRPr="005D3902">
              <w:rPr>
                <w:rFonts w:eastAsia="SimSun"/>
                <w:szCs w:val="22"/>
                <w:lang w:eastAsia="zh-CN"/>
              </w:rPr>
              <w:tab/>
              <w:t>Disposals of equipment decrease it.</w:t>
            </w:r>
          </w:p>
        </w:tc>
        <w:tc>
          <w:tcPr>
            <w:tcW w:w="2862" w:type="dxa"/>
            <w:tcBorders>
              <w:left w:val="single" w:sz="4" w:space="0" w:color="auto"/>
            </w:tcBorders>
          </w:tcPr>
          <w:p w14:paraId="3F528E36" w14:textId="77777777" w:rsidR="005D3902" w:rsidRDefault="00791E57" w:rsidP="00F14BE5">
            <w:pPr>
              <w:pStyle w:val="TableBody"/>
            </w:pPr>
            <w:r>
              <w:t>Covered in Supplement 12A</w:t>
            </w:r>
          </w:p>
        </w:tc>
      </w:tr>
      <w:tr w:rsidR="00791E57" w14:paraId="7BDD5B72" w14:textId="77777777">
        <w:tc>
          <w:tcPr>
            <w:tcW w:w="6498" w:type="dxa"/>
            <w:tcBorders>
              <w:right w:val="single" w:sz="4" w:space="0" w:color="auto"/>
            </w:tcBorders>
          </w:tcPr>
          <w:p w14:paraId="26C06C5D" w14:textId="785D4AEF" w:rsidR="00791E57" w:rsidRPr="005D3902" w:rsidRDefault="00791E57" w:rsidP="00791E57">
            <w:pPr>
              <w:pStyle w:val="TableBody"/>
              <w:ind w:left="1152" w:hanging="288"/>
              <w:rPr>
                <w:rFonts w:eastAsia="SimSun"/>
                <w:szCs w:val="22"/>
                <w:lang w:eastAsia="zh-CN"/>
              </w:rPr>
            </w:pPr>
            <w:r>
              <w:rPr>
                <w:rFonts w:eastAsia="SimSun"/>
                <w:szCs w:val="22"/>
                <w:lang w:eastAsia="zh-CN"/>
              </w:rPr>
              <w:t>5.</w:t>
            </w:r>
            <w:r>
              <w:rPr>
                <w:rFonts w:eastAsia="SimSun"/>
                <w:szCs w:val="22"/>
                <w:lang w:eastAsia="zh-CN"/>
              </w:rPr>
              <w:tab/>
            </w:r>
            <w:r w:rsidRPr="00791E57">
              <w:rPr>
                <w:rFonts w:eastAsia="SimSun"/>
                <w:szCs w:val="22"/>
                <w:lang w:eastAsia="zh-CN"/>
              </w:rPr>
              <w:t>Intangible and Other Assets</w:t>
            </w:r>
            <w:r w:rsidR="00767901">
              <w:rPr>
                <w:rFonts w:eastAsia="SimSun"/>
                <w:szCs w:val="22"/>
                <w:lang w:eastAsia="zh-CN"/>
              </w:rPr>
              <w:t>—</w:t>
            </w:r>
            <w:r w:rsidRPr="00791E57">
              <w:rPr>
                <w:rFonts w:eastAsia="SimSun"/>
                <w:szCs w:val="22"/>
                <w:lang w:eastAsia="zh-CN"/>
              </w:rPr>
              <w:t>A similar approach is used to determine cash flows associated with intangible asset</w:t>
            </w:r>
            <w:r w:rsidR="00087FFD">
              <w:rPr>
                <w:rFonts w:eastAsia="SimSun"/>
                <w:szCs w:val="22"/>
                <w:lang w:eastAsia="zh-CN"/>
              </w:rPr>
              <w:t>.</w:t>
            </w:r>
          </w:p>
        </w:tc>
        <w:tc>
          <w:tcPr>
            <w:tcW w:w="2862" w:type="dxa"/>
            <w:tcBorders>
              <w:left w:val="single" w:sz="4" w:space="0" w:color="auto"/>
            </w:tcBorders>
          </w:tcPr>
          <w:p w14:paraId="3F09F3DE" w14:textId="77777777" w:rsidR="00791E57" w:rsidRDefault="00791E57" w:rsidP="00F14BE5">
            <w:pPr>
              <w:pStyle w:val="TableBody"/>
            </w:pPr>
          </w:p>
        </w:tc>
      </w:tr>
    </w:tbl>
    <w:p w14:paraId="760A0F69" w14:textId="77777777" w:rsidR="00791E57" w:rsidRPr="009B1E51" w:rsidRDefault="00791E57" w:rsidP="00791E57">
      <w:pPr>
        <w:rPr>
          <w:sz w:val="4"/>
          <w:szCs w:val="4"/>
        </w:rPr>
      </w:pPr>
      <w:r>
        <w:br w:type="page"/>
      </w:r>
    </w:p>
    <w:tbl>
      <w:tblPr>
        <w:tblW w:w="0" w:type="auto"/>
        <w:tblLayout w:type="fixed"/>
        <w:tblLook w:val="01E0" w:firstRow="1" w:lastRow="1" w:firstColumn="1" w:lastColumn="1" w:noHBand="0" w:noVBand="0"/>
      </w:tblPr>
      <w:tblGrid>
        <w:gridCol w:w="6498"/>
        <w:gridCol w:w="2862"/>
      </w:tblGrid>
      <w:tr w:rsidR="00791E57" w:rsidRPr="00CD480D" w14:paraId="01DB9941" w14:textId="77777777" w:rsidTr="002D7031">
        <w:tc>
          <w:tcPr>
            <w:tcW w:w="6498" w:type="dxa"/>
            <w:tcBorders>
              <w:right w:val="single" w:sz="4" w:space="0" w:color="auto"/>
            </w:tcBorders>
          </w:tcPr>
          <w:p w14:paraId="7AFE17AB" w14:textId="77777777" w:rsidR="00791E57" w:rsidRPr="00507ED2" w:rsidRDefault="00791E57" w:rsidP="002D7031">
            <w:pPr>
              <w:pStyle w:val="Heading1"/>
              <w:rPr>
                <w:bCs/>
              </w:rPr>
            </w:pPr>
            <w:r>
              <w:rPr>
                <w:rFonts w:ascii="Times New Roman" w:hAnsi="Times New Roman"/>
                <w:b w:val="0"/>
                <w:kern w:val="0"/>
                <w:sz w:val="22"/>
                <w:u w:val="none"/>
              </w:rPr>
              <w:lastRenderedPageBreak/>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00DEE3F3" w14:textId="77777777" w:rsidR="00791E57" w:rsidRPr="00CD480D" w:rsidRDefault="00791E57" w:rsidP="002D7031">
            <w:pPr>
              <w:pStyle w:val="Heading1"/>
            </w:pPr>
            <w:r w:rsidRPr="00CD480D">
              <w:t>Teaching Notes</w:t>
            </w:r>
          </w:p>
        </w:tc>
      </w:tr>
      <w:tr w:rsidR="005D3902" w:rsidRPr="00022CAA" w14:paraId="018EB25A" w14:textId="77777777" w:rsidTr="00E95F1F">
        <w:tc>
          <w:tcPr>
            <w:tcW w:w="9360" w:type="dxa"/>
            <w:gridSpan w:val="2"/>
            <w:tcBorders>
              <w:top w:val="single" w:sz="4" w:space="0" w:color="auto"/>
              <w:left w:val="single" w:sz="4" w:space="0" w:color="auto"/>
              <w:bottom w:val="single" w:sz="4" w:space="0" w:color="auto"/>
              <w:right w:val="single" w:sz="4" w:space="0" w:color="auto"/>
            </w:tcBorders>
          </w:tcPr>
          <w:p w14:paraId="6092FA06" w14:textId="4E8EE94C" w:rsidR="005D3902" w:rsidRPr="00022CAA" w:rsidRDefault="005D3902" w:rsidP="00E95F1F">
            <w:pPr>
              <w:pStyle w:val="TableBody"/>
              <w:spacing w:before="60" w:after="60"/>
              <w:rPr>
                <w:b/>
                <w:i/>
                <w:iCs/>
              </w:rPr>
            </w:pPr>
            <w:r w:rsidRPr="00022CAA">
              <w:rPr>
                <w:b/>
                <w:i/>
                <w:iCs/>
              </w:rPr>
              <w:t xml:space="preserve">LO </w:t>
            </w:r>
            <w:r w:rsidR="0052720C" w:rsidRPr="0052720C">
              <w:rPr>
                <w:b/>
                <w:bCs/>
                <w:i/>
              </w:rPr>
              <w:t>12-</w:t>
            </w:r>
            <w:r w:rsidRPr="00022CAA">
              <w:rPr>
                <w:b/>
                <w:i/>
                <w:iCs/>
              </w:rPr>
              <w:t>4 Report cash flows from financing activities.</w:t>
            </w:r>
          </w:p>
        </w:tc>
      </w:tr>
      <w:tr w:rsidR="00F14BE5" w14:paraId="1DFC712B" w14:textId="77777777" w:rsidTr="005D3902">
        <w:tc>
          <w:tcPr>
            <w:tcW w:w="6498" w:type="dxa"/>
            <w:tcBorders>
              <w:right w:val="single" w:sz="4" w:space="0" w:color="auto"/>
            </w:tcBorders>
          </w:tcPr>
          <w:p w14:paraId="5A5CDCB8" w14:textId="77777777" w:rsidR="00F14BE5" w:rsidRPr="00F14BE5" w:rsidRDefault="00F14BE5" w:rsidP="00791E57">
            <w:pPr>
              <w:pStyle w:val="TableBody"/>
              <w:ind w:left="576"/>
            </w:pPr>
            <w:r>
              <w:t>F</w:t>
            </w:r>
            <w:r w:rsidRPr="00F14BE5">
              <w:t>.</w:t>
            </w:r>
            <w:r w:rsidRPr="00F14BE5">
              <w:tab/>
            </w:r>
            <w:r w:rsidR="00791E57">
              <w:t xml:space="preserve">Under </w:t>
            </w:r>
            <w:r w:rsidR="008B6663">
              <w:t xml:space="preserve">Amour’s </w:t>
            </w:r>
            <w:r w:rsidR="00791E57">
              <w:t>Financing</w:t>
            </w:r>
            <w:r w:rsidRPr="00F14BE5">
              <w:t xml:space="preserve"> Cash Flow</w:t>
            </w:r>
            <w:r w:rsidR="00791E57">
              <w:t xml:space="preserve"> Calculations</w:t>
            </w:r>
          </w:p>
        </w:tc>
        <w:tc>
          <w:tcPr>
            <w:tcW w:w="2862" w:type="dxa"/>
            <w:tcBorders>
              <w:left w:val="single" w:sz="4" w:space="0" w:color="auto"/>
            </w:tcBorders>
          </w:tcPr>
          <w:p w14:paraId="378C5743" w14:textId="77777777" w:rsidR="00F14BE5" w:rsidRDefault="00D04BF2" w:rsidP="00D04BF2">
            <w:pPr>
              <w:pStyle w:val="TableBody"/>
            </w:pPr>
            <w:r>
              <w:t>Illustrated in Exhibit 12.6</w:t>
            </w:r>
          </w:p>
        </w:tc>
      </w:tr>
      <w:tr w:rsidR="00F14BE5" w14:paraId="41A311BB" w14:textId="77777777" w:rsidTr="005D3902">
        <w:tc>
          <w:tcPr>
            <w:tcW w:w="6498" w:type="dxa"/>
            <w:tcBorders>
              <w:right w:val="single" w:sz="4" w:space="0" w:color="auto"/>
            </w:tcBorders>
          </w:tcPr>
          <w:p w14:paraId="788E5190" w14:textId="77777777" w:rsidR="00F14BE5" w:rsidRPr="00F14BE5" w:rsidRDefault="00F14BE5" w:rsidP="008B6663">
            <w:pPr>
              <w:pStyle w:val="TableBody"/>
              <w:ind w:left="1152" w:hanging="288"/>
              <w:rPr>
                <w:rFonts w:eastAsia="SimSun"/>
                <w:szCs w:val="22"/>
                <w:lang w:eastAsia="zh-CN"/>
              </w:rPr>
            </w:pPr>
            <w:r w:rsidRPr="00F14BE5">
              <w:rPr>
                <w:rFonts w:eastAsia="SimSun"/>
                <w:szCs w:val="22"/>
                <w:lang w:eastAsia="zh-CN"/>
              </w:rPr>
              <w:t>1.</w:t>
            </w:r>
            <w:r w:rsidRPr="00F14BE5">
              <w:rPr>
                <w:rFonts w:eastAsia="SimSun"/>
                <w:szCs w:val="22"/>
                <w:lang w:eastAsia="zh-CN"/>
              </w:rPr>
              <w:tab/>
            </w:r>
            <w:r w:rsidR="008B6663">
              <w:rPr>
                <w:rFonts w:eastAsia="SimSun"/>
                <w:szCs w:val="22"/>
                <w:lang w:eastAsia="zh-CN"/>
              </w:rPr>
              <w:t xml:space="preserve">This section includes changes in </w:t>
            </w:r>
            <w:r w:rsidRPr="00F14BE5">
              <w:rPr>
                <w:rFonts w:eastAsia="SimSun"/>
                <w:szCs w:val="22"/>
                <w:lang w:eastAsia="zh-CN"/>
              </w:rPr>
              <w:t xml:space="preserve">liabilities owed to owners (dividends payable) and financial institutions notes payable and other types of debt) </w:t>
            </w:r>
            <w:r w:rsidR="008B6663">
              <w:rPr>
                <w:rFonts w:eastAsia="SimSun"/>
                <w:szCs w:val="22"/>
                <w:lang w:eastAsia="zh-CN"/>
              </w:rPr>
              <w:t xml:space="preserve">as well as changes in </w:t>
            </w:r>
            <w:r w:rsidRPr="00F14BE5">
              <w:rPr>
                <w:rFonts w:eastAsia="SimSun"/>
                <w:szCs w:val="22"/>
                <w:lang w:eastAsia="zh-CN"/>
              </w:rPr>
              <w:t xml:space="preserve">stockholders’ equity </w:t>
            </w:r>
            <w:r w:rsidR="008B6663">
              <w:rPr>
                <w:rFonts w:eastAsia="SimSun"/>
                <w:szCs w:val="22"/>
                <w:lang w:eastAsia="zh-CN"/>
              </w:rPr>
              <w:t>accounts</w:t>
            </w:r>
            <w:r w:rsidRPr="00F14BE5">
              <w:rPr>
                <w:rFonts w:eastAsia="SimSun"/>
                <w:szCs w:val="22"/>
                <w:lang w:eastAsia="zh-CN"/>
              </w:rPr>
              <w:t>.</w:t>
            </w:r>
          </w:p>
        </w:tc>
        <w:tc>
          <w:tcPr>
            <w:tcW w:w="2862" w:type="dxa"/>
            <w:tcBorders>
              <w:left w:val="single" w:sz="4" w:space="0" w:color="auto"/>
            </w:tcBorders>
          </w:tcPr>
          <w:p w14:paraId="06DC0471" w14:textId="77777777" w:rsidR="00F14BE5" w:rsidRDefault="00F14BE5" w:rsidP="00A26A0D">
            <w:pPr>
              <w:pStyle w:val="TableBody"/>
              <w:ind w:left="288"/>
            </w:pPr>
          </w:p>
        </w:tc>
      </w:tr>
      <w:tr w:rsidR="00F14BE5" w14:paraId="1A271743" w14:textId="77777777">
        <w:tc>
          <w:tcPr>
            <w:tcW w:w="6498" w:type="dxa"/>
            <w:tcBorders>
              <w:right w:val="single" w:sz="4" w:space="0" w:color="auto"/>
            </w:tcBorders>
          </w:tcPr>
          <w:p w14:paraId="27EC12FE" w14:textId="77777777" w:rsidR="00F14BE5" w:rsidRPr="00F14BE5" w:rsidRDefault="00F14BE5" w:rsidP="00962B35">
            <w:pPr>
              <w:pStyle w:val="TableBody"/>
              <w:ind w:left="1152" w:hanging="288"/>
              <w:rPr>
                <w:rFonts w:eastAsia="SimSun"/>
                <w:szCs w:val="22"/>
                <w:lang w:eastAsia="zh-CN"/>
              </w:rPr>
            </w:pPr>
            <w:r>
              <w:rPr>
                <w:rFonts w:eastAsia="SimSun"/>
                <w:szCs w:val="22"/>
                <w:lang w:eastAsia="zh-CN"/>
              </w:rPr>
              <w:t>2.</w:t>
            </w:r>
            <w:r>
              <w:rPr>
                <w:rFonts w:eastAsia="SimSun"/>
                <w:szCs w:val="22"/>
                <w:lang w:eastAsia="zh-CN"/>
              </w:rPr>
              <w:tab/>
            </w:r>
            <w:r w:rsidRPr="00F14BE5">
              <w:rPr>
                <w:rFonts w:eastAsia="SimSun"/>
                <w:szCs w:val="22"/>
                <w:lang w:eastAsia="zh-CN"/>
              </w:rPr>
              <w:t>The following relationships are encountered most frequently:</w:t>
            </w:r>
          </w:p>
        </w:tc>
        <w:tc>
          <w:tcPr>
            <w:tcW w:w="2862" w:type="dxa"/>
            <w:tcBorders>
              <w:left w:val="single" w:sz="4" w:space="0" w:color="auto"/>
            </w:tcBorders>
          </w:tcPr>
          <w:p w14:paraId="26A16EDF" w14:textId="77777777" w:rsidR="00F14BE5" w:rsidRDefault="00F14BE5" w:rsidP="00A26A0D">
            <w:pPr>
              <w:pStyle w:val="TableBody"/>
              <w:ind w:left="288"/>
            </w:pPr>
          </w:p>
        </w:tc>
      </w:tr>
      <w:tr w:rsidR="00F14BE5" w14:paraId="1A00E18C" w14:textId="77777777">
        <w:tc>
          <w:tcPr>
            <w:tcW w:w="6498" w:type="dxa"/>
            <w:tcBorders>
              <w:right w:val="single" w:sz="4" w:space="0" w:color="auto"/>
            </w:tcBorders>
          </w:tcPr>
          <w:p w14:paraId="68B42C4B" w14:textId="77777777" w:rsidR="00F14BE5" w:rsidRPr="00F14BE5" w:rsidRDefault="00F14BE5" w:rsidP="008B6663">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r>
            <w:r w:rsidRPr="00F14BE5">
              <w:rPr>
                <w:rFonts w:eastAsia="SimSun"/>
                <w:szCs w:val="22"/>
                <w:lang w:eastAsia="zh-CN"/>
              </w:rPr>
              <w:t>Borrowing cash from bank or other financial institutions</w:t>
            </w:r>
            <w:r w:rsidRPr="004B298C">
              <w:rPr>
                <w:rFonts w:eastAsia="SimSun"/>
                <w:szCs w:val="22"/>
                <w:lang w:eastAsia="zh-CN"/>
              </w:rPr>
              <w:t>––</w:t>
            </w:r>
            <w:r w:rsidRPr="00F14BE5">
              <w:rPr>
                <w:rFonts w:eastAsia="SimSun"/>
                <w:szCs w:val="22"/>
                <w:lang w:eastAsia="zh-CN"/>
              </w:rPr>
              <w:t>Inflow</w:t>
            </w:r>
          </w:p>
        </w:tc>
        <w:tc>
          <w:tcPr>
            <w:tcW w:w="2862" w:type="dxa"/>
            <w:tcBorders>
              <w:left w:val="single" w:sz="4" w:space="0" w:color="auto"/>
            </w:tcBorders>
          </w:tcPr>
          <w:p w14:paraId="631439F9" w14:textId="77777777" w:rsidR="00F14BE5" w:rsidRDefault="00F14BE5" w:rsidP="00A26A0D">
            <w:pPr>
              <w:pStyle w:val="TableBody"/>
              <w:ind w:left="288"/>
            </w:pPr>
          </w:p>
        </w:tc>
      </w:tr>
      <w:tr w:rsidR="00F14BE5" w14:paraId="053A5E2C" w14:textId="77777777">
        <w:tc>
          <w:tcPr>
            <w:tcW w:w="6498" w:type="dxa"/>
            <w:tcBorders>
              <w:right w:val="single" w:sz="4" w:space="0" w:color="auto"/>
            </w:tcBorders>
          </w:tcPr>
          <w:p w14:paraId="2ED97467" w14:textId="77777777" w:rsidR="00F14BE5" w:rsidRPr="00F14BE5" w:rsidRDefault="00F14BE5" w:rsidP="00F14BE5">
            <w:pPr>
              <w:pStyle w:val="TableBody"/>
              <w:ind w:left="1152"/>
              <w:rPr>
                <w:rFonts w:eastAsia="SimSun"/>
                <w:szCs w:val="22"/>
                <w:lang w:eastAsia="zh-CN"/>
              </w:rPr>
            </w:pPr>
            <w:r>
              <w:rPr>
                <w:rFonts w:eastAsia="SimSun"/>
                <w:szCs w:val="22"/>
                <w:lang w:eastAsia="zh-CN"/>
              </w:rPr>
              <w:t>b.</w:t>
            </w:r>
            <w:r>
              <w:rPr>
                <w:rFonts w:eastAsia="SimSun"/>
                <w:szCs w:val="22"/>
                <w:lang w:eastAsia="zh-CN"/>
              </w:rPr>
              <w:tab/>
            </w:r>
            <w:r w:rsidRPr="00F14BE5">
              <w:rPr>
                <w:rFonts w:eastAsia="SimSun"/>
                <w:szCs w:val="22"/>
                <w:lang w:eastAsia="zh-CN"/>
              </w:rPr>
              <w:t>Repayment of loan principal</w:t>
            </w:r>
            <w:r w:rsidRPr="004B298C">
              <w:rPr>
                <w:rFonts w:eastAsia="SimSun"/>
                <w:szCs w:val="22"/>
                <w:lang w:eastAsia="zh-CN"/>
              </w:rPr>
              <w:t>––</w:t>
            </w:r>
            <w:r w:rsidRPr="00F14BE5">
              <w:rPr>
                <w:rFonts w:eastAsia="SimSun"/>
                <w:szCs w:val="22"/>
                <w:lang w:eastAsia="zh-CN"/>
              </w:rPr>
              <w:t>Outflow</w:t>
            </w:r>
          </w:p>
        </w:tc>
        <w:tc>
          <w:tcPr>
            <w:tcW w:w="2862" w:type="dxa"/>
            <w:tcBorders>
              <w:left w:val="single" w:sz="4" w:space="0" w:color="auto"/>
            </w:tcBorders>
          </w:tcPr>
          <w:p w14:paraId="67536443" w14:textId="77777777" w:rsidR="00F14BE5" w:rsidRDefault="00F14BE5" w:rsidP="00A26A0D">
            <w:pPr>
              <w:pStyle w:val="TableBody"/>
              <w:ind w:left="288"/>
            </w:pPr>
          </w:p>
        </w:tc>
      </w:tr>
      <w:tr w:rsidR="00F14BE5" w14:paraId="6A411B4D" w14:textId="77777777">
        <w:tc>
          <w:tcPr>
            <w:tcW w:w="6498" w:type="dxa"/>
            <w:tcBorders>
              <w:right w:val="single" w:sz="4" w:space="0" w:color="auto"/>
            </w:tcBorders>
          </w:tcPr>
          <w:p w14:paraId="2B3B6CD1" w14:textId="77777777" w:rsidR="00F14BE5" w:rsidRPr="00F14BE5" w:rsidRDefault="00F14BE5" w:rsidP="008B6663">
            <w:pPr>
              <w:pStyle w:val="TableBody"/>
              <w:ind w:left="1440" w:hanging="288"/>
              <w:rPr>
                <w:rFonts w:eastAsia="SimSun"/>
                <w:szCs w:val="22"/>
                <w:lang w:eastAsia="zh-CN"/>
              </w:rPr>
            </w:pPr>
            <w:r>
              <w:rPr>
                <w:rFonts w:eastAsia="SimSun"/>
                <w:szCs w:val="22"/>
                <w:lang w:eastAsia="zh-CN"/>
              </w:rPr>
              <w:t>c.</w:t>
            </w:r>
            <w:r>
              <w:rPr>
                <w:rFonts w:eastAsia="SimSun"/>
                <w:szCs w:val="22"/>
                <w:lang w:eastAsia="zh-CN"/>
              </w:rPr>
              <w:tab/>
            </w:r>
            <w:r w:rsidR="008B6663">
              <w:rPr>
                <w:rFonts w:eastAsia="SimSun"/>
                <w:szCs w:val="22"/>
                <w:lang w:eastAsia="zh-CN"/>
              </w:rPr>
              <w:t>Issuance of bonds for cash</w:t>
            </w:r>
            <w:r w:rsidR="008B6663" w:rsidRPr="004B298C">
              <w:rPr>
                <w:rFonts w:eastAsia="SimSun"/>
                <w:szCs w:val="22"/>
                <w:lang w:eastAsia="zh-CN"/>
              </w:rPr>
              <w:t>––</w:t>
            </w:r>
            <w:r w:rsidRPr="00F14BE5">
              <w:rPr>
                <w:rFonts w:eastAsia="SimSun"/>
                <w:szCs w:val="22"/>
                <w:lang w:eastAsia="zh-CN"/>
              </w:rPr>
              <w:t>Inflow</w:t>
            </w:r>
          </w:p>
        </w:tc>
        <w:tc>
          <w:tcPr>
            <w:tcW w:w="2862" w:type="dxa"/>
            <w:tcBorders>
              <w:left w:val="single" w:sz="4" w:space="0" w:color="auto"/>
            </w:tcBorders>
          </w:tcPr>
          <w:p w14:paraId="21CA558F" w14:textId="77777777" w:rsidR="00F14BE5" w:rsidRDefault="00F14BE5" w:rsidP="00A26A0D">
            <w:pPr>
              <w:pStyle w:val="TableBody"/>
              <w:ind w:left="288"/>
            </w:pPr>
          </w:p>
        </w:tc>
      </w:tr>
      <w:tr w:rsidR="00F14BE5" w14:paraId="1626730D" w14:textId="77777777">
        <w:tc>
          <w:tcPr>
            <w:tcW w:w="6498" w:type="dxa"/>
            <w:tcBorders>
              <w:right w:val="single" w:sz="4" w:space="0" w:color="auto"/>
            </w:tcBorders>
          </w:tcPr>
          <w:p w14:paraId="5EC13655" w14:textId="77777777" w:rsidR="00F14BE5" w:rsidRDefault="00F14BE5" w:rsidP="008B6663">
            <w:pPr>
              <w:pStyle w:val="TableBody"/>
              <w:ind w:left="1440" w:hanging="288"/>
              <w:rPr>
                <w:rFonts w:eastAsia="SimSun"/>
                <w:szCs w:val="22"/>
                <w:lang w:eastAsia="zh-CN"/>
              </w:rPr>
            </w:pPr>
            <w:r>
              <w:rPr>
                <w:rFonts w:eastAsia="SimSun"/>
                <w:szCs w:val="22"/>
                <w:lang w:eastAsia="zh-CN"/>
              </w:rPr>
              <w:t>d.</w:t>
            </w:r>
            <w:r>
              <w:rPr>
                <w:rFonts w:eastAsia="SimSun"/>
                <w:szCs w:val="22"/>
                <w:lang w:eastAsia="zh-CN"/>
              </w:rPr>
              <w:tab/>
            </w:r>
            <w:r w:rsidRPr="00F14BE5">
              <w:rPr>
                <w:rFonts w:eastAsia="SimSun"/>
                <w:szCs w:val="22"/>
                <w:lang w:eastAsia="zh-CN"/>
              </w:rPr>
              <w:t xml:space="preserve">Repayment of bond </w:t>
            </w:r>
            <w:r w:rsidR="008B6663">
              <w:rPr>
                <w:rFonts w:eastAsia="SimSun"/>
                <w:szCs w:val="22"/>
                <w:lang w:eastAsia="zh-CN"/>
              </w:rPr>
              <w:t>face value</w:t>
            </w:r>
            <w:r w:rsidRPr="004B298C">
              <w:rPr>
                <w:rFonts w:eastAsia="SimSun"/>
                <w:szCs w:val="22"/>
                <w:lang w:eastAsia="zh-CN"/>
              </w:rPr>
              <w:t>––</w:t>
            </w:r>
            <w:r w:rsidRPr="00F14BE5">
              <w:rPr>
                <w:rFonts w:eastAsia="SimSun"/>
                <w:szCs w:val="22"/>
                <w:lang w:eastAsia="zh-CN"/>
              </w:rPr>
              <w:t>Outflow</w:t>
            </w:r>
          </w:p>
        </w:tc>
        <w:tc>
          <w:tcPr>
            <w:tcW w:w="2862" w:type="dxa"/>
            <w:tcBorders>
              <w:left w:val="single" w:sz="4" w:space="0" w:color="auto"/>
            </w:tcBorders>
          </w:tcPr>
          <w:p w14:paraId="354E4128" w14:textId="77777777" w:rsidR="00F14BE5" w:rsidRDefault="00F14BE5" w:rsidP="00A26A0D">
            <w:pPr>
              <w:pStyle w:val="TableBody"/>
              <w:ind w:left="288"/>
            </w:pPr>
          </w:p>
        </w:tc>
      </w:tr>
      <w:tr w:rsidR="00F14BE5" w14:paraId="1BAF082C" w14:textId="77777777">
        <w:tc>
          <w:tcPr>
            <w:tcW w:w="6498" w:type="dxa"/>
            <w:tcBorders>
              <w:right w:val="single" w:sz="4" w:space="0" w:color="auto"/>
            </w:tcBorders>
          </w:tcPr>
          <w:p w14:paraId="5C187331" w14:textId="77777777" w:rsidR="00F14BE5" w:rsidRDefault="00F14BE5" w:rsidP="00F14BE5">
            <w:pPr>
              <w:pStyle w:val="TableBody"/>
              <w:ind w:left="1440" w:hanging="288"/>
              <w:rPr>
                <w:rFonts w:eastAsia="SimSun"/>
                <w:szCs w:val="22"/>
                <w:lang w:eastAsia="zh-CN"/>
              </w:rPr>
            </w:pPr>
            <w:r>
              <w:rPr>
                <w:rFonts w:eastAsia="SimSun"/>
                <w:szCs w:val="22"/>
                <w:lang w:eastAsia="zh-CN"/>
              </w:rPr>
              <w:t>e.</w:t>
            </w:r>
            <w:r>
              <w:rPr>
                <w:rFonts w:eastAsia="SimSun"/>
                <w:szCs w:val="22"/>
                <w:lang w:eastAsia="zh-CN"/>
              </w:rPr>
              <w:tab/>
            </w:r>
            <w:r w:rsidRPr="00F14BE5">
              <w:rPr>
                <w:rFonts w:eastAsia="SimSun"/>
                <w:szCs w:val="22"/>
                <w:lang w:eastAsia="zh-CN"/>
              </w:rPr>
              <w:t>Issuance of stock for cash</w:t>
            </w:r>
            <w:r w:rsidRPr="004B298C">
              <w:rPr>
                <w:rFonts w:eastAsia="SimSun"/>
                <w:szCs w:val="22"/>
                <w:lang w:eastAsia="zh-CN"/>
              </w:rPr>
              <w:t>––</w:t>
            </w:r>
            <w:r w:rsidRPr="00F14BE5">
              <w:rPr>
                <w:rFonts w:eastAsia="SimSun"/>
                <w:szCs w:val="22"/>
                <w:lang w:eastAsia="zh-CN"/>
              </w:rPr>
              <w:t>Inflow</w:t>
            </w:r>
          </w:p>
        </w:tc>
        <w:tc>
          <w:tcPr>
            <w:tcW w:w="2862" w:type="dxa"/>
            <w:tcBorders>
              <w:left w:val="single" w:sz="4" w:space="0" w:color="auto"/>
            </w:tcBorders>
          </w:tcPr>
          <w:p w14:paraId="310804DB" w14:textId="77777777" w:rsidR="00F14BE5" w:rsidRDefault="00F14BE5" w:rsidP="00A26A0D">
            <w:pPr>
              <w:pStyle w:val="TableBody"/>
              <w:ind w:left="288"/>
            </w:pPr>
          </w:p>
        </w:tc>
      </w:tr>
      <w:tr w:rsidR="00F14BE5" w14:paraId="5BC969BC" w14:textId="77777777">
        <w:tc>
          <w:tcPr>
            <w:tcW w:w="6498" w:type="dxa"/>
            <w:tcBorders>
              <w:right w:val="single" w:sz="4" w:space="0" w:color="auto"/>
            </w:tcBorders>
          </w:tcPr>
          <w:p w14:paraId="24D945D2" w14:textId="77777777" w:rsidR="00F14BE5" w:rsidRDefault="00F14BE5" w:rsidP="00F14BE5">
            <w:pPr>
              <w:pStyle w:val="TableBody"/>
              <w:ind w:left="1440" w:hanging="288"/>
              <w:rPr>
                <w:rFonts w:eastAsia="SimSun"/>
                <w:szCs w:val="22"/>
                <w:lang w:eastAsia="zh-CN"/>
              </w:rPr>
            </w:pPr>
            <w:r>
              <w:rPr>
                <w:rFonts w:eastAsia="SimSun"/>
                <w:szCs w:val="22"/>
                <w:lang w:eastAsia="zh-CN"/>
              </w:rPr>
              <w:t>f.</w:t>
            </w:r>
            <w:r>
              <w:rPr>
                <w:rFonts w:eastAsia="SimSun"/>
                <w:szCs w:val="22"/>
                <w:lang w:eastAsia="zh-CN"/>
              </w:rPr>
              <w:tab/>
            </w:r>
            <w:r w:rsidRPr="00F14BE5">
              <w:rPr>
                <w:rFonts w:eastAsia="SimSun"/>
                <w:szCs w:val="22"/>
                <w:lang w:eastAsia="zh-CN"/>
              </w:rPr>
              <w:t>Repurchase of stock with cash</w:t>
            </w:r>
            <w:r w:rsidRPr="004B298C">
              <w:rPr>
                <w:rFonts w:eastAsia="SimSun"/>
                <w:szCs w:val="22"/>
                <w:lang w:eastAsia="zh-CN"/>
              </w:rPr>
              <w:t>––</w:t>
            </w:r>
            <w:r w:rsidRPr="00F14BE5">
              <w:rPr>
                <w:rFonts w:eastAsia="SimSun"/>
                <w:szCs w:val="22"/>
                <w:lang w:eastAsia="zh-CN"/>
              </w:rPr>
              <w:t>Outflow</w:t>
            </w:r>
          </w:p>
        </w:tc>
        <w:tc>
          <w:tcPr>
            <w:tcW w:w="2862" w:type="dxa"/>
            <w:tcBorders>
              <w:left w:val="single" w:sz="4" w:space="0" w:color="auto"/>
            </w:tcBorders>
          </w:tcPr>
          <w:p w14:paraId="3E5847DB" w14:textId="77777777" w:rsidR="00F14BE5" w:rsidRDefault="00F14BE5" w:rsidP="00A26A0D">
            <w:pPr>
              <w:pStyle w:val="TableBody"/>
              <w:ind w:left="288"/>
            </w:pPr>
          </w:p>
        </w:tc>
      </w:tr>
      <w:tr w:rsidR="00F14BE5" w14:paraId="364D4953" w14:textId="77777777">
        <w:tc>
          <w:tcPr>
            <w:tcW w:w="6498" w:type="dxa"/>
            <w:tcBorders>
              <w:right w:val="single" w:sz="4" w:space="0" w:color="auto"/>
            </w:tcBorders>
          </w:tcPr>
          <w:p w14:paraId="58EA2E95" w14:textId="77777777" w:rsidR="00F14BE5" w:rsidRDefault="00F14BE5" w:rsidP="008B6663">
            <w:pPr>
              <w:pStyle w:val="TableBody"/>
              <w:ind w:left="1440" w:hanging="288"/>
              <w:rPr>
                <w:rFonts w:eastAsia="SimSun"/>
                <w:szCs w:val="22"/>
                <w:lang w:eastAsia="zh-CN"/>
              </w:rPr>
            </w:pPr>
            <w:r>
              <w:rPr>
                <w:rFonts w:eastAsia="SimSun"/>
                <w:szCs w:val="22"/>
                <w:lang w:eastAsia="zh-CN"/>
              </w:rPr>
              <w:t>g.</w:t>
            </w:r>
            <w:r>
              <w:rPr>
                <w:rFonts w:eastAsia="SimSun"/>
                <w:szCs w:val="22"/>
                <w:lang w:eastAsia="zh-CN"/>
              </w:rPr>
              <w:tab/>
            </w:r>
            <w:r w:rsidRPr="00F14BE5">
              <w:rPr>
                <w:rFonts w:eastAsia="SimSun"/>
                <w:szCs w:val="22"/>
                <w:lang w:eastAsia="zh-CN"/>
              </w:rPr>
              <w:t>Payment of cash dividends</w:t>
            </w:r>
            <w:r w:rsidRPr="004B298C">
              <w:rPr>
                <w:rFonts w:eastAsia="SimSun"/>
                <w:szCs w:val="22"/>
                <w:lang w:eastAsia="zh-CN"/>
              </w:rPr>
              <w:t>––</w:t>
            </w:r>
            <w:r w:rsidRPr="00F14BE5">
              <w:rPr>
                <w:rFonts w:eastAsia="SimSun"/>
                <w:szCs w:val="22"/>
                <w:lang w:eastAsia="zh-CN"/>
              </w:rPr>
              <w:t>Outfl</w:t>
            </w:r>
            <w:r>
              <w:rPr>
                <w:rFonts w:eastAsia="SimSun"/>
                <w:szCs w:val="22"/>
                <w:lang w:eastAsia="zh-CN"/>
              </w:rPr>
              <w:t>ow</w:t>
            </w:r>
          </w:p>
        </w:tc>
        <w:tc>
          <w:tcPr>
            <w:tcW w:w="2862" w:type="dxa"/>
            <w:tcBorders>
              <w:left w:val="single" w:sz="4" w:space="0" w:color="auto"/>
            </w:tcBorders>
          </w:tcPr>
          <w:p w14:paraId="2B09E970" w14:textId="77777777" w:rsidR="00F14BE5" w:rsidRDefault="00F14BE5" w:rsidP="00A26A0D">
            <w:pPr>
              <w:pStyle w:val="TableBody"/>
              <w:ind w:left="288"/>
            </w:pPr>
          </w:p>
        </w:tc>
      </w:tr>
      <w:tr w:rsidR="00F14BE5" w14:paraId="5CFD9E1A" w14:textId="77777777">
        <w:tc>
          <w:tcPr>
            <w:tcW w:w="6498" w:type="dxa"/>
            <w:tcBorders>
              <w:right w:val="single" w:sz="4" w:space="0" w:color="auto"/>
            </w:tcBorders>
          </w:tcPr>
          <w:p w14:paraId="4E02D49C" w14:textId="77777777" w:rsidR="00F14BE5" w:rsidRDefault="008B6663" w:rsidP="008B6663">
            <w:pPr>
              <w:pStyle w:val="TableBody"/>
              <w:ind w:left="1152" w:hanging="288"/>
              <w:rPr>
                <w:rFonts w:eastAsia="SimSun"/>
                <w:szCs w:val="22"/>
                <w:lang w:eastAsia="zh-CN"/>
              </w:rPr>
            </w:pPr>
            <w:r w:rsidRPr="008B6663">
              <w:rPr>
                <w:rFonts w:eastAsia="SimSun"/>
                <w:szCs w:val="22"/>
                <w:lang w:eastAsia="zh-CN"/>
              </w:rPr>
              <w:t>3.</w:t>
            </w:r>
            <w:r w:rsidRPr="008B6663">
              <w:rPr>
                <w:rFonts w:eastAsia="SimSun"/>
                <w:szCs w:val="22"/>
                <w:lang w:eastAsia="zh-CN"/>
              </w:rPr>
              <w:tab/>
              <w:t>To compute cash flows from financing activities, you should review changes in all debt and stockholders’ equity accounts. Increases and decreases must be identified and reported separately.</w:t>
            </w:r>
          </w:p>
        </w:tc>
        <w:tc>
          <w:tcPr>
            <w:tcW w:w="2862" w:type="dxa"/>
            <w:tcBorders>
              <w:left w:val="single" w:sz="4" w:space="0" w:color="auto"/>
            </w:tcBorders>
          </w:tcPr>
          <w:p w14:paraId="5DA34E3F" w14:textId="77777777" w:rsidR="00F14BE5" w:rsidRDefault="00F14BE5" w:rsidP="00A26A0D">
            <w:pPr>
              <w:pStyle w:val="TableBody"/>
              <w:ind w:left="288"/>
            </w:pPr>
          </w:p>
        </w:tc>
      </w:tr>
      <w:tr w:rsidR="008B6663" w14:paraId="0A91B824" w14:textId="77777777">
        <w:tc>
          <w:tcPr>
            <w:tcW w:w="6498" w:type="dxa"/>
            <w:tcBorders>
              <w:right w:val="single" w:sz="4" w:space="0" w:color="auto"/>
            </w:tcBorders>
          </w:tcPr>
          <w:p w14:paraId="08A735C6" w14:textId="5B98E0E0" w:rsidR="008B6663" w:rsidRPr="008B6663" w:rsidRDefault="008B6663" w:rsidP="008B6663">
            <w:pPr>
              <w:pStyle w:val="TableBody"/>
              <w:ind w:left="1152" w:hanging="288"/>
              <w:rPr>
                <w:rFonts w:eastAsia="SimSun"/>
                <w:szCs w:val="22"/>
                <w:lang w:eastAsia="zh-CN"/>
              </w:rPr>
            </w:pPr>
            <w:r>
              <w:rPr>
                <w:rFonts w:eastAsia="SimSun"/>
                <w:szCs w:val="22"/>
                <w:lang w:eastAsia="zh-CN"/>
              </w:rPr>
              <w:t>4.</w:t>
            </w:r>
            <w:r>
              <w:rPr>
                <w:rFonts w:eastAsia="SimSun"/>
                <w:szCs w:val="22"/>
                <w:lang w:eastAsia="zh-CN"/>
              </w:rPr>
              <w:tab/>
            </w:r>
            <w:r w:rsidRPr="008B6663">
              <w:rPr>
                <w:rFonts w:eastAsia="SimSun"/>
                <w:szCs w:val="22"/>
                <w:lang w:eastAsia="zh-CN"/>
              </w:rPr>
              <w:t>Long-term Debt</w:t>
            </w:r>
            <w:r w:rsidR="00C7131C">
              <w:rPr>
                <w:rFonts w:eastAsia="SimSun"/>
                <w:szCs w:val="22"/>
                <w:lang w:eastAsia="zh-CN"/>
              </w:rPr>
              <w:t>—</w:t>
            </w:r>
            <w:r>
              <w:rPr>
                <w:rFonts w:eastAsia="SimSun"/>
                <w:szCs w:val="22"/>
                <w:lang w:eastAsia="zh-CN"/>
              </w:rPr>
              <w:t>Analysis of the related account(s) will indicated if it is a</w:t>
            </w:r>
            <w:r w:rsidRPr="008B6663">
              <w:rPr>
                <w:rFonts w:eastAsia="SimSun"/>
                <w:szCs w:val="22"/>
                <w:lang w:eastAsia="zh-CN"/>
              </w:rPr>
              <w:t xml:space="preserve">ffected by both cash inflows </w:t>
            </w:r>
            <w:r>
              <w:rPr>
                <w:rFonts w:eastAsia="SimSun"/>
                <w:szCs w:val="22"/>
                <w:lang w:eastAsia="zh-CN"/>
              </w:rPr>
              <w:t xml:space="preserve">(borrowings) </w:t>
            </w:r>
            <w:r w:rsidRPr="008B6663">
              <w:rPr>
                <w:rFonts w:eastAsia="SimSun"/>
                <w:szCs w:val="22"/>
                <w:lang w:eastAsia="zh-CN"/>
              </w:rPr>
              <w:t>and outflows</w:t>
            </w:r>
            <w:r>
              <w:rPr>
                <w:rFonts w:eastAsia="SimSun"/>
                <w:szCs w:val="22"/>
                <w:lang w:eastAsia="zh-CN"/>
              </w:rPr>
              <w:t xml:space="preserve"> (repayments).</w:t>
            </w:r>
          </w:p>
        </w:tc>
        <w:tc>
          <w:tcPr>
            <w:tcW w:w="2862" w:type="dxa"/>
            <w:tcBorders>
              <w:left w:val="single" w:sz="4" w:space="0" w:color="auto"/>
            </w:tcBorders>
          </w:tcPr>
          <w:p w14:paraId="11C696BE" w14:textId="77777777" w:rsidR="008B6663" w:rsidRDefault="008B6663" w:rsidP="00A26A0D">
            <w:pPr>
              <w:pStyle w:val="TableBody"/>
              <w:ind w:left="288"/>
            </w:pPr>
          </w:p>
        </w:tc>
      </w:tr>
      <w:tr w:rsidR="008B6663" w14:paraId="37FA9501" w14:textId="77777777">
        <w:tc>
          <w:tcPr>
            <w:tcW w:w="6498" w:type="dxa"/>
            <w:tcBorders>
              <w:right w:val="single" w:sz="4" w:space="0" w:color="auto"/>
            </w:tcBorders>
          </w:tcPr>
          <w:p w14:paraId="1351EAA3" w14:textId="47139076" w:rsidR="008B6663" w:rsidRPr="008B6663" w:rsidRDefault="008B6663" w:rsidP="008B6663">
            <w:pPr>
              <w:pStyle w:val="TableBody"/>
              <w:ind w:left="1152" w:hanging="288"/>
              <w:rPr>
                <w:rFonts w:eastAsia="SimSun"/>
                <w:szCs w:val="22"/>
                <w:lang w:eastAsia="zh-CN"/>
              </w:rPr>
            </w:pPr>
            <w:r>
              <w:rPr>
                <w:rFonts w:eastAsia="SimSun"/>
                <w:szCs w:val="22"/>
                <w:lang w:eastAsia="zh-CN"/>
              </w:rPr>
              <w:t>5.</w:t>
            </w:r>
            <w:r>
              <w:rPr>
                <w:rFonts w:eastAsia="SimSun"/>
                <w:szCs w:val="22"/>
                <w:lang w:eastAsia="zh-CN"/>
              </w:rPr>
              <w:tab/>
            </w:r>
            <w:r w:rsidRPr="008B6663">
              <w:rPr>
                <w:rFonts w:eastAsia="SimSun"/>
                <w:szCs w:val="22"/>
                <w:lang w:eastAsia="zh-CN"/>
              </w:rPr>
              <w:t>Contributed Capital</w:t>
            </w:r>
            <w:r w:rsidR="00767901">
              <w:rPr>
                <w:rFonts w:eastAsia="SimSun"/>
                <w:szCs w:val="22"/>
                <w:lang w:eastAsia="zh-CN"/>
              </w:rPr>
              <w:t>—</w:t>
            </w:r>
            <w:r>
              <w:rPr>
                <w:rFonts w:eastAsia="SimSun"/>
                <w:szCs w:val="22"/>
                <w:lang w:eastAsia="zh-CN"/>
              </w:rPr>
              <w:t>Analysis of the related account(s) will indicated if it is a</w:t>
            </w:r>
            <w:r w:rsidRPr="008B6663">
              <w:rPr>
                <w:rFonts w:eastAsia="SimSun"/>
                <w:szCs w:val="22"/>
                <w:lang w:eastAsia="zh-CN"/>
              </w:rPr>
              <w:t xml:space="preserve">ffected by both cash inflows </w:t>
            </w:r>
            <w:r>
              <w:rPr>
                <w:rFonts w:eastAsia="SimSun"/>
                <w:szCs w:val="22"/>
                <w:lang w:eastAsia="zh-CN"/>
              </w:rPr>
              <w:t xml:space="preserve">(stock issuance) </w:t>
            </w:r>
            <w:r w:rsidRPr="008B6663">
              <w:rPr>
                <w:rFonts w:eastAsia="SimSun"/>
                <w:szCs w:val="22"/>
                <w:lang w:eastAsia="zh-CN"/>
              </w:rPr>
              <w:t>and outflows</w:t>
            </w:r>
            <w:r>
              <w:rPr>
                <w:rFonts w:eastAsia="SimSun"/>
                <w:szCs w:val="22"/>
                <w:lang w:eastAsia="zh-CN"/>
              </w:rPr>
              <w:t xml:space="preserve"> (purchase of treasury stock).</w:t>
            </w:r>
          </w:p>
        </w:tc>
        <w:tc>
          <w:tcPr>
            <w:tcW w:w="2862" w:type="dxa"/>
            <w:tcBorders>
              <w:left w:val="single" w:sz="4" w:space="0" w:color="auto"/>
            </w:tcBorders>
          </w:tcPr>
          <w:p w14:paraId="48A33379" w14:textId="77777777" w:rsidR="008B6663" w:rsidRDefault="008B6663" w:rsidP="00A26A0D">
            <w:pPr>
              <w:pStyle w:val="TableBody"/>
              <w:ind w:left="288"/>
            </w:pPr>
          </w:p>
        </w:tc>
      </w:tr>
      <w:tr w:rsidR="008B6663" w14:paraId="23D54ADC" w14:textId="77777777">
        <w:tc>
          <w:tcPr>
            <w:tcW w:w="6498" w:type="dxa"/>
            <w:tcBorders>
              <w:right w:val="single" w:sz="4" w:space="0" w:color="auto"/>
            </w:tcBorders>
          </w:tcPr>
          <w:p w14:paraId="23331E5B" w14:textId="5499EB96" w:rsidR="008B6663" w:rsidRDefault="008B6663" w:rsidP="008B6663">
            <w:pPr>
              <w:pStyle w:val="TableBody"/>
              <w:ind w:left="1152" w:hanging="288"/>
              <w:rPr>
                <w:rFonts w:eastAsia="SimSun"/>
                <w:szCs w:val="22"/>
                <w:lang w:eastAsia="zh-CN"/>
              </w:rPr>
            </w:pPr>
            <w:r w:rsidRPr="008B6663">
              <w:rPr>
                <w:rFonts w:eastAsia="SimSun"/>
                <w:szCs w:val="22"/>
                <w:lang w:eastAsia="zh-CN"/>
              </w:rPr>
              <w:t>6.</w:t>
            </w:r>
            <w:r w:rsidRPr="008B6663">
              <w:rPr>
                <w:rFonts w:eastAsia="SimSun"/>
                <w:szCs w:val="22"/>
                <w:lang w:eastAsia="zh-CN"/>
              </w:rPr>
              <w:tab/>
              <w:t>Retained Earnings</w:t>
            </w:r>
            <w:r w:rsidR="00767901">
              <w:rPr>
                <w:rFonts w:eastAsia="SimSun"/>
                <w:szCs w:val="22"/>
                <w:lang w:eastAsia="zh-CN"/>
              </w:rPr>
              <w:t>—</w:t>
            </w:r>
            <w:r w:rsidRPr="008B6663">
              <w:rPr>
                <w:rFonts w:eastAsia="SimSun"/>
                <w:szCs w:val="22"/>
                <w:lang w:eastAsia="zh-CN"/>
              </w:rPr>
              <w:t xml:space="preserve">Net income increases Retained Earnings and any dividends decrease Retained Earnings. </w:t>
            </w:r>
          </w:p>
        </w:tc>
        <w:tc>
          <w:tcPr>
            <w:tcW w:w="2862" w:type="dxa"/>
            <w:tcBorders>
              <w:left w:val="single" w:sz="4" w:space="0" w:color="auto"/>
            </w:tcBorders>
          </w:tcPr>
          <w:p w14:paraId="7B205E79" w14:textId="77777777" w:rsidR="008B6663" w:rsidRDefault="008B6663" w:rsidP="00A26A0D">
            <w:pPr>
              <w:pStyle w:val="TableBody"/>
              <w:ind w:left="288"/>
            </w:pPr>
          </w:p>
        </w:tc>
      </w:tr>
      <w:tr w:rsidR="008B6663" w14:paraId="74845D97" w14:textId="77777777">
        <w:tc>
          <w:tcPr>
            <w:tcW w:w="6498" w:type="dxa"/>
            <w:tcBorders>
              <w:right w:val="single" w:sz="4" w:space="0" w:color="auto"/>
            </w:tcBorders>
          </w:tcPr>
          <w:p w14:paraId="48A599FC" w14:textId="77777777" w:rsidR="008B6663" w:rsidRPr="008B6663" w:rsidRDefault="008B6663" w:rsidP="008B6663">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r>
            <w:r w:rsidRPr="008B6663">
              <w:rPr>
                <w:rFonts w:eastAsia="SimSun"/>
                <w:szCs w:val="22"/>
                <w:lang w:eastAsia="zh-CN"/>
              </w:rPr>
              <w:t>Net income has already been accounted for as an operating cash flow.</w:t>
            </w:r>
          </w:p>
        </w:tc>
        <w:tc>
          <w:tcPr>
            <w:tcW w:w="2862" w:type="dxa"/>
            <w:tcBorders>
              <w:left w:val="single" w:sz="4" w:space="0" w:color="auto"/>
            </w:tcBorders>
          </w:tcPr>
          <w:p w14:paraId="14113E01" w14:textId="77777777" w:rsidR="008B6663" w:rsidRDefault="008B6663" w:rsidP="00A26A0D">
            <w:pPr>
              <w:pStyle w:val="TableBody"/>
              <w:ind w:left="288"/>
            </w:pPr>
          </w:p>
        </w:tc>
      </w:tr>
      <w:tr w:rsidR="008B6663" w14:paraId="36E6ACB8" w14:textId="77777777">
        <w:tc>
          <w:tcPr>
            <w:tcW w:w="6498" w:type="dxa"/>
            <w:tcBorders>
              <w:right w:val="single" w:sz="4" w:space="0" w:color="auto"/>
            </w:tcBorders>
          </w:tcPr>
          <w:p w14:paraId="150750A9" w14:textId="77777777" w:rsidR="008B6663" w:rsidRPr="008B6663" w:rsidRDefault="008B6663" w:rsidP="008B6663">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t>D</w:t>
            </w:r>
            <w:r w:rsidRPr="008B6663">
              <w:rPr>
                <w:rFonts w:eastAsia="SimSun"/>
                <w:szCs w:val="22"/>
                <w:lang w:eastAsia="zh-CN"/>
              </w:rPr>
              <w:t>ividends</w:t>
            </w:r>
            <w:r>
              <w:rPr>
                <w:rFonts w:eastAsia="SimSun"/>
                <w:szCs w:val="22"/>
                <w:lang w:eastAsia="zh-CN"/>
              </w:rPr>
              <w:t>, if any,</w:t>
            </w:r>
            <w:r w:rsidRPr="008B6663">
              <w:rPr>
                <w:rFonts w:eastAsia="SimSun"/>
                <w:szCs w:val="22"/>
                <w:lang w:eastAsia="zh-CN"/>
              </w:rPr>
              <w:t xml:space="preserve"> would have decreased Retained Earnings, had they been declared; their payment would have been reported as a cash outflow in the financing section of the statement of cash flows.</w:t>
            </w:r>
          </w:p>
        </w:tc>
        <w:tc>
          <w:tcPr>
            <w:tcW w:w="2862" w:type="dxa"/>
            <w:tcBorders>
              <w:left w:val="single" w:sz="4" w:space="0" w:color="auto"/>
            </w:tcBorders>
          </w:tcPr>
          <w:p w14:paraId="54AE1EF6" w14:textId="77777777" w:rsidR="008B6663" w:rsidRDefault="008B6663" w:rsidP="00A26A0D">
            <w:pPr>
              <w:pStyle w:val="TableBody"/>
              <w:ind w:left="288"/>
            </w:pPr>
          </w:p>
        </w:tc>
      </w:tr>
      <w:tr w:rsidR="00F14BE5" w14:paraId="4CE38F9C" w14:textId="77777777">
        <w:tc>
          <w:tcPr>
            <w:tcW w:w="6498" w:type="dxa"/>
            <w:tcBorders>
              <w:right w:val="single" w:sz="4" w:space="0" w:color="auto"/>
            </w:tcBorders>
          </w:tcPr>
          <w:p w14:paraId="4A7CD128" w14:textId="77777777" w:rsidR="00F14BE5" w:rsidRDefault="00E47388" w:rsidP="008B6663">
            <w:pPr>
              <w:pStyle w:val="TableBody"/>
              <w:ind w:left="864" w:hanging="288"/>
              <w:rPr>
                <w:rFonts w:eastAsia="SimSun"/>
                <w:szCs w:val="22"/>
                <w:lang w:eastAsia="zh-CN"/>
              </w:rPr>
            </w:pPr>
            <w:r>
              <w:rPr>
                <w:rFonts w:eastAsia="SimSun"/>
                <w:szCs w:val="22"/>
                <w:lang w:eastAsia="zh-CN"/>
              </w:rPr>
              <w:t>G.</w:t>
            </w:r>
            <w:r>
              <w:rPr>
                <w:rFonts w:eastAsia="SimSun"/>
                <w:szCs w:val="22"/>
                <w:lang w:eastAsia="zh-CN"/>
              </w:rPr>
              <w:tab/>
            </w:r>
            <w:r w:rsidR="008B6663">
              <w:rPr>
                <w:rFonts w:eastAsia="SimSun"/>
                <w:szCs w:val="22"/>
                <w:lang w:eastAsia="zh-CN"/>
              </w:rPr>
              <w:t xml:space="preserve">Under Amour’s </w:t>
            </w:r>
            <w:r>
              <w:rPr>
                <w:rFonts w:eastAsia="SimSun"/>
                <w:szCs w:val="22"/>
                <w:lang w:eastAsia="zh-CN"/>
              </w:rPr>
              <w:t>Statement of Cash Flows</w:t>
            </w:r>
          </w:p>
        </w:tc>
        <w:tc>
          <w:tcPr>
            <w:tcW w:w="2862" w:type="dxa"/>
            <w:tcBorders>
              <w:left w:val="single" w:sz="4" w:space="0" w:color="auto"/>
            </w:tcBorders>
          </w:tcPr>
          <w:p w14:paraId="3170BBDB" w14:textId="77777777" w:rsidR="00F14BE5" w:rsidRDefault="00D04BF2" w:rsidP="00D04BF2">
            <w:pPr>
              <w:pStyle w:val="TableBody"/>
            </w:pPr>
            <w:r>
              <w:t>Illustrated in Exhibit 12.7</w:t>
            </w:r>
          </w:p>
        </w:tc>
      </w:tr>
      <w:tr w:rsidR="00F14BE5" w14:paraId="5663D265" w14:textId="77777777">
        <w:tc>
          <w:tcPr>
            <w:tcW w:w="6498" w:type="dxa"/>
            <w:tcBorders>
              <w:right w:val="single" w:sz="4" w:space="0" w:color="auto"/>
            </w:tcBorders>
          </w:tcPr>
          <w:p w14:paraId="51091F59" w14:textId="77777777" w:rsidR="00F14BE5" w:rsidRDefault="00E47388" w:rsidP="00E47388">
            <w:pPr>
              <w:pStyle w:val="TableBody"/>
              <w:ind w:left="1152" w:hanging="288"/>
              <w:rPr>
                <w:rFonts w:eastAsia="SimSun"/>
                <w:szCs w:val="22"/>
                <w:lang w:eastAsia="zh-CN"/>
              </w:rPr>
            </w:pPr>
            <w:r w:rsidRPr="00E47388">
              <w:rPr>
                <w:rFonts w:eastAsia="SimSun"/>
                <w:szCs w:val="22"/>
                <w:lang w:eastAsia="zh-CN"/>
              </w:rPr>
              <w:t>1.</w:t>
            </w:r>
            <w:r w:rsidRPr="00E47388">
              <w:rPr>
                <w:rFonts w:eastAsia="SimSun"/>
                <w:szCs w:val="22"/>
                <w:lang w:eastAsia="zh-CN"/>
              </w:rPr>
              <w:tab/>
              <w:t>Under either method, the statement of cash flows combines cash flows from operating, investing, and financing activities to produce an overall net increase (or decrease) in cash.</w:t>
            </w:r>
          </w:p>
        </w:tc>
        <w:tc>
          <w:tcPr>
            <w:tcW w:w="2862" w:type="dxa"/>
            <w:tcBorders>
              <w:left w:val="single" w:sz="4" w:space="0" w:color="auto"/>
            </w:tcBorders>
          </w:tcPr>
          <w:p w14:paraId="660484B4" w14:textId="77777777" w:rsidR="00F14BE5" w:rsidRDefault="00F14BE5" w:rsidP="00A26A0D">
            <w:pPr>
              <w:pStyle w:val="TableBody"/>
              <w:ind w:left="288"/>
            </w:pPr>
          </w:p>
        </w:tc>
      </w:tr>
      <w:tr w:rsidR="00E47388" w14:paraId="5ED1E5F7" w14:textId="77777777">
        <w:tc>
          <w:tcPr>
            <w:tcW w:w="6498" w:type="dxa"/>
            <w:tcBorders>
              <w:right w:val="single" w:sz="4" w:space="0" w:color="auto"/>
            </w:tcBorders>
          </w:tcPr>
          <w:p w14:paraId="4E8B40D6" w14:textId="77777777" w:rsidR="00E47388" w:rsidRPr="00E47388" w:rsidRDefault="008B6663" w:rsidP="008B6663">
            <w:pPr>
              <w:pStyle w:val="TableBody"/>
              <w:ind w:left="1152" w:hanging="288"/>
              <w:rPr>
                <w:rFonts w:eastAsia="SimSun"/>
                <w:szCs w:val="22"/>
                <w:lang w:eastAsia="zh-CN"/>
              </w:rPr>
            </w:pPr>
            <w:r w:rsidRPr="008B6663">
              <w:rPr>
                <w:rFonts w:eastAsia="SimSun"/>
                <w:szCs w:val="22"/>
                <w:lang w:eastAsia="zh-CN"/>
              </w:rPr>
              <w:t>2.</w:t>
            </w:r>
            <w:r w:rsidRPr="008B6663">
              <w:rPr>
                <w:rFonts w:eastAsia="SimSun"/>
                <w:szCs w:val="22"/>
                <w:lang w:eastAsia="zh-CN"/>
              </w:rPr>
              <w:tab/>
              <w:t>The net increase (decrease) subtotal combines cash flows from operating, investing, and financing activities to produce an overall net change in cash.</w:t>
            </w:r>
          </w:p>
        </w:tc>
        <w:tc>
          <w:tcPr>
            <w:tcW w:w="2862" w:type="dxa"/>
            <w:tcBorders>
              <w:left w:val="single" w:sz="4" w:space="0" w:color="auto"/>
            </w:tcBorders>
          </w:tcPr>
          <w:p w14:paraId="4F432AE8" w14:textId="77777777" w:rsidR="00E47388" w:rsidRDefault="00E47388" w:rsidP="00A26A0D">
            <w:pPr>
              <w:pStyle w:val="TableBody"/>
              <w:ind w:left="288"/>
            </w:pPr>
          </w:p>
        </w:tc>
      </w:tr>
      <w:tr w:rsidR="008B6663" w14:paraId="562C4405" w14:textId="77777777">
        <w:tc>
          <w:tcPr>
            <w:tcW w:w="6498" w:type="dxa"/>
            <w:tcBorders>
              <w:right w:val="single" w:sz="4" w:space="0" w:color="auto"/>
            </w:tcBorders>
          </w:tcPr>
          <w:p w14:paraId="35700CD9" w14:textId="77777777" w:rsidR="008B6663" w:rsidRPr="008B6663" w:rsidRDefault="008B6663" w:rsidP="008B6663">
            <w:pPr>
              <w:pStyle w:val="TableBody"/>
              <w:ind w:left="1152" w:hanging="288"/>
              <w:rPr>
                <w:rFonts w:eastAsia="SimSun"/>
                <w:szCs w:val="22"/>
                <w:lang w:eastAsia="zh-CN"/>
              </w:rPr>
            </w:pPr>
            <w:r w:rsidRPr="008B6663">
              <w:rPr>
                <w:rFonts w:eastAsia="SimSun"/>
                <w:szCs w:val="22"/>
                <w:lang w:eastAsia="zh-CN"/>
              </w:rPr>
              <w:t>3.</w:t>
            </w:r>
            <w:r w:rsidRPr="008B6663">
              <w:rPr>
                <w:rFonts w:eastAsia="SimSun"/>
                <w:szCs w:val="22"/>
                <w:lang w:eastAsia="zh-CN"/>
              </w:rPr>
              <w:tab/>
              <w:t>This net change is added to the beginning cash balance to arrive at the ending cash balance, which is the same cash balance as reported on the balance sheet</w:t>
            </w:r>
            <w:r w:rsidR="00EF0CFB">
              <w:rPr>
                <w:rFonts w:eastAsia="SimSun"/>
                <w:szCs w:val="22"/>
                <w:lang w:eastAsia="zh-CN"/>
              </w:rPr>
              <w:t>.</w:t>
            </w:r>
          </w:p>
        </w:tc>
        <w:tc>
          <w:tcPr>
            <w:tcW w:w="2862" w:type="dxa"/>
            <w:tcBorders>
              <w:left w:val="single" w:sz="4" w:space="0" w:color="auto"/>
            </w:tcBorders>
          </w:tcPr>
          <w:p w14:paraId="26A9ABB0" w14:textId="77777777" w:rsidR="008B6663" w:rsidRDefault="008B6663" w:rsidP="00A26A0D">
            <w:pPr>
              <w:pStyle w:val="TableBody"/>
              <w:ind w:left="288"/>
            </w:pPr>
          </w:p>
        </w:tc>
      </w:tr>
    </w:tbl>
    <w:p w14:paraId="7B3A5FC9" w14:textId="77777777" w:rsidR="008B6663" w:rsidRPr="009B1E51" w:rsidRDefault="008B6663" w:rsidP="008B6663">
      <w:pPr>
        <w:rPr>
          <w:sz w:val="4"/>
          <w:szCs w:val="4"/>
        </w:rPr>
      </w:pPr>
      <w:r>
        <w:br w:type="page"/>
      </w:r>
    </w:p>
    <w:tbl>
      <w:tblPr>
        <w:tblW w:w="0" w:type="auto"/>
        <w:tblLayout w:type="fixed"/>
        <w:tblLook w:val="01E0" w:firstRow="1" w:lastRow="1" w:firstColumn="1" w:lastColumn="1" w:noHBand="0" w:noVBand="0"/>
      </w:tblPr>
      <w:tblGrid>
        <w:gridCol w:w="6498"/>
        <w:gridCol w:w="2862"/>
      </w:tblGrid>
      <w:tr w:rsidR="008B6663" w:rsidRPr="00CD480D" w14:paraId="4A97D0F3" w14:textId="77777777" w:rsidTr="002D7031">
        <w:tc>
          <w:tcPr>
            <w:tcW w:w="6498" w:type="dxa"/>
            <w:tcBorders>
              <w:right w:val="single" w:sz="4" w:space="0" w:color="auto"/>
            </w:tcBorders>
          </w:tcPr>
          <w:p w14:paraId="09799869" w14:textId="77777777" w:rsidR="008B6663" w:rsidRPr="00507ED2" w:rsidRDefault="008B6663" w:rsidP="002D7031">
            <w:pPr>
              <w:pStyle w:val="Heading1"/>
              <w:rPr>
                <w:bCs/>
              </w:rPr>
            </w:pPr>
            <w:r>
              <w:lastRenderedPageBreak/>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18D8A753" w14:textId="77777777" w:rsidR="008B6663" w:rsidRPr="00CD480D" w:rsidRDefault="008B6663" w:rsidP="004C20BE">
            <w:pPr>
              <w:pStyle w:val="Heading1"/>
            </w:pPr>
            <w:r w:rsidRPr="00CD480D">
              <w:t>Teaching Notes</w:t>
            </w:r>
          </w:p>
        </w:tc>
      </w:tr>
      <w:tr w:rsidR="003040C4" w14:paraId="2582C308" w14:textId="77777777">
        <w:tc>
          <w:tcPr>
            <w:tcW w:w="6498" w:type="dxa"/>
            <w:tcBorders>
              <w:right w:val="single" w:sz="4" w:space="0" w:color="auto"/>
            </w:tcBorders>
          </w:tcPr>
          <w:p w14:paraId="3D37E427" w14:textId="77777777" w:rsidR="003040C4" w:rsidRPr="00AB73D7" w:rsidRDefault="00AB73D7" w:rsidP="008B6663">
            <w:pPr>
              <w:pStyle w:val="TableBody"/>
              <w:ind w:left="864" w:hanging="288"/>
              <w:rPr>
                <w:rFonts w:eastAsia="SimSun"/>
                <w:szCs w:val="22"/>
                <w:lang w:eastAsia="zh-CN"/>
              </w:rPr>
            </w:pPr>
            <w:r>
              <w:rPr>
                <w:rFonts w:eastAsia="SimSun"/>
                <w:szCs w:val="22"/>
                <w:lang w:eastAsia="zh-CN"/>
              </w:rPr>
              <w:t>H.</w:t>
            </w:r>
            <w:r>
              <w:rPr>
                <w:rFonts w:eastAsia="SimSun"/>
                <w:szCs w:val="22"/>
                <w:lang w:eastAsia="zh-CN"/>
              </w:rPr>
              <w:tab/>
            </w:r>
            <w:r w:rsidR="008B6663">
              <w:rPr>
                <w:rFonts w:eastAsia="SimSun"/>
                <w:szCs w:val="22"/>
                <w:lang w:eastAsia="zh-CN"/>
              </w:rPr>
              <w:t>Supplemental Disclosures</w:t>
            </w:r>
          </w:p>
        </w:tc>
        <w:tc>
          <w:tcPr>
            <w:tcW w:w="2862" w:type="dxa"/>
            <w:tcBorders>
              <w:left w:val="single" w:sz="4" w:space="0" w:color="auto"/>
            </w:tcBorders>
          </w:tcPr>
          <w:p w14:paraId="243878E6" w14:textId="77777777" w:rsidR="003040C4" w:rsidRDefault="003040C4" w:rsidP="00A26A0D">
            <w:pPr>
              <w:pStyle w:val="TableBody"/>
              <w:ind w:left="288"/>
            </w:pPr>
          </w:p>
        </w:tc>
      </w:tr>
      <w:tr w:rsidR="00474944" w14:paraId="59B14AC1" w14:textId="77777777">
        <w:tc>
          <w:tcPr>
            <w:tcW w:w="6498" w:type="dxa"/>
            <w:tcBorders>
              <w:right w:val="single" w:sz="4" w:space="0" w:color="auto"/>
            </w:tcBorders>
          </w:tcPr>
          <w:p w14:paraId="2480DB95" w14:textId="77777777" w:rsidR="00474944" w:rsidRPr="00AB73D7" w:rsidRDefault="00474944" w:rsidP="007F11A2">
            <w:pPr>
              <w:pStyle w:val="TableBody"/>
              <w:ind w:left="1152" w:hanging="288"/>
              <w:rPr>
                <w:rFonts w:eastAsia="SimSun"/>
                <w:szCs w:val="22"/>
                <w:lang w:eastAsia="zh-CN"/>
              </w:rPr>
            </w:pPr>
            <w:r>
              <w:rPr>
                <w:rFonts w:eastAsia="SimSun"/>
                <w:szCs w:val="22"/>
                <w:lang w:eastAsia="zh-CN"/>
              </w:rPr>
              <w:t>1.</w:t>
            </w:r>
            <w:r>
              <w:rPr>
                <w:rFonts w:eastAsia="SimSun"/>
                <w:szCs w:val="22"/>
                <w:lang w:eastAsia="zh-CN"/>
              </w:rPr>
              <w:tab/>
              <w:t>I</w:t>
            </w:r>
            <w:r w:rsidRPr="00AB73D7">
              <w:rPr>
                <w:rFonts w:eastAsia="SimSun"/>
                <w:szCs w:val="22"/>
                <w:lang w:eastAsia="zh-CN"/>
              </w:rPr>
              <w:t>n addition to their cash flows, all companies are required to report material investing and financing transactions that did not have cash flow effects (called noncash investing and financing activities).</w:t>
            </w:r>
          </w:p>
        </w:tc>
        <w:tc>
          <w:tcPr>
            <w:tcW w:w="2862" w:type="dxa"/>
            <w:tcBorders>
              <w:left w:val="single" w:sz="4" w:space="0" w:color="auto"/>
            </w:tcBorders>
          </w:tcPr>
          <w:p w14:paraId="7E749627" w14:textId="77777777" w:rsidR="00474944" w:rsidRDefault="00474944" w:rsidP="00A26A0D">
            <w:pPr>
              <w:pStyle w:val="TableBody"/>
              <w:ind w:left="288"/>
            </w:pPr>
          </w:p>
        </w:tc>
      </w:tr>
      <w:tr w:rsidR="003040C4" w14:paraId="47369407" w14:textId="77777777">
        <w:tc>
          <w:tcPr>
            <w:tcW w:w="6498" w:type="dxa"/>
            <w:tcBorders>
              <w:right w:val="single" w:sz="4" w:space="0" w:color="auto"/>
            </w:tcBorders>
          </w:tcPr>
          <w:p w14:paraId="018DC03C" w14:textId="77777777" w:rsidR="003040C4" w:rsidRPr="00AB73D7" w:rsidRDefault="00AB73D7" w:rsidP="00AB73D7">
            <w:pPr>
              <w:pStyle w:val="TableBody"/>
              <w:ind w:left="1152" w:hanging="288"/>
              <w:rPr>
                <w:rFonts w:eastAsia="SimSun"/>
                <w:szCs w:val="22"/>
                <w:lang w:eastAsia="zh-CN"/>
              </w:rPr>
            </w:pPr>
            <w:r>
              <w:rPr>
                <w:rFonts w:eastAsia="SimSun"/>
                <w:szCs w:val="22"/>
                <w:lang w:eastAsia="zh-CN"/>
              </w:rPr>
              <w:t>2.</w:t>
            </w:r>
            <w:r>
              <w:rPr>
                <w:rFonts w:eastAsia="SimSun"/>
                <w:szCs w:val="22"/>
                <w:lang w:eastAsia="zh-CN"/>
              </w:rPr>
              <w:tab/>
            </w:r>
            <w:r w:rsidRPr="00AB73D7">
              <w:rPr>
                <w:rFonts w:eastAsia="SimSun"/>
                <w:szCs w:val="22"/>
                <w:lang w:eastAsia="zh-CN"/>
              </w:rPr>
              <w:t>These activities are not listed in the three main sections of the statement of cash flows</w:t>
            </w:r>
            <w:r w:rsidR="00D141C1">
              <w:rPr>
                <w:rFonts w:eastAsia="SimSun"/>
                <w:szCs w:val="22"/>
                <w:lang w:eastAsia="zh-CN"/>
              </w:rPr>
              <w:t>.</w:t>
            </w:r>
          </w:p>
        </w:tc>
        <w:tc>
          <w:tcPr>
            <w:tcW w:w="2862" w:type="dxa"/>
            <w:tcBorders>
              <w:left w:val="single" w:sz="4" w:space="0" w:color="auto"/>
            </w:tcBorders>
          </w:tcPr>
          <w:p w14:paraId="36146369" w14:textId="77777777" w:rsidR="003040C4" w:rsidRDefault="003040C4" w:rsidP="00A26A0D">
            <w:pPr>
              <w:pStyle w:val="TableBody"/>
              <w:ind w:left="288"/>
            </w:pPr>
          </w:p>
        </w:tc>
      </w:tr>
      <w:tr w:rsidR="00AB73D7" w14:paraId="7A3198DA" w14:textId="77777777">
        <w:tc>
          <w:tcPr>
            <w:tcW w:w="6498" w:type="dxa"/>
            <w:tcBorders>
              <w:right w:val="single" w:sz="4" w:space="0" w:color="auto"/>
            </w:tcBorders>
          </w:tcPr>
          <w:p w14:paraId="13D9B087" w14:textId="77777777" w:rsidR="00AB73D7" w:rsidRPr="00AB73D7" w:rsidRDefault="00AB73D7" w:rsidP="0026607B">
            <w:pPr>
              <w:pStyle w:val="TableBody"/>
              <w:ind w:left="1152" w:hanging="288"/>
              <w:rPr>
                <w:rFonts w:eastAsia="SimSun"/>
                <w:szCs w:val="22"/>
                <w:lang w:eastAsia="zh-CN"/>
              </w:rPr>
            </w:pPr>
            <w:r>
              <w:rPr>
                <w:rFonts w:eastAsia="SimSun"/>
                <w:szCs w:val="22"/>
                <w:lang w:eastAsia="zh-CN"/>
              </w:rPr>
              <w:t>3</w:t>
            </w:r>
            <w:r w:rsidRPr="00AB73D7">
              <w:rPr>
                <w:rFonts w:eastAsia="SimSun"/>
                <w:szCs w:val="22"/>
                <w:lang w:eastAsia="zh-CN"/>
              </w:rPr>
              <w:t>. This important information is normally presented for users in a supplementary schedule to the statement of cash flows or in the financial statement notes</w:t>
            </w:r>
            <w:r w:rsidR="0026607B">
              <w:rPr>
                <w:rFonts w:eastAsia="SimSun"/>
                <w:szCs w:val="22"/>
                <w:lang w:eastAsia="zh-CN"/>
              </w:rPr>
              <w:t>.</w:t>
            </w:r>
          </w:p>
        </w:tc>
        <w:tc>
          <w:tcPr>
            <w:tcW w:w="2862" w:type="dxa"/>
            <w:tcBorders>
              <w:left w:val="single" w:sz="4" w:space="0" w:color="auto"/>
            </w:tcBorders>
          </w:tcPr>
          <w:p w14:paraId="2155F8AC" w14:textId="77777777" w:rsidR="00AB73D7" w:rsidRDefault="00AB73D7" w:rsidP="00A26A0D">
            <w:pPr>
              <w:pStyle w:val="TableBody"/>
              <w:ind w:left="288"/>
            </w:pPr>
          </w:p>
        </w:tc>
      </w:tr>
      <w:tr w:rsidR="0026607B" w14:paraId="7861D7CC" w14:textId="77777777">
        <w:tc>
          <w:tcPr>
            <w:tcW w:w="6498" w:type="dxa"/>
            <w:tcBorders>
              <w:right w:val="single" w:sz="4" w:space="0" w:color="auto"/>
            </w:tcBorders>
          </w:tcPr>
          <w:p w14:paraId="5BC1D024" w14:textId="77777777" w:rsidR="0026607B" w:rsidRDefault="0026607B" w:rsidP="00AB73D7">
            <w:pPr>
              <w:pStyle w:val="TableBody"/>
              <w:ind w:left="1152" w:hanging="288"/>
              <w:rPr>
                <w:rFonts w:eastAsia="SimSun"/>
                <w:szCs w:val="22"/>
                <w:lang w:eastAsia="zh-CN"/>
              </w:rPr>
            </w:pPr>
            <w:r>
              <w:rPr>
                <w:rFonts w:eastAsia="SimSun"/>
                <w:szCs w:val="22"/>
                <w:lang w:eastAsia="zh-CN"/>
              </w:rPr>
              <w:t>4</w:t>
            </w:r>
            <w:r w:rsidRPr="00AB73D7">
              <w:rPr>
                <w:rFonts w:eastAsia="SimSun"/>
                <w:szCs w:val="22"/>
                <w:lang w:eastAsia="zh-CN"/>
              </w:rPr>
              <w:t>. Supplementary information must also report (for companies using the indirect method) the amount of cash paid for interest and for income taxes.</w:t>
            </w:r>
          </w:p>
        </w:tc>
        <w:tc>
          <w:tcPr>
            <w:tcW w:w="2862" w:type="dxa"/>
            <w:tcBorders>
              <w:left w:val="single" w:sz="4" w:space="0" w:color="auto"/>
            </w:tcBorders>
          </w:tcPr>
          <w:p w14:paraId="355AD31D" w14:textId="77777777" w:rsidR="0026607B" w:rsidRDefault="0026607B" w:rsidP="00A26A0D">
            <w:pPr>
              <w:pStyle w:val="TableBody"/>
              <w:ind w:left="288"/>
            </w:pPr>
          </w:p>
        </w:tc>
      </w:tr>
      <w:tr w:rsidR="0026607B" w:rsidRPr="00022CAA" w14:paraId="1AFD699F" w14:textId="77777777" w:rsidTr="002D7031">
        <w:tc>
          <w:tcPr>
            <w:tcW w:w="9360" w:type="dxa"/>
            <w:gridSpan w:val="2"/>
            <w:tcBorders>
              <w:top w:val="single" w:sz="4" w:space="0" w:color="auto"/>
              <w:left w:val="single" w:sz="4" w:space="0" w:color="auto"/>
              <w:bottom w:val="single" w:sz="4" w:space="0" w:color="auto"/>
              <w:right w:val="single" w:sz="4" w:space="0" w:color="auto"/>
            </w:tcBorders>
          </w:tcPr>
          <w:p w14:paraId="5CA0AC43" w14:textId="1CF89070" w:rsidR="0026607B" w:rsidRPr="00022CAA" w:rsidRDefault="0026607B" w:rsidP="002D7031">
            <w:pPr>
              <w:pStyle w:val="TableBody"/>
              <w:spacing w:before="60" w:after="60"/>
              <w:rPr>
                <w:b/>
                <w:i/>
                <w:iCs/>
              </w:rPr>
            </w:pPr>
            <w:r w:rsidRPr="00022CAA">
              <w:rPr>
                <w:b/>
                <w:i/>
                <w:iCs/>
              </w:rPr>
              <w:t xml:space="preserve">LO </w:t>
            </w:r>
            <w:r w:rsidR="0052720C" w:rsidRPr="0052720C">
              <w:rPr>
                <w:b/>
                <w:bCs/>
                <w:i/>
              </w:rPr>
              <w:t>12-</w:t>
            </w:r>
            <w:r w:rsidRPr="00022CAA">
              <w:rPr>
                <w:b/>
                <w:i/>
                <w:iCs/>
              </w:rPr>
              <w:t>5 Interpret cash flows from operating, investing, and financing activities using ratios.</w:t>
            </w:r>
          </w:p>
        </w:tc>
      </w:tr>
      <w:tr w:rsidR="00AB73D7" w14:paraId="5DBD860C" w14:textId="77777777" w:rsidTr="0026607B">
        <w:tc>
          <w:tcPr>
            <w:tcW w:w="6498" w:type="dxa"/>
            <w:tcBorders>
              <w:right w:val="single" w:sz="4" w:space="0" w:color="auto"/>
            </w:tcBorders>
          </w:tcPr>
          <w:p w14:paraId="06C9C617" w14:textId="77777777" w:rsidR="00AB73D7" w:rsidRPr="00AB73D7" w:rsidRDefault="00AB73D7" w:rsidP="00FF5F1A">
            <w:pPr>
              <w:pStyle w:val="TableBody"/>
            </w:pPr>
            <w:r>
              <w:t>I</w:t>
            </w:r>
            <w:r w:rsidRPr="00AB73D7">
              <w:t>II.</w:t>
            </w:r>
            <w:r w:rsidRPr="00AB73D7">
              <w:tab/>
            </w:r>
            <w:r w:rsidRPr="00AB73D7">
              <w:tab/>
              <w:t xml:space="preserve">Evaluate the Results </w:t>
            </w:r>
          </w:p>
        </w:tc>
        <w:tc>
          <w:tcPr>
            <w:tcW w:w="2862" w:type="dxa"/>
            <w:tcBorders>
              <w:left w:val="single" w:sz="4" w:space="0" w:color="auto"/>
            </w:tcBorders>
          </w:tcPr>
          <w:p w14:paraId="05C12538" w14:textId="77777777" w:rsidR="00AB73D7" w:rsidRDefault="00AB73D7" w:rsidP="00A26A0D">
            <w:pPr>
              <w:pStyle w:val="TableBody"/>
              <w:ind w:left="288"/>
            </w:pPr>
          </w:p>
        </w:tc>
      </w:tr>
      <w:tr w:rsidR="0026607B" w14:paraId="60D36033" w14:textId="77777777" w:rsidTr="0026607B">
        <w:tc>
          <w:tcPr>
            <w:tcW w:w="6498" w:type="dxa"/>
            <w:tcBorders>
              <w:right w:val="single" w:sz="4" w:space="0" w:color="auto"/>
            </w:tcBorders>
          </w:tcPr>
          <w:p w14:paraId="4ACC56BF" w14:textId="77777777" w:rsidR="0026607B" w:rsidRPr="00AB73D7" w:rsidRDefault="0026607B" w:rsidP="00B13EF2">
            <w:pPr>
              <w:pStyle w:val="TableBody"/>
              <w:ind w:left="864" w:hanging="288"/>
              <w:rPr>
                <w:szCs w:val="22"/>
              </w:rPr>
            </w:pPr>
            <w:r>
              <w:rPr>
                <w:szCs w:val="22"/>
              </w:rPr>
              <w:t>A.</w:t>
            </w:r>
            <w:r>
              <w:rPr>
                <w:szCs w:val="22"/>
              </w:rPr>
              <w:tab/>
            </w:r>
            <w:r w:rsidR="00B13EF2">
              <w:rPr>
                <w:szCs w:val="22"/>
              </w:rPr>
              <w:t xml:space="preserve">Free </w:t>
            </w:r>
            <w:r>
              <w:rPr>
                <w:szCs w:val="22"/>
              </w:rPr>
              <w:t>Cash Flow</w:t>
            </w:r>
          </w:p>
        </w:tc>
        <w:tc>
          <w:tcPr>
            <w:tcW w:w="2862" w:type="dxa"/>
            <w:tcBorders>
              <w:left w:val="single" w:sz="4" w:space="0" w:color="auto"/>
            </w:tcBorders>
          </w:tcPr>
          <w:p w14:paraId="1C28B5CE" w14:textId="77777777" w:rsidR="0026607B" w:rsidRDefault="0026607B" w:rsidP="00A26A0D">
            <w:pPr>
              <w:pStyle w:val="TableBody"/>
              <w:ind w:left="288"/>
            </w:pPr>
          </w:p>
        </w:tc>
      </w:tr>
      <w:tr w:rsidR="00474944" w14:paraId="759A3F09" w14:textId="77777777" w:rsidTr="0026607B">
        <w:tc>
          <w:tcPr>
            <w:tcW w:w="6498" w:type="dxa"/>
            <w:tcBorders>
              <w:right w:val="single" w:sz="4" w:space="0" w:color="auto"/>
            </w:tcBorders>
          </w:tcPr>
          <w:p w14:paraId="281E5F7E" w14:textId="77777777" w:rsidR="00474944" w:rsidRPr="008B6663" w:rsidRDefault="00B13EF2" w:rsidP="00B13EF2">
            <w:pPr>
              <w:pStyle w:val="TableBody"/>
              <w:ind w:left="1152" w:hanging="288"/>
              <w:rPr>
                <w:rFonts w:eastAsia="SimSun"/>
                <w:szCs w:val="22"/>
                <w:lang w:eastAsia="zh-CN"/>
              </w:rPr>
            </w:pPr>
            <w:r>
              <w:rPr>
                <w:rFonts w:eastAsia="SimSun"/>
                <w:szCs w:val="22"/>
                <w:lang w:eastAsia="zh-CN"/>
              </w:rPr>
              <w:t>1</w:t>
            </w:r>
            <w:r w:rsidR="00474944">
              <w:rPr>
                <w:rFonts w:eastAsia="SimSun"/>
                <w:szCs w:val="22"/>
                <w:lang w:eastAsia="zh-CN"/>
              </w:rPr>
              <w:t>.</w:t>
            </w:r>
            <w:r w:rsidR="00474944">
              <w:rPr>
                <w:rFonts w:eastAsia="SimSun"/>
                <w:szCs w:val="22"/>
                <w:lang w:eastAsia="zh-CN"/>
              </w:rPr>
              <w:tab/>
            </w:r>
            <w:r w:rsidR="00474944" w:rsidRPr="00474944">
              <w:rPr>
                <w:rFonts w:eastAsia="SimSun"/>
                <w:szCs w:val="22"/>
                <w:lang w:eastAsia="zh-CN"/>
              </w:rPr>
              <w:t>An established, healthy company will show positive cash flows from operations,</w:t>
            </w:r>
            <w:r w:rsidR="00474944">
              <w:rPr>
                <w:rFonts w:eastAsia="SimSun"/>
                <w:szCs w:val="22"/>
                <w:lang w:eastAsia="zh-CN"/>
              </w:rPr>
              <w:t xml:space="preserve"> </w:t>
            </w:r>
            <w:r w:rsidR="00474944" w:rsidRPr="00474944">
              <w:rPr>
                <w:rFonts w:eastAsia="SimSun"/>
                <w:szCs w:val="22"/>
                <w:lang w:eastAsia="zh-CN"/>
              </w:rPr>
              <w:t>which are sufficiently large to pay for replacing existing property, plant, and equipment</w:t>
            </w:r>
            <w:r w:rsidR="00474944">
              <w:rPr>
                <w:rFonts w:eastAsia="SimSun"/>
                <w:szCs w:val="22"/>
                <w:lang w:eastAsia="zh-CN"/>
              </w:rPr>
              <w:t xml:space="preserve"> </w:t>
            </w:r>
            <w:r w:rsidR="00474944" w:rsidRPr="00474944">
              <w:rPr>
                <w:rFonts w:eastAsia="SimSun"/>
                <w:szCs w:val="22"/>
                <w:lang w:eastAsia="zh-CN"/>
              </w:rPr>
              <w:t>and to pay dividends to stockholders.</w:t>
            </w:r>
          </w:p>
        </w:tc>
        <w:tc>
          <w:tcPr>
            <w:tcW w:w="2862" w:type="dxa"/>
            <w:tcBorders>
              <w:left w:val="single" w:sz="4" w:space="0" w:color="auto"/>
            </w:tcBorders>
          </w:tcPr>
          <w:p w14:paraId="30422BE2" w14:textId="77777777" w:rsidR="00474944" w:rsidRDefault="00474944" w:rsidP="00A26A0D">
            <w:pPr>
              <w:pStyle w:val="TableBody"/>
              <w:ind w:left="288"/>
            </w:pPr>
          </w:p>
        </w:tc>
      </w:tr>
      <w:tr w:rsidR="00474944" w14:paraId="0EAB2580" w14:textId="77777777" w:rsidTr="0026607B">
        <w:tc>
          <w:tcPr>
            <w:tcW w:w="6498" w:type="dxa"/>
            <w:tcBorders>
              <w:right w:val="single" w:sz="4" w:space="0" w:color="auto"/>
            </w:tcBorders>
          </w:tcPr>
          <w:p w14:paraId="3971367A" w14:textId="77777777" w:rsidR="00474944" w:rsidRPr="008B6663" w:rsidRDefault="00B13EF2" w:rsidP="00B13EF2">
            <w:pPr>
              <w:pStyle w:val="TableBody"/>
              <w:ind w:left="1152" w:hanging="288"/>
              <w:rPr>
                <w:rFonts w:eastAsia="SimSun"/>
                <w:szCs w:val="22"/>
                <w:lang w:eastAsia="zh-CN"/>
              </w:rPr>
            </w:pPr>
            <w:r>
              <w:rPr>
                <w:rFonts w:eastAsia="SimSun"/>
                <w:szCs w:val="22"/>
                <w:lang w:eastAsia="zh-CN"/>
              </w:rPr>
              <w:t>2</w:t>
            </w:r>
            <w:r w:rsidR="00474944">
              <w:rPr>
                <w:rFonts w:eastAsia="SimSun"/>
                <w:szCs w:val="22"/>
                <w:lang w:eastAsia="zh-CN"/>
              </w:rPr>
              <w:t>.</w:t>
            </w:r>
            <w:r w:rsidR="00474944">
              <w:rPr>
                <w:rFonts w:eastAsia="SimSun"/>
                <w:szCs w:val="22"/>
                <w:lang w:eastAsia="zh-CN"/>
              </w:rPr>
              <w:tab/>
            </w:r>
            <w:r w:rsidR="00474944" w:rsidRPr="00474944">
              <w:rPr>
                <w:rFonts w:eastAsia="SimSun"/>
                <w:szCs w:val="22"/>
                <w:lang w:eastAsia="zh-CN"/>
              </w:rPr>
              <w:t>Any additional cash (called free cash</w:t>
            </w:r>
            <w:r w:rsidR="00474944">
              <w:rPr>
                <w:rFonts w:eastAsia="SimSun"/>
                <w:szCs w:val="22"/>
                <w:lang w:eastAsia="zh-CN"/>
              </w:rPr>
              <w:t xml:space="preserve"> flow) can (a</w:t>
            </w:r>
            <w:r w:rsidR="00474944" w:rsidRPr="00474944">
              <w:rPr>
                <w:rFonts w:eastAsia="SimSun"/>
                <w:szCs w:val="22"/>
                <w:lang w:eastAsia="zh-CN"/>
              </w:rPr>
              <w:t xml:space="preserve">) be used to expand the business through additional investing activities, </w:t>
            </w:r>
            <w:r w:rsidR="00474944">
              <w:rPr>
                <w:rFonts w:eastAsia="SimSun"/>
                <w:szCs w:val="22"/>
                <w:lang w:eastAsia="zh-CN"/>
              </w:rPr>
              <w:t>(b</w:t>
            </w:r>
            <w:r w:rsidR="00474944" w:rsidRPr="00474944">
              <w:rPr>
                <w:rFonts w:eastAsia="SimSun"/>
                <w:szCs w:val="22"/>
                <w:lang w:eastAsia="zh-CN"/>
              </w:rPr>
              <w:t>) be used for o</w:t>
            </w:r>
            <w:r w:rsidR="00474944">
              <w:rPr>
                <w:rFonts w:eastAsia="SimSun"/>
                <w:szCs w:val="22"/>
                <w:lang w:eastAsia="zh-CN"/>
              </w:rPr>
              <w:t>ther financing activities, or (c</w:t>
            </w:r>
            <w:r w:rsidR="00474944" w:rsidRPr="00474944">
              <w:rPr>
                <w:rFonts w:eastAsia="SimSun"/>
                <w:szCs w:val="22"/>
                <w:lang w:eastAsia="zh-CN"/>
              </w:rPr>
              <w:t>) simply build up the company’s cash balance.</w:t>
            </w:r>
          </w:p>
        </w:tc>
        <w:tc>
          <w:tcPr>
            <w:tcW w:w="2862" w:type="dxa"/>
            <w:tcBorders>
              <w:left w:val="single" w:sz="4" w:space="0" w:color="auto"/>
            </w:tcBorders>
          </w:tcPr>
          <w:p w14:paraId="4743CA0D" w14:textId="77777777" w:rsidR="00474944" w:rsidRDefault="00474944" w:rsidP="00A26A0D">
            <w:pPr>
              <w:pStyle w:val="TableBody"/>
              <w:ind w:left="288"/>
            </w:pPr>
          </w:p>
        </w:tc>
      </w:tr>
      <w:tr w:rsidR="00B13EF2" w14:paraId="6D83BBE0" w14:textId="77777777">
        <w:tc>
          <w:tcPr>
            <w:tcW w:w="6498" w:type="dxa"/>
            <w:tcBorders>
              <w:right w:val="single" w:sz="4" w:space="0" w:color="auto"/>
            </w:tcBorders>
          </w:tcPr>
          <w:p w14:paraId="56CA4BA2" w14:textId="77777777" w:rsidR="00B13EF2" w:rsidRPr="00AB73D7" w:rsidRDefault="00B13EF2" w:rsidP="00B13EF2">
            <w:pPr>
              <w:pStyle w:val="TableBody"/>
              <w:ind w:left="864" w:hanging="288"/>
              <w:rPr>
                <w:szCs w:val="22"/>
              </w:rPr>
            </w:pPr>
            <w:r>
              <w:rPr>
                <w:szCs w:val="22"/>
              </w:rPr>
              <w:t>B.</w:t>
            </w:r>
            <w:r>
              <w:rPr>
                <w:szCs w:val="22"/>
              </w:rPr>
              <w:tab/>
              <w:t>Evaluating Cash Flows</w:t>
            </w:r>
          </w:p>
        </w:tc>
        <w:tc>
          <w:tcPr>
            <w:tcW w:w="2862" w:type="dxa"/>
            <w:tcBorders>
              <w:left w:val="single" w:sz="4" w:space="0" w:color="auto"/>
            </w:tcBorders>
          </w:tcPr>
          <w:p w14:paraId="29C45F2B" w14:textId="77777777" w:rsidR="00B13EF2" w:rsidRDefault="00B13EF2" w:rsidP="00EA3126">
            <w:pPr>
              <w:pStyle w:val="TableBody"/>
            </w:pPr>
          </w:p>
        </w:tc>
      </w:tr>
      <w:tr w:rsidR="00B13EF2" w14:paraId="7466816F" w14:textId="77777777">
        <w:tc>
          <w:tcPr>
            <w:tcW w:w="6498" w:type="dxa"/>
            <w:tcBorders>
              <w:right w:val="single" w:sz="4" w:space="0" w:color="auto"/>
            </w:tcBorders>
          </w:tcPr>
          <w:p w14:paraId="71CB769C" w14:textId="77777777" w:rsidR="00B13EF2" w:rsidRPr="00AB73D7" w:rsidRDefault="00B13EF2" w:rsidP="00474944">
            <w:pPr>
              <w:pStyle w:val="TableBody"/>
              <w:ind w:left="1152" w:hanging="288"/>
              <w:rPr>
                <w:rFonts w:eastAsia="SimSun"/>
                <w:szCs w:val="22"/>
                <w:lang w:eastAsia="zh-CN"/>
              </w:rPr>
            </w:pPr>
            <w:r w:rsidRPr="00474944">
              <w:rPr>
                <w:rFonts w:eastAsia="SimSun"/>
                <w:szCs w:val="22"/>
                <w:lang w:eastAsia="zh-CN"/>
              </w:rPr>
              <w:t>2.</w:t>
            </w:r>
            <w:r w:rsidRPr="00474944">
              <w:rPr>
                <w:rFonts w:eastAsia="SimSun"/>
                <w:szCs w:val="22"/>
                <w:lang w:eastAsia="zh-CN"/>
              </w:rPr>
              <w:tab/>
              <w:t>Cash Flows from Operating Activities</w:t>
            </w:r>
          </w:p>
        </w:tc>
        <w:tc>
          <w:tcPr>
            <w:tcW w:w="2862" w:type="dxa"/>
            <w:tcBorders>
              <w:left w:val="single" w:sz="4" w:space="0" w:color="auto"/>
            </w:tcBorders>
          </w:tcPr>
          <w:p w14:paraId="259230CA" w14:textId="77777777" w:rsidR="00B13EF2" w:rsidRDefault="00B13EF2" w:rsidP="00EA3126">
            <w:pPr>
              <w:pStyle w:val="TableBody"/>
            </w:pPr>
          </w:p>
        </w:tc>
      </w:tr>
      <w:tr w:rsidR="00B13EF2" w14:paraId="1539AA26" w14:textId="77777777">
        <w:tc>
          <w:tcPr>
            <w:tcW w:w="6498" w:type="dxa"/>
            <w:tcBorders>
              <w:right w:val="single" w:sz="4" w:space="0" w:color="auto"/>
            </w:tcBorders>
          </w:tcPr>
          <w:p w14:paraId="1B80672D" w14:textId="77777777" w:rsidR="00B13EF2" w:rsidRPr="00AB73D7" w:rsidRDefault="00B13EF2" w:rsidP="00A37D4A">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r>
            <w:r w:rsidRPr="004C2EAE">
              <w:rPr>
                <w:rFonts w:eastAsia="SimSun"/>
                <w:szCs w:val="22"/>
                <w:lang w:eastAsia="zh-CN"/>
              </w:rPr>
              <w:t>When evaluating the operating activities section of the statement of cash flows, consider the absolute amount of cash, keeping in mind</w:t>
            </w:r>
            <w:r>
              <w:rPr>
                <w:rFonts w:eastAsia="SimSun"/>
                <w:szCs w:val="22"/>
                <w:lang w:eastAsia="zh-CN"/>
              </w:rPr>
              <w:t xml:space="preserve"> </w:t>
            </w:r>
            <w:r w:rsidRPr="00474944">
              <w:rPr>
                <w:rFonts w:eastAsia="SimSun"/>
                <w:szCs w:val="22"/>
                <w:lang w:eastAsia="zh-CN"/>
              </w:rPr>
              <w:t>that operating cash flows have to be positive over the long run for a company to be successful.</w:t>
            </w:r>
          </w:p>
        </w:tc>
        <w:tc>
          <w:tcPr>
            <w:tcW w:w="2862" w:type="dxa"/>
            <w:tcBorders>
              <w:left w:val="single" w:sz="4" w:space="0" w:color="auto"/>
            </w:tcBorders>
          </w:tcPr>
          <w:p w14:paraId="2802F9E6" w14:textId="77777777" w:rsidR="00B13EF2" w:rsidRDefault="00B13EF2" w:rsidP="00A37D4A">
            <w:pPr>
              <w:pStyle w:val="TableBody"/>
            </w:pPr>
            <w:r>
              <w:t>The “</w:t>
            </w:r>
            <w:r w:rsidRPr="00A37D4A">
              <w:t>S</w:t>
            </w:r>
            <w:r>
              <w:t xml:space="preserve">potlight on </w:t>
            </w:r>
            <w:r w:rsidRPr="00A37D4A">
              <w:t>Business Decision</w:t>
            </w:r>
            <w:r>
              <w:t>” feature addresses Lehman Brothers’ operating cash flows and the financial crisis</w:t>
            </w:r>
          </w:p>
        </w:tc>
      </w:tr>
      <w:tr w:rsidR="00B13EF2" w14:paraId="4929E721" w14:textId="77777777">
        <w:tc>
          <w:tcPr>
            <w:tcW w:w="6498" w:type="dxa"/>
            <w:tcBorders>
              <w:right w:val="single" w:sz="4" w:space="0" w:color="auto"/>
            </w:tcBorders>
          </w:tcPr>
          <w:p w14:paraId="6041331E" w14:textId="77777777" w:rsidR="00B13EF2" w:rsidRPr="00AB73D7" w:rsidRDefault="00B13EF2" w:rsidP="00A37D4A">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r>
            <w:r w:rsidRPr="004C2EAE">
              <w:rPr>
                <w:rFonts w:eastAsia="SimSun"/>
                <w:szCs w:val="22"/>
                <w:lang w:eastAsia="zh-CN"/>
              </w:rPr>
              <w:t>All other things being equal, when net income and operating cash flows are similar, there is a high likelihood that revenues are realized in cash and that expenses are associated</w:t>
            </w:r>
            <w:r>
              <w:rPr>
                <w:rFonts w:eastAsia="SimSun"/>
                <w:szCs w:val="22"/>
                <w:lang w:eastAsia="zh-CN"/>
              </w:rPr>
              <w:t xml:space="preserve"> </w:t>
            </w:r>
            <w:r w:rsidRPr="004C2EAE">
              <w:rPr>
                <w:rFonts w:eastAsia="SimSun"/>
                <w:szCs w:val="22"/>
                <w:lang w:eastAsia="zh-CN"/>
              </w:rPr>
              <w:t>with cash outflows</w:t>
            </w:r>
            <w:r>
              <w:rPr>
                <w:rFonts w:eastAsia="SimSun"/>
                <w:szCs w:val="22"/>
                <w:lang w:eastAsia="zh-CN"/>
              </w:rPr>
              <w:t xml:space="preserve">; any </w:t>
            </w:r>
            <w:r w:rsidRPr="004C2EAE">
              <w:rPr>
                <w:rFonts w:eastAsia="SimSun"/>
                <w:szCs w:val="22"/>
                <w:lang w:eastAsia="zh-CN"/>
              </w:rPr>
              <w:t>major deviations should be investigated.</w:t>
            </w:r>
          </w:p>
        </w:tc>
        <w:tc>
          <w:tcPr>
            <w:tcW w:w="2862" w:type="dxa"/>
            <w:tcBorders>
              <w:left w:val="single" w:sz="4" w:space="0" w:color="auto"/>
            </w:tcBorders>
          </w:tcPr>
          <w:p w14:paraId="4052F265" w14:textId="77777777" w:rsidR="00B13EF2" w:rsidRDefault="00B13EF2" w:rsidP="00A26A0D">
            <w:pPr>
              <w:pStyle w:val="TableBody"/>
              <w:ind w:left="288"/>
            </w:pPr>
          </w:p>
        </w:tc>
      </w:tr>
      <w:tr w:rsidR="00B13EF2" w14:paraId="7C937DE0" w14:textId="77777777">
        <w:tc>
          <w:tcPr>
            <w:tcW w:w="6498" w:type="dxa"/>
            <w:tcBorders>
              <w:right w:val="single" w:sz="4" w:space="0" w:color="auto"/>
            </w:tcBorders>
          </w:tcPr>
          <w:p w14:paraId="6794C00B" w14:textId="77777777" w:rsidR="00B13EF2" w:rsidRPr="0026607B" w:rsidRDefault="00B13EF2" w:rsidP="00A37D4A">
            <w:pPr>
              <w:pStyle w:val="TableBody"/>
              <w:ind w:left="1440" w:hanging="288"/>
              <w:rPr>
                <w:rFonts w:eastAsia="SimSun"/>
                <w:szCs w:val="22"/>
                <w:lang w:eastAsia="zh-CN"/>
              </w:rPr>
            </w:pPr>
            <w:r>
              <w:rPr>
                <w:rFonts w:eastAsia="SimSun"/>
                <w:szCs w:val="22"/>
                <w:lang w:eastAsia="zh-CN"/>
              </w:rPr>
              <w:t>c.</w:t>
            </w:r>
            <w:r>
              <w:rPr>
                <w:rFonts w:eastAsia="SimSun"/>
                <w:szCs w:val="22"/>
                <w:lang w:eastAsia="zh-CN"/>
              </w:rPr>
              <w:tab/>
            </w:r>
            <w:r w:rsidRPr="004C2EAE">
              <w:rPr>
                <w:rFonts w:eastAsia="SimSun"/>
                <w:szCs w:val="22"/>
                <w:lang w:eastAsia="zh-CN"/>
              </w:rPr>
              <w:t>Four potential causes of deviations to consider include:</w:t>
            </w:r>
          </w:p>
        </w:tc>
        <w:tc>
          <w:tcPr>
            <w:tcW w:w="2862" w:type="dxa"/>
            <w:tcBorders>
              <w:left w:val="single" w:sz="4" w:space="0" w:color="auto"/>
            </w:tcBorders>
          </w:tcPr>
          <w:p w14:paraId="509844C8" w14:textId="77777777" w:rsidR="00B13EF2" w:rsidRDefault="00B13EF2" w:rsidP="00A26A0D">
            <w:pPr>
              <w:pStyle w:val="TableBody"/>
              <w:ind w:left="288"/>
            </w:pPr>
          </w:p>
        </w:tc>
      </w:tr>
      <w:tr w:rsidR="00B13EF2" w14:paraId="5989ECA2" w14:textId="77777777">
        <w:tc>
          <w:tcPr>
            <w:tcW w:w="6498" w:type="dxa"/>
            <w:tcBorders>
              <w:right w:val="single" w:sz="4" w:space="0" w:color="auto"/>
            </w:tcBorders>
          </w:tcPr>
          <w:p w14:paraId="4150F6AE" w14:textId="77777777" w:rsidR="00B13EF2" w:rsidRDefault="00B13EF2" w:rsidP="007F11A2">
            <w:pPr>
              <w:pStyle w:val="TableBody"/>
              <w:ind w:left="1728" w:hanging="288"/>
              <w:rPr>
                <w:rFonts w:eastAsia="SimSun"/>
                <w:szCs w:val="22"/>
                <w:lang w:eastAsia="zh-CN"/>
              </w:rPr>
            </w:pPr>
            <w:r>
              <w:rPr>
                <w:rFonts w:eastAsia="SimSun"/>
                <w:szCs w:val="22"/>
                <w:lang w:eastAsia="zh-CN"/>
              </w:rPr>
              <w:t>i.</w:t>
            </w:r>
            <w:r>
              <w:rPr>
                <w:rFonts w:eastAsia="SimSun"/>
                <w:szCs w:val="22"/>
                <w:lang w:eastAsia="zh-CN"/>
              </w:rPr>
              <w:tab/>
            </w:r>
            <w:r w:rsidRPr="004C2EAE">
              <w:rPr>
                <w:rFonts w:eastAsia="SimSun"/>
                <w:szCs w:val="22"/>
                <w:lang w:eastAsia="zh-CN"/>
              </w:rPr>
              <w:t>Seasonality</w:t>
            </w:r>
          </w:p>
        </w:tc>
        <w:tc>
          <w:tcPr>
            <w:tcW w:w="2862" w:type="dxa"/>
            <w:tcBorders>
              <w:left w:val="single" w:sz="4" w:space="0" w:color="auto"/>
            </w:tcBorders>
          </w:tcPr>
          <w:p w14:paraId="5A14583C" w14:textId="77777777" w:rsidR="00B13EF2" w:rsidRDefault="00B13EF2" w:rsidP="00A26A0D">
            <w:pPr>
              <w:pStyle w:val="TableBody"/>
              <w:ind w:left="288"/>
            </w:pPr>
          </w:p>
        </w:tc>
      </w:tr>
      <w:tr w:rsidR="00B13EF2" w14:paraId="03CBE042" w14:textId="77777777">
        <w:tc>
          <w:tcPr>
            <w:tcW w:w="6498" w:type="dxa"/>
            <w:tcBorders>
              <w:right w:val="single" w:sz="4" w:space="0" w:color="auto"/>
            </w:tcBorders>
          </w:tcPr>
          <w:p w14:paraId="1B47DFD7" w14:textId="77777777" w:rsidR="00B13EF2" w:rsidRPr="0026607B" w:rsidRDefault="00B13EF2" w:rsidP="00EA3126">
            <w:pPr>
              <w:pStyle w:val="TableBody"/>
              <w:ind w:left="1728" w:hanging="288"/>
              <w:rPr>
                <w:rFonts w:eastAsia="SimSun"/>
                <w:szCs w:val="22"/>
                <w:lang w:eastAsia="zh-CN"/>
              </w:rPr>
            </w:pPr>
            <w:r w:rsidRPr="004C2EAE">
              <w:rPr>
                <w:rFonts w:eastAsia="SimSun"/>
                <w:szCs w:val="22"/>
                <w:lang w:eastAsia="zh-CN"/>
              </w:rPr>
              <w:t>ii.</w:t>
            </w:r>
            <w:r w:rsidRPr="004C2EAE">
              <w:rPr>
                <w:rFonts w:eastAsia="SimSun"/>
                <w:szCs w:val="22"/>
                <w:lang w:eastAsia="zh-CN"/>
              </w:rPr>
              <w:tab/>
              <w:t>The corporate life cycle (growth in sales)</w:t>
            </w:r>
          </w:p>
        </w:tc>
        <w:tc>
          <w:tcPr>
            <w:tcW w:w="2862" w:type="dxa"/>
            <w:tcBorders>
              <w:left w:val="single" w:sz="4" w:space="0" w:color="auto"/>
            </w:tcBorders>
          </w:tcPr>
          <w:p w14:paraId="2F62FE8B" w14:textId="77777777" w:rsidR="00B13EF2" w:rsidRDefault="00B13EF2" w:rsidP="00A26A0D">
            <w:pPr>
              <w:pStyle w:val="TableBody"/>
              <w:ind w:left="288"/>
            </w:pPr>
          </w:p>
        </w:tc>
      </w:tr>
      <w:tr w:rsidR="00B13EF2" w14:paraId="370A3AF0" w14:textId="77777777">
        <w:tc>
          <w:tcPr>
            <w:tcW w:w="6498" w:type="dxa"/>
            <w:tcBorders>
              <w:right w:val="single" w:sz="4" w:space="0" w:color="auto"/>
            </w:tcBorders>
          </w:tcPr>
          <w:p w14:paraId="3F66FB93" w14:textId="77777777" w:rsidR="00B13EF2" w:rsidRPr="0026607B" w:rsidRDefault="00B13EF2" w:rsidP="0026607B">
            <w:pPr>
              <w:pStyle w:val="TableBody"/>
              <w:ind w:left="1728" w:hanging="288"/>
              <w:rPr>
                <w:rFonts w:eastAsia="SimSun"/>
                <w:szCs w:val="22"/>
                <w:lang w:eastAsia="zh-CN"/>
              </w:rPr>
            </w:pPr>
            <w:r w:rsidRPr="004C2EAE">
              <w:rPr>
                <w:rFonts w:eastAsia="SimSun"/>
                <w:szCs w:val="22"/>
                <w:lang w:eastAsia="zh-CN"/>
              </w:rPr>
              <w:t>iii.</w:t>
            </w:r>
            <w:r w:rsidRPr="004C2EAE">
              <w:rPr>
                <w:rFonts w:eastAsia="SimSun"/>
                <w:szCs w:val="22"/>
                <w:lang w:eastAsia="zh-CN"/>
              </w:rPr>
              <w:tab/>
              <w:t>Changes in revenue and expense recognition</w:t>
            </w:r>
          </w:p>
        </w:tc>
        <w:tc>
          <w:tcPr>
            <w:tcW w:w="2862" w:type="dxa"/>
            <w:tcBorders>
              <w:left w:val="single" w:sz="4" w:space="0" w:color="auto"/>
            </w:tcBorders>
          </w:tcPr>
          <w:p w14:paraId="6CCE07B2" w14:textId="77777777" w:rsidR="00B13EF2" w:rsidRDefault="00B13EF2" w:rsidP="00A26A0D">
            <w:pPr>
              <w:pStyle w:val="TableBody"/>
              <w:ind w:left="288"/>
            </w:pPr>
          </w:p>
        </w:tc>
      </w:tr>
      <w:tr w:rsidR="00B13EF2" w14:paraId="60389B3F" w14:textId="77777777">
        <w:tc>
          <w:tcPr>
            <w:tcW w:w="6498" w:type="dxa"/>
            <w:tcBorders>
              <w:right w:val="single" w:sz="4" w:space="0" w:color="auto"/>
            </w:tcBorders>
          </w:tcPr>
          <w:p w14:paraId="1E83EC05" w14:textId="77777777" w:rsidR="00B13EF2" w:rsidRDefault="00B13EF2" w:rsidP="004C2EAE">
            <w:pPr>
              <w:pStyle w:val="TableBody"/>
              <w:ind w:left="1728" w:hanging="288"/>
              <w:rPr>
                <w:rFonts w:eastAsia="SimSun"/>
                <w:szCs w:val="22"/>
                <w:lang w:eastAsia="zh-CN"/>
              </w:rPr>
            </w:pPr>
            <w:r w:rsidRPr="004C2EAE">
              <w:rPr>
                <w:rFonts w:eastAsia="SimSun"/>
                <w:szCs w:val="22"/>
                <w:lang w:eastAsia="zh-CN"/>
              </w:rPr>
              <w:t>iv.</w:t>
            </w:r>
            <w:r w:rsidRPr="004C2EAE">
              <w:rPr>
                <w:rFonts w:eastAsia="SimSun"/>
                <w:szCs w:val="22"/>
                <w:lang w:eastAsia="zh-CN"/>
              </w:rPr>
              <w:tab/>
              <w:t>Changes in working capital management</w:t>
            </w:r>
          </w:p>
        </w:tc>
        <w:tc>
          <w:tcPr>
            <w:tcW w:w="2862" w:type="dxa"/>
            <w:tcBorders>
              <w:left w:val="single" w:sz="4" w:space="0" w:color="auto"/>
            </w:tcBorders>
          </w:tcPr>
          <w:p w14:paraId="460245B2" w14:textId="77777777" w:rsidR="00B13EF2" w:rsidRDefault="00B13EF2" w:rsidP="00A26A0D">
            <w:pPr>
              <w:pStyle w:val="TableBody"/>
              <w:ind w:left="288"/>
            </w:pPr>
          </w:p>
        </w:tc>
      </w:tr>
    </w:tbl>
    <w:p w14:paraId="76A8BB11" w14:textId="77777777" w:rsidR="00EA3126" w:rsidRPr="009B1E51" w:rsidRDefault="00EA3126" w:rsidP="00EA3126">
      <w:pPr>
        <w:rPr>
          <w:sz w:val="4"/>
          <w:szCs w:val="4"/>
        </w:rPr>
      </w:pPr>
      <w:r>
        <w:br w:type="page"/>
      </w:r>
    </w:p>
    <w:tbl>
      <w:tblPr>
        <w:tblW w:w="0" w:type="auto"/>
        <w:tblLayout w:type="fixed"/>
        <w:tblLook w:val="01E0" w:firstRow="1" w:lastRow="1" w:firstColumn="1" w:lastColumn="1" w:noHBand="0" w:noVBand="0"/>
      </w:tblPr>
      <w:tblGrid>
        <w:gridCol w:w="6498"/>
        <w:gridCol w:w="2862"/>
      </w:tblGrid>
      <w:tr w:rsidR="00EA3126" w:rsidRPr="00CD480D" w14:paraId="0789D657" w14:textId="77777777" w:rsidTr="002D7031">
        <w:tc>
          <w:tcPr>
            <w:tcW w:w="6498" w:type="dxa"/>
            <w:tcBorders>
              <w:right w:val="single" w:sz="4" w:space="0" w:color="auto"/>
            </w:tcBorders>
          </w:tcPr>
          <w:p w14:paraId="421D6CB1" w14:textId="77777777" w:rsidR="00EA3126" w:rsidRPr="00507ED2" w:rsidRDefault="00EA3126" w:rsidP="002D7031">
            <w:pPr>
              <w:pStyle w:val="Heading1"/>
              <w:rPr>
                <w:bCs/>
              </w:rPr>
            </w:pPr>
            <w:r>
              <w:lastRenderedPageBreak/>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7DDFA354" w14:textId="77777777" w:rsidR="00EA3126" w:rsidRPr="00CD480D" w:rsidRDefault="00EA3126" w:rsidP="0024281B">
            <w:pPr>
              <w:pStyle w:val="Heading1"/>
            </w:pPr>
            <w:r w:rsidRPr="00CD480D">
              <w:t>Teaching Notes</w:t>
            </w:r>
          </w:p>
        </w:tc>
      </w:tr>
      <w:tr w:rsidR="0026607B" w14:paraId="2B12DB4C" w14:textId="77777777">
        <w:tc>
          <w:tcPr>
            <w:tcW w:w="6498" w:type="dxa"/>
            <w:tcBorders>
              <w:right w:val="single" w:sz="4" w:space="0" w:color="auto"/>
            </w:tcBorders>
          </w:tcPr>
          <w:p w14:paraId="4DF06ECB" w14:textId="77777777" w:rsidR="0026607B" w:rsidRDefault="004C2EAE" w:rsidP="004C2EAE">
            <w:pPr>
              <w:pStyle w:val="TableBody"/>
              <w:ind w:left="1152" w:hanging="288"/>
              <w:rPr>
                <w:rFonts w:eastAsia="SimSun"/>
                <w:szCs w:val="22"/>
                <w:lang w:eastAsia="zh-CN"/>
              </w:rPr>
            </w:pPr>
            <w:r>
              <w:rPr>
                <w:rFonts w:eastAsia="SimSun"/>
                <w:szCs w:val="22"/>
                <w:lang w:eastAsia="zh-CN"/>
              </w:rPr>
              <w:t>3.</w:t>
            </w:r>
            <w:r>
              <w:rPr>
                <w:rFonts w:eastAsia="SimSun"/>
                <w:szCs w:val="22"/>
                <w:lang w:eastAsia="zh-CN"/>
              </w:rPr>
              <w:tab/>
            </w:r>
            <w:r w:rsidRPr="004C2EAE">
              <w:rPr>
                <w:rFonts w:eastAsia="SimSun"/>
                <w:szCs w:val="22"/>
                <w:lang w:eastAsia="zh-CN"/>
              </w:rPr>
              <w:t>Cash Flows from Investing Activities</w:t>
            </w:r>
          </w:p>
        </w:tc>
        <w:tc>
          <w:tcPr>
            <w:tcW w:w="2862" w:type="dxa"/>
            <w:tcBorders>
              <w:left w:val="single" w:sz="4" w:space="0" w:color="auto"/>
            </w:tcBorders>
          </w:tcPr>
          <w:p w14:paraId="1BD73B83" w14:textId="77777777" w:rsidR="0026607B" w:rsidRDefault="0026607B" w:rsidP="00A26A0D">
            <w:pPr>
              <w:pStyle w:val="TableBody"/>
              <w:ind w:left="288"/>
            </w:pPr>
          </w:p>
        </w:tc>
      </w:tr>
      <w:tr w:rsidR="0026607B" w14:paraId="3B2476CA" w14:textId="77777777">
        <w:tc>
          <w:tcPr>
            <w:tcW w:w="6498" w:type="dxa"/>
            <w:tcBorders>
              <w:right w:val="single" w:sz="4" w:space="0" w:color="auto"/>
            </w:tcBorders>
          </w:tcPr>
          <w:p w14:paraId="0D73A9C3" w14:textId="77777777" w:rsidR="0026607B" w:rsidRPr="0026607B" w:rsidRDefault="00A37D4A" w:rsidP="00A37D4A">
            <w:pPr>
              <w:pStyle w:val="TableBody"/>
              <w:ind w:left="1440" w:hanging="288"/>
              <w:rPr>
                <w:rFonts w:eastAsia="SimSun"/>
                <w:szCs w:val="22"/>
                <w:lang w:eastAsia="zh-CN"/>
              </w:rPr>
            </w:pPr>
            <w:r>
              <w:rPr>
                <w:rFonts w:eastAsia="SimSun"/>
                <w:szCs w:val="22"/>
                <w:lang w:eastAsia="zh-CN"/>
              </w:rPr>
              <w:t>a</w:t>
            </w:r>
            <w:r w:rsidRPr="00A37D4A">
              <w:rPr>
                <w:rFonts w:eastAsia="SimSun"/>
                <w:szCs w:val="22"/>
                <w:lang w:eastAsia="zh-CN"/>
              </w:rPr>
              <w:t>.</w:t>
            </w:r>
            <w:r w:rsidRPr="00A37D4A">
              <w:rPr>
                <w:rFonts w:eastAsia="SimSun"/>
                <w:szCs w:val="22"/>
                <w:lang w:eastAsia="zh-CN"/>
              </w:rPr>
              <w:tab/>
              <w:t>Healthy companies tend to show negative cash flows in the investing section of the statement of cash flows.</w:t>
            </w:r>
          </w:p>
        </w:tc>
        <w:tc>
          <w:tcPr>
            <w:tcW w:w="2862" w:type="dxa"/>
            <w:tcBorders>
              <w:left w:val="single" w:sz="4" w:space="0" w:color="auto"/>
            </w:tcBorders>
          </w:tcPr>
          <w:p w14:paraId="29444554" w14:textId="77777777" w:rsidR="0026607B" w:rsidRDefault="0026607B" w:rsidP="00A26A0D">
            <w:pPr>
              <w:pStyle w:val="TableBody"/>
              <w:ind w:left="288"/>
            </w:pPr>
          </w:p>
        </w:tc>
      </w:tr>
      <w:tr w:rsidR="00EA3126" w14:paraId="13EBADCB" w14:textId="77777777">
        <w:tc>
          <w:tcPr>
            <w:tcW w:w="6498" w:type="dxa"/>
            <w:tcBorders>
              <w:right w:val="single" w:sz="4" w:space="0" w:color="auto"/>
            </w:tcBorders>
          </w:tcPr>
          <w:p w14:paraId="00EE03F8" w14:textId="77777777" w:rsidR="00EA3126" w:rsidRDefault="00A37D4A" w:rsidP="00A37D4A">
            <w:pPr>
              <w:pStyle w:val="TableBody"/>
              <w:ind w:left="1440" w:hanging="288"/>
              <w:rPr>
                <w:rFonts w:eastAsia="SimSun"/>
                <w:szCs w:val="22"/>
                <w:lang w:eastAsia="zh-CN"/>
              </w:rPr>
            </w:pPr>
            <w:r w:rsidRPr="00A37D4A">
              <w:rPr>
                <w:rFonts w:eastAsia="SimSun"/>
                <w:szCs w:val="22"/>
                <w:lang w:eastAsia="zh-CN"/>
              </w:rPr>
              <w:t>b.</w:t>
            </w:r>
            <w:r w:rsidRPr="00A37D4A">
              <w:rPr>
                <w:rFonts w:eastAsia="SimSun"/>
                <w:szCs w:val="22"/>
                <w:lang w:eastAsia="zh-CN"/>
              </w:rPr>
              <w:tab/>
              <w:t>A negative total for this section means the company is spending more to acquire new long-term assets than it is taking in from selling its existing long-term assets.</w:t>
            </w:r>
          </w:p>
        </w:tc>
        <w:tc>
          <w:tcPr>
            <w:tcW w:w="2862" w:type="dxa"/>
            <w:tcBorders>
              <w:left w:val="single" w:sz="4" w:space="0" w:color="auto"/>
            </w:tcBorders>
          </w:tcPr>
          <w:p w14:paraId="461AF9BD" w14:textId="77777777" w:rsidR="00EA3126" w:rsidRDefault="00EA3126" w:rsidP="00A26A0D">
            <w:pPr>
              <w:pStyle w:val="TableBody"/>
              <w:ind w:left="288"/>
            </w:pPr>
          </w:p>
        </w:tc>
      </w:tr>
      <w:tr w:rsidR="00EA3126" w14:paraId="716C0D9F" w14:textId="77777777">
        <w:tc>
          <w:tcPr>
            <w:tcW w:w="6498" w:type="dxa"/>
            <w:tcBorders>
              <w:right w:val="single" w:sz="4" w:space="0" w:color="auto"/>
            </w:tcBorders>
          </w:tcPr>
          <w:p w14:paraId="5376F36D" w14:textId="77777777" w:rsidR="00EA3126" w:rsidRDefault="00A37D4A" w:rsidP="00A37D4A">
            <w:pPr>
              <w:pStyle w:val="TableBody"/>
              <w:ind w:left="1440" w:hanging="288"/>
              <w:rPr>
                <w:rFonts w:eastAsia="SimSun"/>
                <w:szCs w:val="22"/>
                <w:lang w:eastAsia="zh-CN"/>
              </w:rPr>
            </w:pPr>
            <w:r w:rsidRPr="00A37D4A">
              <w:rPr>
                <w:rFonts w:eastAsia="SimSun"/>
                <w:szCs w:val="22"/>
                <w:lang w:eastAsia="zh-CN"/>
              </w:rPr>
              <w:t>c.</w:t>
            </w:r>
            <w:r w:rsidRPr="00A37D4A">
              <w:rPr>
                <w:rFonts w:eastAsia="SimSun"/>
                <w:szCs w:val="22"/>
                <w:lang w:eastAsia="zh-CN"/>
              </w:rPr>
              <w:tab/>
              <w:t>Positive total cash flow in the investing activities section can raise concerns because it could mean the company is selling off its long-term assets just to generate cash inflows.</w:t>
            </w:r>
          </w:p>
        </w:tc>
        <w:tc>
          <w:tcPr>
            <w:tcW w:w="2862" w:type="dxa"/>
            <w:tcBorders>
              <w:left w:val="single" w:sz="4" w:space="0" w:color="auto"/>
            </w:tcBorders>
          </w:tcPr>
          <w:p w14:paraId="15657CA9" w14:textId="77777777" w:rsidR="00EA3126" w:rsidRDefault="00EA3126" w:rsidP="00A26A0D">
            <w:pPr>
              <w:pStyle w:val="TableBody"/>
              <w:ind w:left="288"/>
            </w:pPr>
          </w:p>
        </w:tc>
      </w:tr>
      <w:tr w:rsidR="00EA3126" w14:paraId="16F6E3C4" w14:textId="77777777">
        <w:tc>
          <w:tcPr>
            <w:tcW w:w="6498" w:type="dxa"/>
            <w:tcBorders>
              <w:right w:val="single" w:sz="4" w:space="0" w:color="auto"/>
            </w:tcBorders>
          </w:tcPr>
          <w:p w14:paraId="59538FBC" w14:textId="77777777" w:rsidR="00EA3126" w:rsidRPr="0026607B" w:rsidRDefault="00A37D4A" w:rsidP="00A37D4A">
            <w:pPr>
              <w:pStyle w:val="TableBody"/>
              <w:ind w:left="1152" w:hanging="288"/>
              <w:rPr>
                <w:rFonts w:eastAsia="SimSun"/>
                <w:szCs w:val="22"/>
                <w:lang w:eastAsia="zh-CN"/>
              </w:rPr>
            </w:pPr>
            <w:r>
              <w:rPr>
                <w:rFonts w:eastAsia="SimSun"/>
                <w:szCs w:val="22"/>
                <w:lang w:eastAsia="zh-CN"/>
              </w:rPr>
              <w:t>4.</w:t>
            </w:r>
            <w:r>
              <w:rPr>
                <w:rFonts w:eastAsia="SimSun"/>
                <w:szCs w:val="22"/>
                <w:lang w:eastAsia="zh-CN"/>
              </w:rPr>
              <w:tab/>
            </w:r>
            <w:r w:rsidRPr="00A37D4A">
              <w:rPr>
                <w:rFonts w:eastAsia="SimSun"/>
                <w:szCs w:val="22"/>
                <w:lang w:eastAsia="zh-CN"/>
              </w:rPr>
              <w:t>Cash Flows from Financing Activities</w:t>
            </w:r>
          </w:p>
        </w:tc>
        <w:tc>
          <w:tcPr>
            <w:tcW w:w="2862" w:type="dxa"/>
            <w:tcBorders>
              <w:left w:val="single" w:sz="4" w:space="0" w:color="auto"/>
            </w:tcBorders>
          </w:tcPr>
          <w:p w14:paraId="75BE0C9D" w14:textId="77777777" w:rsidR="00EA3126" w:rsidRDefault="00EA3126" w:rsidP="00A26A0D">
            <w:pPr>
              <w:pStyle w:val="TableBody"/>
              <w:ind w:left="288"/>
            </w:pPr>
          </w:p>
        </w:tc>
      </w:tr>
      <w:tr w:rsidR="00A37D4A" w14:paraId="457158FE" w14:textId="77777777">
        <w:tc>
          <w:tcPr>
            <w:tcW w:w="6498" w:type="dxa"/>
            <w:tcBorders>
              <w:right w:val="single" w:sz="4" w:space="0" w:color="auto"/>
            </w:tcBorders>
          </w:tcPr>
          <w:p w14:paraId="188C8C14" w14:textId="77777777" w:rsidR="00A37D4A" w:rsidRPr="0026607B" w:rsidRDefault="00A37D4A" w:rsidP="00A37D4A">
            <w:pPr>
              <w:pStyle w:val="TableBody"/>
              <w:ind w:left="1440" w:hanging="288"/>
              <w:rPr>
                <w:rFonts w:eastAsia="SimSun"/>
                <w:szCs w:val="22"/>
                <w:lang w:eastAsia="zh-CN"/>
              </w:rPr>
            </w:pPr>
            <w:r>
              <w:rPr>
                <w:rFonts w:eastAsia="SimSun"/>
                <w:szCs w:val="22"/>
                <w:lang w:eastAsia="zh-CN"/>
              </w:rPr>
              <w:t>a</w:t>
            </w:r>
            <w:r w:rsidRPr="00A37D4A">
              <w:rPr>
                <w:rFonts w:eastAsia="SimSun"/>
                <w:szCs w:val="22"/>
                <w:lang w:eastAsia="zh-CN"/>
              </w:rPr>
              <w:t>.</w:t>
            </w:r>
            <w:r w:rsidRPr="00A37D4A">
              <w:rPr>
                <w:rFonts w:eastAsia="SimSun"/>
                <w:szCs w:val="22"/>
                <w:lang w:eastAsia="zh-CN"/>
              </w:rPr>
              <w:tab/>
            </w:r>
            <w:r>
              <w:rPr>
                <w:rFonts w:eastAsia="SimSun"/>
                <w:szCs w:val="22"/>
                <w:lang w:eastAsia="zh-CN"/>
              </w:rPr>
              <w:t>T</w:t>
            </w:r>
            <w:r w:rsidRPr="00A37D4A">
              <w:rPr>
                <w:rFonts w:eastAsia="SimSun"/>
                <w:szCs w:val="22"/>
                <w:lang w:eastAsia="zh-CN"/>
              </w:rPr>
              <w:t>he financing activities section does not have an obvious expected direction for cash flows.</w:t>
            </w:r>
          </w:p>
        </w:tc>
        <w:tc>
          <w:tcPr>
            <w:tcW w:w="2862" w:type="dxa"/>
            <w:tcBorders>
              <w:left w:val="single" w:sz="4" w:space="0" w:color="auto"/>
            </w:tcBorders>
          </w:tcPr>
          <w:p w14:paraId="62E6A5BE" w14:textId="77777777" w:rsidR="00A37D4A" w:rsidRDefault="00A37D4A" w:rsidP="00A26A0D">
            <w:pPr>
              <w:pStyle w:val="TableBody"/>
              <w:ind w:left="288"/>
            </w:pPr>
          </w:p>
        </w:tc>
      </w:tr>
      <w:tr w:rsidR="00A37D4A" w14:paraId="1B9F9019" w14:textId="77777777">
        <w:tc>
          <w:tcPr>
            <w:tcW w:w="6498" w:type="dxa"/>
            <w:tcBorders>
              <w:right w:val="single" w:sz="4" w:space="0" w:color="auto"/>
            </w:tcBorders>
          </w:tcPr>
          <w:p w14:paraId="286FE27D" w14:textId="77777777" w:rsidR="00A37D4A" w:rsidRPr="0026607B" w:rsidRDefault="00A37D4A" w:rsidP="00B13EF2">
            <w:pPr>
              <w:pStyle w:val="TableBody"/>
              <w:ind w:left="1440" w:hanging="288"/>
              <w:rPr>
                <w:rFonts w:eastAsia="SimSun"/>
                <w:szCs w:val="22"/>
                <w:lang w:eastAsia="zh-CN"/>
              </w:rPr>
            </w:pPr>
            <w:r w:rsidRPr="00B13EF2">
              <w:rPr>
                <w:rFonts w:eastAsia="SimSun"/>
                <w:szCs w:val="22"/>
                <w:lang w:eastAsia="zh-CN"/>
              </w:rPr>
              <w:t>b.</w:t>
            </w:r>
            <w:r w:rsidRPr="00B13EF2">
              <w:rPr>
                <w:rFonts w:eastAsia="SimSun"/>
                <w:szCs w:val="22"/>
                <w:lang w:eastAsia="zh-CN"/>
              </w:rPr>
              <w:tab/>
              <w:t xml:space="preserve">Detailed line items within this section need to be considered to assess the company’s overall financing </w:t>
            </w:r>
            <w:r w:rsidR="00B13EF2">
              <w:rPr>
                <w:rFonts w:eastAsia="SimSun"/>
                <w:szCs w:val="22"/>
                <w:lang w:eastAsia="zh-CN"/>
              </w:rPr>
              <w:t>strategy.</w:t>
            </w:r>
            <w:r w:rsidRPr="00B13EF2">
              <w:rPr>
                <w:rFonts w:eastAsia="SimSun"/>
                <w:szCs w:val="22"/>
                <w:lang w:eastAsia="zh-CN"/>
              </w:rPr>
              <w:t xml:space="preserve"> (</w:t>
            </w:r>
            <w:r w:rsidR="00B13EF2">
              <w:rPr>
                <w:rFonts w:eastAsia="SimSun"/>
                <w:szCs w:val="22"/>
                <w:lang w:eastAsia="zh-CN"/>
              </w:rPr>
              <w:t>I</w:t>
            </w:r>
            <w:r w:rsidRPr="00B13EF2">
              <w:rPr>
                <w:rFonts w:eastAsia="SimSun"/>
                <w:szCs w:val="22"/>
                <w:lang w:eastAsia="zh-CN"/>
              </w:rPr>
              <w:t>s the company moving toward greater reliance on risky debt financing?)</w:t>
            </w:r>
          </w:p>
        </w:tc>
        <w:tc>
          <w:tcPr>
            <w:tcW w:w="2862" w:type="dxa"/>
            <w:tcBorders>
              <w:left w:val="single" w:sz="4" w:space="0" w:color="auto"/>
            </w:tcBorders>
          </w:tcPr>
          <w:p w14:paraId="6750A38F" w14:textId="77777777" w:rsidR="00A37D4A" w:rsidRPr="00EA3126" w:rsidRDefault="00A37D4A" w:rsidP="00EA3126">
            <w:pPr>
              <w:pStyle w:val="TableBody"/>
              <w:rPr>
                <w:i/>
              </w:rPr>
            </w:pPr>
          </w:p>
        </w:tc>
      </w:tr>
      <w:tr w:rsidR="00A37D4A" w14:paraId="6DB2E462" w14:textId="77777777">
        <w:tc>
          <w:tcPr>
            <w:tcW w:w="6498" w:type="dxa"/>
            <w:tcBorders>
              <w:right w:val="single" w:sz="4" w:space="0" w:color="auto"/>
            </w:tcBorders>
          </w:tcPr>
          <w:p w14:paraId="5367DF2E" w14:textId="77777777" w:rsidR="00A37D4A" w:rsidRPr="00B13EF2" w:rsidRDefault="00B13EF2" w:rsidP="00EA3126">
            <w:pPr>
              <w:pStyle w:val="TableBody"/>
              <w:ind w:left="1152" w:hanging="288"/>
              <w:rPr>
                <w:rFonts w:eastAsia="SimSun"/>
                <w:szCs w:val="22"/>
                <w:lang w:eastAsia="zh-CN"/>
              </w:rPr>
            </w:pPr>
            <w:r w:rsidRPr="00B13EF2">
              <w:rPr>
                <w:rFonts w:eastAsia="SimSun"/>
                <w:szCs w:val="22"/>
                <w:lang w:eastAsia="zh-CN"/>
              </w:rPr>
              <w:t>5.</w:t>
            </w:r>
            <w:r w:rsidRPr="00B13EF2">
              <w:rPr>
                <w:rFonts w:eastAsia="SimSun"/>
                <w:szCs w:val="22"/>
                <w:lang w:eastAsia="zh-CN"/>
              </w:rPr>
              <w:tab/>
              <w:t>Overall Patterns of Cash Flows</w:t>
            </w:r>
          </w:p>
        </w:tc>
        <w:tc>
          <w:tcPr>
            <w:tcW w:w="2862" w:type="dxa"/>
            <w:tcBorders>
              <w:left w:val="single" w:sz="4" w:space="0" w:color="auto"/>
            </w:tcBorders>
          </w:tcPr>
          <w:p w14:paraId="52E9C838" w14:textId="77777777" w:rsidR="00A37D4A" w:rsidRDefault="00A37D4A" w:rsidP="00A26A0D">
            <w:pPr>
              <w:pStyle w:val="TableBody"/>
              <w:ind w:left="288"/>
            </w:pPr>
          </w:p>
        </w:tc>
      </w:tr>
      <w:tr w:rsidR="0076751E" w14:paraId="5C1BAD65" w14:textId="77777777">
        <w:tc>
          <w:tcPr>
            <w:tcW w:w="6498" w:type="dxa"/>
            <w:tcBorders>
              <w:right w:val="single" w:sz="4" w:space="0" w:color="auto"/>
            </w:tcBorders>
          </w:tcPr>
          <w:p w14:paraId="02F06DDB" w14:textId="77777777" w:rsidR="0076751E" w:rsidRPr="0076751E" w:rsidRDefault="0076751E" w:rsidP="0076751E">
            <w:pPr>
              <w:pStyle w:val="TableBody"/>
              <w:ind w:left="1152"/>
              <w:rPr>
                <w:rFonts w:eastAsia="SimSun"/>
                <w:szCs w:val="22"/>
                <w:lang w:eastAsia="zh-CN"/>
              </w:rPr>
            </w:pPr>
            <w:r>
              <w:rPr>
                <w:rFonts w:eastAsia="SimSun"/>
                <w:szCs w:val="22"/>
                <w:lang w:eastAsia="zh-CN"/>
              </w:rPr>
              <w:t>a.</w:t>
            </w:r>
            <w:r>
              <w:rPr>
                <w:rFonts w:eastAsia="SimSun"/>
                <w:szCs w:val="22"/>
                <w:lang w:eastAsia="zh-CN"/>
              </w:rPr>
              <w:tab/>
              <w:t>C</w:t>
            </w:r>
            <w:r w:rsidRPr="0076751E">
              <w:rPr>
                <w:rFonts w:eastAsia="SimSun"/>
                <w:szCs w:val="22"/>
                <w:lang w:eastAsia="zh-CN"/>
              </w:rPr>
              <w:t>orporate lifecycle phases include</w:t>
            </w:r>
            <w:r>
              <w:rPr>
                <w:rFonts w:eastAsia="SimSun"/>
                <w:szCs w:val="22"/>
                <w:lang w:eastAsia="zh-CN"/>
              </w:rPr>
              <w:t>:</w:t>
            </w:r>
          </w:p>
        </w:tc>
        <w:tc>
          <w:tcPr>
            <w:tcW w:w="2862" w:type="dxa"/>
            <w:tcBorders>
              <w:left w:val="single" w:sz="4" w:space="0" w:color="auto"/>
            </w:tcBorders>
          </w:tcPr>
          <w:p w14:paraId="5CB30D8C" w14:textId="77777777" w:rsidR="0076751E" w:rsidRDefault="0076751E" w:rsidP="007F11A2">
            <w:pPr>
              <w:pStyle w:val="TableBody"/>
              <w:ind w:left="288" w:hanging="288"/>
            </w:pPr>
            <w:r>
              <w:t>Illustrated in Exhibit 12.8</w:t>
            </w:r>
          </w:p>
        </w:tc>
      </w:tr>
      <w:tr w:rsidR="0076751E" w14:paraId="097D5A4E" w14:textId="77777777">
        <w:tc>
          <w:tcPr>
            <w:tcW w:w="6498" w:type="dxa"/>
            <w:tcBorders>
              <w:right w:val="single" w:sz="4" w:space="0" w:color="auto"/>
            </w:tcBorders>
          </w:tcPr>
          <w:p w14:paraId="2CD7DE00" w14:textId="77777777" w:rsidR="0076751E" w:rsidRPr="00AB73D7" w:rsidRDefault="0076751E" w:rsidP="0076751E">
            <w:pPr>
              <w:pStyle w:val="TableBody"/>
              <w:ind w:left="1728" w:hanging="288"/>
              <w:rPr>
                <w:rFonts w:eastAsia="SimSun"/>
                <w:szCs w:val="22"/>
                <w:lang w:eastAsia="zh-CN"/>
              </w:rPr>
            </w:pPr>
            <w:r>
              <w:rPr>
                <w:rFonts w:eastAsia="SimSun"/>
                <w:szCs w:val="22"/>
                <w:lang w:eastAsia="zh-CN"/>
              </w:rPr>
              <w:t>i.</w:t>
            </w:r>
            <w:r>
              <w:rPr>
                <w:rFonts w:eastAsia="SimSun"/>
                <w:szCs w:val="22"/>
                <w:lang w:eastAsia="zh-CN"/>
              </w:rPr>
              <w:tab/>
            </w:r>
            <w:r w:rsidRPr="0076751E">
              <w:rPr>
                <w:rFonts w:eastAsia="SimSun"/>
                <w:szCs w:val="22"/>
                <w:lang w:eastAsia="zh-CN"/>
              </w:rPr>
              <w:t>An introductory phase when the company is being established</w:t>
            </w:r>
            <w:r>
              <w:rPr>
                <w:rFonts w:eastAsia="SimSun"/>
                <w:szCs w:val="22"/>
                <w:lang w:eastAsia="zh-CN"/>
              </w:rPr>
              <w:t>.</w:t>
            </w:r>
          </w:p>
        </w:tc>
        <w:tc>
          <w:tcPr>
            <w:tcW w:w="2862" w:type="dxa"/>
            <w:tcBorders>
              <w:left w:val="single" w:sz="4" w:space="0" w:color="auto"/>
            </w:tcBorders>
          </w:tcPr>
          <w:p w14:paraId="706C6576" w14:textId="77777777" w:rsidR="0076751E" w:rsidRDefault="0076751E" w:rsidP="002D7031">
            <w:pPr>
              <w:pStyle w:val="TableBody"/>
              <w:ind w:left="288" w:hanging="288"/>
            </w:pPr>
          </w:p>
        </w:tc>
      </w:tr>
      <w:tr w:rsidR="0076751E" w14:paraId="5E1CE01E" w14:textId="77777777">
        <w:tc>
          <w:tcPr>
            <w:tcW w:w="6498" w:type="dxa"/>
            <w:tcBorders>
              <w:right w:val="single" w:sz="4" w:space="0" w:color="auto"/>
            </w:tcBorders>
          </w:tcPr>
          <w:p w14:paraId="28FE0E52" w14:textId="77777777" w:rsidR="0076751E" w:rsidRPr="0076751E" w:rsidRDefault="0076751E" w:rsidP="0076751E">
            <w:pPr>
              <w:pStyle w:val="TableBody"/>
              <w:ind w:left="1728" w:hanging="288"/>
              <w:rPr>
                <w:rFonts w:eastAsia="SimSun"/>
                <w:szCs w:val="22"/>
                <w:lang w:eastAsia="zh-CN"/>
              </w:rPr>
            </w:pPr>
            <w:r>
              <w:rPr>
                <w:rFonts w:eastAsia="SimSun"/>
                <w:szCs w:val="22"/>
                <w:lang w:eastAsia="zh-CN"/>
              </w:rPr>
              <w:t>ii.</w:t>
            </w:r>
            <w:r>
              <w:rPr>
                <w:rFonts w:eastAsia="SimSun"/>
                <w:szCs w:val="22"/>
                <w:lang w:eastAsia="zh-CN"/>
              </w:rPr>
              <w:tab/>
              <w:t>A</w:t>
            </w:r>
            <w:r w:rsidRPr="0076751E">
              <w:rPr>
                <w:rFonts w:eastAsia="SimSun"/>
                <w:szCs w:val="22"/>
                <w:lang w:eastAsia="zh-CN"/>
              </w:rPr>
              <w:t xml:space="preserve"> growth phase when the company’s presence expands</w:t>
            </w:r>
            <w:r>
              <w:rPr>
                <w:rFonts w:eastAsia="SimSun"/>
                <w:szCs w:val="22"/>
                <w:lang w:eastAsia="zh-CN"/>
              </w:rPr>
              <w:t>.</w:t>
            </w:r>
          </w:p>
        </w:tc>
        <w:tc>
          <w:tcPr>
            <w:tcW w:w="2862" w:type="dxa"/>
            <w:tcBorders>
              <w:left w:val="single" w:sz="4" w:space="0" w:color="auto"/>
            </w:tcBorders>
          </w:tcPr>
          <w:p w14:paraId="35782B2B" w14:textId="77777777" w:rsidR="0076751E" w:rsidRDefault="0076751E" w:rsidP="002D7031">
            <w:pPr>
              <w:pStyle w:val="TableBody"/>
              <w:ind w:left="288" w:hanging="288"/>
            </w:pPr>
          </w:p>
        </w:tc>
      </w:tr>
      <w:tr w:rsidR="0076751E" w14:paraId="4408C3EC" w14:textId="77777777">
        <w:tc>
          <w:tcPr>
            <w:tcW w:w="6498" w:type="dxa"/>
            <w:tcBorders>
              <w:right w:val="single" w:sz="4" w:space="0" w:color="auto"/>
            </w:tcBorders>
          </w:tcPr>
          <w:p w14:paraId="14CED464" w14:textId="77777777" w:rsidR="0076751E" w:rsidRPr="0076751E" w:rsidRDefault="0076751E" w:rsidP="0076751E">
            <w:pPr>
              <w:pStyle w:val="TableBody"/>
              <w:ind w:left="1728" w:hanging="288"/>
              <w:rPr>
                <w:rFonts w:eastAsia="SimSun"/>
                <w:szCs w:val="22"/>
                <w:lang w:eastAsia="zh-CN"/>
              </w:rPr>
            </w:pPr>
            <w:r>
              <w:rPr>
                <w:rFonts w:eastAsia="SimSun"/>
                <w:szCs w:val="22"/>
                <w:lang w:eastAsia="zh-CN"/>
              </w:rPr>
              <w:t>iii.</w:t>
            </w:r>
            <w:r>
              <w:rPr>
                <w:rFonts w:eastAsia="SimSun"/>
                <w:szCs w:val="22"/>
                <w:lang w:eastAsia="zh-CN"/>
              </w:rPr>
              <w:tab/>
              <w:t xml:space="preserve">A </w:t>
            </w:r>
            <w:r w:rsidRPr="0076751E">
              <w:rPr>
                <w:rFonts w:eastAsia="SimSun"/>
                <w:szCs w:val="22"/>
                <w:lang w:eastAsia="zh-CN"/>
              </w:rPr>
              <w:t>maturity phase when the company stabilizes</w:t>
            </w:r>
            <w:r>
              <w:rPr>
                <w:rFonts w:eastAsia="SimSun"/>
                <w:szCs w:val="22"/>
                <w:lang w:eastAsia="zh-CN"/>
              </w:rPr>
              <w:t>.</w:t>
            </w:r>
          </w:p>
        </w:tc>
        <w:tc>
          <w:tcPr>
            <w:tcW w:w="2862" w:type="dxa"/>
            <w:tcBorders>
              <w:left w:val="single" w:sz="4" w:space="0" w:color="auto"/>
            </w:tcBorders>
          </w:tcPr>
          <w:p w14:paraId="5DB6AC9C" w14:textId="77777777" w:rsidR="0076751E" w:rsidRDefault="0076751E" w:rsidP="002D7031">
            <w:pPr>
              <w:pStyle w:val="TableBody"/>
              <w:ind w:left="288" w:hanging="288"/>
            </w:pPr>
          </w:p>
        </w:tc>
      </w:tr>
      <w:tr w:rsidR="0076751E" w14:paraId="59443874" w14:textId="77777777">
        <w:tc>
          <w:tcPr>
            <w:tcW w:w="6498" w:type="dxa"/>
            <w:tcBorders>
              <w:right w:val="single" w:sz="4" w:space="0" w:color="auto"/>
            </w:tcBorders>
          </w:tcPr>
          <w:p w14:paraId="1F511A1D" w14:textId="77777777" w:rsidR="0076751E" w:rsidRPr="0076751E" w:rsidRDefault="0076751E" w:rsidP="0076751E">
            <w:pPr>
              <w:pStyle w:val="TableBody"/>
              <w:ind w:left="1728" w:hanging="288"/>
              <w:rPr>
                <w:rFonts w:eastAsia="SimSun"/>
                <w:szCs w:val="22"/>
                <w:lang w:eastAsia="zh-CN"/>
              </w:rPr>
            </w:pPr>
            <w:r>
              <w:rPr>
                <w:rFonts w:eastAsia="SimSun"/>
                <w:szCs w:val="22"/>
                <w:lang w:eastAsia="zh-CN"/>
              </w:rPr>
              <w:t>iv.</w:t>
            </w:r>
            <w:r>
              <w:rPr>
                <w:rFonts w:eastAsia="SimSun"/>
                <w:szCs w:val="22"/>
                <w:lang w:eastAsia="zh-CN"/>
              </w:rPr>
              <w:tab/>
              <w:t xml:space="preserve">A </w:t>
            </w:r>
            <w:r w:rsidRPr="0076751E">
              <w:rPr>
                <w:rFonts w:eastAsia="SimSun"/>
                <w:szCs w:val="22"/>
                <w:lang w:eastAsia="zh-CN"/>
              </w:rPr>
              <w:t>decline phase when the company</w:t>
            </w:r>
            <w:r>
              <w:rPr>
                <w:rFonts w:eastAsia="SimSun"/>
                <w:szCs w:val="22"/>
                <w:lang w:eastAsia="zh-CN"/>
              </w:rPr>
              <w:t xml:space="preserve"> </w:t>
            </w:r>
            <w:r w:rsidRPr="0076751E">
              <w:rPr>
                <w:rFonts w:eastAsia="SimSun"/>
                <w:szCs w:val="22"/>
                <w:lang w:eastAsia="zh-CN"/>
              </w:rPr>
              <w:t>loses its way</w:t>
            </w:r>
            <w:r>
              <w:rPr>
                <w:rFonts w:eastAsia="SimSun"/>
                <w:szCs w:val="22"/>
                <w:lang w:eastAsia="zh-CN"/>
              </w:rPr>
              <w:t>.</w:t>
            </w:r>
          </w:p>
        </w:tc>
        <w:tc>
          <w:tcPr>
            <w:tcW w:w="2862" w:type="dxa"/>
            <w:tcBorders>
              <w:left w:val="single" w:sz="4" w:space="0" w:color="auto"/>
            </w:tcBorders>
          </w:tcPr>
          <w:p w14:paraId="05639B29" w14:textId="77777777" w:rsidR="0076751E" w:rsidRDefault="0076751E" w:rsidP="002D7031">
            <w:pPr>
              <w:pStyle w:val="TableBody"/>
              <w:ind w:left="288" w:hanging="288"/>
            </w:pPr>
          </w:p>
        </w:tc>
      </w:tr>
      <w:tr w:rsidR="0076751E" w14:paraId="2A88A6B0" w14:textId="77777777">
        <w:tc>
          <w:tcPr>
            <w:tcW w:w="6498" w:type="dxa"/>
            <w:tcBorders>
              <w:right w:val="single" w:sz="4" w:space="0" w:color="auto"/>
            </w:tcBorders>
          </w:tcPr>
          <w:p w14:paraId="29369BB3" w14:textId="77777777" w:rsidR="0076751E" w:rsidRPr="0076751E" w:rsidRDefault="0076751E" w:rsidP="0076751E">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r>
            <w:r w:rsidRPr="0076751E">
              <w:rPr>
                <w:rFonts w:eastAsia="SimSun"/>
                <w:szCs w:val="22"/>
                <w:lang w:eastAsia="zh-CN"/>
              </w:rPr>
              <w:t>During each of these phases, a company is likely to show different patterns</w:t>
            </w:r>
            <w:r>
              <w:rPr>
                <w:rFonts w:eastAsia="SimSun"/>
                <w:szCs w:val="22"/>
                <w:lang w:eastAsia="zh-CN"/>
              </w:rPr>
              <w:t xml:space="preserve"> </w:t>
            </w:r>
            <w:r w:rsidRPr="0076751E">
              <w:rPr>
                <w:rFonts w:eastAsia="SimSun"/>
                <w:szCs w:val="22"/>
                <w:lang w:eastAsia="zh-CN"/>
              </w:rPr>
              <w:t>of net cash flows from operating, investing, and financing activities</w:t>
            </w:r>
            <w:r>
              <w:rPr>
                <w:rFonts w:eastAsia="SimSun"/>
                <w:szCs w:val="22"/>
                <w:lang w:eastAsia="zh-CN"/>
              </w:rPr>
              <w:t>.</w:t>
            </w:r>
          </w:p>
        </w:tc>
        <w:tc>
          <w:tcPr>
            <w:tcW w:w="2862" w:type="dxa"/>
            <w:tcBorders>
              <w:left w:val="single" w:sz="4" w:space="0" w:color="auto"/>
            </w:tcBorders>
          </w:tcPr>
          <w:p w14:paraId="2EFFE889" w14:textId="77777777" w:rsidR="0076751E" w:rsidRDefault="0076751E" w:rsidP="007F11A2">
            <w:pPr>
              <w:pStyle w:val="TableBody"/>
              <w:ind w:left="288" w:hanging="288"/>
            </w:pPr>
          </w:p>
        </w:tc>
      </w:tr>
      <w:tr w:rsidR="0076751E" w14:paraId="0A4E33BE" w14:textId="77777777">
        <w:tc>
          <w:tcPr>
            <w:tcW w:w="6498" w:type="dxa"/>
            <w:tcBorders>
              <w:right w:val="single" w:sz="4" w:space="0" w:color="auto"/>
            </w:tcBorders>
          </w:tcPr>
          <w:p w14:paraId="576F7C63" w14:textId="06C9D23C" w:rsidR="0076751E" w:rsidRPr="00AB73D7" w:rsidRDefault="00FE79F2" w:rsidP="00FE79F2">
            <w:pPr>
              <w:pStyle w:val="TableBody"/>
              <w:ind w:left="1728" w:hanging="288"/>
              <w:rPr>
                <w:rFonts w:eastAsia="SimSun"/>
                <w:szCs w:val="22"/>
                <w:lang w:eastAsia="zh-CN"/>
              </w:rPr>
            </w:pPr>
            <w:r>
              <w:rPr>
                <w:rFonts w:eastAsia="SimSun"/>
                <w:szCs w:val="22"/>
                <w:lang w:eastAsia="zh-CN"/>
              </w:rPr>
              <w:t>i.</w:t>
            </w:r>
            <w:r>
              <w:rPr>
                <w:rFonts w:eastAsia="SimSun"/>
                <w:szCs w:val="22"/>
                <w:lang w:eastAsia="zh-CN"/>
              </w:rPr>
              <w:tab/>
            </w:r>
            <w:r w:rsidR="0076751E">
              <w:rPr>
                <w:rFonts w:eastAsia="SimSun"/>
                <w:szCs w:val="22"/>
                <w:lang w:eastAsia="zh-CN"/>
              </w:rPr>
              <w:t>Introductory (start-up) phase</w:t>
            </w:r>
            <w:r w:rsidR="00767901">
              <w:rPr>
                <w:rFonts w:eastAsia="SimSun"/>
                <w:szCs w:val="22"/>
                <w:lang w:eastAsia="zh-CN"/>
              </w:rPr>
              <w:t>—</w:t>
            </w:r>
            <w:r w:rsidR="0076751E">
              <w:rPr>
                <w:rFonts w:eastAsia="SimSun"/>
                <w:szCs w:val="22"/>
                <w:lang w:eastAsia="zh-CN"/>
              </w:rPr>
              <w:t>M</w:t>
            </w:r>
            <w:r w:rsidR="0076751E" w:rsidRPr="0076751E">
              <w:rPr>
                <w:rFonts w:eastAsia="SimSun"/>
                <w:szCs w:val="22"/>
                <w:lang w:eastAsia="zh-CN"/>
              </w:rPr>
              <w:t>ost companies experience negative net operating cash flows.</w:t>
            </w:r>
          </w:p>
        </w:tc>
        <w:tc>
          <w:tcPr>
            <w:tcW w:w="2862" w:type="dxa"/>
            <w:tcBorders>
              <w:left w:val="single" w:sz="4" w:space="0" w:color="auto"/>
            </w:tcBorders>
          </w:tcPr>
          <w:p w14:paraId="6B03C29F" w14:textId="77777777" w:rsidR="0076751E" w:rsidRDefault="0076751E" w:rsidP="00A26A0D">
            <w:pPr>
              <w:pStyle w:val="TableBody"/>
              <w:ind w:left="288"/>
            </w:pPr>
          </w:p>
        </w:tc>
      </w:tr>
      <w:tr w:rsidR="0076751E" w14:paraId="79237C58" w14:textId="77777777">
        <w:tc>
          <w:tcPr>
            <w:tcW w:w="6498" w:type="dxa"/>
            <w:tcBorders>
              <w:right w:val="single" w:sz="4" w:space="0" w:color="auto"/>
            </w:tcBorders>
          </w:tcPr>
          <w:p w14:paraId="7523BBBD" w14:textId="07930E75" w:rsidR="0076751E" w:rsidRDefault="0076751E" w:rsidP="00FE79F2">
            <w:pPr>
              <w:pStyle w:val="TableBody"/>
              <w:ind w:left="1728" w:hanging="288"/>
              <w:rPr>
                <w:rFonts w:eastAsia="SimSun"/>
                <w:szCs w:val="22"/>
                <w:lang w:eastAsia="zh-CN"/>
              </w:rPr>
            </w:pPr>
            <w:r>
              <w:rPr>
                <w:rFonts w:eastAsia="SimSun"/>
                <w:szCs w:val="22"/>
                <w:lang w:eastAsia="zh-CN"/>
              </w:rPr>
              <w:t>ii.</w:t>
            </w:r>
            <w:r>
              <w:rPr>
                <w:rFonts w:eastAsia="SimSun"/>
                <w:szCs w:val="22"/>
                <w:lang w:eastAsia="zh-CN"/>
              </w:rPr>
              <w:tab/>
              <w:t>Growth phase</w:t>
            </w:r>
            <w:r w:rsidR="00767901">
              <w:rPr>
                <w:rFonts w:eastAsia="SimSun"/>
                <w:szCs w:val="22"/>
                <w:lang w:eastAsia="zh-CN"/>
              </w:rPr>
              <w:t>—</w:t>
            </w:r>
            <w:r w:rsidRPr="0076751E">
              <w:rPr>
                <w:rFonts w:eastAsia="SimSun"/>
                <w:szCs w:val="22"/>
                <w:lang w:eastAsia="zh-CN"/>
              </w:rPr>
              <w:t>Operating cash flows turn positive because the company has improved its cash inflows from customers.</w:t>
            </w:r>
          </w:p>
        </w:tc>
        <w:tc>
          <w:tcPr>
            <w:tcW w:w="2862" w:type="dxa"/>
            <w:tcBorders>
              <w:left w:val="single" w:sz="4" w:space="0" w:color="auto"/>
            </w:tcBorders>
          </w:tcPr>
          <w:p w14:paraId="76E638F1" w14:textId="77777777" w:rsidR="0076751E" w:rsidRDefault="0076751E" w:rsidP="00A26A0D">
            <w:pPr>
              <w:pStyle w:val="TableBody"/>
              <w:ind w:left="288"/>
            </w:pPr>
          </w:p>
        </w:tc>
      </w:tr>
      <w:tr w:rsidR="0076751E" w14:paraId="12752BFA" w14:textId="77777777">
        <w:tc>
          <w:tcPr>
            <w:tcW w:w="6498" w:type="dxa"/>
            <w:tcBorders>
              <w:right w:val="single" w:sz="4" w:space="0" w:color="auto"/>
            </w:tcBorders>
          </w:tcPr>
          <w:p w14:paraId="6166337A" w14:textId="2F9E5CFF" w:rsidR="0076751E" w:rsidRDefault="00FE79F2" w:rsidP="00FE79F2">
            <w:pPr>
              <w:pStyle w:val="TableBody"/>
              <w:ind w:left="1728" w:hanging="288"/>
              <w:rPr>
                <w:rFonts w:eastAsia="SimSun"/>
                <w:szCs w:val="22"/>
                <w:lang w:eastAsia="zh-CN"/>
              </w:rPr>
            </w:pPr>
            <w:r>
              <w:rPr>
                <w:rFonts w:eastAsia="SimSun"/>
                <w:szCs w:val="22"/>
                <w:lang w:eastAsia="zh-CN"/>
              </w:rPr>
              <w:t>iii.</w:t>
            </w:r>
            <w:r>
              <w:rPr>
                <w:rFonts w:eastAsia="SimSun"/>
                <w:szCs w:val="22"/>
                <w:lang w:eastAsia="zh-CN"/>
              </w:rPr>
              <w:tab/>
            </w:r>
            <w:r w:rsidR="0076751E">
              <w:rPr>
                <w:rFonts w:eastAsia="SimSun"/>
                <w:szCs w:val="22"/>
                <w:lang w:eastAsia="zh-CN"/>
              </w:rPr>
              <w:t>Maturity phase</w:t>
            </w:r>
            <w:r w:rsidR="00767901">
              <w:rPr>
                <w:rFonts w:eastAsia="SimSun"/>
                <w:szCs w:val="22"/>
                <w:lang w:eastAsia="zh-CN"/>
              </w:rPr>
              <w:t>—</w:t>
            </w:r>
            <w:r w:rsidR="0076751E">
              <w:rPr>
                <w:rFonts w:eastAsia="SimSun"/>
                <w:szCs w:val="22"/>
                <w:lang w:eastAsia="zh-CN"/>
              </w:rPr>
              <w:t>T</w:t>
            </w:r>
            <w:r w:rsidR="0076751E" w:rsidRPr="0076751E">
              <w:rPr>
                <w:rFonts w:eastAsia="SimSun"/>
                <w:szCs w:val="22"/>
                <w:lang w:eastAsia="zh-CN"/>
              </w:rPr>
              <w:t xml:space="preserve">he company </w:t>
            </w:r>
            <w:r w:rsidR="0076751E">
              <w:rPr>
                <w:rFonts w:eastAsia="SimSun"/>
                <w:szCs w:val="22"/>
                <w:lang w:eastAsia="zh-CN"/>
              </w:rPr>
              <w:t xml:space="preserve">generates </w:t>
            </w:r>
            <w:r w:rsidR="0076751E" w:rsidRPr="0076751E">
              <w:rPr>
                <w:rFonts w:eastAsia="SimSun"/>
                <w:szCs w:val="22"/>
                <w:lang w:eastAsia="zh-CN"/>
              </w:rPr>
              <w:t>positive operating cash flows, but no longer has opportunities for expanding the business, so it stops spending cash on investing activities and instead uses its cash for financing activities</w:t>
            </w:r>
            <w:r w:rsidR="0076751E">
              <w:rPr>
                <w:rFonts w:eastAsia="SimSun"/>
                <w:szCs w:val="22"/>
                <w:lang w:eastAsia="zh-CN"/>
              </w:rPr>
              <w:t>.</w:t>
            </w:r>
          </w:p>
        </w:tc>
        <w:tc>
          <w:tcPr>
            <w:tcW w:w="2862" w:type="dxa"/>
            <w:tcBorders>
              <w:left w:val="single" w:sz="4" w:space="0" w:color="auto"/>
            </w:tcBorders>
          </w:tcPr>
          <w:p w14:paraId="28D1C4BC" w14:textId="77777777" w:rsidR="0076751E" w:rsidRDefault="0076751E" w:rsidP="00A26A0D">
            <w:pPr>
              <w:pStyle w:val="TableBody"/>
              <w:ind w:left="288"/>
            </w:pPr>
          </w:p>
        </w:tc>
      </w:tr>
      <w:tr w:rsidR="0076751E" w14:paraId="67647FF5" w14:textId="77777777">
        <w:tc>
          <w:tcPr>
            <w:tcW w:w="6498" w:type="dxa"/>
            <w:tcBorders>
              <w:right w:val="single" w:sz="4" w:space="0" w:color="auto"/>
            </w:tcBorders>
          </w:tcPr>
          <w:p w14:paraId="3424DAD5" w14:textId="696268D8" w:rsidR="0076751E" w:rsidRDefault="00FE79F2" w:rsidP="00AE3403">
            <w:pPr>
              <w:pStyle w:val="TableBody"/>
              <w:ind w:left="1728" w:hanging="288"/>
              <w:rPr>
                <w:rFonts w:eastAsia="SimSun"/>
                <w:szCs w:val="22"/>
                <w:lang w:eastAsia="zh-CN"/>
              </w:rPr>
            </w:pPr>
            <w:r>
              <w:rPr>
                <w:rFonts w:eastAsia="SimSun"/>
                <w:szCs w:val="22"/>
                <w:lang w:eastAsia="zh-CN"/>
              </w:rPr>
              <w:t>iv.</w:t>
            </w:r>
            <w:r>
              <w:rPr>
                <w:rFonts w:eastAsia="SimSun"/>
                <w:szCs w:val="22"/>
                <w:lang w:eastAsia="zh-CN"/>
              </w:rPr>
              <w:tab/>
            </w:r>
            <w:r w:rsidR="0076751E">
              <w:rPr>
                <w:rFonts w:eastAsia="SimSun"/>
                <w:szCs w:val="22"/>
                <w:lang w:eastAsia="zh-CN"/>
              </w:rPr>
              <w:t>Decline phase</w:t>
            </w:r>
            <w:r w:rsidR="00767901">
              <w:rPr>
                <w:rFonts w:eastAsia="SimSun"/>
                <w:szCs w:val="22"/>
                <w:lang w:eastAsia="zh-CN"/>
              </w:rPr>
              <w:t>—</w:t>
            </w:r>
            <w:r w:rsidR="00AE3403">
              <w:rPr>
                <w:rFonts w:eastAsia="SimSun"/>
                <w:szCs w:val="22"/>
                <w:lang w:eastAsia="zh-CN"/>
              </w:rPr>
              <w:t>A</w:t>
            </w:r>
            <w:r w:rsidR="0076751E" w:rsidRPr="00FE79F2">
              <w:rPr>
                <w:rFonts w:eastAsia="SimSun"/>
                <w:szCs w:val="22"/>
                <w:lang w:eastAsia="zh-CN"/>
              </w:rPr>
              <w:t xml:space="preserve"> company’s operating</w:t>
            </w:r>
            <w:r w:rsidRPr="00FE79F2">
              <w:rPr>
                <w:rFonts w:eastAsia="SimSun"/>
                <w:szCs w:val="22"/>
                <w:lang w:eastAsia="zh-CN"/>
              </w:rPr>
              <w:t xml:space="preserve"> </w:t>
            </w:r>
            <w:r w:rsidR="0076751E" w:rsidRPr="00FE79F2">
              <w:rPr>
                <w:rFonts w:eastAsia="SimSun"/>
                <w:szCs w:val="22"/>
                <w:lang w:eastAsia="zh-CN"/>
              </w:rPr>
              <w:t>cash flows again become negative</w:t>
            </w:r>
            <w:r w:rsidR="00AE3403">
              <w:rPr>
                <w:rFonts w:eastAsia="SimSun"/>
                <w:szCs w:val="22"/>
                <w:lang w:eastAsia="zh-CN"/>
              </w:rPr>
              <w:t>.</w:t>
            </w:r>
          </w:p>
        </w:tc>
        <w:tc>
          <w:tcPr>
            <w:tcW w:w="2862" w:type="dxa"/>
            <w:tcBorders>
              <w:left w:val="single" w:sz="4" w:space="0" w:color="auto"/>
            </w:tcBorders>
          </w:tcPr>
          <w:p w14:paraId="04EBDC06" w14:textId="77777777" w:rsidR="0076751E" w:rsidRDefault="0076751E" w:rsidP="00A26A0D">
            <w:pPr>
              <w:pStyle w:val="TableBody"/>
              <w:ind w:left="288"/>
            </w:pPr>
          </w:p>
        </w:tc>
      </w:tr>
    </w:tbl>
    <w:p w14:paraId="158DD989" w14:textId="77777777" w:rsidR="00E82275" w:rsidRPr="009B1E51" w:rsidRDefault="00E82275" w:rsidP="00E82275">
      <w:pPr>
        <w:rPr>
          <w:sz w:val="4"/>
          <w:szCs w:val="4"/>
        </w:rPr>
      </w:pPr>
      <w:r>
        <w:br w:type="page"/>
      </w:r>
    </w:p>
    <w:tbl>
      <w:tblPr>
        <w:tblW w:w="0" w:type="auto"/>
        <w:tblLayout w:type="fixed"/>
        <w:tblLook w:val="01E0" w:firstRow="1" w:lastRow="1" w:firstColumn="1" w:lastColumn="1" w:noHBand="0" w:noVBand="0"/>
      </w:tblPr>
      <w:tblGrid>
        <w:gridCol w:w="6498"/>
        <w:gridCol w:w="2862"/>
      </w:tblGrid>
      <w:tr w:rsidR="00E82275" w:rsidRPr="00CD480D" w14:paraId="4C6C14CF" w14:textId="77777777" w:rsidTr="002D7031">
        <w:tc>
          <w:tcPr>
            <w:tcW w:w="6498" w:type="dxa"/>
            <w:tcBorders>
              <w:right w:val="single" w:sz="4" w:space="0" w:color="auto"/>
            </w:tcBorders>
          </w:tcPr>
          <w:p w14:paraId="7DDF1616" w14:textId="77777777" w:rsidR="00E82275" w:rsidRPr="00507ED2" w:rsidRDefault="00E82275" w:rsidP="002D7031">
            <w:pPr>
              <w:pStyle w:val="Heading1"/>
              <w:rPr>
                <w:bCs/>
              </w:rPr>
            </w:pPr>
            <w:r>
              <w:lastRenderedPageBreak/>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725F4878" w14:textId="77777777" w:rsidR="00E82275" w:rsidRPr="00CD480D" w:rsidRDefault="00E82275" w:rsidP="0024281B">
            <w:pPr>
              <w:pStyle w:val="Heading1"/>
            </w:pPr>
            <w:r w:rsidRPr="00CD480D">
              <w:t>Teaching Notes</w:t>
            </w:r>
          </w:p>
        </w:tc>
      </w:tr>
      <w:tr w:rsidR="00FE79F2" w:rsidRPr="00022CAA" w14:paraId="375E69C9" w14:textId="77777777" w:rsidTr="007F11A2">
        <w:tc>
          <w:tcPr>
            <w:tcW w:w="9360" w:type="dxa"/>
            <w:gridSpan w:val="2"/>
            <w:tcBorders>
              <w:top w:val="single" w:sz="4" w:space="0" w:color="auto"/>
              <w:left w:val="single" w:sz="4" w:space="0" w:color="auto"/>
              <w:bottom w:val="single" w:sz="4" w:space="0" w:color="auto"/>
              <w:right w:val="single" w:sz="4" w:space="0" w:color="auto"/>
            </w:tcBorders>
          </w:tcPr>
          <w:p w14:paraId="696734B8" w14:textId="2F03FB4F" w:rsidR="00FE79F2" w:rsidRPr="00022CAA" w:rsidRDefault="00FE79F2" w:rsidP="007F11A2">
            <w:pPr>
              <w:pStyle w:val="TableBody"/>
              <w:spacing w:before="60" w:after="60"/>
              <w:rPr>
                <w:b/>
                <w:i/>
                <w:iCs/>
              </w:rPr>
            </w:pPr>
            <w:r w:rsidRPr="00022CAA">
              <w:rPr>
                <w:b/>
                <w:i/>
                <w:iCs/>
              </w:rPr>
              <w:t xml:space="preserve">LO </w:t>
            </w:r>
            <w:r w:rsidR="0052720C" w:rsidRPr="0052720C">
              <w:rPr>
                <w:b/>
                <w:bCs/>
                <w:i/>
              </w:rPr>
              <w:t>12-</w:t>
            </w:r>
            <w:r w:rsidRPr="00022CAA">
              <w:rPr>
                <w:b/>
                <w:i/>
                <w:iCs/>
              </w:rPr>
              <w:t xml:space="preserve">6 Report </w:t>
            </w:r>
            <w:r w:rsidR="007C21B9">
              <w:rPr>
                <w:b/>
                <w:i/>
                <w:iCs/>
              </w:rPr>
              <w:t xml:space="preserve">and interpret </w:t>
            </w:r>
            <w:r w:rsidRPr="00022CAA">
              <w:rPr>
                <w:b/>
                <w:i/>
                <w:iCs/>
              </w:rPr>
              <w:t>cash flows from operating activities</w:t>
            </w:r>
            <w:r w:rsidR="007C21B9">
              <w:rPr>
                <w:b/>
                <w:i/>
                <w:iCs/>
              </w:rPr>
              <w:t>,</w:t>
            </w:r>
            <w:r w:rsidRPr="00022CAA">
              <w:rPr>
                <w:b/>
                <w:i/>
                <w:iCs/>
              </w:rPr>
              <w:t xml:space="preserve"> using the direct method.</w:t>
            </w:r>
          </w:p>
        </w:tc>
      </w:tr>
      <w:tr w:rsidR="00FE79F2" w14:paraId="1F277AF2" w14:textId="77777777" w:rsidTr="007F11A2">
        <w:tc>
          <w:tcPr>
            <w:tcW w:w="6498" w:type="dxa"/>
            <w:tcBorders>
              <w:right w:val="single" w:sz="4" w:space="0" w:color="auto"/>
            </w:tcBorders>
          </w:tcPr>
          <w:p w14:paraId="3C0D0FEC" w14:textId="46CCE4EF" w:rsidR="00FE79F2" w:rsidRDefault="00ED17F9" w:rsidP="007F11A2">
            <w:pPr>
              <w:pStyle w:val="TableBody"/>
              <w:ind w:left="864" w:hanging="288"/>
              <w:rPr>
                <w:rFonts w:eastAsia="SimSun"/>
                <w:szCs w:val="22"/>
                <w:lang w:eastAsia="zh-CN"/>
              </w:rPr>
            </w:pPr>
            <w:r>
              <w:rPr>
                <w:rFonts w:eastAsia="SimSun"/>
                <w:szCs w:val="22"/>
                <w:lang w:eastAsia="zh-CN"/>
              </w:rPr>
              <w:t>C</w:t>
            </w:r>
            <w:r w:rsidR="00FE79F2">
              <w:rPr>
                <w:rFonts w:eastAsia="SimSun"/>
                <w:szCs w:val="22"/>
                <w:lang w:eastAsia="zh-CN"/>
              </w:rPr>
              <w:t>.</w:t>
            </w:r>
            <w:r w:rsidR="00FE79F2">
              <w:rPr>
                <w:rFonts w:eastAsia="SimSun"/>
                <w:szCs w:val="22"/>
                <w:lang w:eastAsia="zh-CN"/>
              </w:rPr>
              <w:tab/>
              <w:t>Reporting Operating Cash Flows with the Direct Method</w:t>
            </w:r>
          </w:p>
        </w:tc>
        <w:tc>
          <w:tcPr>
            <w:tcW w:w="2862" w:type="dxa"/>
            <w:tcBorders>
              <w:left w:val="single" w:sz="4" w:space="0" w:color="auto"/>
            </w:tcBorders>
          </w:tcPr>
          <w:p w14:paraId="5C28AAA6" w14:textId="77777777" w:rsidR="00FE79F2" w:rsidRPr="00C161C5" w:rsidRDefault="00FE79F2" w:rsidP="007F11A2">
            <w:pPr>
              <w:pStyle w:val="ListParagraph"/>
              <w:numPr>
                <w:ilvl w:val="0"/>
                <w:numId w:val="12"/>
              </w:numPr>
              <w:spacing w:after="0" w:line="240" w:lineRule="auto"/>
              <w:ind w:left="288" w:hanging="288"/>
              <w:rPr>
                <w:rFonts w:ascii="Times New Roman" w:hAnsi="Times New Roman"/>
              </w:rPr>
            </w:pPr>
            <w:r w:rsidRPr="00C161C5">
              <w:rPr>
                <w:rFonts w:ascii="Times New Roman" w:hAnsi="Times New Roman"/>
              </w:rPr>
              <w:t xml:space="preserve">Activity </w:t>
            </w:r>
            <w:r>
              <w:rPr>
                <w:rFonts w:ascii="Times New Roman" w:hAnsi="Times New Roman"/>
              </w:rPr>
              <w:t>#3</w:t>
            </w:r>
          </w:p>
        </w:tc>
      </w:tr>
      <w:tr w:rsidR="00FE79F2" w14:paraId="17961601" w14:textId="77777777" w:rsidTr="007F11A2">
        <w:tc>
          <w:tcPr>
            <w:tcW w:w="6498" w:type="dxa"/>
            <w:tcBorders>
              <w:right w:val="single" w:sz="4" w:space="0" w:color="auto"/>
            </w:tcBorders>
          </w:tcPr>
          <w:p w14:paraId="48A46B2F" w14:textId="77777777" w:rsidR="00FE79F2" w:rsidRDefault="00FE79F2" w:rsidP="007F11A2">
            <w:pPr>
              <w:pStyle w:val="TableBody"/>
              <w:ind w:left="1152" w:hanging="288"/>
              <w:rPr>
                <w:rFonts w:eastAsia="SimSun"/>
                <w:szCs w:val="22"/>
                <w:lang w:eastAsia="zh-CN"/>
              </w:rPr>
            </w:pPr>
            <w:r w:rsidRPr="00E82275">
              <w:rPr>
                <w:rFonts w:eastAsia="SimSun"/>
                <w:szCs w:val="22"/>
                <w:lang w:eastAsia="zh-CN"/>
              </w:rPr>
              <w:t>1.</w:t>
            </w:r>
            <w:r w:rsidRPr="00E82275">
              <w:rPr>
                <w:rFonts w:eastAsia="SimSun"/>
                <w:szCs w:val="22"/>
                <w:lang w:eastAsia="zh-CN"/>
              </w:rPr>
              <w:tab/>
              <w:t xml:space="preserve">Direct method </w:t>
            </w:r>
            <w:r>
              <w:rPr>
                <w:rFonts w:eastAsia="SimSun"/>
                <w:szCs w:val="22"/>
                <w:lang w:eastAsia="zh-CN"/>
              </w:rPr>
              <w:t>p</w:t>
            </w:r>
            <w:r w:rsidRPr="00E82275">
              <w:rPr>
                <w:rFonts w:eastAsia="SimSun"/>
                <w:szCs w:val="22"/>
                <w:lang w:eastAsia="zh-CN"/>
              </w:rPr>
              <w:t>resents a summary of all operating transactions that result in either a debit or a credit to cash.</w:t>
            </w:r>
          </w:p>
        </w:tc>
        <w:tc>
          <w:tcPr>
            <w:tcW w:w="2862" w:type="dxa"/>
            <w:tcBorders>
              <w:left w:val="single" w:sz="4" w:space="0" w:color="auto"/>
            </w:tcBorders>
          </w:tcPr>
          <w:p w14:paraId="66B0B8AC" w14:textId="77777777" w:rsidR="00845712" w:rsidRDefault="00845712" w:rsidP="007F11A2">
            <w:pPr>
              <w:pStyle w:val="TableBody"/>
              <w:ind w:left="288" w:hanging="288"/>
            </w:pPr>
          </w:p>
          <w:p w14:paraId="24A98D15" w14:textId="77777777" w:rsidR="00FE79F2" w:rsidRDefault="00FE79F2" w:rsidP="007F11A2">
            <w:pPr>
              <w:pStyle w:val="TableBody"/>
              <w:ind w:left="288" w:hanging="288"/>
            </w:pPr>
            <w:r>
              <w:t>Illustrated in Exhibit 12.9</w:t>
            </w:r>
          </w:p>
        </w:tc>
      </w:tr>
      <w:tr w:rsidR="00FE79F2" w14:paraId="6601F8BF" w14:textId="77777777" w:rsidTr="007F11A2">
        <w:tc>
          <w:tcPr>
            <w:tcW w:w="6498" w:type="dxa"/>
            <w:tcBorders>
              <w:right w:val="single" w:sz="4" w:space="0" w:color="auto"/>
            </w:tcBorders>
          </w:tcPr>
          <w:p w14:paraId="73D6E0C1" w14:textId="77777777" w:rsidR="00FE79F2" w:rsidRDefault="00FE79F2" w:rsidP="007F11A2">
            <w:pPr>
              <w:pStyle w:val="TableBody"/>
              <w:ind w:left="1152" w:hanging="288"/>
              <w:rPr>
                <w:rFonts w:eastAsia="SimSun"/>
                <w:szCs w:val="22"/>
                <w:lang w:eastAsia="zh-CN"/>
              </w:rPr>
            </w:pPr>
            <w:r w:rsidRPr="00E82275">
              <w:rPr>
                <w:rFonts w:eastAsia="SimSun"/>
                <w:szCs w:val="22"/>
                <w:lang w:eastAsia="zh-CN"/>
              </w:rPr>
              <w:t>2.</w:t>
            </w:r>
            <w:r w:rsidRPr="00E82275">
              <w:rPr>
                <w:rFonts w:eastAsia="SimSun"/>
                <w:szCs w:val="22"/>
                <w:lang w:eastAsia="zh-CN"/>
              </w:rPr>
              <w:tab/>
              <w:t>Prepared by adjusting each revenue and expense on the income statement from the accrual basis to the cash basis.</w:t>
            </w:r>
          </w:p>
        </w:tc>
        <w:tc>
          <w:tcPr>
            <w:tcW w:w="2862" w:type="dxa"/>
            <w:tcBorders>
              <w:left w:val="single" w:sz="4" w:space="0" w:color="auto"/>
            </w:tcBorders>
          </w:tcPr>
          <w:p w14:paraId="15793564" w14:textId="77777777" w:rsidR="00FE79F2" w:rsidRDefault="00FE79F2" w:rsidP="007F11A2">
            <w:pPr>
              <w:pStyle w:val="TableBody"/>
              <w:ind w:left="288"/>
            </w:pPr>
          </w:p>
        </w:tc>
      </w:tr>
      <w:tr w:rsidR="00FE79F2" w14:paraId="57BB1531" w14:textId="77777777" w:rsidTr="007F11A2">
        <w:tc>
          <w:tcPr>
            <w:tcW w:w="6498" w:type="dxa"/>
            <w:tcBorders>
              <w:right w:val="single" w:sz="4" w:space="0" w:color="auto"/>
            </w:tcBorders>
          </w:tcPr>
          <w:p w14:paraId="74B092CC" w14:textId="77777777" w:rsidR="00FE79F2" w:rsidRPr="000F2A41" w:rsidRDefault="00FE79F2" w:rsidP="007F11A2">
            <w:pPr>
              <w:pStyle w:val="TableBody"/>
              <w:ind w:left="1152" w:hanging="288"/>
              <w:rPr>
                <w:rFonts w:eastAsia="SimSun"/>
                <w:szCs w:val="22"/>
                <w:lang w:eastAsia="zh-CN"/>
              </w:rPr>
            </w:pPr>
            <w:r>
              <w:rPr>
                <w:rFonts w:eastAsia="SimSun"/>
                <w:szCs w:val="22"/>
                <w:lang w:eastAsia="zh-CN"/>
              </w:rPr>
              <w:t>3.</w:t>
            </w:r>
            <w:r>
              <w:rPr>
                <w:rFonts w:eastAsia="SimSun"/>
                <w:szCs w:val="22"/>
                <w:lang w:eastAsia="zh-CN"/>
              </w:rPr>
              <w:tab/>
              <w:t>T</w:t>
            </w:r>
            <w:r w:rsidRPr="00FE448E">
              <w:rPr>
                <w:rFonts w:eastAsia="SimSun"/>
                <w:szCs w:val="22"/>
                <w:lang w:eastAsia="zh-CN"/>
              </w:rPr>
              <w:t>he following adjustments must commonly be made to convert</w:t>
            </w:r>
            <w:r>
              <w:rPr>
                <w:rFonts w:eastAsia="SimSun"/>
                <w:szCs w:val="22"/>
                <w:lang w:eastAsia="zh-CN"/>
              </w:rPr>
              <w:t xml:space="preserve"> </w:t>
            </w:r>
            <w:r w:rsidRPr="00FE448E">
              <w:rPr>
                <w:rFonts w:eastAsia="SimSun"/>
                <w:szCs w:val="22"/>
                <w:lang w:eastAsia="zh-CN"/>
              </w:rPr>
              <w:t>income statement items to the related operating cash flow amounts:</w:t>
            </w:r>
          </w:p>
        </w:tc>
        <w:tc>
          <w:tcPr>
            <w:tcW w:w="2862" w:type="dxa"/>
            <w:tcBorders>
              <w:left w:val="single" w:sz="4" w:space="0" w:color="auto"/>
            </w:tcBorders>
          </w:tcPr>
          <w:p w14:paraId="34FC8D07" w14:textId="77777777" w:rsidR="00FE79F2" w:rsidRDefault="00FE79F2" w:rsidP="007F11A2">
            <w:pPr>
              <w:pStyle w:val="TableBody"/>
              <w:ind w:left="288"/>
            </w:pPr>
          </w:p>
        </w:tc>
      </w:tr>
      <w:tr w:rsidR="00F029FB" w14:paraId="7294CCEF" w14:textId="77777777" w:rsidTr="00022CAA">
        <w:tc>
          <w:tcPr>
            <w:tcW w:w="6498" w:type="dxa"/>
            <w:tcBorders>
              <w:right w:val="single" w:sz="4" w:space="0" w:color="auto"/>
            </w:tcBorders>
          </w:tcPr>
          <w:p w14:paraId="3F28D5DD" w14:textId="77777777" w:rsidR="00F029FB" w:rsidRDefault="00F029FB" w:rsidP="00E82275">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r>
            <w:r w:rsidR="00E82275">
              <w:rPr>
                <w:rFonts w:eastAsia="SimSun"/>
                <w:szCs w:val="22"/>
                <w:lang w:eastAsia="zh-CN"/>
              </w:rPr>
              <w:t>Converting Sales Revenues to Cash Inflows:</w:t>
            </w:r>
            <w:r w:rsidR="00E82275">
              <w:rPr>
                <w:rFonts w:eastAsia="SimSun"/>
                <w:szCs w:val="22"/>
                <w:lang w:eastAsia="zh-CN"/>
              </w:rPr>
              <w:br/>
            </w:r>
            <w:r w:rsidRPr="00FE448E">
              <w:rPr>
                <w:rFonts w:eastAsia="SimSun"/>
                <w:szCs w:val="22"/>
                <w:lang w:eastAsia="zh-CN"/>
              </w:rPr>
              <w:t xml:space="preserve">Sales Revenue + Decrease in Accounts Receivable (A) (or </w:t>
            </w:r>
            <w:r w:rsidRPr="004B298C">
              <w:rPr>
                <w:rFonts w:eastAsia="SimSun"/>
                <w:szCs w:val="22"/>
                <w:lang w:eastAsia="zh-CN"/>
              </w:rPr>
              <w:t>–</w:t>
            </w:r>
            <w:r w:rsidRPr="00FE448E">
              <w:rPr>
                <w:rFonts w:eastAsia="SimSun"/>
                <w:szCs w:val="22"/>
                <w:lang w:eastAsia="zh-CN"/>
              </w:rPr>
              <w:t xml:space="preserve"> Increase in Accounts Receivable (A</w:t>
            </w:r>
            <w:r>
              <w:rPr>
                <w:rFonts w:eastAsia="SimSun"/>
                <w:szCs w:val="22"/>
                <w:lang w:eastAsia="zh-CN"/>
              </w:rPr>
              <w:t>)</w:t>
            </w:r>
            <w:r w:rsidRPr="00FE448E">
              <w:rPr>
                <w:rFonts w:eastAsia="SimSun"/>
                <w:szCs w:val="22"/>
                <w:lang w:eastAsia="zh-CN"/>
              </w:rPr>
              <w:t>) = Collections from customers</w:t>
            </w:r>
            <w:r>
              <w:rPr>
                <w:rFonts w:eastAsia="SimSun"/>
                <w:szCs w:val="22"/>
                <w:lang w:eastAsia="zh-CN"/>
              </w:rPr>
              <w:t>.</w:t>
            </w:r>
          </w:p>
        </w:tc>
        <w:tc>
          <w:tcPr>
            <w:tcW w:w="2862" w:type="dxa"/>
            <w:tcBorders>
              <w:left w:val="single" w:sz="4" w:space="0" w:color="auto"/>
            </w:tcBorders>
          </w:tcPr>
          <w:p w14:paraId="1CA149B1" w14:textId="77777777" w:rsidR="00F029FB" w:rsidRDefault="00F029FB" w:rsidP="00F53C38">
            <w:pPr>
              <w:pStyle w:val="TableBody"/>
              <w:ind w:left="288"/>
            </w:pPr>
          </w:p>
        </w:tc>
      </w:tr>
      <w:tr w:rsidR="00F029FB" w14:paraId="497F83AE" w14:textId="77777777" w:rsidTr="00022CAA">
        <w:tc>
          <w:tcPr>
            <w:tcW w:w="6498" w:type="dxa"/>
            <w:tcBorders>
              <w:right w:val="single" w:sz="4" w:space="0" w:color="auto"/>
            </w:tcBorders>
          </w:tcPr>
          <w:p w14:paraId="5186F185" w14:textId="77777777" w:rsidR="00F029FB" w:rsidRPr="00FE448E" w:rsidRDefault="00F029FB" w:rsidP="00E82275">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r>
            <w:r w:rsidR="00E82275">
              <w:rPr>
                <w:rFonts w:eastAsia="SimSun"/>
                <w:szCs w:val="22"/>
                <w:lang w:eastAsia="zh-CN"/>
              </w:rPr>
              <w:t>Converting Cost of Goods Sold to Cash Paid to Suppliers:</w:t>
            </w:r>
            <w:r w:rsidR="00E82275">
              <w:rPr>
                <w:rFonts w:eastAsia="SimSun"/>
                <w:szCs w:val="22"/>
                <w:lang w:eastAsia="zh-CN"/>
              </w:rPr>
              <w:br/>
            </w:r>
            <w:r w:rsidRPr="00FE448E">
              <w:rPr>
                <w:rFonts w:eastAsia="SimSun"/>
                <w:szCs w:val="22"/>
                <w:lang w:eastAsia="zh-CN"/>
              </w:rPr>
              <w:t xml:space="preserve">Cost of Goods Sold </w:t>
            </w:r>
            <w:r>
              <w:rPr>
                <w:rFonts w:eastAsia="SimSun"/>
                <w:szCs w:val="22"/>
                <w:lang w:eastAsia="zh-CN"/>
              </w:rPr>
              <w:t>+</w:t>
            </w:r>
            <w:r w:rsidRPr="00FE448E">
              <w:rPr>
                <w:rFonts w:eastAsia="SimSun"/>
                <w:szCs w:val="22"/>
                <w:lang w:eastAsia="zh-CN"/>
              </w:rPr>
              <w:t xml:space="preserve"> Increase in Inventory (A)</w:t>
            </w:r>
            <w:r>
              <w:rPr>
                <w:rFonts w:eastAsia="SimSun"/>
                <w:szCs w:val="22"/>
                <w:lang w:eastAsia="zh-CN"/>
              </w:rPr>
              <w:t xml:space="preserve"> (or </w:t>
            </w:r>
            <w:r w:rsidRPr="004B298C">
              <w:rPr>
                <w:rFonts w:eastAsia="SimSun"/>
                <w:szCs w:val="22"/>
                <w:lang w:eastAsia="zh-CN"/>
              </w:rPr>
              <w:t>–</w:t>
            </w:r>
            <w:r>
              <w:rPr>
                <w:rFonts w:eastAsia="SimSun"/>
                <w:szCs w:val="22"/>
                <w:lang w:eastAsia="zh-CN"/>
              </w:rPr>
              <w:t xml:space="preserve"> </w:t>
            </w:r>
            <w:r w:rsidRPr="00FE448E">
              <w:rPr>
                <w:rFonts w:eastAsia="SimSun"/>
                <w:szCs w:val="22"/>
                <w:lang w:eastAsia="zh-CN"/>
              </w:rPr>
              <w:t>Decrease in Inventory (A)</w:t>
            </w:r>
            <w:r>
              <w:rPr>
                <w:rFonts w:eastAsia="SimSun"/>
                <w:szCs w:val="22"/>
                <w:lang w:eastAsia="zh-CN"/>
              </w:rPr>
              <w:t xml:space="preserve">) </w:t>
            </w:r>
            <w:r w:rsidRPr="004B298C">
              <w:rPr>
                <w:rFonts w:eastAsia="SimSun"/>
                <w:szCs w:val="22"/>
                <w:lang w:eastAsia="zh-CN"/>
              </w:rPr>
              <w:t>–</w:t>
            </w:r>
            <w:r>
              <w:rPr>
                <w:rFonts w:eastAsia="SimSun"/>
                <w:szCs w:val="22"/>
                <w:lang w:eastAsia="zh-CN"/>
              </w:rPr>
              <w:t xml:space="preserve"> </w:t>
            </w:r>
            <w:r w:rsidRPr="00FE448E">
              <w:rPr>
                <w:rFonts w:eastAsia="SimSun"/>
                <w:szCs w:val="22"/>
                <w:lang w:eastAsia="zh-CN"/>
              </w:rPr>
              <w:t>Increase in Accounts Payable (L)</w:t>
            </w:r>
            <w:r>
              <w:rPr>
                <w:rFonts w:eastAsia="SimSun"/>
                <w:szCs w:val="22"/>
                <w:lang w:eastAsia="zh-CN"/>
              </w:rPr>
              <w:t xml:space="preserve"> (or +</w:t>
            </w:r>
            <w:r w:rsidRPr="00FE448E">
              <w:rPr>
                <w:rFonts w:eastAsia="SimSun"/>
                <w:szCs w:val="22"/>
                <w:lang w:eastAsia="zh-CN"/>
              </w:rPr>
              <w:t xml:space="preserve"> Decrease in Accounts Payable (L)</w:t>
            </w:r>
            <w:r>
              <w:rPr>
                <w:rFonts w:eastAsia="SimSun"/>
                <w:szCs w:val="22"/>
                <w:lang w:eastAsia="zh-CN"/>
              </w:rPr>
              <w:t>)</w:t>
            </w:r>
            <w:r w:rsidRPr="00FE448E">
              <w:rPr>
                <w:rFonts w:eastAsia="SimSun"/>
                <w:szCs w:val="22"/>
                <w:lang w:eastAsia="zh-CN"/>
              </w:rPr>
              <w:t xml:space="preserve"> </w:t>
            </w:r>
            <w:r>
              <w:rPr>
                <w:rFonts w:eastAsia="SimSun"/>
                <w:szCs w:val="22"/>
                <w:lang w:eastAsia="zh-CN"/>
              </w:rPr>
              <w:t xml:space="preserve">= </w:t>
            </w:r>
            <w:r w:rsidRPr="00FE448E">
              <w:rPr>
                <w:rFonts w:eastAsia="SimSun"/>
                <w:szCs w:val="22"/>
                <w:lang w:eastAsia="zh-CN"/>
              </w:rPr>
              <w:t>Payments to suppliers of inventory</w:t>
            </w:r>
            <w:r>
              <w:rPr>
                <w:rFonts w:eastAsia="SimSun"/>
                <w:szCs w:val="22"/>
                <w:lang w:eastAsia="zh-CN"/>
              </w:rPr>
              <w:t>.</w:t>
            </w:r>
          </w:p>
        </w:tc>
        <w:tc>
          <w:tcPr>
            <w:tcW w:w="2862" w:type="dxa"/>
            <w:tcBorders>
              <w:left w:val="single" w:sz="4" w:space="0" w:color="auto"/>
            </w:tcBorders>
          </w:tcPr>
          <w:p w14:paraId="40EC6F88" w14:textId="77777777" w:rsidR="00F029FB" w:rsidRDefault="00F029FB" w:rsidP="00F53C38">
            <w:pPr>
              <w:pStyle w:val="TableBody"/>
              <w:ind w:left="288"/>
            </w:pPr>
          </w:p>
        </w:tc>
      </w:tr>
      <w:tr w:rsidR="00F029FB" w14:paraId="4DB10E3D" w14:textId="77777777" w:rsidTr="00022CAA">
        <w:tc>
          <w:tcPr>
            <w:tcW w:w="6498" w:type="dxa"/>
            <w:tcBorders>
              <w:right w:val="single" w:sz="4" w:space="0" w:color="auto"/>
            </w:tcBorders>
          </w:tcPr>
          <w:p w14:paraId="3BEB8ACB" w14:textId="77777777" w:rsidR="00F029FB" w:rsidRPr="00FE448E" w:rsidRDefault="00F029FB" w:rsidP="00E82275">
            <w:pPr>
              <w:pStyle w:val="TableBody"/>
              <w:ind w:left="1440" w:hanging="288"/>
              <w:rPr>
                <w:rFonts w:eastAsia="SimSun"/>
                <w:szCs w:val="22"/>
                <w:lang w:eastAsia="zh-CN"/>
              </w:rPr>
            </w:pPr>
            <w:r>
              <w:rPr>
                <w:rFonts w:eastAsia="SimSun"/>
                <w:szCs w:val="22"/>
                <w:lang w:eastAsia="zh-CN"/>
              </w:rPr>
              <w:t>c.</w:t>
            </w:r>
            <w:r>
              <w:rPr>
                <w:rFonts w:eastAsia="SimSun"/>
                <w:szCs w:val="22"/>
                <w:lang w:eastAsia="zh-CN"/>
              </w:rPr>
              <w:tab/>
            </w:r>
            <w:r w:rsidR="00E82275">
              <w:rPr>
                <w:rFonts w:eastAsia="SimSun"/>
                <w:szCs w:val="22"/>
                <w:lang w:eastAsia="zh-CN"/>
              </w:rPr>
              <w:t>Converting Operating Expense to Cash Outflow:</w:t>
            </w:r>
            <w:r w:rsidR="00E82275">
              <w:rPr>
                <w:rFonts w:eastAsia="SimSun"/>
                <w:szCs w:val="22"/>
                <w:lang w:eastAsia="zh-CN"/>
              </w:rPr>
              <w:br/>
            </w:r>
            <w:r w:rsidRPr="00FE448E">
              <w:rPr>
                <w:rFonts w:eastAsia="SimSun"/>
                <w:szCs w:val="22"/>
                <w:lang w:eastAsia="zh-CN"/>
              </w:rPr>
              <w:t xml:space="preserve">Other Expenses </w:t>
            </w:r>
            <w:r>
              <w:rPr>
                <w:rFonts w:eastAsia="SimSun"/>
                <w:szCs w:val="22"/>
                <w:lang w:eastAsia="zh-CN"/>
              </w:rPr>
              <w:t>+</w:t>
            </w:r>
            <w:r w:rsidRPr="00FE448E">
              <w:rPr>
                <w:rFonts w:eastAsia="SimSun"/>
                <w:szCs w:val="22"/>
                <w:lang w:eastAsia="zh-CN"/>
              </w:rPr>
              <w:t xml:space="preserve"> Increase in Prepaid Expenses (A)</w:t>
            </w:r>
            <w:r>
              <w:rPr>
                <w:rFonts w:eastAsia="SimSun"/>
                <w:szCs w:val="22"/>
                <w:lang w:eastAsia="zh-CN"/>
              </w:rPr>
              <w:t xml:space="preserve"> (or </w:t>
            </w:r>
            <w:r w:rsidRPr="004B298C">
              <w:rPr>
                <w:rFonts w:eastAsia="SimSun"/>
                <w:szCs w:val="22"/>
                <w:lang w:eastAsia="zh-CN"/>
              </w:rPr>
              <w:t>–</w:t>
            </w:r>
            <w:r>
              <w:rPr>
                <w:rFonts w:eastAsia="SimSun"/>
                <w:szCs w:val="22"/>
                <w:lang w:eastAsia="zh-CN"/>
              </w:rPr>
              <w:t xml:space="preserve"> </w:t>
            </w:r>
            <w:r w:rsidRPr="00FE448E">
              <w:rPr>
                <w:rFonts w:eastAsia="SimSun"/>
                <w:szCs w:val="22"/>
                <w:lang w:eastAsia="zh-CN"/>
              </w:rPr>
              <w:t>Decrease in Prepaid Expenses (A</w:t>
            </w:r>
            <w:r>
              <w:rPr>
                <w:rFonts w:eastAsia="SimSun"/>
                <w:szCs w:val="22"/>
                <w:lang w:eastAsia="zh-CN"/>
              </w:rPr>
              <w:t>)</w:t>
            </w:r>
            <w:r w:rsidRPr="00FE448E">
              <w:rPr>
                <w:rFonts w:eastAsia="SimSun"/>
                <w:szCs w:val="22"/>
                <w:lang w:eastAsia="zh-CN"/>
              </w:rPr>
              <w:t>)</w:t>
            </w:r>
            <w:r>
              <w:rPr>
                <w:rFonts w:eastAsia="SimSun"/>
                <w:szCs w:val="22"/>
                <w:lang w:eastAsia="zh-CN"/>
              </w:rPr>
              <w:t xml:space="preserve"> </w:t>
            </w:r>
            <w:r w:rsidRPr="004B298C">
              <w:rPr>
                <w:rFonts w:eastAsia="SimSun"/>
                <w:szCs w:val="22"/>
                <w:lang w:eastAsia="zh-CN"/>
              </w:rPr>
              <w:t>–</w:t>
            </w:r>
            <w:r>
              <w:rPr>
                <w:rFonts w:eastAsia="SimSun"/>
                <w:szCs w:val="22"/>
                <w:lang w:eastAsia="zh-CN"/>
              </w:rPr>
              <w:t xml:space="preserve"> </w:t>
            </w:r>
            <w:r w:rsidRPr="00FE448E">
              <w:rPr>
                <w:rFonts w:eastAsia="SimSun"/>
                <w:szCs w:val="22"/>
                <w:lang w:eastAsia="zh-CN"/>
              </w:rPr>
              <w:t xml:space="preserve">Increase in Accrued Expenses (L) </w:t>
            </w:r>
            <w:r>
              <w:rPr>
                <w:rFonts w:eastAsia="SimSun"/>
                <w:szCs w:val="22"/>
                <w:lang w:eastAsia="zh-CN"/>
              </w:rPr>
              <w:t xml:space="preserve">(or + </w:t>
            </w:r>
            <w:r w:rsidRPr="00FE448E">
              <w:rPr>
                <w:rFonts w:eastAsia="SimSun"/>
                <w:szCs w:val="22"/>
                <w:lang w:eastAsia="zh-CN"/>
              </w:rPr>
              <w:t>Decrease in Accrued Expenses (L)</w:t>
            </w:r>
            <w:r>
              <w:rPr>
                <w:rFonts w:eastAsia="SimSun"/>
                <w:szCs w:val="22"/>
                <w:lang w:eastAsia="zh-CN"/>
              </w:rPr>
              <w:t xml:space="preserve">) = </w:t>
            </w:r>
            <w:r w:rsidRPr="00FE448E">
              <w:rPr>
                <w:rFonts w:eastAsia="SimSun"/>
                <w:szCs w:val="22"/>
                <w:lang w:eastAsia="zh-CN"/>
              </w:rPr>
              <w:t>Payments to suppliers of services</w:t>
            </w:r>
            <w:r>
              <w:rPr>
                <w:rFonts w:eastAsia="SimSun"/>
                <w:szCs w:val="22"/>
                <w:lang w:eastAsia="zh-CN"/>
              </w:rPr>
              <w:t xml:space="preserve"> </w:t>
            </w:r>
            <w:r w:rsidRPr="00FE448E">
              <w:rPr>
                <w:rFonts w:eastAsia="SimSun"/>
                <w:szCs w:val="22"/>
                <w:lang w:eastAsia="zh-CN"/>
              </w:rPr>
              <w:t xml:space="preserve"> (e.g., rent, utilities, wages, interest)</w:t>
            </w:r>
            <w:r>
              <w:rPr>
                <w:rFonts w:eastAsia="SimSun"/>
                <w:szCs w:val="22"/>
                <w:lang w:eastAsia="zh-CN"/>
              </w:rPr>
              <w:t>.</w:t>
            </w:r>
          </w:p>
        </w:tc>
        <w:tc>
          <w:tcPr>
            <w:tcW w:w="2862" w:type="dxa"/>
            <w:tcBorders>
              <w:left w:val="single" w:sz="4" w:space="0" w:color="auto"/>
            </w:tcBorders>
          </w:tcPr>
          <w:p w14:paraId="56386CC1" w14:textId="77777777" w:rsidR="00F029FB" w:rsidRDefault="00F029FB" w:rsidP="00F53C38">
            <w:pPr>
              <w:pStyle w:val="TableBody"/>
              <w:ind w:left="288"/>
            </w:pPr>
          </w:p>
        </w:tc>
      </w:tr>
      <w:tr w:rsidR="008577A7" w14:paraId="4D28469E" w14:textId="77777777">
        <w:tc>
          <w:tcPr>
            <w:tcW w:w="6498" w:type="dxa"/>
            <w:tcBorders>
              <w:right w:val="single" w:sz="4" w:space="0" w:color="auto"/>
            </w:tcBorders>
          </w:tcPr>
          <w:p w14:paraId="1C7C2A1B" w14:textId="77777777" w:rsidR="008577A7" w:rsidRDefault="008577A7" w:rsidP="008577A7">
            <w:pPr>
              <w:pStyle w:val="TableBody"/>
              <w:ind w:left="576" w:hanging="576"/>
            </w:pPr>
            <w:r>
              <w:t xml:space="preserve">IV. Supplement 12A: </w:t>
            </w:r>
            <w:r w:rsidRPr="00F77946">
              <w:t xml:space="preserve">Report cash flows from </w:t>
            </w:r>
            <w:r>
              <w:t>Property, Plant, and Equipment (I</w:t>
            </w:r>
            <w:r w:rsidRPr="00F77946">
              <w:t xml:space="preserve">ndirect </w:t>
            </w:r>
            <w:r>
              <w:t>M</w:t>
            </w:r>
            <w:r w:rsidRPr="00F77946">
              <w:t>ethod</w:t>
            </w:r>
            <w:r>
              <w:t>)</w:t>
            </w:r>
          </w:p>
        </w:tc>
        <w:tc>
          <w:tcPr>
            <w:tcW w:w="2862" w:type="dxa"/>
            <w:tcBorders>
              <w:left w:val="single" w:sz="4" w:space="0" w:color="auto"/>
            </w:tcBorders>
          </w:tcPr>
          <w:p w14:paraId="62680F85" w14:textId="77777777" w:rsidR="008577A7" w:rsidRDefault="008577A7" w:rsidP="00FF5F1A">
            <w:pPr>
              <w:pStyle w:val="TableBody"/>
              <w:ind w:left="288" w:hanging="288"/>
            </w:pPr>
          </w:p>
        </w:tc>
      </w:tr>
      <w:tr w:rsidR="008577A7" w:rsidRPr="00022CAA" w14:paraId="7104D08D" w14:textId="77777777" w:rsidTr="008C0FF2">
        <w:tc>
          <w:tcPr>
            <w:tcW w:w="9360" w:type="dxa"/>
            <w:gridSpan w:val="2"/>
            <w:tcBorders>
              <w:top w:val="single" w:sz="4" w:space="0" w:color="auto"/>
              <w:left w:val="single" w:sz="4" w:space="0" w:color="auto"/>
              <w:bottom w:val="single" w:sz="4" w:space="0" w:color="auto"/>
              <w:right w:val="single" w:sz="4" w:space="0" w:color="auto"/>
            </w:tcBorders>
          </w:tcPr>
          <w:p w14:paraId="1D2A0B6B" w14:textId="2B7CBA5B" w:rsidR="008577A7" w:rsidRPr="00022CAA" w:rsidRDefault="008577A7" w:rsidP="008C0FF2">
            <w:pPr>
              <w:pStyle w:val="TableBody"/>
              <w:spacing w:before="60" w:after="60"/>
              <w:rPr>
                <w:b/>
                <w:i/>
                <w:iCs/>
              </w:rPr>
            </w:pPr>
            <w:r w:rsidRPr="00022CAA">
              <w:rPr>
                <w:b/>
                <w:i/>
                <w:iCs/>
              </w:rPr>
              <w:t xml:space="preserve">LO </w:t>
            </w:r>
            <w:r w:rsidR="0052720C" w:rsidRPr="0052720C">
              <w:rPr>
                <w:b/>
                <w:bCs/>
                <w:i/>
              </w:rPr>
              <w:t>12-</w:t>
            </w:r>
            <w:r>
              <w:rPr>
                <w:b/>
                <w:i/>
                <w:iCs/>
              </w:rPr>
              <w:t xml:space="preserve">S1 </w:t>
            </w:r>
            <w:r w:rsidRPr="008577A7">
              <w:rPr>
                <w:b/>
                <w:i/>
                <w:iCs/>
              </w:rPr>
              <w:t>Report cash flows from PPE disposals using the indirect method.</w:t>
            </w:r>
          </w:p>
        </w:tc>
      </w:tr>
      <w:tr w:rsidR="008577A7" w14:paraId="795CF597" w14:textId="77777777">
        <w:tc>
          <w:tcPr>
            <w:tcW w:w="6498" w:type="dxa"/>
            <w:tcBorders>
              <w:right w:val="single" w:sz="4" w:space="0" w:color="auto"/>
            </w:tcBorders>
          </w:tcPr>
          <w:p w14:paraId="60C19267" w14:textId="77777777" w:rsidR="008577A7" w:rsidRPr="00626B00" w:rsidRDefault="008577A7" w:rsidP="008C0FF2">
            <w:pPr>
              <w:pStyle w:val="TableBody"/>
              <w:ind w:left="864" w:hanging="288"/>
              <w:rPr>
                <w:rFonts w:eastAsia="SimSun"/>
                <w:szCs w:val="22"/>
                <w:lang w:eastAsia="zh-CN"/>
              </w:rPr>
            </w:pPr>
            <w:r>
              <w:rPr>
                <w:rFonts w:eastAsia="SimSun"/>
                <w:szCs w:val="22"/>
                <w:lang w:eastAsia="zh-CN"/>
              </w:rPr>
              <w:t>A.</w:t>
            </w:r>
            <w:r w:rsidRPr="00626B00">
              <w:rPr>
                <w:rFonts w:eastAsia="SimSun"/>
                <w:szCs w:val="22"/>
                <w:lang w:eastAsia="zh-CN"/>
              </w:rPr>
              <w:tab/>
              <w:t xml:space="preserve">Whenever a company sells property, plant, and equipment (PPE), it records three things: </w:t>
            </w:r>
          </w:p>
        </w:tc>
        <w:tc>
          <w:tcPr>
            <w:tcW w:w="2862" w:type="dxa"/>
            <w:tcBorders>
              <w:left w:val="single" w:sz="4" w:space="0" w:color="auto"/>
            </w:tcBorders>
          </w:tcPr>
          <w:p w14:paraId="7D1A69E2" w14:textId="77777777" w:rsidR="008577A7" w:rsidRDefault="008577A7" w:rsidP="00FF5F1A">
            <w:pPr>
              <w:pStyle w:val="TableBody"/>
              <w:ind w:left="288" w:hanging="288"/>
            </w:pPr>
          </w:p>
        </w:tc>
      </w:tr>
      <w:tr w:rsidR="008577A7" w14:paraId="6552C6F6" w14:textId="77777777">
        <w:tc>
          <w:tcPr>
            <w:tcW w:w="6498" w:type="dxa"/>
            <w:tcBorders>
              <w:right w:val="single" w:sz="4" w:space="0" w:color="auto"/>
            </w:tcBorders>
          </w:tcPr>
          <w:p w14:paraId="7E4690AC" w14:textId="77777777" w:rsidR="008577A7" w:rsidRDefault="008577A7" w:rsidP="008C0FF2">
            <w:pPr>
              <w:pStyle w:val="TableBody"/>
              <w:ind w:left="1152" w:hanging="288"/>
              <w:rPr>
                <w:rFonts w:eastAsia="SimSun"/>
                <w:szCs w:val="22"/>
                <w:lang w:eastAsia="zh-CN"/>
              </w:rPr>
            </w:pPr>
            <w:r>
              <w:rPr>
                <w:rFonts w:eastAsia="SimSun"/>
                <w:szCs w:val="22"/>
                <w:lang w:eastAsia="zh-CN"/>
              </w:rPr>
              <w:t>1.</w:t>
            </w:r>
            <w:r>
              <w:rPr>
                <w:rFonts w:eastAsia="SimSun"/>
                <w:szCs w:val="22"/>
                <w:lang w:eastAsia="zh-CN"/>
              </w:rPr>
              <w:tab/>
              <w:t>D</w:t>
            </w:r>
            <w:r w:rsidRPr="00626B00">
              <w:rPr>
                <w:rFonts w:eastAsia="SimSun"/>
                <w:szCs w:val="22"/>
                <w:lang w:eastAsia="zh-CN"/>
              </w:rPr>
              <w:t>ecreases in the PPE accounts for the assets sold,</w:t>
            </w:r>
          </w:p>
        </w:tc>
        <w:tc>
          <w:tcPr>
            <w:tcW w:w="2862" w:type="dxa"/>
            <w:tcBorders>
              <w:left w:val="single" w:sz="4" w:space="0" w:color="auto"/>
            </w:tcBorders>
          </w:tcPr>
          <w:p w14:paraId="74290932" w14:textId="77777777" w:rsidR="008577A7" w:rsidRDefault="008577A7" w:rsidP="00FF5F1A">
            <w:pPr>
              <w:pStyle w:val="TableBody"/>
              <w:ind w:left="288" w:hanging="288"/>
            </w:pPr>
          </w:p>
        </w:tc>
      </w:tr>
      <w:tr w:rsidR="008577A7" w14:paraId="747BF00F" w14:textId="77777777">
        <w:tc>
          <w:tcPr>
            <w:tcW w:w="6498" w:type="dxa"/>
            <w:tcBorders>
              <w:right w:val="single" w:sz="4" w:space="0" w:color="auto"/>
            </w:tcBorders>
          </w:tcPr>
          <w:p w14:paraId="33A7B8B0" w14:textId="77777777" w:rsidR="008577A7" w:rsidRDefault="008577A7" w:rsidP="008C0FF2">
            <w:pPr>
              <w:pStyle w:val="TableBody"/>
              <w:ind w:left="1152" w:hanging="288"/>
              <w:rPr>
                <w:rFonts w:eastAsia="SimSun"/>
                <w:szCs w:val="22"/>
                <w:lang w:eastAsia="zh-CN"/>
              </w:rPr>
            </w:pPr>
            <w:r>
              <w:rPr>
                <w:rFonts w:eastAsia="SimSun"/>
                <w:szCs w:val="22"/>
                <w:lang w:eastAsia="zh-CN"/>
              </w:rPr>
              <w:t>2.</w:t>
            </w:r>
            <w:r>
              <w:rPr>
                <w:rFonts w:eastAsia="SimSun"/>
                <w:szCs w:val="22"/>
                <w:lang w:eastAsia="zh-CN"/>
              </w:rPr>
              <w:tab/>
              <w:t>A</w:t>
            </w:r>
            <w:r w:rsidRPr="00626B00">
              <w:rPr>
                <w:rFonts w:eastAsia="SimSun"/>
                <w:szCs w:val="22"/>
                <w:lang w:eastAsia="zh-CN"/>
              </w:rPr>
              <w:t>n increase in the Cash account for the cash received on disposal</w:t>
            </w:r>
            <w:r>
              <w:rPr>
                <w:rFonts w:eastAsia="SimSun"/>
                <w:szCs w:val="22"/>
                <w:lang w:eastAsia="zh-CN"/>
              </w:rPr>
              <w:t xml:space="preserve">, and </w:t>
            </w:r>
          </w:p>
        </w:tc>
        <w:tc>
          <w:tcPr>
            <w:tcW w:w="2862" w:type="dxa"/>
            <w:tcBorders>
              <w:left w:val="single" w:sz="4" w:space="0" w:color="auto"/>
            </w:tcBorders>
          </w:tcPr>
          <w:p w14:paraId="4465124D" w14:textId="77777777" w:rsidR="008577A7" w:rsidRDefault="008577A7" w:rsidP="00FF5F1A">
            <w:pPr>
              <w:pStyle w:val="TableBody"/>
              <w:ind w:left="288" w:hanging="288"/>
            </w:pPr>
          </w:p>
        </w:tc>
      </w:tr>
      <w:tr w:rsidR="008577A7" w14:paraId="13C4C6C0" w14:textId="77777777">
        <w:tc>
          <w:tcPr>
            <w:tcW w:w="6498" w:type="dxa"/>
            <w:tcBorders>
              <w:right w:val="single" w:sz="4" w:space="0" w:color="auto"/>
            </w:tcBorders>
          </w:tcPr>
          <w:p w14:paraId="51B5525B" w14:textId="77777777" w:rsidR="008577A7" w:rsidRDefault="008577A7" w:rsidP="008C0FF2">
            <w:pPr>
              <w:pStyle w:val="TableBody"/>
              <w:ind w:left="1152" w:hanging="288"/>
              <w:rPr>
                <w:rFonts w:eastAsia="SimSun"/>
                <w:szCs w:val="22"/>
                <w:lang w:eastAsia="zh-CN"/>
              </w:rPr>
            </w:pPr>
            <w:r>
              <w:rPr>
                <w:rFonts w:eastAsia="SimSun"/>
                <w:szCs w:val="22"/>
                <w:lang w:eastAsia="zh-CN"/>
              </w:rPr>
              <w:t>3.</w:t>
            </w:r>
            <w:r>
              <w:rPr>
                <w:rFonts w:eastAsia="SimSun"/>
                <w:szCs w:val="22"/>
                <w:lang w:eastAsia="zh-CN"/>
              </w:rPr>
              <w:tab/>
              <w:t xml:space="preserve">A </w:t>
            </w:r>
            <w:r w:rsidRPr="00626B00">
              <w:rPr>
                <w:rFonts w:eastAsia="SimSun"/>
                <w:szCs w:val="22"/>
                <w:lang w:eastAsia="zh-CN"/>
              </w:rPr>
              <w:t>gain if the cash received is more than the book value of the assets sold (or a loss if the cash received is less than the book value of the assets sold).</w:t>
            </w:r>
          </w:p>
        </w:tc>
        <w:tc>
          <w:tcPr>
            <w:tcW w:w="2862" w:type="dxa"/>
            <w:tcBorders>
              <w:left w:val="single" w:sz="4" w:space="0" w:color="auto"/>
            </w:tcBorders>
          </w:tcPr>
          <w:p w14:paraId="34253DE8" w14:textId="77777777" w:rsidR="008577A7" w:rsidRDefault="008577A7" w:rsidP="00FF5F1A">
            <w:pPr>
              <w:pStyle w:val="TableBody"/>
              <w:ind w:left="288" w:hanging="288"/>
            </w:pPr>
          </w:p>
        </w:tc>
      </w:tr>
      <w:tr w:rsidR="008577A7" w14:paraId="76A4C630" w14:textId="77777777">
        <w:tc>
          <w:tcPr>
            <w:tcW w:w="6498" w:type="dxa"/>
            <w:tcBorders>
              <w:right w:val="single" w:sz="4" w:space="0" w:color="auto"/>
            </w:tcBorders>
          </w:tcPr>
          <w:p w14:paraId="7F096294" w14:textId="77777777" w:rsidR="008577A7" w:rsidRDefault="008577A7" w:rsidP="008C0FF2">
            <w:pPr>
              <w:pStyle w:val="TableBody"/>
              <w:ind w:left="864" w:hanging="288"/>
              <w:rPr>
                <w:rFonts w:eastAsia="SimSun"/>
                <w:szCs w:val="22"/>
                <w:lang w:eastAsia="zh-CN"/>
              </w:rPr>
            </w:pPr>
            <w:r>
              <w:rPr>
                <w:rFonts w:eastAsia="SimSun"/>
                <w:szCs w:val="22"/>
                <w:lang w:eastAsia="zh-CN"/>
              </w:rPr>
              <w:t>B.</w:t>
            </w:r>
            <w:r>
              <w:rPr>
                <w:rFonts w:eastAsia="SimSun"/>
                <w:szCs w:val="22"/>
                <w:lang w:eastAsia="zh-CN"/>
              </w:rPr>
              <w:tab/>
            </w:r>
            <w:r w:rsidRPr="00626B00">
              <w:rPr>
                <w:rFonts w:eastAsia="SimSun"/>
                <w:szCs w:val="22"/>
                <w:lang w:eastAsia="zh-CN"/>
              </w:rPr>
              <w:t>The only part of this transaction that qualifies for the statement of cash flows is the cash received on disposal.</w:t>
            </w:r>
          </w:p>
        </w:tc>
        <w:tc>
          <w:tcPr>
            <w:tcW w:w="2862" w:type="dxa"/>
            <w:tcBorders>
              <w:left w:val="single" w:sz="4" w:space="0" w:color="auto"/>
            </w:tcBorders>
          </w:tcPr>
          <w:p w14:paraId="2617B5C3" w14:textId="77777777" w:rsidR="008577A7" w:rsidRDefault="008577A7" w:rsidP="00FF5F1A">
            <w:pPr>
              <w:pStyle w:val="TableBody"/>
              <w:ind w:left="288" w:hanging="288"/>
            </w:pPr>
          </w:p>
        </w:tc>
      </w:tr>
      <w:tr w:rsidR="008577A7" w14:paraId="3B8CA93E" w14:textId="77777777">
        <w:tc>
          <w:tcPr>
            <w:tcW w:w="6498" w:type="dxa"/>
            <w:tcBorders>
              <w:right w:val="single" w:sz="4" w:space="0" w:color="auto"/>
            </w:tcBorders>
          </w:tcPr>
          <w:p w14:paraId="2A54232A" w14:textId="77777777" w:rsidR="008577A7" w:rsidRDefault="008577A7" w:rsidP="008C0FF2">
            <w:pPr>
              <w:pStyle w:val="TableBody"/>
              <w:ind w:left="1152" w:hanging="288"/>
              <w:rPr>
                <w:rFonts w:eastAsia="SimSun"/>
                <w:szCs w:val="22"/>
                <w:lang w:eastAsia="zh-CN"/>
              </w:rPr>
            </w:pPr>
            <w:r>
              <w:rPr>
                <w:rFonts w:eastAsia="SimSun"/>
                <w:szCs w:val="22"/>
                <w:lang w:eastAsia="zh-CN"/>
              </w:rPr>
              <w:t>1.</w:t>
            </w:r>
            <w:r>
              <w:rPr>
                <w:rFonts w:eastAsia="SimSun"/>
                <w:szCs w:val="22"/>
                <w:lang w:eastAsia="zh-CN"/>
              </w:rPr>
              <w:tab/>
            </w:r>
            <w:r w:rsidRPr="000D28FE">
              <w:rPr>
                <w:rFonts w:eastAsia="SimSun"/>
                <w:szCs w:val="22"/>
                <w:lang w:eastAsia="zh-CN"/>
              </w:rPr>
              <w:t>This cash inflow is classified as an investing activity, just like the</w:t>
            </w:r>
            <w:r>
              <w:rPr>
                <w:rFonts w:eastAsia="SimSun"/>
                <w:szCs w:val="22"/>
                <w:lang w:eastAsia="zh-CN"/>
              </w:rPr>
              <w:t xml:space="preserve"> </w:t>
            </w:r>
            <w:r w:rsidRPr="000D28FE">
              <w:rPr>
                <w:rFonts w:eastAsia="SimSun"/>
                <w:szCs w:val="22"/>
                <w:lang w:eastAsia="zh-CN"/>
              </w:rPr>
              <w:t>original equipment purchase.</w:t>
            </w:r>
          </w:p>
        </w:tc>
        <w:tc>
          <w:tcPr>
            <w:tcW w:w="2862" w:type="dxa"/>
            <w:tcBorders>
              <w:left w:val="single" w:sz="4" w:space="0" w:color="auto"/>
            </w:tcBorders>
          </w:tcPr>
          <w:p w14:paraId="78D5C252" w14:textId="77777777" w:rsidR="008577A7" w:rsidRDefault="008577A7" w:rsidP="00FF5F1A">
            <w:pPr>
              <w:pStyle w:val="TableBody"/>
              <w:ind w:left="288" w:hanging="288"/>
            </w:pPr>
          </w:p>
        </w:tc>
      </w:tr>
      <w:tr w:rsidR="008577A7" w14:paraId="2E867AF5" w14:textId="77777777">
        <w:tc>
          <w:tcPr>
            <w:tcW w:w="6498" w:type="dxa"/>
            <w:tcBorders>
              <w:right w:val="single" w:sz="4" w:space="0" w:color="auto"/>
            </w:tcBorders>
          </w:tcPr>
          <w:p w14:paraId="1E458744" w14:textId="77777777" w:rsidR="008577A7" w:rsidRDefault="008577A7" w:rsidP="008C0FF2">
            <w:pPr>
              <w:pStyle w:val="TableBody"/>
              <w:ind w:left="1152" w:hanging="288"/>
              <w:rPr>
                <w:rFonts w:eastAsia="SimSun"/>
                <w:szCs w:val="22"/>
                <w:lang w:eastAsia="zh-CN"/>
              </w:rPr>
            </w:pPr>
            <w:r>
              <w:rPr>
                <w:rFonts w:eastAsia="SimSun"/>
                <w:szCs w:val="22"/>
                <w:lang w:eastAsia="zh-CN"/>
              </w:rPr>
              <w:t>2.</w:t>
            </w:r>
            <w:r>
              <w:rPr>
                <w:rFonts w:eastAsia="SimSun"/>
                <w:szCs w:val="22"/>
                <w:lang w:eastAsia="zh-CN"/>
              </w:rPr>
              <w:tab/>
              <w:t xml:space="preserve">Since a gain on sale are included in net income, the gain on sale is subtracted (or the loss is added) as an adjustment to net income in the operating activities section as an adjustment to net income in the operating activities section. </w:t>
            </w:r>
          </w:p>
        </w:tc>
        <w:tc>
          <w:tcPr>
            <w:tcW w:w="2862" w:type="dxa"/>
            <w:tcBorders>
              <w:left w:val="single" w:sz="4" w:space="0" w:color="auto"/>
            </w:tcBorders>
          </w:tcPr>
          <w:p w14:paraId="6C630A13" w14:textId="77777777" w:rsidR="008577A7" w:rsidRDefault="008577A7" w:rsidP="00FF5F1A">
            <w:pPr>
              <w:pStyle w:val="TableBody"/>
              <w:ind w:left="288" w:hanging="288"/>
            </w:pPr>
          </w:p>
        </w:tc>
      </w:tr>
      <w:tr w:rsidR="008577A7" w14:paraId="71E9849C" w14:textId="77777777">
        <w:tc>
          <w:tcPr>
            <w:tcW w:w="6498" w:type="dxa"/>
            <w:tcBorders>
              <w:right w:val="single" w:sz="4" w:space="0" w:color="auto"/>
            </w:tcBorders>
          </w:tcPr>
          <w:p w14:paraId="7827CCD0" w14:textId="77777777" w:rsidR="008577A7" w:rsidRDefault="008577A7" w:rsidP="008C0FF2">
            <w:pPr>
              <w:pStyle w:val="TableBody"/>
              <w:ind w:left="1152" w:hanging="288"/>
              <w:rPr>
                <w:rFonts w:eastAsia="SimSun"/>
                <w:szCs w:val="22"/>
                <w:lang w:eastAsia="zh-CN"/>
              </w:rPr>
            </w:pPr>
            <w:r>
              <w:rPr>
                <w:rFonts w:eastAsia="SimSun"/>
                <w:szCs w:val="22"/>
                <w:lang w:eastAsia="zh-CN"/>
              </w:rPr>
              <w:t>3.</w:t>
            </w:r>
            <w:r>
              <w:rPr>
                <w:rFonts w:eastAsia="SimSun"/>
                <w:szCs w:val="22"/>
                <w:lang w:eastAsia="zh-CN"/>
              </w:rPr>
              <w:tab/>
              <w:t>The proceeds from the disposal or sale are listed as a cash inflow in the investing activities section.</w:t>
            </w:r>
          </w:p>
        </w:tc>
        <w:tc>
          <w:tcPr>
            <w:tcW w:w="2862" w:type="dxa"/>
            <w:tcBorders>
              <w:left w:val="single" w:sz="4" w:space="0" w:color="auto"/>
            </w:tcBorders>
          </w:tcPr>
          <w:p w14:paraId="29E9302A" w14:textId="77777777" w:rsidR="008577A7" w:rsidRDefault="008577A7" w:rsidP="00FF5F1A">
            <w:pPr>
              <w:pStyle w:val="TableBody"/>
              <w:ind w:left="288" w:hanging="288"/>
            </w:pPr>
          </w:p>
        </w:tc>
      </w:tr>
    </w:tbl>
    <w:p w14:paraId="26914E35" w14:textId="77777777" w:rsidR="00FE79F2" w:rsidRPr="00FE79F2" w:rsidRDefault="00FE79F2">
      <w:pPr>
        <w:rPr>
          <w:sz w:val="4"/>
          <w:szCs w:val="4"/>
        </w:rPr>
      </w:pPr>
      <w:r>
        <w:br w:type="page"/>
      </w:r>
    </w:p>
    <w:tbl>
      <w:tblPr>
        <w:tblW w:w="0" w:type="auto"/>
        <w:tblLayout w:type="fixed"/>
        <w:tblLook w:val="01E0" w:firstRow="1" w:lastRow="1" w:firstColumn="1" w:lastColumn="1" w:noHBand="0" w:noVBand="0"/>
      </w:tblPr>
      <w:tblGrid>
        <w:gridCol w:w="6498"/>
        <w:gridCol w:w="2862"/>
      </w:tblGrid>
      <w:tr w:rsidR="008577A7" w14:paraId="4CF7D5B6" w14:textId="77777777">
        <w:tc>
          <w:tcPr>
            <w:tcW w:w="6498" w:type="dxa"/>
            <w:tcBorders>
              <w:right w:val="single" w:sz="4" w:space="0" w:color="auto"/>
            </w:tcBorders>
          </w:tcPr>
          <w:p w14:paraId="2F7212B5" w14:textId="6B05F7E4" w:rsidR="008577A7" w:rsidRDefault="008577A7" w:rsidP="008577A7">
            <w:pPr>
              <w:pStyle w:val="TableBody"/>
              <w:ind w:left="576" w:hanging="576"/>
            </w:pPr>
            <w:r>
              <w:lastRenderedPageBreak/>
              <w:t>V.</w:t>
            </w:r>
            <w:r>
              <w:tab/>
              <w:t>Supplement 12B: T-Account Approach (Indirect Method)</w:t>
            </w:r>
          </w:p>
        </w:tc>
        <w:tc>
          <w:tcPr>
            <w:tcW w:w="2862" w:type="dxa"/>
            <w:tcBorders>
              <w:left w:val="single" w:sz="4" w:space="0" w:color="auto"/>
            </w:tcBorders>
          </w:tcPr>
          <w:p w14:paraId="46448039" w14:textId="77777777" w:rsidR="008577A7" w:rsidRDefault="008577A7" w:rsidP="00FF5F1A">
            <w:pPr>
              <w:pStyle w:val="TableBody"/>
              <w:ind w:left="288" w:hanging="288"/>
            </w:pPr>
          </w:p>
        </w:tc>
      </w:tr>
      <w:tr w:rsidR="008577A7" w:rsidRPr="00022CAA" w14:paraId="3E307472" w14:textId="77777777" w:rsidTr="008C0FF2">
        <w:tc>
          <w:tcPr>
            <w:tcW w:w="9360" w:type="dxa"/>
            <w:gridSpan w:val="2"/>
            <w:tcBorders>
              <w:top w:val="single" w:sz="4" w:space="0" w:color="auto"/>
              <w:left w:val="single" w:sz="4" w:space="0" w:color="auto"/>
              <w:bottom w:val="single" w:sz="4" w:space="0" w:color="auto"/>
              <w:right w:val="single" w:sz="4" w:space="0" w:color="auto"/>
            </w:tcBorders>
          </w:tcPr>
          <w:p w14:paraId="5ACE7A23" w14:textId="33BF111A" w:rsidR="008577A7" w:rsidRPr="00022CAA" w:rsidRDefault="008577A7" w:rsidP="008577A7">
            <w:pPr>
              <w:pStyle w:val="TableBody"/>
              <w:spacing w:before="60" w:after="60"/>
              <w:rPr>
                <w:b/>
                <w:i/>
                <w:iCs/>
              </w:rPr>
            </w:pPr>
            <w:r w:rsidRPr="00022CAA">
              <w:rPr>
                <w:b/>
                <w:i/>
                <w:iCs/>
              </w:rPr>
              <w:t xml:space="preserve">LO </w:t>
            </w:r>
            <w:r w:rsidR="0052720C" w:rsidRPr="0052720C">
              <w:rPr>
                <w:b/>
                <w:bCs/>
                <w:i/>
              </w:rPr>
              <w:t>12-</w:t>
            </w:r>
            <w:r w:rsidRPr="008577A7">
              <w:rPr>
                <w:b/>
                <w:i/>
                <w:iCs/>
              </w:rPr>
              <w:t>S2</w:t>
            </w:r>
            <w:r>
              <w:rPr>
                <w:b/>
                <w:i/>
                <w:iCs/>
              </w:rPr>
              <w:t xml:space="preserve"> </w:t>
            </w:r>
            <w:r w:rsidRPr="008577A7">
              <w:rPr>
                <w:b/>
                <w:i/>
                <w:iCs/>
              </w:rPr>
              <w:t>Use the T-account approach for preparing an indirect method statement of cash flows.</w:t>
            </w:r>
          </w:p>
        </w:tc>
      </w:tr>
      <w:tr w:rsidR="006E4C6A" w14:paraId="0EC19B24" w14:textId="77777777">
        <w:tc>
          <w:tcPr>
            <w:tcW w:w="6498" w:type="dxa"/>
            <w:tcBorders>
              <w:right w:val="single" w:sz="4" w:space="0" w:color="auto"/>
            </w:tcBorders>
          </w:tcPr>
          <w:p w14:paraId="63F00A2F" w14:textId="77777777" w:rsidR="006E4C6A" w:rsidRPr="00626B00" w:rsidRDefault="006E4C6A" w:rsidP="006E4C6A">
            <w:pPr>
              <w:pStyle w:val="TableBody"/>
              <w:ind w:left="864" w:hanging="288"/>
              <w:rPr>
                <w:rFonts w:eastAsia="SimSun"/>
                <w:szCs w:val="22"/>
                <w:lang w:eastAsia="zh-CN"/>
              </w:rPr>
            </w:pPr>
            <w:r>
              <w:rPr>
                <w:rFonts w:eastAsia="SimSun"/>
                <w:szCs w:val="22"/>
                <w:lang w:eastAsia="zh-CN"/>
              </w:rPr>
              <w:t>A.</w:t>
            </w:r>
            <w:r>
              <w:rPr>
                <w:rFonts w:eastAsia="SimSun"/>
                <w:szCs w:val="22"/>
                <w:lang w:eastAsia="zh-CN"/>
              </w:rPr>
              <w:tab/>
              <w:t>Cash</w:t>
            </w:r>
            <w:r w:rsidRPr="0019392E">
              <w:rPr>
                <w:rFonts w:eastAsia="SimSun"/>
                <w:szCs w:val="22"/>
                <w:lang w:eastAsia="zh-CN"/>
              </w:rPr>
              <w:t xml:space="preserve"> T-account</w:t>
            </w:r>
          </w:p>
        </w:tc>
        <w:tc>
          <w:tcPr>
            <w:tcW w:w="2862" w:type="dxa"/>
            <w:tcBorders>
              <w:left w:val="single" w:sz="4" w:space="0" w:color="auto"/>
            </w:tcBorders>
          </w:tcPr>
          <w:p w14:paraId="0AC3A5F0" w14:textId="77777777" w:rsidR="006E4C6A" w:rsidRDefault="006E4C6A" w:rsidP="0019392E">
            <w:pPr>
              <w:pStyle w:val="TableBody"/>
            </w:pPr>
          </w:p>
        </w:tc>
      </w:tr>
      <w:tr w:rsidR="006E4C6A" w14:paraId="0F99E481" w14:textId="77777777">
        <w:tc>
          <w:tcPr>
            <w:tcW w:w="6498" w:type="dxa"/>
            <w:tcBorders>
              <w:right w:val="single" w:sz="4" w:space="0" w:color="auto"/>
            </w:tcBorders>
          </w:tcPr>
          <w:p w14:paraId="34697B56" w14:textId="77777777" w:rsidR="006E4C6A" w:rsidRPr="00626B00" w:rsidRDefault="006E4C6A" w:rsidP="006E4C6A">
            <w:pPr>
              <w:pStyle w:val="TableBody"/>
              <w:ind w:left="1152" w:hanging="288"/>
              <w:rPr>
                <w:rFonts w:eastAsia="SimSun"/>
                <w:szCs w:val="22"/>
                <w:lang w:eastAsia="zh-CN"/>
              </w:rPr>
            </w:pPr>
            <w:r>
              <w:rPr>
                <w:rFonts w:eastAsia="SimSun"/>
                <w:szCs w:val="22"/>
                <w:lang w:eastAsia="zh-CN"/>
              </w:rPr>
              <w:t>1.</w:t>
            </w:r>
            <w:r>
              <w:rPr>
                <w:rFonts w:eastAsia="SimSun"/>
                <w:szCs w:val="22"/>
                <w:lang w:eastAsia="zh-CN"/>
              </w:rPr>
              <w:tab/>
            </w:r>
            <w:r w:rsidRPr="0019392E">
              <w:rPr>
                <w:rFonts w:eastAsia="SimSun"/>
                <w:szCs w:val="22"/>
                <w:lang w:eastAsia="zh-CN"/>
              </w:rPr>
              <w:t>Instead of creating separate schedules for each section of the statement, many</w:t>
            </w:r>
            <w:r>
              <w:rPr>
                <w:rFonts w:eastAsia="SimSun"/>
                <w:szCs w:val="22"/>
                <w:lang w:eastAsia="zh-CN"/>
              </w:rPr>
              <w:t xml:space="preserve"> </w:t>
            </w:r>
            <w:r w:rsidRPr="0019392E">
              <w:rPr>
                <w:rFonts w:eastAsia="SimSun"/>
                <w:szCs w:val="22"/>
                <w:lang w:eastAsia="zh-CN"/>
              </w:rPr>
              <w:t>accountants prefer to prepare a single large T-account to represent the changes that</w:t>
            </w:r>
            <w:r>
              <w:rPr>
                <w:rFonts w:eastAsia="SimSun"/>
                <w:szCs w:val="22"/>
                <w:lang w:eastAsia="zh-CN"/>
              </w:rPr>
              <w:t xml:space="preserve"> </w:t>
            </w:r>
            <w:r w:rsidRPr="0019392E">
              <w:rPr>
                <w:rFonts w:eastAsia="SimSun"/>
                <w:szCs w:val="22"/>
                <w:lang w:eastAsia="zh-CN"/>
              </w:rPr>
              <w:t>have taken place in cash subdivided into the three sections of the cash flow statement.</w:t>
            </w:r>
          </w:p>
        </w:tc>
        <w:tc>
          <w:tcPr>
            <w:tcW w:w="2862" w:type="dxa"/>
            <w:tcBorders>
              <w:left w:val="single" w:sz="4" w:space="0" w:color="auto"/>
            </w:tcBorders>
          </w:tcPr>
          <w:p w14:paraId="4DAD621E" w14:textId="77777777" w:rsidR="006E4C6A" w:rsidRDefault="006E4C6A" w:rsidP="0019392E">
            <w:pPr>
              <w:pStyle w:val="TableBody"/>
            </w:pPr>
            <w:r>
              <w:t>Illustrated in Panel A of Exhibit 12B.1</w:t>
            </w:r>
          </w:p>
        </w:tc>
      </w:tr>
      <w:tr w:rsidR="006E4C6A" w14:paraId="64F61AC4" w14:textId="77777777">
        <w:tc>
          <w:tcPr>
            <w:tcW w:w="6498" w:type="dxa"/>
            <w:tcBorders>
              <w:right w:val="single" w:sz="4" w:space="0" w:color="auto"/>
            </w:tcBorders>
          </w:tcPr>
          <w:p w14:paraId="1DDFE6E8" w14:textId="1BE6BBDD" w:rsidR="006E4C6A" w:rsidRDefault="006E4C6A" w:rsidP="006E4C6A">
            <w:pPr>
              <w:pStyle w:val="TableBody"/>
              <w:ind w:left="1152" w:hanging="288"/>
              <w:rPr>
                <w:rFonts w:eastAsia="SimSun"/>
                <w:szCs w:val="22"/>
                <w:lang w:eastAsia="zh-CN"/>
              </w:rPr>
            </w:pPr>
            <w:r>
              <w:rPr>
                <w:rFonts w:eastAsia="SimSun"/>
                <w:szCs w:val="22"/>
                <w:lang w:eastAsia="zh-CN"/>
              </w:rPr>
              <w:t>2</w:t>
            </w:r>
            <w:r w:rsidRPr="006E4C6A">
              <w:rPr>
                <w:rFonts w:eastAsia="SimSun"/>
                <w:szCs w:val="22"/>
                <w:lang w:eastAsia="zh-CN"/>
              </w:rPr>
              <w:t>.</w:t>
            </w:r>
            <w:r w:rsidRPr="006E4C6A">
              <w:rPr>
                <w:rFonts w:eastAsia="SimSun"/>
                <w:szCs w:val="22"/>
                <w:lang w:eastAsia="zh-CN"/>
              </w:rPr>
              <w:tab/>
              <w:t>The cash account in Panel A shows increases in cash as debits and decreases in cash as credits</w:t>
            </w:r>
            <w:r>
              <w:rPr>
                <w:rFonts w:eastAsia="SimSun"/>
                <w:szCs w:val="22"/>
                <w:lang w:eastAsia="zh-CN"/>
              </w:rPr>
              <w:t xml:space="preserve">; </w:t>
            </w:r>
            <w:r w:rsidRPr="006E4C6A">
              <w:rPr>
                <w:rFonts w:eastAsia="SimSun"/>
                <w:szCs w:val="22"/>
                <w:lang w:eastAsia="zh-CN"/>
              </w:rPr>
              <w:t>each section</w:t>
            </w:r>
            <w:r>
              <w:rPr>
                <w:rFonts w:eastAsia="SimSun"/>
                <w:szCs w:val="22"/>
                <w:lang w:eastAsia="zh-CN"/>
              </w:rPr>
              <w:t xml:space="preserve"> </w:t>
            </w:r>
            <w:r w:rsidRPr="006E4C6A">
              <w:rPr>
                <w:rFonts w:eastAsia="SimSun"/>
                <w:szCs w:val="22"/>
                <w:lang w:eastAsia="zh-CN"/>
              </w:rPr>
              <w:t>matches the three schedules that we prepared for Under Armour’s cash flows presented</w:t>
            </w:r>
            <w:r>
              <w:rPr>
                <w:rFonts w:eastAsia="SimSun"/>
                <w:szCs w:val="22"/>
                <w:lang w:eastAsia="zh-CN"/>
              </w:rPr>
              <w:t xml:space="preserve"> </w:t>
            </w:r>
            <w:r w:rsidRPr="006E4C6A">
              <w:rPr>
                <w:rFonts w:eastAsia="SimSun"/>
                <w:szCs w:val="22"/>
                <w:lang w:eastAsia="zh-CN"/>
              </w:rPr>
              <w:t>in Exhibits 12.4, 12.5, and 12.6.</w:t>
            </w:r>
          </w:p>
        </w:tc>
        <w:tc>
          <w:tcPr>
            <w:tcW w:w="2862" w:type="dxa"/>
            <w:tcBorders>
              <w:left w:val="single" w:sz="4" w:space="0" w:color="auto"/>
            </w:tcBorders>
          </w:tcPr>
          <w:p w14:paraId="31AA150B" w14:textId="77777777" w:rsidR="006E4C6A" w:rsidRDefault="006E4C6A" w:rsidP="00FF5F1A">
            <w:pPr>
              <w:pStyle w:val="TableBody"/>
              <w:ind w:left="288" w:hanging="288"/>
            </w:pPr>
          </w:p>
        </w:tc>
      </w:tr>
      <w:tr w:rsidR="006E4C6A" w14:paraId="25DFAF5C" w14:textId="77777777">
        <w:tc>
          <w:tcPr>
            <w:tcW w:w="6498" w:type="dxa"/>
            <w:tcBorders>
              <w:right w:val="single" w:sz="4" w:space="0" w:color="auto"/>
            </w:tcBorders>
          </w:tcPr>
          <w:p w14:paraId="506DADE4" w14:textId="77777777" w:rsidR="006E4C6A" w:rsidRDefault="006E4C6A" w:rsidP="006E4C6A">
            <w:pPr>
              <w:pStyle w:val="TableBody"/>
              <w:ind w:left="1152" w:hanging="288"/>
              <w:rPr>
                <w:rFonts w:eastAsia="SimSun"/>
                <w:szCs w:val="22"/>
                <w:lang w:eastAsia="zh-CN"/>
              </w:rPr>
            </w:pPr>
            <w:r>
              <w:rPr>
                <w:rFonts w:eastAsia="SimSun"/>
                <w:szCs w:val="22"/>
                <w:lang w:eastAsia="zh-CN"/>
              </w:rPr>
              <w:t>3.</w:t>
            </w:r>
            <w:r>
              <w:rPr>
                <w:rFonts w:eastAsia="SimSun"/>
                <w:szCs w:val="22"/>
                <w:lang w:eastAsia="zh-CN"/>
              </w:rPr>
              <w:tab/>
            </w:r>
            <w:r w:rsidRPr="006E4C6A">
              <w:rPr>
                <w:rFonts w:eastAsia="SimSun"/>
                <w:szCs w:val="22"/>
                <w:lang w:eastAsia="zh-CN"/>
              </w:rPr>
              <w:t>Panel B includes the same T-accounts for the noncash balance sheet accounts we used in our discussion of each cash flow statement section in the body of the chapter</w:t>
            </w:r>
            <w:r>
              <w:rPr>
                <w:rFonts w:eastAsia="SimSun"/>
                <w:szCs w:val="22"/>
                <w:lang w:eastAsia="zh-CN"/>
              </w:rPr>
              <w:t xml:space="preserve">; each </w:t>
            </w:r>
            <w:r w:rsidRPr="006E4C6A">
              <w:rPr>
                <w:rFonts w:eastAsia="SimSun"/>
                <w:szCs w:val="22"/>
                <w:lang w:eastAsia="zh-CN"/>
              </w:rPr>
              <w:t>change in the noncash balance sheet accounts has a number referencing the change in the cash account that it accompanies.</w:t>
            </w:r>
          </w:p>
        </w:tc>
        <w:tc>
          <w:tcPr>
            <w:tcW w:w="2862" w:type="dxa"/>
            <w:tcBorders>
              <w:left w:val="single" w:sz="4" w:space="0" w:color="auto"/>
            </w:tcBorders>
          </w:tcPr>
          <w:p w14:paraId="1AB4D1C2" w14:textId="77777777" w:rsidR="006E4C6A" w:rsidRDefault="006E4C6A" w:rsidP="00FF5F1A">
            <w:pPr>
              <w:pStyle w:val="TableBody"/>
              <w:ind w:left="288" w:hanging="288"/>
            </w:pPr>
          </w:p>
        </w:tc>
      </w:tr>
    </w:tbl>
    <w:p w14:paraId="11571286" w14:textId="77777777" w:rsidR="008577A7" w:rsidRDefault="006B5E79" w:rsidP="003168B2">
      <w:pPr>
        <w:pStyle w:val="Heading1"/>
        <w:spacing w:before="240"/>
      </w:pPr>
      <w:r>
        <w:br/>
      </w:r>
    </w:p>
    <w:p w14:paraId="546E57B3" w14:textId="77777777" w:rsidR="000C4AAD" w:rsidRDefault="008577A7" w:rsidP="008577A7">
      <w:pPr>
        <w:pStyle w:val="Heading1"/>
      </w:pPr>
      <w:r>
        <w:br w:type="page"/>
      </w:r>
      <w:r w:rsidR="000C4AAD">
        <w:lastRenderedPageBreak/>
        <w:t>Supplemental Enrichment Activities</w:t>
      </w:r>
    </w:p>
    <w:p w14:paraId="282750A2" w14:textId="77777777" w:rsidR="00C264B8" w:rsidRDefault="00C264B8" w:rsidP="00C264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r w:rsidRPr="00C264B8">
        <w:t xml:space="preserve">Note: </w:t>
      </w:r>
      <w:r>
        <w:t xml:space="preserve">These </w:t>
      </w:r>
      <w:r w:rsidRPr="00C264B8">
        <w:t xml:space="preserve">activities would be suitable for individual or group </w:t>
      </w:r>
      <w:r>
        <w:t>activities</w:t>
      </w:r>
      <w:r w:rsidRPr="00C264B8">
        <w:t>.</w:t>
      </w:r>
    </w:p>
    <w:p w14:paraId="074D3231" w14:textId="77777777" w:rsidR="00022CAA" w:rsidRDefault="00022CAA" w:rsidP="00C264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p>
    <w:p w14:paraId="378B4563" w14:textId="7DC1C4A7" w:rsidR="00022CAA" w:rsidRDefault="00022CAA" w:rsidP="008577A7">
      <w:pPr>
        <w:pStyle w:val="BodyText"/>
        <w:numPr>
          <w:ilvl w:val="0"/>
          <w:numId w:val="10"/>
        </w:numPr>
        <w:spacing w:after="120"/>
        <w:jc w:val="left"/>
      </w:pPr>
      <w:r>
        <w:t>Handout 12</w:t>
      </w:r>
      <w:r w:rsidR="002E711D">
        <w:t>–</w:t>
      </w:r>
      <w:r>
        <w:t>1</w:t>
      </w:r>
    </w:p>
    <w:p w14:paraId="74F1BAA8" w14:textId="0DA243CA" w:rsidR="00022CAA" w:rsidRPr="00DC54C7" w:rsidRDefault="00022CAA" w:rsidP="008577A7">
      <w:pPr>
        <w:pStyle w:val="BodyText"/>
        <w:spacing w:after="120"/>
        <w:ind w:left="360"/>
        <w:jc w:val="left"/>
      </w:pPr>
      <w:r>
        <w:t>Use Handout 12</w:t>
      </w:r>
      <w:r w:rsidR="002E711D">
        <w:t>–</w:t>
      </w:r>
      <w:r>
        <w:t>1 for an in-class activity designed to review the reporting of various items in the three cash flow statement categories. The solution follows the handout master</w:t>
      </w:r>
      <w:r w:rsidRPr="00DC54C7">
        <w:t>.</w:t>
      </w:r>
    </w:p>
    <w:p w14:paraId="7892BB1C" w14:textId="250F5F72" w:rsidR="00022CAA" w:rsidRDefault="00022CAA" w:rsidP="008577A7">
      <w:pPr>
        <w:pStyle w:val="BodyText"/>
        <w:numPr>
          <w:ilvl w:val="0"/>
          <w:numId w:val="10"/>
        </w:numPr>
        <w:spacing w:after="120"/>
        <w:jc w:val="left"/>
      </w:pPr>
      <w:r>
        <w:t>Handout 12</w:t>
      </w:r>
      <w:r w:rsidR="002E711D">
        <w:t>–</w:t>
      </w:r>
      <w:r>
        <w:t>2</w:t>
      </w:r>
    </w:p>
    <w:p w14:paraId="30211995" w14:textId="59CD61B1" w:rsidR="00022CAA" w:rsidRPr="00DC54C7" w:rsidRDefault="00022CAA" w:rsidP="008577A7">
      <w:pPr>
        <w:pStyle w:val="BodyText"/>
        <w:spacing w:after="120"/>
        <w:ind w:left="360"/>
        <w:jc w:val="left"/>
      </w:pPr>
      <w:r>
        <w:t>Use Handout 12</w:t>
      </w:r>
      <w:r w:rsidR="002E711D">
        <w:t>–</w:t>
      </w:r>
      <w:r>
        <w:t>2 for an in-class activity designed to review the preparation of the statement of cash flows using the indirect method. The solution follows the handout master.</w:t>
      </w:r>
    </w:p>
    <w:p w14:paraId="00DF3F13" w14:textId="3729B5DE" w:rsidR="00022CAA" w:rsidRDefault="00022CAA" w:rsidP="008577A7">
      <w:pPr>
        <w:pStyle w:val="BodyText"/>
        <w:numPr>
          <w:ilvl w:val="0"/>
          <w:numId w:val="10"/>
        </w:numPr>
        <w:spacing w:after="120"/>
        <w:jc w:val="left"/>
      </w:pPr>
      <w:r>
        <w:t>Handout 12</w:t>
      </w:r>
      <w:r w:rsidR="002E711D">
        <w:t>–</w:t>
      </w:r>
      <w:r>
        <w:t>3</w:t>
      </w:r>
    </w:p>
    <w:p w14:paraId="0F837C7E" w14:textId="5632D512" w:rsidR="00022CAA" w:rsidRPr="00DC54C7" w:rsidRDefault="00022CAA" w:rsidP="008577A7">
      <w:pPr>
        <w:pStyle w:val="BodyText"/>
        <w:spacing w:after="120"/>
        <w:ind w:left="360"/>
        <w:jc w:val="left"/>
      </w:pPr>
      <w:r>
        <w:t>Use Handout 12</w:t>
      </w:r>
      <w:r w:rsidR="002E711D">
        <w:t>–</w:t>
      </w:r>
      <w:r>
        <w:t>3 for an in-class activity designed to review the preparation of the statement of cash flows using the direct method. The solution follows the handout master.</w:t>
      </w:r>
    </w:p>
    <w:p w14:paraId="424BB748" w14:textId="77777777" w:rsidR="00022CAA" w:rsidRDefault="00022CAA" w:rsidP="00C264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p>
    <w:p w14:paraId="6DC30B66" w14:textId="61CCD037" w:rsidR="00A31F51" w:rsidRDefault="00A31F51" w:rsidP="00A31F51">
      <w:pPr>
        <w:pStyle w:val="Heading1"/>
        <w:spacing w:before="240"/>
      </w:pPr>
      <w:r>
        <w:br w:type="page"/>
      </w:r>
      <w:r w:rsidRPr="005F480C">
        <w:lastRenderedPageBreak/>
        <w:t>HANDOUT</w:t>
      </w:r>
      <w:r>
        <w:t xml:space="preserve"> 12</w:t>
      </w:r>
      <w:r w:rsidR="002E711D">
        <w:t>–</w:t>
      </w:r>
      <w:r>
        <w:t>1</w:t>
      </w:r>
    </w:p>
    <w:p w14:paraId="6E994016" w14:textId="77777777" w:rsidR="00A31F51" w:rsidRDefault="00A31F51" w:rsidP="00A31F51">
      <w:pPr>
        <w:pStyle w:val="Heading1"/>
        <w:spacing w:before="240"/>
        <w:jc w:val="center"/>
        <w:rPr>
          <w:u w:val="none"/>
        </w:rPr>
      </w:pPr>
      <w:r>
        <w:rPr>
          <w:u w:val="none"/>
        </w:rPr>
        <w:t>CASH FLOW CATEGORIES</w:t>
      </w:r>
    </w:p>
    <w:p w14:paraId="083C8BE6" w14:textId="77777777" w:rsidR="00A31F51" w:rsidRDefault="00A31F51" w:rsidP="00A31F51">
      <w:pPr>
        <w:pStyle w:val="BodyText"/>
        <w:spacing w:after="120"/>
      </w:pPr>
    </w:p>
    <w:p w14:paraId="15CFAC6E" w14:textId="77777777" w:rsidR="00A31F51" w:rsidRPr="00B72D76" w:rsidRDefault="00A31F51" w:rsidP="008577A7">
      <w:pPr>
        <w:rPr>
          <w:szCs w:val="22"/>
        </w:rPr>
      </w:pPr>
      <w:r>
        <w:rPr>
          <w:szCs w:val="22"/>
        </w:rPr>
        <w:t>Maya Corporation reports the following items in its statement of cash flows prepared using the direct method. Indicate whether each item is disclosed in the operating, investing, or financing activities section of the statement.</w:t>
      </w:r>
    </w:p>
    <w:p w14:paraId="5B16C270" w14:textId="77777777" w:rsidR="00A31F51" w:rsidRPr="00B72D76" w:rsidRDefault="00A31F51" w:rsidP="00A31F51">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2"/>
        <w:gridCol w:w="1101"/>
        <w:gridCol w:w="1080"/>
        <w:gridCol w:w="1096"/>
      </w:tblGrid>
      <w:tr w:rsidR="00A31F51" w:rsidRPr="00B72D76" w14:paraId="200407D8" w14:textId="77777777">
        <w:trPr>
          <w:trHeight w:val="504"/>
        </w:trPr>
        <w:tc>
          <w:tcPr>
            <w:tcW w:w="5472" w:type="dxa"/>
            <w:vAlign w:val="center"/>
          </w:tcPr>
          <w:p w14:paraId="132E31A9" w14:textId="77777777" w:rsidR="00A31F51" w:rsidRPr="00B72D76" w:rsidRDefault="00A31F51" w:rsidP="00A31F51">
            <w:pPr>
              <w:rPr>
                <w:szCs w:val="22"/>
              </w:rPr>
            </w:pPr>
          </w:p>
        </w:tc>
        <w:tc>
          <w:tcPr>
            <w:tcW w:w="1101" w:type="dxa"/>
            <w:vAlign w:val="center"/>
          </w:tcPr>
          <w:p w14:paraId="6E33D43E" w14:textId="77777777" w:rsidR="00A31F51" w:rsidRPr="00B72D76" w:rsidRDefault="00A31F51" w:rsidP="00A31F51">
            <w:pPr>
              <w:jc w:val="center"/>
              <w:rPr>
                <w:szCs w:val="22"/>
              </w:rPr>
            </w:pPr>
            <w:r w:rsidRPr="00B72D76">
              <w:rPr>
                <w:szCs w:val="22"/>
              </w:rPr>
              <w:t>Operating</w:t>
            </w:r>
          </w:p>
        </w:tc>
        <w:tc>
          <w:tcPr>
            <w:tcW w:w="1080" w:type="dxa"/>
            <w:vAlign w:val="center"/>
          </w:tcPr>
          <w:p w14:paraId="55624309" w14:textId="77777777" w:rsidR="00A31F51" w:rsidRPr="00B72D76" w:rsidRDefault="00A31F51" w:rsidP="00A31F51">
            <w:pPr>
              <w:jc w:val="center"/>
              <w:rPr>
                <w:szCs w:val="22"/>
              </w:rPr>
            </w:pPr>
            <w:r w:rsidRPr="00B72D76">
              <w:rPr>
                <w:szCs w:val="22"/>
              </w:rPr>
              <w:t>Investing</w:t>
            </w:r>
          </w:p>
        </w:tc>
        <w:tc>
          <w:tcPr>
            <w:tcW w:w="1080" w:type="dxa"/>
            <w:vAlign w:val="center"/>
          </w:tcPr>
          <w:p w14:paraId="35B29B7E" w14:textId="77777777" w:rsidR="00A31F51" w:rsidRPr="00B72D76" w:rsidRDefault="00A31F51" w:rsidP="00A31F51">
            <w:pPr>
              <w:jc w:val="center"/>
              <w:rPr>
                <w:szCs w:val="22"/>
              </w:rPr>
            </w:pPr>
            <w:r w:rsidRPr="00B72D76">
              <w:rPr>
                <w:szCs w:val="22"/>
              </w:rPr>
              <w:t>Financing</w:t>
            </w:r>
          </w:p>
        </w:tc>
      </w:tr>
      <w:tr w:rsidR="00A31F51" w:rsidRPr="00B72D76" w14:paraId="15D37448" w14:textId="77777777">
        <w:trPr>
          <w:trHeight w:val="504"/>
        </w:trPr>
        <w:tc>
          <w:tcPr>
            <w:tcW w:w="5472" w:type="dxa"/>
            <w:vAlign w:val="center"/>
          </w:tcPr>
          <w:p w14:paraId="55AD9F7E" w14:textId="77777777" w:rsidR="00A31F51" w:rsidRPr="00B72D76" w:rsidRDefault="00A31F51" w:rsidP="00A31F51">
            <w:pPr>
              <w:jc w:val="both"/>
              <w:rPr>
                <w:szCs w:val="22"/>
              </w:rPr>
            </w:pPr>
            <w:r w:rsidRPr="00B72D76">
              <w:rPr>
                <w:szCs w:val="22"/>
              </w:rPr>
              <w:t>Cash paid for salaries and wages</w:t>
            </w:r>
          </w:p>
        </w:tc>
        <w:tc>
          <w:tcPr>
            <w:tcW w:w="1101" w:type="dxa"/>
            <w:vAlign w:val="center"/>
          </w:tcPr>
          <w:p w14:paraId="00CC7D31" w14:textId="77777777" w:rsidR="00A31F51" w:rsidRPr="00B72D76" w:rsidRDefault="00A31F51" w:rsidP="00A31F51">
            <w:pPr>
              <w:jc w:val="center"/>
              <w:rPr>
                <w:szCs w:val="22"/>
              </w:rPr>
            </w:pPr>
          </w:p>
        </w:tc>
        <w:tc>
          <w:tcPr>
            <w:tcW w:w="1080" w:type="dxa"/>
            <w:vAlign w:val="center"/>
          </w:tcPr>
          <w:p w14:paraId="3FEB812A" w14:textId="77777777" w:rsidR="00A31F51" w:rsidRPr="00B72D76" w:rsidRDefault="00A31F51" w:rsidP="00A31F51">
            <w:pPr>
              <w:jc w:val="center"/>
              <w:rPr>
                <w:szCs w:val="22"/>
              </w:rPr>
            </w:pPr>
          </w:p>
        </w:tc>
        <w:tc>
          <w:tcPr>
            <w:tcW w:w="1080" w:type="dxa"/>
            <w:vAlign w:val="center"/>
          </w:tcPr>
          <w:p w14:paraId="48C70339" w14:textId="77777777" w:rsidR="00A31F51" w:rsidRPr="00B72D76" w:rsidRDefault="00A31F51" w:rsidP="00A31F51">
            <w:pPr>
              <w:jc w:val="center"/>
              <w:rPr>
                <w:szCs w:val="22"/>
              </w:rPr>
            </w:pPr>
          </w:p>
        </w:tc>
      </w:tr>
      <w:tr w:rsidR="00A31F51" w:rsidRPr="00B72D76" w14:paraId="7748CBB0" w14:textId="77777777">
        <w:trPr>
          <w:trHeight w:val="504"/>
        </w:trPr>
        <w:tc>
          <w:tcPr>
            <w:tcW w:w="5472" w:type="dxa"/>
            <w:vAlign w:val="center"/>
          </w:tcPr>
          <w:p w14:paraId="6C20A813" w14:textId="77777777" w:rsidR="00A31F51" w:rsidRPr="00B72D76" w:rsidRDefault="00A31F51" w:rsidP="00A31F51">
            <w:pPr>
              <w:jc w:val="both"/>
              <w:rPr>
                <w:szCs w:val="22"/>
              </w:rPr>
            </w:pPr>
            <w:r w:rsidRPr="00B72D76">
              <w:rPr>
                <w:szCs w:val="22"/>
              </w:rPr>
              <w:t>Cash paid to purchase property, plant, and equipment</w:t>
            </w:r>
          </w:p>
        </w:tc>
        <w:tc>
          <w:tcPr>
            <w:tcW w:w="1101" w:type="dxa"/>
            <w:vAlign w:val="center"/>
          </w:tcPr>
          <w:p w14:paraId="3BDCCA67" w14:textId="77777777" w:rsidR="00A31F51" w:rsidRPr="00B72D76" w:rsidRDefault="00A31F51" w:rsidP="00A31F51">
            <w:pPr>
              <w:jc w:val="center"/>
              <w:rPr>
                <w:szCs w:val="22"/>
              </w:rPr>
            </w:pPr>
          </w:p>
        </w:tc>
        <w:tc>
          <w:tcPr>
            <w:tcW w:w="1080" w:type="dxa"/>
            <w:vAlign w:val="center"/>
          </w:tcPr>
          <w:p w14:paraId="204DA1AB" w14:textId="77777777" w:rsidR="00A31F51" w:rsidRPr="00B72D76" w:rsidRDefault="00A31F51" w:rsidP="00A31F51">
            <w:pPr>
              <w:jc w:val="center"/>
              <w:rPr>
                <w:szCs w:val="22"/>
              </w:rPr>
            </w:pPr>
          </w:p>
        </w:tc>
        <w:tc>
          <w:tcPr>
            <w:tcW w:w="1080" w:type="dxa"/>
            <w:vAlign w:val="center"/>
          </w:tcPr>
          <w:p w14:paraId="5D3FE533" w14:textId="77777777" w:rsidR="00A31F51" w:rsidRPr="00B72D76" w:rsidRDefault="00A31F51" w:rsidP="00A31F51">
            <w:pPr>
              <w:jc w:val="center"/>
              <w:rPr>
                <w:szCs w:val="22"/>
              </w:rPr>
            </w:pPr>
          </w:p>
        </w:tc>
      </w:tr>
      <w:tr w:rsidR="00A31F51" w:rsidRPr="00B72D76" w14:paraId="235221AA" w14:textId="77777777">
        <w:trPr>
          <w:trHeight w:val="504"/>
        </w:trPr>
        <w:tc>
          <w:tcPr>
            <w:tcW w:w="5472" w:type="dxa"/>
            <w:vAlign w:val="center"/>
          </w:tcPr>
          <w:p w14:paraId="3EBB09EF" w14:textId="77777777" w:rsidR="00A31F51" w:rsidRPr="00B72D76" w:rsidRDefault="00A31F51" w:rsidP="00A31F51">
            <w:pPr>
              <w:jc w:val="both"/>
              <w:rPr>
                <w:szCs w:val="22"/>
              </w:rPr>
            </w:pPr>
            <w:r w:rsidRPr="00B72D76">
              <w:rPr>
                <w:szCs w:val="22"/>
              </w:rPr>
              <w:t xml:space="preserve">Cash received from issuing </w:t>
            </w:r>
            <w:r w:rsidR="0092079F">
              <w:rPr>
                <w:szCs w:val="22"/>
              </w:rPr>
              <w:t xml:space="preserve">common </w:t>
            </w:r>
            <w:r w:rsidRPr="00B72D76">
              <w:rPr>
                <w:szCs w:val="22"/>
              </w:rPr>
              <w:t>stock to owners</w:t>
            </w:r>
          </w:p>
        </w:tc>
        <w:tc>
          <w:tcPr>
            <w:tcW w:w="1101" w:type="dxa"/>
            <w:vAlign w:val="center"/>
          </w:tcPr>
          <w:p w14:paraId="2878FE5A" w14:textId="77777777" w:rsidR="00A31F51" w:rsidRPr="00B72D76" w:rsidRDefault="00A31F51" w:rsidP="00A31F51">
            <w:pPr>
              <w:jc w:val="center"/>
              <w:rPr>
                <w:szCs w:val="22"/>
              </w:rPr>
            </w:pPr>
          </w:p>
        </w:tc>
        <w:tc>
          <w:tcPr>
            <w:tcW w:w="1080" w:type="dxa"/>
            <w:vAlign w:val="center"/>
          </w:tcPr>
          <w:p w14:paraId="44C28515" w14:textId="77777777" w:rsidR="00A31F51" w:rsidRPr="00B72D76" w:rsidRDefault="00A31F51" w:rsidP="00A31F51">
            <w:pPr>
              <w:jc w:val="center"/>
              <w:rPr>
                <w:szCs w:val="22"/>
              </w:rPr>
            </w:pPr>
          </w:p>
        </w:tc>
        <w:tc>
          <w:tcPr>
            <w:tcW w:w="1080" w:type="dxa"/>
            <w:vAlign w:val="center"/>
          </w:tcPr>
          <w:p w14:paraId="75784DEB" w14:textId="77777777" w:rsidR="00A31F51" w:rsidRPr="00B72D76" w:rsidRDefault="00A31F51" w:rsidP="00A31F51">
            <w:pPr>
              <w:jc w:val="center"/>
              <w:rPr>
                <w:szCs w:val="22"/>
              </w:rPr>
            </w:pPr>
          </w:p>
        </w:tc>
      </w:tr>
      <w:tr w:rsidR="00A31F51" w:rsidRPr="00B72D76" w14:paraId="7B8ADEB6" w14:textId="77777777">
        <w:trPr>
          <w:trHeight w:val="504"/>
        </w:trPr>
        <w:tc>
          <w:tcPr>
            <w:tcW w:w="5472" w:type="dxa"/>
            <w:vAlign w:val="center"/>
          </w:tcPr>
          <w:p w14:paraId="20E242D0" w14:textId="77777777" w:rsidR="00A31F51" w:rsidRPr="00B72D76" w:rsidRDefault="00A31F51" w:rsidP="00A31F51">
            <w:pPr>
              <w:jc w:val="both"/>
              <w:rPr>
                <w:szCs w:val="22"/>
              </w:rPr>
            </w:pPr>
            <w:r w:rsidRPr="00B72D76">
              <w:rPr>
                <w:szCs w:val="22"/>
              </w:rPr>
              <w:t>Cash paid for income taxes</w:t>
            </w:r>
          </w:p>
        </w:tc>
        <w:tc>
          <w:tcPr>
            <w:tcW w:w="1101" w:type="dxa"/>
            <w:vAlign w:val="center"/>
          </w:tcPr>
          <w:p w14:paraId="2329E70D" w14:textId="77777777" w:rsidR="00A31F51" w:rsidRPr="00B72D76" w:rsidRDefault="00A31F51" w:rsidP="00A31F51">
            <w:pPr>
              <w:jc w:val="center"/>
              <w:rPr>
                <w:szCs w:val="22"/>
              </w:rPr>
            </w:pPr>
          </w:p>
        </w:tc>
        <w:tc>
          <w:tcPr>
            <w:tcW w:w="1080" w:type="dxa"/>
            <w:vAlign w:val="center"/>
          </w:tcPr>
          <w:p w14:paraId="1991AE20" w14:textId="77777777" w:rsidR="00A31F51" w:rsidRPr="00B72D76" w:rsidRDefault="00A31F51" w:rsidP="00A31F51">
            <w:pPr>
              <w:jc w:val="center"/>
              <w:rPr>
                <w:szCs w:val="22"/>
              </w:rPr>
            </w:pPr>
          </w:p>
        </w:tc>
        <w:tc>
          <w:tcPr>
            <w:tcW w:w="1080" w:type="dxa"/>
            <w:vAlign w:val="center"/>
          </w:tcPr>
          <w:p w14:paraId="04D1B149" w14:textId="77777777" w:rsidR="00A31F51" w:rsidRPr="00B72D76" w:rsidRDefault="00A31F51" w:rsidP="00A31F51">
            <w:pPr>
              <w:jc w:val="center"/>
              <w:rPr>
                <w:szCs w:val="22"/>
              </w:rPr>
            </w:pPr>
          </w:p>
        </w:tc>
      </w:tr>
      <w:tr w:rsidR="00A31F51" w:rsidRPr="00B72D76" w14:paraId="576B3050" w14:textId="77777777">
        <w:trPr>
          <w:trHeight w:val="504"/>
        </w:trPr>
        <w:tc>
          <w:tcPr>
            <w:tcW w:w="5472" w:type="dxa"/>
            <w:vAlign w:val="center"/>
          </w:tcPr>
          <w:p w14:paraId="198ED7DE" w14:textId="77777777" w:rsidR="00A31F51" w:rsidRPr="00B72D76" w:rsidRDefault="00A31F51" w:rsidP="00A31F51">
            <w:pPr>
              <w:jc w:val="both"/>
              <w:rPr>
                <w:szCs w:val="22"/>
              </w:rPr>
            </w:pPr>
            <w:r w:rsidRPr="00B72D76">
              <w:rPr>
                <w:szCs w:val="22"/>
              </w:rPr>
              <w:t>Cash paid to purchase investments in securities</w:t>
            </w:r>
          </w:p>
        </w:tc>
        <w:tc>
          <w:tcPr>
            <w:tcW w:w="1101" w:type="dxa"/>
            <w:vAlign w:val="center"/>
          </w:tcPr>
          <w:p w14:paraId="17FC1AEB" w14:textId="77777777" w:rsidR="00A31F51" w:rsidRPr="00B72D76" w:rsidRDefault="00A31F51" w:rsidP="00A31F51">
            <w:pPr>
              <w:jc w:val="center"/>
              <w:rPr>
                <w:szCs w:val="22"/>
              </w:rPr>
            </w:pPr>
          </w:p>
        </w:tc>
        <w:tc>
          <w:tcPr>
            <w:tcW w:w="1080" w:type="dxa"/>
            <w:vAlign w:val="center"/>
          </w:tcPr>
          <w:p w14:paraId="3DA176D9" w14:textId="77777777" w:rsidR="00A31F51" w:rsidRPr="00B72D76" w:rsidRDefault="00A31F51" w:rsidP="00A31F51">
            <w:pPr>
              <w:jc w:val="center"/>
              <w:rPr>
                <w:szCs w:val="22"/>
              </w:rPr>
            </w:pPr>
          </w:p>
        </w:tc>
        <w:tc>
          <w:tcPr>
            <w:tcW w:w="1080" w:type="dxa"/>
            <w:vAlign w:val="center"/>
          </w:tcPr>
          <w:p w14:paraId="765935A0" w14:textId="77777777" w:rsidR="00A31F51" w:rsidRPr="00B72D76" w:rsidRDefault="00A31F51" w:rsidP="00A31F51">
            <w:pPr>
              <w:jc w:val="center"/>
              <w:rPr>
                <w:szCs w:val="22"/>
              </w:rPr>
            </w:pPr>
          </w:p>
        </w:tc>
      </w:tr>
      <w:tr w:rsidR="00A31F51" w:rsidRPr="00B72D76" w14:paraId="1F932687" w14:textId="77777777">
        <w:trPr>
          <w:trHeight w:val="504"/>
        </w:trPr>
        <w:tc>
          <w:tcPr>
            <w:tcW w:w="5472" w:type="dxa"/>
            <w:vAlign w:val="center"/>
          </w:tcPr>
          <w:p w14:paraId="46294A33" w14:textId="77777777" w:rsidR="00A31F51" w:rsidRPr="00B72D76" w:rsidRDefault="00A31F51" w:rsidP="00A31F51">
            <w:pPr>
              <w:jc w:val="both"/>
              <w:rPr>
                <w:szCs w:val="22"/>
              </w:rPr>
            </w:pPr>
            <w:r w:rsidRPr="00B72D76">
              <w:rPr>
                <w:szCs w:val="22"/>
              </w:rPr>
              <w:t>Dividends paid to owners</w:t>
            </w:r>
          </w:p>
        </w:tc>
        <w:tc>
          <w:tcPr>
            <w:tcW w:w="1101" w:type="dxa"/>
            <w:vAlign w:val="center"/>
          </w:tcPr>
          <w:p w14:paraId="391057E6" w14:textId="77777777" w:rsidR="00A31F51" w:rsidRPr="00B72D76" w:rsidRDefault="00A31F51" w:rsidP="00A31F51">
            <w:pPr>
              <w:jc w:val="center"/>
              <w:rPr>
                <w:szCs w:val="22"/>
              </w:rPr>
            </w:pPr>
          </w:p>
        </w:tc>
        <w:tc>
          <w:tcPr>
            <w:tcW w:w="1080" w:type="dxa"/>
            <w:vAlign w:val="center"/>
          </w:tcPr>
          <w:p w14:paraId="4308F66F" w14:textId="77777777" w:rsidR="00A31F51" w:rsidRPr="00B72D76" w:rsidRDefault="00A31F51" w:rsidP="00A31F51">
            <w:pPr>
              <w:jc w:val="center"/>
              <w:rPr>
                <w:szCs w:val="22"/>
              </w:rPr>
            </w:pPr>
          </w:p>
        </w:tc>
        <w:tc>
          <w:tcPr>
            <w:tcW w:w="1080" w:type="dxa"/>
            <w:vAlign w:val="center"/>
          </w:tcPr>
          <w:p w14:paraId="49E2DF09" w14:textId="77777777" w:rsidR="00A31F51" w:rsidRPr="00B72D76" w:rsidRDefault="00A31F51" w:rsidP="00A31F51">
            <w:pPr>
              <w:jc w:val="center"/>
              <w:rPr>
                <w:szCs w:val="22"/>
              </w:rPr>
            </w:pPr>
          </w:p>
        </w:tc>
      </w:tr>
      <w:tr w:rsidR="00A31F51" w:rsidRPr="00B72D76" w14:paraId="3299AA47" w14:textId="77777777">
        <w:trPr>
          <w:trHeight w:val="504"/>
        </w:trPr>
        <w:tc>
          <w:tcPr>
            <w:tcW w:w="5472" w:type="dxa"/>
            <w:vAlign w:val="center"/>
          </w:tcPr>
          <w:p w14:paraId="6B39BCBE" w14:textId="77777777" w:rsidR="00A31F51" w:rsidRPr="00B72D76" w:rsidRDefault="00A31F51" w:rsidP="00A31F51">
            <w:pPr>
              <w:jc w:val="both"/>
              <w:rPr>
                <w:szCs w:val="22"/>
              </w:rPr>
            </w:pPr>
            <w:r w:rsidRPr="00B72D76">
              <w:rPr>
                <w:szCs w:val="22"/>
              </w:rPr>
              <w:t>Interest paid on liabilities</w:t>
            </w:r>
          </w:p>
        </w:tc>
        <w:tc>
          <w:tcPr>
            <w:tcW w:w="1101" w:type="dxa"/>
            <w:vAlign w:val="center"/>
          </w:tcPr>
          <w:p w14:paraId="210AAB9A" w14:textId="77777777" w:rsidR="00A31F51" w:rsidRPr="00B72D76" w:rsidRDefault="00A31F51" w:rsidP="00A31F51">
            <w:pPr>
              <w:jc w:val="center"/>
              <w:rPr>
                <w:szCs w:val="22"/>
              </w:rPr>
            </w:pPr>
          </w:p>
        </w:tc>
        <w:tc>
          <w:tcPr>
            <w:tcW w:w="1080" w:type="dxa"/>
            <w:vAlign w:val="center"/>
          </w:tcPr>
          <w:p w14:paraId="3166000C" w14:textId="77777777" w:rsidR="00A31F51" w:rsidRPr="00B72D76" w:rsidRDefault="00A31F51" w:rsidP="00A31F51">
            <w:pPr>
              <w:jc w:val="center"/>
              <w:rPr>
                <w:szCs w:val="22"/>
              </w:rPr>
            </w:pPr>
          </w:p>
        </w:tc>
        <w:tc>
          <w:tcPr>
            <w:tcW w:w="1080" w:type="dxa"/>
            <w:vAlign w:val="center"/>
          </w:tcPr>
          <w:p w14:paraId="311CA2AE" w14:textId="77777777" w:rsidR="00A31F51" w:rsidRPr="00B72D76" w:rsidRDefault="00A31F51" w:rsidP="00A31F51">
            <w:pPr>
              <w:jc w:val="center"/>
              <w:rPr>
                <w:szCs w:val="22"/>
              </w:rPr>
            </w:pPr>
          </w:p>
        </w:tc>
      </w:tr>
      <w:tr w:rsidR="00A31F51" w:rsidRPr="00B72D76" w14:paraId="22586BF8" w14:textId="77777777">
        <w:trPr>
          <w:trHeight w:val="504"/>
        </w:trPr>
        <w:tc>
          <w:tcPr>
            <w:tcW w:w="5472" w:type="dxa"/>
            <w:vAlign w:val="center"/>
          </w:tcPr>
          <w:p w14:paraId="4C26410E" w14:textId="77777777" w:rsidR="00A31F51" w:rsidRPr="00B72D76" w:rsidRDefault="00A31F51" w:rsidP="00A31F51">
            <w:pPr>
              <w:jc w:val="both"/>
              <w:rPr>
                <w:szCs w:val="22"/>
              </w:rPr>
            </w:pPr>
            <w:r w:rsidRPr="00B72D76">
              <w:rPr>
                <w:szCs w:val="22"/>
              </w:rPr>
              <w:t>Cash received from sale of property, plant, and equipment</w:t>
            </w:r>
          </w:p>
        </w:tc>
        <w:tc>
          <w:tcPr>
            <w:tcW w:w="1101" w:type="dxa"/>
            <w:vAlign w:val="center"/>
          </w:tcPr>
          <w:p w14:paraId="729A9910" w14:textId="77777777" w:rsidR="00A31F51" w:rsidRPr="00B72D76" w:rsidRDefault="00A31F51" w:rsidP="00A31F51">
            <w:pPr>
              <w:jc w:val="center"/>
              <w:rPr>
                <w:szCs w:val="22"/>
              </w:rPr>
            </w:pPr>
          </w:p>
        </w:tc>
        <w:tc>
          <w:tcPr>
            <w:tcW w:w="1080" w:type="dxa"/>
            <w:vAlign w:val="center"/>
          </w:tcPr>
          <w:p w14:paraId="2FEEF8FE" w14:textId="77777777" w:rsidR="00A31F51" w:rsidRPr="00B72D76" w:rsidRDefault="00A31F51" w:rsidP="00A31F51">
            <w:pPr>
              <w:jc w:val="center"/>
              <w:rPr>
                <w:szCs w:val="22"/>
              </w:rPr>
            </w:pPr>
          </w:p>
        </w:tc>
        <w:tc>
          <w:tcPr>
            <w:tcW w:w="1080" w:type="dxa"/>
            <w:vAlign w:val="center"/>
          </w:tcPr>
          <w:p w14:paraId="7DD2FD9D" w14:textId="77777777" w:rsidR="00A31F51" w:rsidRPr="00B72D76" w:rsidRDefault="00A31F51" w:rsidP="00A31F51">
            <w:pPr>
              <w:jc w:val="center"/>
              <w:rPr>
                <w:szCs w:val="22"/>
              </w:rPr>
            </w:pPr>
          </w:p>
        </w:tc>
      </w:tr>
      <w:tr w:rsidR="00A31F51" w:rsidRPr="00B72D76" w14:paraId="509E526B" w14:textId="77777777">
        <w:trPr>
          <w:trHeight w:val="504"/>
        </w:trPr>
        <w:tc>
          <w:tcPr>
            <w:tcW w:w="5472" w:type="dxa"/>
            <w:vAlign w:val="center"/>
          </w:tcPr>
          <w:p w14:paraId="3532CD5B" w14:textId="77777777" w:rsidR="00A31F51" w:rsidRPr="00B72D76" w:rsidRDefault="00A31F51" w:rsidP="00A31F51">
            <w:pPr>
              <w:jc w:val="both"/>
              <w:rPr>
                <w:szCs w:val="22"/>
              </w:rPr>
            </w:pPr>
            <w:r w:rsidRPr="00B72D76">
              <w:rPr>
                <w:szCs w:val="22"/>
              </w:rPr>
              <w:t>Cash used for repaying principal to lenders</w:t>
            </w:r>
          </w:p>
        </w:tc>
        <w:tc>
          <w:tcPr>
            <w:tcW w:w="1101" w:type="dxa"/>
            <w:vAlign w:val="center"/>
          </w:tcPr>
          <w:p w14:paraId="78FCE1BD" w14:textId="77777777" w:rsidR="00A31F51" w:rsidRPr="00B72D76" w:rsidRDefault="00A31F51" w:rsidP="00A31F51">
            <w:pPr>
              <w:jc w:val="center"/>
              <w:rPr>
                <w:szCs w:val="22"/>
              </w:rPr>
            </w:pPr>
          </w:p>
        </w:tc>
        <w:tc>
          <w:tcPr>
            <w:tcW w:w="1080" w:type="dxa"/>
            <w:vAlign w:val="center"/>
          </w:tcPr>
          <w:p w14:paraId="186D0D05" w14:textId="77777777" w:rsidR="00A31F51" w:rsidRPr="00B72D76" w:rsidRDefault="00A31F51" w:rsidP="00A31F51">
            <w:pPr>
              <w:jc w:val="center"/>
              <w:rPr>
                <w:szCs w:val="22"/>
              </w:rPr>
            </w:pPr>
          </w:p>
        </w:tc>
        <w:tc>
          <w:tcPr>
            <w:tcW w:w="1080" w:type="dxa"/>
            <w:vAlign w:val="center"/>
          </w:tcPr>
          <w:p w14:paraId="2A9927F3" w14:textId="77777777" w:rsidR="00A31F51" w:rsidRPr="00B72D76" w:rsidRDefault="00A31F51" w:rsidP="00A31F51">
            <w:pPr>
              <w:jc w:val="center"/>
              <w:rPr>
                <w:szCs w:val="22"/>
              </w:rPr>
            </w:pPr>
          </w:p>
        </w:tc>
      </w:tr>
      <w:tr w:rsidR="00A31F51" w:rsidRPr="00B72D76" w14:paraId="2D08C29D" w14:textId="77777777">
        <w:trPr>
          <w:trHeight w:val="504"/>
        </w:trPr>
        <w:tc>
          <w:tcPr>
            <w:tcW w:w="5472" w:type="dxa"/>
            <w:vAlign w:val="center"/>
          </w:tcPr>
          <w:p w14:paraId="64CCB51A" w14:textId="77777777" w:rsidR="00A31F51" w:rsidRPr="00B72D76" w:rsidRDefault="00A31F51" w:rsidP="00A31F51">
            <w:pPr>
              <w:jc w:val="both"/>
              <w:rPr>
                <w:szCs w:val="22"/>
              </w:rPr>
            </w:pPr>
            <w:r w:rsidRPr="00B72D76">
              <w:rPr>
                <w:szCs w:val="22"/>
              </w:rPr>
              <w:t>Cash used to repurchase stock from owners</w:t>
            </w:r>
          </w:p>
        </w:tc>
        <w:tc>
          <w:tcPr>
            <w:tcW w:w="1101" w:type="dxa"/>
            <w:vAlign w:val="center"/>
          </w:tcPr>
          <w:p w14:paraId="1C4C854F" w14:textId="77777777" w:rsidR="00A31F51" w:rsidRPr="00B72D76" w:rsidRDefault="00A31F51" w:rsidP="00A31F51">
            <w:pPr>
              <w:jc w:val="center"/>
              <w:rPr>
                <w:szCs w:val="22"/>
              </w:rPr>
            </w:pPr>
          </w:p>
        </w:tc>
        <w:tc>
          <w:tcPr>
            <w:tcW w:w="1080" w:type="dxa"/>
            <w:vAlign w:val="center"/>
          </w:tcPr>
          <w:p w14:paraId="3EA2D987" w14:textId="77777777" w:rsidR="00A31F51" w:rsidRPr="00B72D76" w:rsidRDefault="00A31F51" w:rsidP="00A31F51">
            <w:pPr>
              <w:jc w:val="center"/>
              <w:rPr>
                <w:szCs w:val="22"/>
              </w:rPr>
            </w:pPr>
          </w:p>
        </w:tc>
        <w:tc>
          <w:tcPr>
            <w:tcW w:w="1080" w:type="dxa"/>
            <w:vAlign w:val="center"/>
          </w:tcPr>
          <w:p w14:paraId="087FE1DE" w14:textId="77777777" w:rsidR="00A31F51" w:rsidRPr="00B72D76" w:rsidRDefault="00A31F51" w:rsidP="00A31F51">
            <w:pPr>
              <w:jc w:val="center"/>
              <w:rPr>
                <w:szCs w:val="22"/>
              </w:rPr>
            </w:pPr>
          </w:p>
        </w:tc>
      </w:tr>
      <w:tr w:rsidR="00A31F51" w:rsidRPr="00B72D76" w14:paraId="17162ECB" w14:textId="77777777">
        <w:trPr>
          <w:trHeight w:val="504"/>
        </w:trPr>
        <w:tc>
          <w:tcPr>
            <w:tcW w:w="5472" w:type="dxa"/>
            <w:vAlign w:val="center"/>
          </w:tcPr>
          <w:p w14:paraId="441EC705" w14:textId="77777777" w:rsidR="00A31F51" w:rsidRPr="00B72D76" w:rsidRDefault="00A31F51" w:rsidP="00A31F51">
            <w:pPr>
              <w:jc w:val="both"/>
              <w:rPr>
                <w:szCs w:val="22"/>
              </w:rPr>
            </w:pPr>
            <w:r w:rsidRPr="00B72D76">
              <w:rPr>
                <w:szCs w:val="22"/>
              </w:rPr>
              <w:t>Cash provided by dividends and interest on investments</w:t>
            </w:r>
          </w:p>
        </w:tc>
        <w:tc>
          <w:tcPr>
            <w:tcW w:w="1101" w:type="dxa"/>
            <w:vAlign w:val="center"/>
          </w:tcPr>
          <w:p w14:paraId="6BC5D751" w14:textId="77777777" w:rsidR="00A31F51" w:rsidRPr="00B72D76" w:rsidRDefault="00A31F51" w:rsidP="00A31F51">
            <w:pPr>
              <w:jc w:val="center"/>
              <w:rPr>
                <w:szCs w:val="22"/>
              </w:rPr>
            </w:pPr>
          </w:p>
        </w:tc>
        <w:tc>
          <w:tcPr>
            <w:tcW w:w="1080" w:type="dxa"/>
            <w:vAlign w:val="center"/>
          </w:tcPr>
          <w:p w14:paraId="1FE229BA" w14:textId="77777777" w:rsidR="00A31F51" w:rsidRPr="00B72D76" w:rsidRDefault="00A31F51" w:rsidP="00A31F51">
            <w:pPr>
              <w:jc w:val="center"/>
              <w:rPr>
                <w:szCs w:val="22"/>
              </w:rPr>
            </w:pPr>
          </w:p>
        </w:tc>
        <w:tc>
          <w:tcPr>
            <w:tcW w:w="1080" w:type="dxa"/>
            <w:vAlign w:val="center"/>
          </w:tcPr>
          <w:p w14:paraId="42677C3E" w14:textId="77777777" w:rsidR="00A31F51" w:rsidRPr="00B72D76" w:rsidRDefault="00A31F51" w:rsidP="00A31F51">
            <w:pPr>
              <w:jc w:val="center"/>
              <w:rPr>
                <w:szCs w:val="22"/>
              </w:rPr>
            </w:pPr>
          </w:p>
        </w:tc>
      </w:tr>
      <w:tr w:rsidR="00A31F51" w:rsidRPr="00B72D76" w14:paraId="143D8A12" w14:textId="77777777">
        <w:trPr>
          <w:trHeight w:val="504"/>
        </w:trPr>
        <w:tc>
          <w:tcPr>
            <w:tcW w:w="5472" w:type="dxa"/>
            <w:vAlign w:val="center"/>
          </w:tcPr>
          <w:p w14:paraId="490DD42C" w14:textId="77777777" w:rsidR="00A31F51" w:rsidRPr="00B72D76" w:rsidRDefault="00A31F51" w:rsidP="00A31F51">
            <w:pPr>
              <w:jc w:val="both"/>
              <w:rPr>
                <w:szCs w:val="22"/>
              </w:rPr>
            </w:pPr>
            <w:r w:rsidRPr="00B72D76">
              <w:rPr>
                <w:szCs w:val="22"/>
              </w:rPr>
              <w:t>Cash received from customers</w:t>
            </w:r>
          </w:p>
        </w:tc>
        <w:tc>
          <w:tcPr>
            <w:tcW w:w="1101" w:type="dxa"/>
            <w:vAlign w:val="center"/>
          </w:tcPr>
          <w:p w14:paraId="32917F31" w14:textId="77777777" w:rsidR="00A31F51" w:rsidRPr="00B72D76" w:rsidRDefault="00A31F51" w:rsidP="00A31F51">
            <w:pPr>
              <w:jc w:val="center"/>
              <w:rPr>
                <w:szCs w:val="22"/>
              </w:rPr>
            </w:pPr>
          </w:p>
        </w:tc>
        <w:tc>
          <w:tcPr>
            <w:tcW w:w="1080" w:type="dxa"/>
            <w:vAlign w:val="center"/>
          </w:tcPr>
          <w:p w14:paraId="12C94129" w14:textId="77777777" w:rsidR="00A31F51" w:rsidRPr="00B72D76" w:rsidRDefault="00A31F51" w:rsidP="00A31F51">
            <w:pPr>
              <w:jc w:val="center"/>
              <w:rPr>
                <w:szCs w:val="22"/>
              </w:rPr>
            </w:pPr>
          </w:p>
        </w:tc>
        <w:tc>
          <w:tcPr>
            <w:tcW w:w="1080" w:type="dxa"/>
            <w:vAlign w:val="center"/>
          </w:tcPr>
          <w:p w14:paraId="4DD58AE0" w14:textId="77777777" w:rsidR="00A31F51" w:rsidRPr="00B72D76" w:rsidRDefault="00A31F51" w:rsidP="00A31F51">
            <w:pPr>
              <w:jc w:val="center"/>
              <w:rPr>
                <w:szCs w:val="22"/>
              </w:rPr>
            </w:pPr>
          </w:p>
        </w:tc>
      </w:tr>
      <w:tr w:rsidR="00A31F51" w:rsidRPr="00B72D76" w14:paraId="5FA731DA" w14:textId="77777777">
        <w:trPr>
          <w:trHeight w:val="504"/>
        </w:trPr>
        <w:tc>
          <w:tcPr>
            <w:tcW w:w="5472" w:type="dxa"/>
            <w:vAlign w:val="center"/>
          </w:tcPr>
          <w:p w14:paraId="17E68E16" w14:textId="77777777" w:rsidR="00A31F51" w:rsidRPr="00B72D76" w:rsidRDefault="00A31F51" w:rsidP="00A31F51">
            <w:pPr>
              <w:jc w:val="both"/>
              <w:rPr>
                <w:szCs w:val="22"/>
              </w:rPr>
            </w:pPr>
            <w:r w:rsidRPr="00B72D76">
              <w:rPr>
                <w:szCs w:val="22"/>
              </w:rPr>
              <w:t>Cash from sale or maturity of investments in securities</w:t>
            </w:r>
          </w:p>
        </w:tc>
        <w:tc>
          <w:tcPr>
            <w:tcW w:w="1101" w:type="dxa"/>
            <w:vAlign w:val="center"/>
          </w:tcPr>
          <w:p w14:paraId="02E5A8A7" w14:textId="77777777" w:rsidR="00A31F51" w:rsidRPr="00B72D76" w:rsidRDefault="00A31F51" w:rsidP="00A31F51">
            <w:pPr>
              <w:jc w:val="center"/>
              <w:rPr>
                <w:szCs w:val="22"/>
              </w:rPr>
            </w:pPr>
          </w:p>
        </w:tc>
        <w:tc>
          <w:tcPr>
            <w:tcW w:w="1080" w:type="dxa"/>
            <w:vAlign w:val="center"/>
          </w:tcPr>
          <w:p w14:paraId="3F83CD29" w14:textId="77777777" w:rsidR="00A31F51" w:rsidRPr="00B72D76" w:rsidRDefault="00A31F51" w:rsidP="00A31F51">
            <w:pPr>
              <w:jc w:val="center"/>
              <w:rPr>
                <w:szCs w:val="22"/>
              </w:rPr>
            </w:pPr>
          </w:p>
        </w:tc>
        <w:tc>
          <w:tcPr>
            <w:tcW w:w="1080" w:type="dxa"/>
            <w:vAlign w:val="center"/>
          </w:tcPr>
          <w:p w14:paraId="3E62641B" w14:textId="77777777" w:rsidR="00A31F51" w:rsidRPr="00B72D76" w:rsidRDefault="00A31F51" w:rsidP="00A31F51">
            <w:pPr>
              <w:jc w:val="center"/>
              <w:rPr>
                <w:szCs w:val="22"/>
              </w:rPr>
            </w:pPr>
          </w:p>
        </w:tc>
      </w:tr>
      <w:tr w:rsidR="00A31F51" w:rsidRPr="00B72D76" w14:paraId="24CB0D6B" w14:textId="77777777">
        <w:trPr>
          <w:trHeight w:val="504"/>
        </w:trPr>
        <w:tc>
          <w:tcPr>
            <w:tcW w:w="5472" w:type="dxa"/>
            <w:vAlign w:val="center"/>
          </w:tcPr>
          <w:p w14:paraId="2C30746E" w14:textId="77777777" w:rsidR="00A31F51" w:rsidRPr="00B72D76" w:rsidRDefault="00A31F51" w:rsidP="00A31F51">
            <w:pPr>
              <w:jc w:val="both"/>
              <w:rPr>
                <w:szCs w:val="22"/>
              </w:rPr>
            </w:pPr>
            <w:r w:rsidRPr="00B72D76">
              <w:rPr>
                <w:szCs w:val="22"/>
              </w:rPr>
              <w:t xml:space="preserve">Cash provided by borrowing from </w:t>
            </w:r>
            <w:r>
              <w:rPr>
                <w:szCs w:val="22"/>
              </w:rPr>
              <w:t>a bank</w:t>
            </w:r>
          </w:p>
        </w:tc>
        <w:tc>
          <w:tcPr>
            <w:tcW w:w="1101" w:type="dxa"/>
            <w:vAlign w:val="center"/>
          </w:tcPr>
          <w:p w14:paraId="59EF5994" w14:textId="77777777" w:rsidR="00A31F51" w:rsidRPr="00B72D76" w:rsidRDefault="00A31F51" w:rsidP="00A31F51">
            <w:pPr>
              <w:jc w:val="center"/>
              <w:rPr>
                <w:szCs w:val="22"/>
              </w:rPr>
            </w:pPr>
          </w:p>
        </w:tc>
        <w:tc>
          <w:tcPr>
            <w:tcW w:w="1080" w:type="dxa"/>
            <w:vAlign w:val="center"/>
          </w:tcPr>
          <w:p w14:paraId="4E4C76C1" w14:textId="77777777" w:rsidR="00A31F51" w:rsidRPr="00B72D76" w:rsidRDefault="00A31F51" w:rsidP="00A31F51">
            <w:pPr>
              <w:jc w:val="center"/>
              <w:rPr>
                <w:szCs w:val="22"/>
              </w:rPr>
            </w:pPr>
          </w:p>
        </w:tc>
        <w:tc>
          <w:tcPr>
            <w:tcW w:w="1080" w:type="dxa"/>
            <w:vAlign w:val="center"/>
          </w:tcPr>
          <w:p w14:paraId="6674AAD8" w14:textId="77777777" w:rsidR="00A31F51" w:rsidRPr="00B72D76" w:rsidRDefault="00A31F51" w:rsidP="00A31F51">
            <w:pPr>
              <w:jc w:val="center"/>
              <w:rPr>
                <w:szCs w:val="22"/>
              </w:rPr>
            </w:pPr>
          </w:p>
        </w:tc>
      </w:tr>
    </w:tbl>
    <w:p w14:paraId="1CCE7965" w14:textId="77777777" w:rsidR="00A31F51" w:rsidRPr="00B72D76" w:rsidRDefault="00A31F51" w:rsidP="00A31F51">
      <w:pPr>
        <w:rPr>
          <w:szCs w:val="22"/>
        </w:rPr>
      </w:pPr>
    </w:p>
    <w:p w14:paraId="3813E205" w14:textId="4498DE33" w:rsidR="00A31F51" w:rsidRDefault="00A31F51" w:rsidP="00A31F51">
      <w:pPr>
        <w:pStyle w:val="Heading1"/>
        <w:spacing w:before="240"/>
      </w:pPr>
      <w:r w:rsidRPr="00B72D76">
        <w:rPr>
          <w:rFonts w:ascii="Times New Roman" w:hAnsi="Times New Roman"/>
          <w:sz w:val="22"/>
          <w:szCs w:val="22"/>
        </w:rPr>
        <w:br w:type="page"/>
      </w:r>
      <w:r w:rsidRPr="005F480C">
        <w:lastRenderedPageBreak/>
        <w:t>HANDOUT</w:t>
      </w:r>
      <w:r>
        <w:t xml:space="preserve"> 12</w:t>
      </w:r>
      <w:r w:rsidR="002E711D">
        <w:t>–</w:t>
      </w:r>
      <w:r>
        <w:t>1 SOLUTION</w:t>
      </w:r>
    </w:p>
    <w:p w14:paraId="6DD2BAD9" w14:textId="77777777" w:rsidR="00A31F51" w:rsidRDefault="00A31F51" w:rsidP="00A31F51">
      <w:pPr>
        <w:pStyle w:val="Heading1"/>
        <w:spacing w:before="240"/>
        <w:jc w:val="center"/>
        <w:rPr>
          <w:u w:val="none"/>
        </w:rPr>
      </w:pPr>
      <w:r>
        <w:rPr>
          <w:u w:val="none"/>
        </w:rPr>
        <w:t>CASH FLOW CATEGORIES</w:t>
      </w:r>
    </w:p>
    <w:p w14:paraId="4856F94A" w14:textId="77777777" w:rsidR="00A31F51" w:rsidRDefault="00A31F51" w:rsidP="00A31F51">
      <w:pPr>
        <w:pStyle w:val="BodyText"/>
        <w:spacing w:after="120"/>
      </w:pPr>
    </w:p>
    <w:p w14:paraId="4BA6596F" w14:textId="77777777" w:rsidR="00A31F51" w:rsidRPr="00B72D76" w:rsidRDefault="00A31F51" w:rsidP="008577A7">
      <w:pPr>
        <w:rPr>
          <w:szCs w:val="22"/>
        </w:rPr>
      </w:pPr>
      <w:r>
        <w:rPr>
          <w:szCs w:val="22"/>
        </w:rPr>
        <w:t>Maya Corporation reports the following items in its statement of cash flows prepared using the direct method. Indicate whether each item is disclosed in the operating, investing, or financing activities section of the statement.</w:t>
      </w:r>
    </w:p>
    <w:p w14:paraId="47C1D117" w14:textId="77777777" w:rsidR="00A31F51" w:rsidRPr="00B72D76" w:rsidRDefault="00A31F51" w:rsidP="00A31F51">
      <w:pPr>
        <w:rPr>
          <w:szCs w:val="22"/>
        </w:rPr>
      </w:pPr>
    </w:p>
    <w:p w14:paraId="717F2A0E" w14:textId="77777777" w:rsidR="00A31F51" w:rsidRPr="00B72D76" w:rsidRDefault="00A31F51" w:rsidP="00A31F51">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2"/>
        <w:gridCol w:w="1101"/>
        <w:gridCol w:w="1080"/>
        <w:gridCol w:w="1096"/>
      </w:tblGrid>
      <w:tr w:rsidR="00A31F51" w:rsidRPr="00B72D76" w14:paraId="4F6FEC32" w14:textId="77777777">
        <w:trPr>
          <w:trHeight w:val="504"/>
        </w:trPr>
        <w:tc>
          <w:tcPr>
            <w:tcW w:w="5472" w:type="dxa"/>
            <w:vAlign w:val="center"/>
          </w:tcPr>
          <w:p w14:paraId="367D5EF6" w14:textId="77777777" w:rsidR="00A31F51" w:rsidRPr="00B72D76" w:rsidRDefault="00A31F51" w:rsidP="00A31F51">
            <w:pPr>
              <w:rPr>
                <w:szCs w:val="22"/>
              </w:rPr>
            </w:pPr>
          </w:p>
        </w:tc>
        <w:tc>
          <w:tcPr>
            <w:tcW w:w="1101" w:type="dxa"/>
            <w:vAlign w:val="center"/>
          </w:tcPr>
          <w:p w14:paraId="02B0D139" w14:textId="77777777" w:rsidR="00A31F51" w:rsidRPr="00B72D76" w:rsidRDefault="00A31F51" w:rsidP="00A31F51">
            <w:pPr>
              <w:jc w:val="center"/>
              <w:rPr>
                <w:szCs w:val="22"/>
              </w:rPr>
            </w:pPr>
            <w:r w:rsidRPr="00B72D76">
              <w:rPr>
                <w:szCs w:val="22"/>
              </w:rPr>
              <w:t xml:space="preserve">Operating </w:t>
            </w:r>
          </w:p>
        </w:tc>
        <w:tc>
          <w:tcPr>
            <w:tcW w:w="1080" w:type="dxa"/>
            <w:vAlign w:val="center"/>
          </w:tcPr>
          <w:p w14:paraId="5457209E" w14:textId="77777777" w:rsidR="00A31F51" w:rsidRPr="00B72D76" w:rsidRDefault="00A31F51" w:rsidP="00A31F51">
            <w:pPr>
              <w:jc w:val="center"/>
              <w:rPr>
                <w:szCs w:val="22"/>
              </w:rPr>
            </w:pPr>
            <w:r w:rsidRPr="00B72D76">
              <w:rPr>
                <w:szCs w:val="22"/>
              </w:rPr>
              <w:t>Investing</w:t>
            </w:r>
          </w:p>
        </w:tc>
        <w:tc>
          <w:tcPr>
            <w:tcW w:w="1080" w:type="dxa"/>
            <w:vAlign w:val="center"/>
          </w:tcPr>
          <w:p w14:paraId="2D8B2DFC" w14:textId="77777777" w:rsidR="00A31F51" w:rsidRPr="00B72D76" w:rsidRDefault="00A31F51" w:rsidP="00A31F51">
            <w:pPr>
              <w:jc w:val="center"/>
              <w:rPr>
                <w:szCs w:val="22"/>
              </w:rPr>
            </w:pPr>
            <w:r w:rsidRPr="00B72D76">
              <w:rPr>
                <w:szCs w:val="22"/>
              </w:rPr>
              <w:t>Financing</w:t>
            </w:r>
          </w:p>
        </w:tc>
      </w:tr>
      <w:tr w:rsidR="00A31F51" w:rsidRPr="00B72D76" w14:paraId="44EA3762" w14:textId="77777777">
        <w:trPr>
          <w:trHeight w:val="504"/>
        </w:trPr>
        <w:tc>
          <w:tcPr>
            <w:tcW w:w="5472" w:type="dxa"/>
            <w:vAlign w:val="center"/>
          </w:tcPr>
          <w:p w14:paraId="13C5173A" w14:textId="77777777" w:rsidR="00A31F51" w:rsidRPr="00B72D76" w:rsidRDefault="00A31F51" w:rsidP="00A31F51">
            <w:pPr>
              <w:jc w:val="both"/>
              <w:rPr>
                <w:szCs w:val="22"/>
              </w:rPr>
            </w:pPr>
            <w:r w:rsidRPr="00B72D76">
              <w:rPr>
                <w:szCs w:val="22"/>
              </w:rPr>
              <w:t>Cash paid for salaries and wages</w:t>
            </w:r>
          </w:p>
        </w:tc>
        <w:tc>
          <w:tcPr>
            <w:tcW w:w="1101" w:type="dxa"/>
            <w:vAlign w:val="center"/>
          </w:tcPr>
          <w:p w14:paraId="0B18D67A" w14:textId="77777777" w:rsidR="00A31F51" w:rsidRPr="00B72D76" w:rsidRDefault="009A1DE4" w:rsidP="00A31F51">
            <w:pPr>
              <w:jc w:val="center"/>
              <w:rPr>
                <w:szCs w:val="22"/>
              </w:rPr>
            </w:pPr>
            <w:r>
              <w:rPr>
                <w:szCs w:val="22"/>
              </w:rPr>
              <w:t>X</w:t>
            </w:r>
          </w:p>
        </w:tc>
        <w:tc>
          <w:tcPr>
            <w:tcW w:w="1080" w:type="dxa"/>
            <w:vAlign w:val="center"/>
          </w:tcPr>
          <w:p w14:paraId="52E8C7F5" w14:textId="77777777" w:rsidR="00A31F51" w:rsidRPr="00B72D76" w:rsidRDefault="00A31F51" w:rsidP="00A31F51">
            <w:pPr>
              <w:jc w:val="center"/>
              <w:rPr>
                <w:szCs w:val="22"/>
              </w:rPr>
            </w:pPr>
          </w:p>
        </w:tc>
        <w:tc>
          <w:tcPr>
            <w:tcW w:w="1080" w:type="dxa"/>
            <w:vAlign w:val="center"/>
          </w:tcPr>
          <w:p w14:paraId="474BE057" w14:textId="77777777" w:rsidR="00A31F51" w:rsidRPr="00B72D76" w:rsidRDefault="00A31F51" w:rsidP="00A31F51">
            <w:pPr>
              <w:jc w:val="center"/>
              <w:rPr>
                <w:szCs w:val="22"/>
              </w:rPr>
            </w:pPr>
          </w:p>
        </w:tc>
      </w:tr>
      <w:tr w:rsidR="00A31F51" w:rsidRPr="00B72D76" w14:paraId="74F0099B" w14:textId="77777777">
        <w:trPr>
          <w:trHeight w:val="504"/>
        </w:trPr>
        <w:tc>
          <w:tcPr>
            <w:tcW w:w="5472" w:type="dxa"/>
            <w:vAlign w:val="center"/>
          </w:tcPr>
          <w:p w14:paraId="685B72E8" w14:textId="77777777" w:rsidR="00A31F51" w:rsidRPr="00B72D76" w:rsidRDefault="00A31F51" w:rsidP="00A31F51">
            <w:pPr>
              <w:jc w:val="both"/>
              <w:rPr>
                <w:szCs w:val="22"/>
              </w:rPr>
            </w:pPr>
            <w:r w:rsidRPr="00B72D76">
              <w:rPr>
                <w:szCs w:val="22"/>
              </w:rPr>
              <w:t>Cash paid to purchase property, plant, and equipment</w:t>
            </w:r>
          </w:p>
        </w:tc>
        <w:tc>
          <w:tcPr>
            <w:tcW w:w="1101" w:type="dxa"/>
            <w:vAlign w:val="center"/>
          </w:tcPr>
          <w:p w14:paraId="175412FD" w14:textId="77777777" w:rsidR="00A31F51" w:rsidRPr="00B72D76" w:rsidRDefault="00A31F51" w:rsidP="00A31F51">
            <w:pPr>
              <w:jc w:val="center"/>
              <w:rPr>
                <w:szCs w:val="22"/>
              </w:rPr>
            </w:pPr>
          </w:p>
        </w:tc>
        <w:tc>
          <w:tcPr>
            <w:tcW w:w="1080" w:type="dxa"/>
            <w:vAlign w:val="center"/>
          </w:tcPr>
          <w:p w14:paraId="0F692C2F" w14:textId="77777777" w:rsidR="00A31F51" w:rsidRPr="00B72D76" w:rsidRDefault="009A1DE4" w:rsidP="00A31F51">
            <w:pPr>
              <w:jc w:val="center"/>
              <w:rPr>
                <w:szCs w:val="22"/>
              </w:rPr>
            </w:pPr>
            <w:r>
              <w:rPr>
                <w:szCs w:val="22"/>
              </w:rPr>
              <w:t>X</w:t>
            </w:r>
          </w:p>
        </w:tc>
        <w:tc>
          <w:tcPr>
            <w:tcW w:w="1080" w:type="dxa"/>
            <w:vAlign w:val="center"/>
          </w:tcPr>
          <w:p w14:paraId="50D0CA5C" w14:textId="77777777" w:rsidR="00A31F51" w:rsidRPr="00B72D76" w:rsidRDefault="00A31F51" w:rsidP="00A31F51">
            <w:pPr>
              <w:jc w:val="center"/>
              <w:rPr>
                <w:szCs w:val="22"/>
              </w:rPr>
            </w:pPr>
          </w:p>
        </w:tc>
      </w:tr>
      <w:tr w:rsidR="00A31F51" w:rsidRPr="00B72D76" w14:paraId="6123309B" w14:textId="77777777">
        <w:trPr>
          <w:trHeight w:val="504"/>
        </w:trPr>
        <w:tc>
          <w:tcPr>
            <w:tcW w:w="5472" w:type="dxa"/>
            <w:vAlign w:val="center"/>
          </w:tcPr>
          <w:p w14:paraId="37AD6583" w14:textId="77777777" w:rsidR="00A31F51" w:rsidRPr="00B72D76" w:rsidRDefault="00A31F51" w:rsidP="00A31F51">
            <w:pPr>
              <w:jc w:val="both"/>
              <w:rPr>
                <w:szCs w:val="22"/>
              </w:rPr>
            </w:pPr>
            <w:r w:rsidRPr="00B72D76">
              <w:rPr>
                <w:szCs w:val="22"/>
              </w:rPr>
              <w:t xml:space="preserve">Cash received from issuing </w:t>
            </w:r>
            <w:r w:rsidR="0092079F">
              <w:rPr>
                <w:szCs w:val="22"/>
              </w:rPr>
              <w:t xml:space="preserve">common </w:t>
            </w:r>
            <w:r w:rsidRPr="00B72D76">
              <w:rPr>
                <w:szCs w:val="22"/>
              </w:rPr>
              <w:t>stock to owners</w:t>
            </w:r>
          </w:p>
        </w:tc>
        <w:tc>
          <w:tcPr>
            <w:tcW w:w="1101" w:type="dxa"/>
            <w:vAlign w:val="center"/>
          </w:tcPr>
          <w:p w14:paraId="121C2324" w14:textId="77777777" w:rsidR="00A31F51" w:rsidRPr="00B72D76" w:rsidRDefault="00A31F51" w:rsidP="00A31F51">
            <w:pPr>
              <w:jc w:val="center"/>
              <w:rPr>
                <w:szCs w:val="22"/>
              </w:rPr>
            </w:pPr>
          </w:p>
        </w:tc>
        <w:tc>
          <w:tcPr>
            <w:tcW w:w="1080" w:type="dxa"/>
            <w:vAlign w:val="center"/>
          </w:tcPr>
          <w:p w14:paraId="5C7CD9AB" w14:textId="77777777" w:rsidR="00A31F51" w:rsidRPr="00B72D76" w:rsidRDefault="00A31F51" w:rsidP="00A31F51">
            <w:pPr>
              <w:jc w:val="center"/>
              <w:rPr>
                <w:szCs w:val="22"/>
              </w:rPr>
            </w:pPr>
          </w:p>
        </w:tc>
        <w:tc>
          <w:tcPr>
            <w:tcW w:w="1080" w:type="dxa"/>
            <w:vAlign w:val="center"/>
          </w:tcPr>
          <w:p w14:paraId="3CB75ACD" w14:textId="77777777" w:rsidR="00A31F51" w:rsidRPr="00B72D76" w:rsidRDefault="009A1DE4" w:rsidP="00A31F51">
            <w:pPr>
              <w:jc w:val="center"/>
              <w:rPr>
                <w:szCs w:val="22"/>
              </w:rPr>
            </w:pPr>
            <w:r>
              <w:rPr>
                <w:szCs w:val="22"/>
              </w:rPr>
              <w:t>X</w:t>
            </w:r>
          </w:p>
        </w:tc>
      </w:tr>
      <w:tr w:rsidR="00A31F51" w:rsidRPr="00B72D76" w14:paraId="0E7E36AD" w14:textId="77777777">
        <w:trPr>
          <w:trHeight w:val="504"/>
        </w:trPr>
        <w:tc>
          <w:tcPr>
            <w:tcW w:w="5472" w:type="dxa"/>
            <w:vAlign w:val="center"/>
          </w:tcPr>
          <w:p w14:paraId="1E0C84C0" w14:textId="77777777" w:rsidR="00A31F51" w:rsidRPr="00B72D76" w:rsidRDefault="00A31F51" w:rsidP="00A31F51">
            <w:pPr>
              <w:jc w:val="both"/>
              <w:rPr>
                <w:szCs w:val="22"/>
              </w:rPr>
            </w:pPr>
            <w:r w:rsidRPr="00B72D76">
              <w:rPr>
                <w:szCs w:val="22"/>
              </w:rPr>
              <w:t>Cash paid for income taxes</w:t>
            </w:r>
          </w:p>
        </w:tc>
        <w:tc>
          <w:tcPr>
            <w:tcW w:w="1101" w:type="dxa"/>
            <w:vAlign w:val="center"/>
          </w:tcPr>
          <w:p w14:paraId="614D7671" w14:textId="77777777" w:rsidR="00A31F51" w:rsidRPr="00B72D76" w:rsidRDefault="009A1DE4" w:rsidP="00A31F51">
            <w:pPr>
              <w:jc w:val="center"/>
              <w:rPr>
                <w:szCs w:val="22"/>
              </w:rPr>
            </w:pPr>
            <w:r>
              <w:rPr>
                <w:szCs w:val="22"/>
              </w:rPr>
              <w:t>X</w:t>
            </w:r>
          </w:p>
        </w:tc>
        <w:tc>
          <w:tcPr>
            <w:tcW w:w="1080" w:type="dxa"/>
            <w:vAlign w:val="center"/>
          </w:tcPr>
          <w:p w14:paraId="73C5ABD5" w14:textId="77777777" w:rsidR="00A31F51" w:rsidRPr="00B72D76" w:rsidRDefault="00A31F51" w:rsidP="00A31F51">
            <w:pPr>
              <w:jc w:val="center"/>
              <w:rPr>
                <w:szCs w:val="22"/>
              </w:rPr>
            </w:pPr>
          </w:p>
        </w:tc>
        <w:tc>
          <w:tcPr>
            <w:tcW w:w="1080" w:type="dxa"/>
            <w:vAlign w:val="center"/>
          </w:tcPr>
          <w:p w14:paraId="015E01F8" w14:textId="77777777" w:rsidR="00A31F51" w:rsidRPr="00B72D76" w:rsidRDefault="00A31F51" w:rsidP="00A31F51">
            <w:pPr>
              <w:jc w:val="center"/>
              <w:rPr>
                <w:szCs w:val="22"/>
              </w:rPr>
            </w:pPr>
          </w:p>
        </w:tc>
      </w:tr>
      <w:tr w:rsidR="00A31F51" w:rsidRPr="00B72D76" w14:paraId="61F3E628" w14:textId="77777777">
        <w:trPr>
          <w:trHeight w:val="504"/>
        </w:trPr>
        <w:tc>
          <w:tcPr>
            <w:tcW w:w="5472" w:type="dxa"/>
            <w:vAlign w:val="center"/>
          </w:tcPr>
          <w:p w14:paraId="1B044B71" w14:textId="77777777" w:rsidR="00A31F51" w:rsidRPr="00B72D76" w:rsidRDefault="00A31F51" w:rsidP="00A31F51">
            <w:pPr>
              <w:jc w:val="both"/>
              <w:rPr>
                <w:szCs w:val="22"/>
              </w:rPr>
            </w:pPr>
            <w:r w:rsidRPr="00B72D76">
              <w:rPr>
                <w:szCs w:val="22"/>
              </w:rPr>
              <w:t>Cash paid to purchase investments in securities</w:t>
            </w:r>
          </w:p>
        </w:tc>
        <w:tc>
          <w:tcPr>
            <w:tcW w:w="1101" w:type="dxa"/>
            <w:vAlign w:val="center"/>
          </w:tcPr>
          <w:p w14:paraId="0ECEDCB2" w14:textId="77777777" w:rsidR="00A31F51" w:rsidRPr="00B72D76" w:rsidRDefault="00A31F51" w:rsidP="00A31F51">
            <w:pPr>
              <w:jc w:val="center"/>
              <w:rPr>
                <w:szCs w:val="22"/>
              </w:rPr>
            </w:pPr>
          </w:p>
        </w:tc>
        <w:tc>
          <w:tcPr>
            <w:tcW w:w="1080" w:type="dxa"/>
            <w:vAlign w:val="center"/>
          </w:tcPr>
          <w:p w14:paraId="30F5620F" w14:textId="77777777" w:rsidR="00A31F51" w:rsidRPr="00B72D76" w:rsidRDefault="009A1DE4" w:rsidP="00A31F51">
            <w:pPr>
              <w:jc w:val="center"/>
              <w:rPr>
                <w:szCs w:val="22"/>
              </w:rPr>
            </w:pPr>
            <w:r>
              <w:rPr>
                <w:szCs w:val="22"/>
              </w:rPr>
              <w:t>X</w:t>
            </w:r>
          </w:p>
        </w:tc>
        <w:tc>
          <w:tcPr>
            <w:tcW w:w="1080" w:type="dxa"/>
            <w:vAlign w:val="center"/>
          </w:tcPr>
          <w:p w14:paraId="50BF9CEC" w14:textId="77777777" w:rsidR="00A31F51" w:rsidRPr="00B72D76" w:rsidRDefault="00A31F51" w:rsidP="00A31F51">
            <w:pPr>
              <w:jc w:val="center"/>
              <w:rPr>
                <w:szCs w:val="22"/>
              </w:rPr>
            </w:pPr>
          </w:p>
        </w:tc>
      </w:tr>
      <w:tr w:rsidR="00A31F51" w:rsidRPr="00B72D76" w14:paraId="66A730AE" w14:textId="77777777">
        <w:trPr>
          <w:trHeight w:val="504"/>
        </w:trPr>
        <w:tc>
          <w:tcPr>
            <w:tcW w:w="5472" w:type="dxa"/>
            <w:vAlign w:val="center"/>
          </w:tcPr>
          <w:p w14:paraId="64D17B93" w14:textId="77777777" w:rsidR="00A31F51" w:rsidRPr="00B72D76" w:rsidRDefault="00A31F51" w:rsidP="00A31F51">
            <w:pPr>
              <w:jc w:val="both"/>
              <w:rPr>
                <w:szCs w:val="22"/>
              </w:rPr>
            </w:pPr>
            <w:r w:rsidRPr="00B72D76">
              <w:rPr>
                <w:szCs w:val="22"/>
              </w:rPr>
              <w:t>Dividends paid to owners</w:t>
            </w:r>
          </w:p>
        </w:tc>
        <w:tc>
          <w:tcPr>
            <w:tcW w:w="1101" w:type="dxa"/>
            <w:vAlign w:val="center"/>
          </w:tcPr>
          <w:p w14:paraId="537E9795" w14:textId="77777777" w:rsidR="00A31F51" w:rsidRPr="00B72D76" w:rsidRDefault="00A31F51" w:rsidP="00A31F51">
            <w:pPr>
              <w:jc w:val="center"/>
              <w:rPr>
                <w:szCs w:val="22"/>
              </w:rPr>
            </w:pPr>
          </w:p>
        </w:tc>
        <w:tc>
          <w:tcPr>
            <w:tcW w:w="1080" w:type="dxa"/>
            <w:vAlign w:val="center"/>
          </w:tcPr>
          <w:p w14:paraId="3A8A1F86" w14:textId="77777777" w:rsidR="00A31F51" w:rsidRPr="00B72D76" w:rsidRDefault="00A31F51" w:rsidP="00A31F51">
            <w:pPr>
              <w:jc w:val="center"/>
              <w:rPr>
                <w:szCs w:val="22"/>
              </w:rPr>
            </w:pPr>
          </w:p>
        </w:tc>
        <w:tc>
          <w:tcPr>
            <w:tcW w:w="1080" w:type="dxa"/>
            <w:vAlign w:val="center"/>
          </w:tcPr>
          <w:p w14:paraId="5FE81CD6" w14:textId="77777777" w:rsidR="00A31F51" w:rsidRPr="00B72D76" w:rsidRDefault="009A1DE4" w:rsidP="00A31F51">
            <w:pPr>
              <w:jc w:val="center"/>
              <w:rPr>
                <w:szCs w:val="22"/>
              </w:rPr>
            </w:pPr>
            <w:r>
              <w:rPr>
                <w:szCs w:val="22"/>
              </w:rPr>
              <w:t>X</w:t>
            </w:r>
          </w:p>
        </w:tc>
      </w:tr>
      <w:tr w:rsidR="00A31F51" w:rsidRPr="00B72D76" w14:paraId="3575C39B" w14:textId="77777777">
        <w:trPr>
          <w:trHeight w:val="504"/>
        </w:trPr>
        <w:tc>
          <w:tcPr>
            <w:tcW w:w="5472" w:type="dxa"/>
            <w:vAlign w:val="center"/>
          </w:tcPr>
          <w:p w14:paraId="3703757A" w14:textId="77777777" w:rsidR="00A31F51" w:rsidRPr="00B72D76" w:rsidRDefault="00A31F51" w:rsidP="00A31F51">
            <w:pPr>
              <w:jc w:val="both"/>
              <w:rPr>
                <w:szCs w:val="22"/>
              </w:rPr>
            </w:pPr>
            <w:r w:rsidRPr="00B72D76">
              <w:rPr>
                <w:szCs w:val="22"/>
              </w:rPr>
              <w:t>Interest paid on liabilities</w:t>
            </w:r>
          </w:p>
        </w:tc>
        <w:tc>
          <w:tcPr>
            <w:tcW w:w="1101" w:type="dxa"/>
            <w:vAlign w:val="center"/>
          </w:tcPr>
          <w:p w14:paraId="1ABEA33D" w14:textId="77777777" w:rsidR="00A31F51" w:rsidRPr="00B72D76" w:rsidRDefault="009A1DE4" w:rsidP="00A31F51">
            <w:pPr>
              <w:jc w:val="center"/>
              <w:rPr>
                <w:szCs w:val="22"/>
              </w:rPr>
            </w:pPr>
            <w:r>
              <w:rPr>
                <w:szCs w:val="22"/>
              </w:rPr>
              <w:t>X</w:t>
            </w:r>
          </w:p>
        </w:tc>
        <w:tc>
          <w:tcPr>
            <w:tcW w:w="1080" w:type="dxa"/>
            <w:vAlign w:val="center"/>
          </w:tcPr>
          <w:p w14:paraId="1E890D70" w14:textId="77777777" w:rsidR="00A31F51" w:rsidRPr="00B72D76" w:rsidRDefault="00A31F51" w:rsidP="00A31F51">
            <w:pPr>
              <w:jc w:val="center"/>
              <w:rPr>
                <w:szCs w:val="22"/>
              </w:rPr>
            </w:pPr>
          </w:p>
        </w:tc>
        <w:tc>
          <w:tcPr>
            <w:tcW w:w="1080" w:type="dxa"/>
            <w:vAlign w:val="center"/>
          </w:tcPr>
          <w:p w14:paraId="0AD556F6" w14:textId="77777777" w:rsidR="00A31F51" w:rsidRPr="00B72D76" w:rsidRDefault="00A31F51" w:rsidP="00A31F51">
            <w:pPr>
              <w:jc w:val="center"/>
              <w:rPr>
                <w:szCs w:val="22"/>
              </w:rPr>
            </w:pPr>
          </w:p>
        </w:tc>
      </w:tr>
      <w:tr w:rsidR="00A31F51" w:rsidRPr="00B72D76" w14:paraId="65AA574D" w14:textId="77777777">
        <w:trPr>
          <w:trHeight w:val="504"/>
        </w:trPr>
        <w:tc>
          <w:tcPr>
            <w:tcW w:w="5472" w:type="dxa"/>
            <w:vAlign w:val="center"/>
          </w:tcPr>
          <w:p w14:paraId="01DDD98B" w14:textId="77777777" w:rsidR="00A31F51" w:rsidRPr="00B72D76" w:rsidRDefault="00A31F51" w:rsidP="00A31F51">
            <w:pPr>
              <w:jc w:val="both"/>
              <w:rPr>
                <w:szCs w:val="22"/>
              </w:rPr>
            </w:pPr>
            <w:r w:rsidRPr="00B72D76">
              <w:rPr>
                <w:szCs w:val="22"/>
              </w:rPr>
              <w:t>Cash received from sale of property, plant, and equipment</w:t>
            </w:r>
          </w:p>
        </w:tc>
        <w:tc>
          <w:tcPr>
            <w:tcW w:w="1101" w:type="dxa"/>
            <w:vAlign w:val="center"/>
          </w:tcPr>
          <w:p w14:paraId="36EF60DE" w14:textId="77777777" w:rsidR="00A31F51" w:rsidRPr="00B72D76" w:rsidRDefault="00A31F51" w:rsidP="00A31F51">
            <w:pPr>
              <w:jc w:val="center"/>
              <w:rPr>
                <w:szCs w:val="22"/>
              </w:rPr>
            </w:pPr>
          </w:p>
        </w:tc>
        <w:tc>
          <w:tcPr>
            <w:tcW w:w="1080" w:type="dxa"/>
            <w:vAlign w:val="center"/>
          </w:tcPr>
          <w:p w14:paraId="18640769" w14:textId="77777777" w:rsidR="00A31F51" w:rsidRPr="00B72D76" w:rsidRDefault="009A1DE4" w:rsidP="00A31F51">
            <w:pPr>
              <w:jc w:val="center"/>
              <w:rPr>
                <w:szCs w:val="22"/>
              </w:rPr>
            </w:pPr>
            <w:r>
              <w:rPr>
                <w:szCs w:val="22"/>
              </w:rPr>
              <w:t>X</w:t>
            </w:r>
          </w:p>
        </w:tc>
        <w:tc>
          <w:tcPr>
            <w:tcW w:w="1080" w:type="dxa"/>
            <w:vAlign w:val="center"/>
          </w:tcPr>
          <w:p w14:paraId="507CFAB2" w14:textId="77777777" w:rsidR="00A31F51" w:rsidRPr="00B72D76" w:rsidRDefault="00A31F51" w:rsidP="00A31F51">
            <w:pPr>
              <w:jc w:val="center"/>
              <w:rPr>
                <w:szCs w:val="22"/>
              </w:rPr>
            </w:pPr>
          </w:p>
        </w:tc>
      </w:tr>
      <w:tr w:rsidR="00A31F51" w:rsidRPr="00B72D76" w14:paraId="775871ED" w14:textId="77777777">
        <w:trPr>
          <w:trHeight w:val="504"/>
        </w:trPr>
        <w:tc>
          <w:tcPr>
            <w:tcW w:w="5472" w:type="dxa"/>
            <w:vAlign w:val="center"/>
          </w:tcPr>
          <w:p w14:paraId="52E4209A" w14:textId="77777777" w:rsidR="00A31F51" w:rsidRPr="00B72D76" w:rsidRDefault="00A31F51" w:rsidP="00A31F51">
            <w:pPr>
              <w:jc w:val="both"/>
              <w:rPr>
                <w:szCs w:val="22"/>
              </w:rPr>
            </w:pPr>
            <w:r w:rsidRPr="00B72D76">
              <w:rPr>
                <w:szCs w:val="22"/>
              </w:rPr>
              <w:t>Cash used for repaying principal to lenders</w:t>
            </w:r>
          </w:p>
        </w:tc>
        <w:tc>
          <w:tcPr>
            <w:tcW w:w="1101" w:type="dxa"/>
            <w:vAlign w:val="center"/>
          </w:tcPr>
          <w:p w14:paraId="14C3A8E9" w14:textId="77777777" w:rsidR="00A31F51" w:rsidRPr="00B72D76" w:rsidRDefault="00A31F51" w:rsidP="00A31F51">
            <w:pPr>
              <w:jc w:val="center"/>
              <w:rPr>
                <w:szCs w:val="22"/>
              </w:rPr>
            </w:pPr>
          </w:p>
        </w:tc>
        <w:tc>
          <w:tcPr>
            <w:tcW w:w="1080" w:type="dxa"/>
            <w:vAlign w:val="center"/>
          </w:tcPr>
          <w:p w14:paraId="3133BAE0" w14:textId="77777777" w:rsidR="00A31F51" w:rsidRPr="00B72D76" w:rsidRDefault="00A31F51" w:rsidP="00A31F51">
            <w:pPr>
              <w:jc w:val="center"/>
              <w:rPr>
                <w:szCs w:val="22"/>
              </w:rPr>
            </w:pPr>
          </w:p>
        </w:tc>
        <w:tc>
          <w:tcPr>
            <w:tcW w:w="1080" w:type="dxa"/>
            <w:vAlign w:val="center"/>
          </w:tcPr>
          <w:p w14:paraId="2895011D" w14:textId="77777777" w:rsidR="00A31F51" w:rsidRPr="00B72D76" w:rsidRDefault="009A1DE4" w:rsidP="00A31F51">
            <w:pPr>
              <w:jc w:val="center"/>
              <w:rPr>
                <w:szCs w:val="22"/>
              </w:rPr>
            </w:pPr>
            <w:r>
              <w:rPr>
                <w:szCs w:val="22"/>
              </w:rPr>
              <w:t>X</w:t>
            </w:r>
          </w:p>
        </w:tc>
      </w:tr>
      <w:tr w:rsidR="00A31F51" w:rsidRPr="00B72D76" w14:paraId="1532CAEE" w14:textId="77777777">
        <w:trPr>
          <w:trHeight w:val="504"/>
        </w:trPr>
        <w:tc>
          <w:tcPr>
            <w:tcW w:w="5472" w:type="dxa"/>
            <w:vAlign w:val="center"/>
          </w:tcPr>
          <w:p w14:paraId="17177A60" w14:textId="77777777" w:rsidR="00A31F51" w:rsidRPr="00B72D76" w:rsidRDefault="00A31F51" w:rsidP="00A31F51">
            <w:pPr>
              <w:jc w:val="both"/>
              <w:rPr>
                <w:szCs w:val="22"/>
              </w:rPr>
            </w:pPr>
            <w:r w:rsidRPr="00B72D76">
              <w:rPr>
                <w:szCs w:val="22"/>
              </w:rPr>
              <w:t>Cash used to repurchase stock from owners</w:t>
            </w:r>
          </w:p>
        </w:tc>
        <w:tc>
          <w:tcPr>
            <w:tcW w:w="1101" w:type="dxa"/>
            <w:vAlign w:val="center"/>
          </w:tcPr>
          <w:p w14:paraId="7ABE704A" w14:textId="77777777" w:rsidR="00A31F51" w:rsidRPr="00B72D76" w:rsidRDefault="00A31F51" w:rsidP="00A31F51">
            <w:pPr>
              <w:jc w:val="center"/>
              <w:rPr>
                <w:szCs w:val="22"/>
              </w:rPr>
            </w:pPr>
          </w:p>
        </w:tc>
        <w:tc>
          <w:tcPr>
            <w:tcW w:w="1080" w:type="dxa"/>
            <w:vAlign w:val="center"/>
          </w:tcPr>
          <w:p w14:paraId="76E6C8A8" w14:textId="77777777" w:rsidR="00A31F51" w:rsidRPr="00B72D76" w:rsidRDefault="00A31F51" w:rsidP="00A31F51">
            <w:pPr>
              <w:jc w:val="center"/>
              <w:rPr>
                <w:szCs w:val="22"/>
              </w:rPr>
            </w:pPr>
          </w:p>
        </w:tc>
        <w:tc>
          <w:tcPr>
            <w:tcW w:w="1080" w:type="dxa"/>
            <w:vAlign w:val="center"/>
          </w:tcPr>
          <w:p w14:paraId="0EACC5F4" w14:textId="77777777" w:rsidR="00A31F51" w:rsidRPr="00B72D76" w:rsidRDefault="009A1DE4" w:rsidP="00A31F51">
            <w:pPr>
              <w:jc w:val="center"/>
              <w:rPr>
                <w:szCs w:val="22"/>
              </w:rPr>
            </w:pPr>
            <w:r>
              <w:rPr>
                <w:szCs w:val="22"/>
              </w:rPr>
              <w:t>X</w:t>
            </w:r>
          </w:p>
        </w:tc>
      </w:tr>
      <w:tr w:rsidR="00A31F51" w:rsidRPr="00B72D76" w14:paraId="53FDBE80" w14:textId="77777777">
        <w:trPr>
          <w:trHeight w:val="504"/>
        </w:trPr>
        <w:tc>
          <w:tcPr>
            <w:tcW w:w="5472" w:type="dxa"/>
            <w:vAlign w:val="center"/>
          </w:tcPr>
          <w:p w14:paraId="589FC328" w14:textId="77777777" w:rsidR="00A31F51" w:rsidRPr="00B72D76" w:rsidRDefault="00A31F51" w:rsidP="00A31F51">
            <w:pPr>
              <w:jc w:val="both"/>
              <w:rPr>
                <w:szCs w:val="22"/>
              </w:rPr>
            </w:pPr>
            <w:r w:rsidRPr="00B72D76">
              <w:rPr>
                <w:szCs w:val="22"/>
              </w:rPr>
              <w:t>Cash provided by dividends and interest on investments</w:t>
            </w:r>
          </w:p>
        </w:tc>
        <w:tc>
          <w:tcPr>
            <w:tcW w:w="1101" w:type="dxa"/>
            <w:vAlign w:val="center"/>
          </w:tcPr>
          <w:p w14:paraId="040EC64D" w14:textId="77777777" w:rsidR="00A31F51" w:rsidRPr="00B72D76" w:rsidRDefault="009A1DE4" w:rsidP="00A31F51">
            <w:pPr>
              <w:jc w:val="center"/>
              <w:rPr>
                <w:szCs w:val="22"/>
              </w:rPr>
            </w:pPr>
            <w:r>
              <w:rPr>
                <w:szCs w:val="22"/>
              </w:rPr>
              <w:t>X</w:t>
            </w:r>
          </w:p>
        </w:tc>
        <w:tc>
          <w:tcPr>
            <w:tcW w:w="1080" w:type="dxa"/>
            <w:vAlign w:val="center"/>
          </w:tcPr>
          <w:p w14:paraId="45DA399C" w14:textId="77777777" w:rsidR="00A31F51" w:rsidRPr="00B72D76" w:rsidRDefault="00A31F51" w:rsidP="00A31F51">
            <w:pPr>
              <w:jc w:val="center"/>
              <w:rPr>
                <w:szCs w:val="22"/>
              </w:rPr>
            </w:pPr>
          </w:p>
        </w:tc>
        <w:tc>
          <w:tcPr>
            <w:tcW w:w="1080" w:type="dxa"/>
            <w:vAlign w:val="center"/>
          </w:tcPr>
          <w:p w14:paraId="5FE0F401" w14:textId="77777777" w:rsidR="00A31F51" w:rsidRPr="00B72D76" w:rsidRDefault="00A31F51" w:rsidP="00A31F51">
            <w:pPr>
              <w:jc w:val="center"/>
              <w:rPr>
                <w:szCs w:val="22"/>
              </w:rPr>
            </w:pPr>
          </w:p>
        </w:tc>
      </w:tr>
      <w:tr w:rsidR="00A31F51" w:rsidRPr="00B72D76" w14:paraId="7750E574" w14:textId="77777777">
        <w:trPr>
          <w:trHeight w:val="504"/>
        </w:trPr>
        <w:tc>
          <w:tcPr>
            <w:tcW w:w="5472" w:type="dxa"/>
            <w:vAlign w:val="center"/>
          </w:tcPr>
          <w:p w14:paraId="4882232B" w14:textId="77777777" w:rsidR="00A31F51" w:rsidRPr="00B72D76" w:rsidRDefault="00A31F51" w:rsidP="00A31F51">
            <w:pPr>
              <w:jc w:val="both"/>
              <w:rPr>
                <w:szCs w:val="22"/>
              </w:rPr>
            </w:pPr>
            <w:r w:rsidRPr="00B72D76">
              <w:rPr>
                <w:szCs w:val="22"/>
              </w:rPr>
              <w:t>Cash received from customers</w:t>
            </w:r>
          </w:p>
        </w:tc>
        <w:tc>
          <w:tcPr>
            <w:tcW w:w="1101" w:type="dxa"/>
            <w:vAlign w:val="center"/>
          </w:tcPr>
          <w:p w14:paraId="438C0D53" w14:textId="77777777" w:rsidR="00A31F51" w:rsidRPr="00B72D76" w:rsidRDefault="009A1DE4" w:rsidP="00A31F51">
            <w:pPr>
              <w:jc w:val="center"/>
              <w:rPr>
                <w:szCs w:val="22"/>
              </w:rPr>
            </w:pPr>
            <w:r>
              <w:rPr>
                <w:szCs w:val="22"/>
              </w:rPr>
              <w:t>X</w:t>
            </w:r>
          </w:p>
        </w:tc>
        <w:tc>
          <w:tcPr>
            <w:tcW w:w="1080" w:type="dxa"/>
            <w:vAlign w:val="center"/>
          </w:tcPr>
          <w:p w14:paraId="6EE807C9" w14:textId="77777777" w:rsidR="00A31F51" w:rsidRPr="00B72D76" w:rsidRDefault="00A31F51" w:rsidP="00A31F51">
            <w:pPr>
              <w:jc w:val="center"/>
              <w:rPr>
                <w:szCs w:val="22"/>
              </w:rPr>
            </w:pPr>
          </w:p>
        </w:tc>
        <w:tc>
          <w:tcPr>
            <w:tcW w:w="1080" w:type="dxa"/>
            <w:vAlign w:val="center"/>
          </w:tcPr>
          <w:p w14:paraId="567F93AB" w14:textId="77777777" w:rsidR="00A31F51" w:rsidRPr="00B72D76" w:rsidRDefault="00A31F51" w:rsidP="00A31F51">
            <w:pPr>
              <w:jc w:val="center"/>
              <w:rPr>
                <w:szCs w:val="22"/>
              </w:rPr>
            </w:pPr>
          </w:p>
        </w:tc>
      </w:tr>
      <w:tr w:rsidR="00A31F51" w:rsidRPr="00B72D76" w14:paraId="027B996F" w14:textId="77777777">
        <w:trPr>
          <w:trHeight w:val="504"/>
        </w:trPr>
        <w:tc>
          <w:tcPr>
            <w:tcW w:w="5472" w:type="dxa"/>
            <w:vAlign w:val="center"/>
          </w:tcPr>
          <w:p w14:paraId="757F8747" w14:textId="77777777" w:rsidR="00A31F51" w:rsidRPr="00B72D76" w:rsidRDefault="00A31F51" w:rsidP="00A31F51">
            <w:pPr>
              <w:jc w:val="both"/>
              <w:rPr>
                <w:szCs w:val="22"/>
              </w:rPr>
            </w:pPr>
            <w:r w:rsidRPr="00B72D76">
              <w:rPr>
                <w:szCs w:val="22"/>
              </w:rPr>
              <w:t>Cash from sale or maturity of investments in securities</w:t>
            </w:r>
          </w:p>
        </w:tc>
        <w:tc>
          <w:tcPr>
            <w:tcW w:w="1101" w:type="dxa"/>
            <w:vAlign w:val="center"/>
          </w:tcPr>
          <w:p w14:paraId="38759D9D" w14:textId="77777777" w:rsidR="00A31F51" w:rsidRPr="00B72D76" w:rsidRDefault="00A31F51" w:rsidP="00A31F51">
            <w:pPr>
              <w:jc w:val="center"/>
              <w:rPr>
                <w:szCs w:val="22"/>
              </w:rPr>
            </w:pPr>
          </w:p>
        </w:tc>
        <w:tc>
          <w:tcPr>
            <w:tcW w:w="1080" w:type="dxa"/>
            <w:vAlign w:val="center"/>
          </w:tcPr>
          <w:p w14:paraId="132C5C64" w14:textId="77777777" w:rsidR="00A31F51" w:rsidRPr="00B72D76" w:rsidRDefault="009A1DE4" w:rsidP="00A31F51">
            <w:pPr>
              <w:jc w:val="center"/>
              <w:rPr>
                <w:szCs w:val="22"/>
              </w:rPr>
            </w:pPr>
            <w:r>
              <w:rPr>
                <w:szCs w:val="22"/>
              </w:rPr>
              <w:t>X</w:t>
            </w:r>
          </w:p>
        </w:tc>
        <w:tc>
          <w:tcPr>
            <w:tcW w:w="1080" w:type="dxa"/>
            <w:vAlign w:val="center"/>
          </w:tcPr>
          <w:p w14:paraId="27E11F54" w14:textId="77777777" w:rsidR="00A31F51" w:rsidRPr="00B72D76" w:rsidRDefault="00A31F51" w:rsidP="00A31F51">
            <w:pPr>
              <w:jc w:val="center"/>
              <w:rPr>
                <w:szCs w:val="22"/>
              </w:rPr>
            </w:pPr>
          </w:p>
        </w:tc>
      </w:tr>
      <w:tr w:rsidR="00A31F51" w:rsidRPr="00B72D76" w14:paraId="68AC630E" w14:textId="77777777">
        <w:trPr>
          <w:trHeight w:val="504"/>
        </w:trPr>
        <w:tc>
          <w:tcPr>
            <w:tcW w:w="5472" w:type="dxa"/>
            <w:vAlign w:val="center"/>
          </w:tcPr>
          <w:p w14:paraId="5AB9E87A" w14:textId="77777777" w:rsidR="00A31F51" w:rsidRPr="00B72D76" w:rsidRDefault="00A31F51" w:rsidP="00A31F51">
            <w:pPr>
              <w:jc w:val="both"/>
              <w:rPr>
                <w:szCs w:val="22"/>
              </w:rPr>
            </w:pPr>
            <w:r w:rsidRPr="00B72D76">
              <w:rPr>
                <w:szCs w:val="22"/>
              </w:rPr>
              <w:t xml:space="preserve">Cash provided by borrowing from </w:t>
            </w:r>
            <w:r>
              <w:rPr>
                <w:szCs w:val="22"/>
              </w:rPr>
              <w:t>a bank</w:t>
            </w:r>
          </w:p>
        </w:tc>
        <w:tc>
          <w:tcPr>
            <w:tcW w:w="1101" w:type="dxa"/>
            <w:vAlign w:val="center"/>
          </w:tcPr>
          <w:p w14:paraId="29187028" w14:textId="77777777" w:rsidR="00A31F51" w:rsidRPr="00B72D76" w:rsidRDefault="00A31F51" w:rsidP="00A31F51">
            <w:pPr>
              <w:jc w:val="center"/>
              <w:rPr>
                <w:szCs w:val="22"/>
              </w:rPr>
            </w:pPr>
          </w:p>
        </w:tc>
        <w:tc>
          <w:tcPr>
            <w:tcW w:w="1080" w:type="dxa"/>
            <w:vAlign w:val="center"/>
          </w:tcPr>
          <w:p w14:paraId="2993853A" w14:textId="77777777" w:rsidR="00A31F51" w:rsidRPr="00B72D76" w:rsidRDefault="00A31F51" w:rsidP="00A31F51">
            <w:pPr>
              <w:jc w:val="center"/>
              <w:rPr>
                <w:szCs w:val="22"/>
              </w:rPr>
            </w:pPr>
          </w:p>
        </w:tc>
        <w:tc>
          <w:tcPr>
            <w:tcW w:w="1080" w:type="dxa"/>
            <w:vAlign w:val="center"/>
          </w:tcPr>
          <w:p w14:paraId="1B6ABB9E" w14:textId="77777777" w:rsidR="00A31F51" w:rsidRPr="00B72D76" w:rsidRDefault="009A1DE4" w:rsidP="00A31F51">
            <w:pPr>
              <w:jc w:val="center"/>
              <w:rPr>
                <w:szCs w:val="22"/>
              </w:rPr>
            </w:pPr>
            <w:r>
              <w:rPr>
                <w:szCs w:val="22"/>
              </w:rPr>
              <w:t>X</w:t>
            </w:r>
          </w:p>
        </w:tc>
      </w:tr>
    </w:tbl>
    <w:p w14:paraId="3860F4F1" w14:textId="77777777" w:rsidR="00A31F51" w:rsidRPr="00B72D76" w:rsidRDefault="00A31F51" w:rsidP="00A31F51">
      <w:pPr>
        <w:rPr>
          <w:szCs w:val="22"/>
        </w:rPr>
      </w:pPr>
    </w:p>
    <w:p w14:paraId="7AA187C1" w14:textId="56A5B663" w:rsidR="00456D3E" w:rsidRDefault="00A31F51" w:rsidP="00456D3E">
      <w:pPr>
        <w:pStyle w:val="Heading1"/>
        <w:spacing w:before="240"/>
      </w:pPr>
      <w:r w:rsidRPr="00B72D76">
        <w:rPr>
          <w:szCs w:val="22"/>
        </w:rPr>
        <w:br w:type="page"/>
      </w:r>
      <w:r w:rsidR="00456D3E" w:rsidRPr="005F480C">
        <w:lastRenderedPageBreak/>
        <w:t>HANDOUT</w:t>
      </w:r>
      <w:r w:rsidR="00456D3E">
        <w:t xml:space="preserve"> 12</w:t>
      </w:r>
      <w:r w:rsidR="002E711D">
        <w:t>–</w:t>
      </w:r>
      <w:r w:rsidR="00456D3E">
        <w:t>2</w:t>
      </w:r>
    </w:p>
    <w:p w14:paraId="21E1FEE3" w14:textId="77777777" w:rsidR="00456D3E" w:rsidRDefault="00456D3E" w:rsidP="00456D3E">
      <w:pPr>
        <w:pStyle w:val="Heading1"/>
        <w:spacing w:before="240"/>
        <w:jc w:val="center"/>
        <w:rPr>
          <w:u w:val="none"/>
        </w:rPr>
      </w:pPr>
      <w:r>
        <w:rPr>
          <w:u w:val="none"/>
        </w:rPr>
        <w:t>STATEMENT OF CASH FLOWS (INDIRECT METHOD)</w:t>
      </w:r>
    </w:p>
    <w:p w14:paraId="75FC0308" w14:textId="77777777" w:rsidR="00456D3E" w:rsidRPr="00B72D76"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B72D76">
        <w:rPr>
          <w:szCs w:val="22"/>
        </w:rPr>
        <w:t>The Group, Inc.</w:t>
      </w:r>
    </w:p>
    <w:p w14:paraId="600D4F6D" w14:textId="77777777" w:rsidR="00456D3E"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B72D76">
        <w:rPr>
          <w:szCs w:val="22"/>
        </w:rPr>
        <w:t xml:space="preserve">Consolidated </w:t>
      </w:r>
      <w:r w:rsidR="009E15B5">
        <w:rPr>
          <w:szCs w:val="22"/>
        </w:rPr>
        <w:t>Balance Sheet</w:t>
      </w:r>
    </w:p>
    <w:p w14:paraId="79ACFCCF" w14:textId="77777777" w:rsidR="009E15B5" w:rsidRPr="00B72D76" w:rsidRDefault="009E15B5"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December 31</w:t>
      </w:r>
    </w:p>
    <w:p w14:paraId="7C6B86D5" w14:textId="77777777" w:rsidR="00456D3E"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B72D76">
        <w:rPr>
          <w:szCs w:val="22"/>
        </w:rPr>
        <w:t>(</w:t>
      </w:r>
      <w:r>
        <w:rPr>
          <w:szCs w:val="22"/>
        </w:rPr>
        <w:t>i</w:t>
      </w:r>
      <w:r w:rsidRPr="00B72D76">
        <w:rPr>
          <w:szCs w:val="22"/>
        </w:rPr>
        <w:t xml:space="preserve">n </w:t>
      </w:r>
      <w:r>
        <w:rPr>
          <w:szCs w:val="22"/>
        </w:rPr>
        <w:t>t</w:t>
      </w:r>
      <w:r w:rsidRPr="00B72D76">
        <w:rPr>
          <w:szCs w:val="22"/>
        </w:rPr>
        <w:t>housands)</w:t>
      </w:r>
    </w:p>
    <w:p w14:paraId="4420A07A" w14:textId="77777777" w:rsidR="000D54B4" w:rsidRDefault="000D54B4"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p>
    <w:tbl>
      <w:tblPr>
        <w:tblW w:w="0" w:type="auto"/>
        <w:tblInd w:w="1152" w:type="dxa"/>
        <w:tblLook w:val="01E0" w:firstRow="1" w:lastRow="1" w:firstColumn="1" w:lastColumn="1" w:noHBand="0" w:noVBand="0"/>
      </w:tblPr>
      <w:tblGrid>
        <w:gridCol w:w="5040"/>
        <w:gridCol w:w="1152"/>
        <w:gridCol w:w="1152"/>
      </w:tblGrid>
      <w:tr w:rsidR="00456D3E" w:rsidRPr="00B72D76" w14:paraId="36F65A7E" w14:textId="77777777" w:rsidTr="006B5E79">
        <w:tc>
          <w:tcPr>
            <w:tcW w:w="5040" w:type="dxa"/>
          </w:tcPr>
          <w:p w14:paraId="32B92EFB" w14:textId="77777777" w:rsidR="00456D3E" w:rsidRPr="00B72D76" w:rsidRDefault="00456D3E"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c>
        <w:tc>
          <w:tcPr>
            <w:tcW w:w="1152" w:type="dxa"/>
            <w:tcBorders>
              <w:bottom w:val="single" w:sz="4" w:space="0" w:color="auto"/>
            </w:tcBorders>
          </w:tcPr>
          <w:p w14:paraId="054C11AD" w14:textId="77777777" w:rsidR="00456D3E" w:rsidRPr="00B72D76" w:rsidRDefault="009E15B5"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Current Year</w:t>
            </w:r>
          </w:p>
        </w:tc>
        <w:tc>
          <w:tcPr>
            <w:tcW w:w="1152" w:type="dxa"/>
            <w:tcBorders>
              <w:bottom w:val="single" w:sz="4" w:space="0" w:color="auto"/>
            </w:tcBorders>
          </w:tcPr>
          <w:p w14:paraId="524EE00E" w14:textId="77777777" w:rsidR="00456D3E" w:rsidRPr="00B72D76" w:rsidRDefault="009E15B5" w:rsidP="009E1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Prior</w:t>
            </w:r>
            <w:r>
              <w:rPr>
                <w:szCs w:val="22"/>
              </w:rPr>
              <w:br/>
              <w:t>Year</w:t>
            </w:r>
          </w:p>
        </w:tc>
      </w:tr>
      <w:tr w:rsidR="000715C0" w:rsidRPr="00B72D76" w14:paraId="44605574" w14:textId="77777777" w:rsidTr="006B5E79">
        <w:tc>
          <w:tcPr>
            <w:tcW w:w="5040" w:type="dxa"/>
          </w:tcPr>
          <w:p w14:paraId="23FA72B6"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B72D76">
              <w:rPr>
                <w:b/>
                <w:szCs w:val="22"/>
              </w:rPr>
              <w:t>ASSETS</w:t>
            </w:r>
          </w:p>
        </w:tc>
        <w:tc>
          <w:tcPr>
            <w:tcW w:w="1152" w:type="dxa"/>
            <w:tcBorders>
              <w:top w:val="single" w:sz="4" w:space="0" w:color="auto"/>
            </w:tcBorders>
          </w:tcPr>
          <w:p w14:paraId="5A0F68E9"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c>
        <w:tc>
          <w:tcPr>
            <w:tcW w:w="1152" w:type="dxa"/>
            <w:tcBorders>
              <w:top w:val="single" w:sz="4" w:space="0" w:color="auto"/>
            </w:tcBorders>
          </w:tcPr>
          <w:p w14:paraId="1C38A6B6"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c>
      </w:tr>
      <w:tr w:rsidR="000715C0" w:rsidRPr="00B72D76" w14:paraId="78F88D0D" w14:textId="77777777" w:rsidTr="006B5E79">
        <w:tc>
          <w:tcPr>
            <w:tcW w:w="5040" w:type="dxa"/>
          </w:tcPr>
          <w:p w14:paraId="3EBB2BF7"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Cash </w:t>
            </w:r>
            <w:r>
              <w:rPr>
                <w:szCs w:val="22"/>
              </w:rPr>
              <w:t>a</w:t>
            </w:r>
            <w:r w:rsidRPr="00B72D76">
              <w:rPr>
                <w:szCs w:val="22"/>
              </w:rPr>
              <w:t>nd Cash Equivalents</w:t>
            </w:r>
          </w:p>
        </w:tc>
        <w:tc>
          <w:tcPr>
            <w:tcW w:w="1152" w:type="dxa"/>
          </w:tcPr>
          <w:p w14:paraId="2D9280FE"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$92,069   </w:t>
            </w:r>
          </w:p>
        </w:tc>
        <w:tc>
          <w:tcPr>
            <w:tcW w:w="1152" w:type="dxa"/>
          </w:tcPr>
          <w:p w14:paraId="686B5714"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$72,634</w:t>
            </w:r>
          </w:p>
        </w:tc>
      </w:tr>
      <w:tr w:rsidR="000715C0" w:rsidRPr="00B72D76" w14:paraId="00436562" w14:textId="77777777" w:rsidTr="006B5E79">
        <w:tc>
          <w:tcPr>
            <w:tcW w:w="5040" w:type="dxa"/>
          </w:tcPr>
          <w:p w14:paraId="7248366A"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Accounts Receivables, Net</w:t>
            </w:r>
          </w:p>
        </w:tc>
        <w:tc>
          <w:tcPr>
            <w:tcW w:w="1152" w:type="dxa"/>
          </w:tcPr>
          <w:p w14:paraId="575C62BD"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55,947</w:t>
            </w:r>
          </w:p>
        </w:tc>
        <w:tc>
          <w:tcPr>
            <w:tcW w:w="1152" w:type="dxa"/>
          </w:tcPr>
          <w:p w14:paraId="0E44CB99"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75,492</w:t>
            </w:r>
          </w:p>
        </w:tc>
      </w:tr>
      <w:tr w:rsidR="000715C0" w:rsidRPr="00B72D76" w14:paraId="3D1F6650" w14:textId="77777777" w:rsidTr="000D54B4">
        <w:tc>
          <w:tcPr>
            <w:tcW w:w="5040" w:type="dxa"/>
          </w:tcPr>
          <w:p w14:paraId="349507F1"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Inventories</w:t>
            </w:r>
          </w:p>
        </w:tc>
        <w:tc>
          <w:tcPr>
            <w:tcW w:w="1152" w:type="dxa"/>
          </w:tcPr>
          <w:p w14:paraId="545E69E4" w14:textId="77777777" w:rsidR="000715C0" w:rsidRPr="00B72D76" w:rsidRDefault="000715C0" w:rsidP="00AE34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50</w:t>
            </w:r>
            <w:r w:rsidR="00AE3403">
              <w:rPr>
                <w:szCs w:val="22"/>
              </w:rPr>
              <w:t>,</w:t>
            </w:r>
            <w:r w:rsidRPr="00B72D76">
              <w:rPr>
                <w:szCs w:val="22"/>
              </w:rPr>
              <w:t>784</w:t>
            </w:r>
          </w:p>
        </w:tc>
        <w:tc>
          <w:tcPr>
            <w:tcW w:w="1152" w:type="dxa"/>
          </w:tcPr>
          <w:p w14:paraId="451120AD"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53,129</w:t>
            </w:r>
          </w:p>
        </w:tc>
      </w:tr>
      <w:tr w:rsidR="000715C0" w:rsidRPr="00B72D76" w14:paraId="3623BF8B" w14:textId="77777777" w:rsidTr="000D54B4">
        <w:tc>
          <w:tcPr>
            <w:tcW w:w="5040" w:type="dxa"/>
          </w:tcPr>
          <w:p w14:paraId="78A4E041" w14:textId="77777777" w:rsidR="000715C0" w:rsidRPr="00B72D76" w:rsidRDefault="000715C0" w:rsidP="009E1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 Prepaid Expenses</w:t>
            </w:r>
          </w:p>
        </w:tc>
        <w:tc>
          <w:tcPr>
            <w:tcW w:w="1152" w:type="dxa"/>
          </w:tcPr>
          <w:p w14:paraId="683C0B9B"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12,112</w:t>
            </w:r>
          </w:p>
        </w:tc>
        <w:tc>
          <w:tcPr>
            <w:tcW w:w="1152" w:type="dxa"/>
          </w:tcPr>
          <w:p w14:paraId="62962C06"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13,057</w:t>
            </w:r>
          </w:p>
        </w:tc>
      </w:tr>
      <w:tr w:rsidR="000715C0" w:rsidRPr="00B72D76" w14:paraId="66CE5C1F" w14:textId="77777777" w:rsidTr="000D54B4">
        <w:tc>
          <w:tcPr>
            <w:tcW w:w="5040" w:type="dxa"/>
          </w:tcPr>
          <w:p w14:paraId="1477F76A"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Equipment</w:t>
            </w:r>
          </w:p>
        </w:tc>
        <w:tc>
          <w:tcPr>
            <w:tcW w:w="1152" w:type="dxa"/>
          </w:tcPr>
          <w:p w14:paraId="595B4EA9"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145,444</w:t>
            </w:r>
          </w:p>
        </w:tc>
        <w:tc>
          <w:tcPr>
            <w:tcW w:w="1152" w:type="dxa"/>
          </w:tcPr>
          <w:p w14:paraId="1EE5893B"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134,312</w:t>
            </w:r>
          </w:p>
        </w:tc>
      </w:tr>
      <w:tr w:rsidR="000715C0" w:rsidRPr="00B72D76" w14:paraId="12F36C12" w14:textId="77777777" w:rsidTr="006B5E79">
        <w:tc>
          <w:tcPr>
            <w:tcW w:w="5040" w:type="dxa"/>
          </w:tcPr>
          <w:p w14:paraId="15B0FA3D"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Accumulated Depreciation</w:t>
            </w:r>
          </w:p>
        </w:tc>
        <w:tc>
          <w:tcPr>
            <w:tcW w:w="1152" w:type="dxa"/>
            <w:tcBorders>
              <w:bottom w:val="single" w:sz="4" w:space="0" w:color="auto"/>
            </w:tcBorders>
          </w:tcPr>
          <w:p w14:paraId="417CBBFE"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(50,515)</w:t>
            </w:r>
          </w:p>
        </w:tc>
        <w:tc>
          <w:tcPr>
            <w:tcW w:w="1152" w:type="dxa"/>
            <w:tcBorders>
              <w:bottom w:val="single" w:sz="4" w:space="0" w:color="auto"/>
            </w:tcBorders>
          </w:tcPr>
          <w:p w14:paraId="6944E433"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(36,689)</w:t>
            </w:r>
          </w:p>
        </w:tc>
      </w:tr>
      <w:tr w:rsidR="000715C0" w:rsidRPr="00B72D76" w14:paraId="2B5EEF02" w14:textId="77777777" w:rsidTr="006B5E79">
        <w:tc>
          <w:tcPr>
            <w:tcW w:w="5040" w:type="dxa"/>
          </w:tcPr>
          <w:p w14:paraId="1F85A577"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Total Assets</w:t>
            </w:r>
          </w:p>
        </w:tc>
        <w:tc>
          <w:tcPr>
            <w:tcW w:w="1152" w:type="dxa"/>
            <w:tcBorders>
              <w:top w:val="single" w:sz="4" w:space="0" w:color="auto"/>
              <w:bottom w:val="double" w:sz="4" w:space="0" w:color="auto"/>
            </w:tcBorders>
          </w:tcPr>
          <w:p w14:paraId="65297F2D"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$305,841</w:t>
            </w:r>
          </w:p>
        </w:tc>
        <w:tc>
          <w:tcPr>
            <w:tcW w:w="1152" w:type="dxa"/>
            <w:tcBorders>
              <w:top w:val="single" w:sz="4" w:space="0" w:color="auto"/>
              <w:bottom w:val="double" w:sz="4" w:space="0" w:color="auto"/>
            </w:tcBorders>
          </w:tcPr>
          <w:p w14:paraId="0400BCFD"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$311,935</w:t>
            </w:r>
          </w:p>
        </w:tc>
      </w:tr>
      <w:tr w:rsidR="000715C0" w:rsidRPr="00B72D76" w14:paraId="4FB6C632" w14:textId="77777777" w:rsidTr="006B5E79">
        <w:tc>
          <w:tcPr>
            <w:tcW w:w="5040" w:type="dxa"/>
          </w:tcPr>
          <w:p w14:paraId="7403E2EF"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c>
        <w:tc>
          <w:tcPr>
            <w:tcW w:w="1152" w:type="dxa"/>
            <w:tcBorders>
              <w:top w:val="double" w:sz="4" w:space="0" w:color="auto"/>
            </w:tcBorders>
          </w:tcPr>
          <w:p w14:paraId="5425E867"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p>
        </w:tc>
        <w:tc>
          <w:tcPr>
            <w:tcW w:w="1152" w:type="dxa"/>
            <w:tcBorders>
              <w:top w:val="double" w:sz="4" w:space="0" w:color="auto"/>
            </w:tcBorders>
          </w:tcPr>
          <w:p w14:paraId="4D51A1BE"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p>
        </w:tc>
      </w:tr>
      <w:tr w:rsidR="000715C0" w:rsidRPr="00B72D76" w14:paraId="0D496687" w14:textId="77777777" w:rsidTr="006B5E79">
        <w:tc>
          <w:tcPr>
            <w:tcW w:w="5040" w:type="dxa"/>
          </w:tcPr>
          <w:p w14:paraId="31DE53A4"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B72D76">
              <w:rPr>
                <w:b/>
                <w:szCs w:val="22"/>
              </w:rPr>
              <w:t>LIABILITIES AND STOCKHOLDERS’ EQUITY</w:t>
            </w:r>
          </w:p>
        </w:tc>
        <w:tc>
          <w:tcPr>
            <w:tcW w:w="1152" w:type="dxa"/>
          </w:tcPr>
          <w:p w14:paraId="393B8E80"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p>
        </w:tc>
        <w:tc>
          <w:tcPr>
            <w:tcW w:w="1152" w:type="dxa"/>
          </w:tcPr>
          <w:p w14:paraId="3CD688C3"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p>
        </w:tc>
      </w:tr>
      <w:tr w:rsidR="000715C0" w:rsidRPr="00B72D76" w14:paraId="0F6B2A7F" w14:textId="77777777" w:rsidTr="006B5E79">
        <w:tc>
          <w:tcPr>
            <w:tcW w:w="5040" w:type="dxa"/>
          </w:tcPr>
          <w:p w14:paraId="53EEF9AC"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Accounts Payable</w:t>
            </w:r>
          </w:p>
        </w:tc>
        <w:tc>
          <w:tcPr>
            <w:tcW w:w="1152" w:type="dxa"/>
          </w:tcPr>
          <w:p w14:paraId="11ED10E8"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$25,466</w:t>
            </w:r>
          </w:p>
        </w:tc>
        <w:tc>
          <w:tcPr>
            <w:tcW w:w="1152" w:type="dxa"/>
          </w:tcPr>
          <w:p w14:paraId="4EAE4A74"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$34,879</w:t>
            </w:r>
          </w:p>
        </w:tc>
      </w:tr>
      <w:tr w:rsidR="000715C0" w:rsidRPr="00B72D76" w14:paraId="67A4443C" w14:textId="77777777" w:rsidTr="000D54B4">
        <w:tc>
          <w:tcPr>
            <w:tcW w:w="5040" w:type="dxa"/>
          </w:tcPr>
          <w:p w14:paraId="1D4A0243"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Accrued Liabilities</w:t>
            </w:r>
          </w:p>
        </w:tc>
        <w:tc>
          <w:tcPr>
            <w:tcW w:w="1152" w:type="dxa"/>
          </w:tcPr>
          <w:p w14:paraId="3B4579B0"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40,574</w:t>
            </w:r>
          </w:p>
        </w:tc>
        <w:tc>
          <w:tcPr>
            <w:tcW w:w="1152" w:type="dxa"/>
          </w:tcPr>
          <w:p w14:paraId="735A3B5D"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40,722</w:t>
            </w:r>
          </w:p>
        </w:tc>
      </w:tr>
      <w:tr w:rsidR="000715C0" w:rsidRPr="00B72D76" w14:paraId="3E29EFEC" w14:textId="77777777" w:rsidTr="000D54B4">
        <w:tc>
          <w:tcPr>
            <w:tcW w:w="5040" w:type="dxa"/>
          </w:tcPr>
          <w:p w14:paraId="23DAAFE7"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Long-Term Debt</w:t>
            </w:r>
          </w:p>
        </w:tc>
        <w:tc>
          <w:tcPr>
            <w:tcW w:w="1152" w:type="dxa"/>
          </w:tcPr>
          <w:p w14:paraId="179AFF4C"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10,422</w:t>
            </w:r>
          </w:p>
        </w:tc>
        <w:tc>
          <w:tcPr>
            <w:tcW w:w="1152" w:type="dxa"/>
          </w:tcPr>
          <w:p w14:paraId="3040B9F0"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10,206</w:t>
            </w:r>
          </w:p>
        </w:tc>
      </w:tr>
      <w:tr w:rsidR="000715C0" w:rsidRPr="00B72D76" w14:paraId="1217DD90" w14:textId="77777777" w:rsidTr="006B5E79">
        <w:tc>
          <w:tcPr>
            <w:tcW w:w="5040" w:type="dxa"/>
          </w:tcPr>
          <w:p w14:paraId="69E6125D" w14:textId="77777777" w:rsidR="000715C0" w:rsidRPr="00B72D76" w:rsidRDefault="000D54B4"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 xml:space="preserve">Common Stock </w:t>
            </w:r>
          </w:p>
        </w:tc>
        <w:tc>
          <w:tcPr>
            <w:tcW w:w="1152" w:type="dxa"/>
          </w:tcPr>
          <w:p w14:paraId="3A5B6DA0"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1,662</w:t>
            </w:r>
          </w:p>
        </w:tc>
        <w:tc>
          <w:tcPr>
            <w:tcW w:w="1152" w:type="dxa"/>
          </w:tcPr>
          <w:p w14:paraId="608965EB"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1,284</w:t>
            </w:r>
          </w:p>
        </w:tc>
      </w:tr>
      <w:tr w:rsidR="000715C0" w:rsidRPr="00B72D76" w14:paraId="59F0A877" w14:textId="77777777" w:rsidTr="006B5E79">
        <w:tc>
          <w:tcPr>
            <w:tcW w:w="5040" w:type="dxa"/>
          </w:tcPr>
          <w:p w14:paraId="389B9416"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Retained Earnings</w:t>
            </w:r>
          </w:p>
        </w:tc>
        <w:tc>
          <w:tcPr>
            <w:tcW w:w="1152" w:type="dxa"/>
            <w:tcBorders>
              <w:bottom w:val="single" w:sz="4" w:space="0" w:color="auto"/>
            </w:tcBorders>
          </w:tcPr>
          <w:p w14:paraId="438CE15D"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227,717</w:t>
            </w:r>
          </w:p>
        </w:tc>
        <w:tc>
          <w:tcPr>
            <w:tcW w:w="1152" w:type="dxa"/>
            <w:tcBorders>
              <w:bottom w:val="single" w:sz="4" w:space="0" w:color="auto"/>
            </w:tcBorders>
          </w:tcPr>
          <w:p w14:paraId="0EAE90AB"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224,844</w:t>
            </w:r>
          </w:p>
        </w:tc>
      </w:tr>
      <w:tr w:rsidR="000715C0" w:rsidRPr="00B72D76" w14:paraId="26132819" w14:textId="77777777" w:rsidTr="006B5E79">
        <w:tc>
          <w:tcPr>
            <w:tcW w:w="5040" w:type="dxa"/>
          </w:tcPr>
          <w:p w14:paraId="007BCDDA"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Total Liabilities </w:t>
            </w:r>
            <w:r>
              <w:rPr>
                <w:szCs w:val="22"/>
              </w:rPr>
              <w:t>A</w:t>
            </w:r>
            <w:r w:rsidRPr="00B72D76">
              <w:rPr>
                <w:szCs w:val="22"/>
              </w:rPr>
              <w:t>nd Stockholders’ Equity</w:t>
            </w:r>
          </w:p>
        </w:tc>
        <w:tc>
          <w:tcPr>
            <w:tcW w:w="1152" w:type="dxa"/>
            <w:tcBorders>
              <w:top w:val="single" w:sz="4" w:space="0" w:color="auto"/>
              <w:bottom w:val="double" w:sz="4" w:space="0" w:color="auto"/>
            </w:tcBorders>
          </w:tcPr>
          <w:p w14:paraId="2894D7E6"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$305,841</w:t>
            </w:r>
          </w:p>
        </w:tc>
        <w:tc>
          <w:tcPr>
            <w:tcW w:w="1152" w:type="dxa"/>
            <w:tcBorders>
              <w:top w:val="single" w:sz="4" w:space="0" w:color="auto"/>
              <w:bottom w:val="double" w:sz="4" w:space="0" w:color="auto"/>
            </w:tcBorders>
          </w:tcPr>
          <w:p w14:paraId="712B52C4"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$311,935</w:t>
            </w:r>
          </w:p>
        </w:tc>
      </w:tr>
    </w:tbl>
    <w:p w14:paraId="47F5FEC1" w14:textId="77777777" w:rsidR="00456D3E"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p>
    <w:p w14:paraId="433B0A61" w14:textId="77777777" w:rsidR="00456D3E"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B72D76">
        <w:rPr>
          <w:szCs w:val="22"/>
        </w:rPr>
        <w:t>Consolidated Statement of Income</w:t>
      </w:r>
    </w:p>
    <w:p w14:paraId="4B0A0407" w14:textId="77777777" w:rsidR="000D54B4" w:rsidRPr="00B72D76" w:rsidRDefault="000D54B4" w:rsidP="000D5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Year Ended December 31</w:t>
      </w:r>
    </w:p>
    <w:p w14:paraId="5A4963BF" w14:textId="77777777" w:rsidR="00456D3E"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B72D76">
        <w:rPr>
          <w:szCs w:val="22"/>
        </w:rPr>
        <w:t xml:space="preserve"> (</w:t>
      </w:r>
      <w:r>
        <w:rPr>
          <w:szCs w:val="22"/>
        </w:rPr>
        <w:t>i</w:t>
      </w:r>
      <w:r w:rsidRPr="00B72D76">
        <w:rPr>
          <w:szCs w:val="22"/>
        </w:rPr>
        <w:t xml:space="preserve">n </w:t>
      </w:r>
      <w:r>
        <w:rPr>
          <w:szCs w:val="22"/>
        </w:rPr>
        <w:t>t</w:t>
      </w:r>
      <w:r w:rsidRPr="00B72D76">
        <w:rPr>
          <w:szCs w:val="22"/>
        </w:rPr>
        <w:t>housands)</w:t>
      </w:r>
    </w:p>
    <w:p w14:paraId="4C84831B" w14:textId="77777777" w:rsidR="000D54B4" w:rsidRDefault="000D54B4"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p>
    <w:tbl>
      <w:tblPr>
        <w:tblW w:w="0" w:type="auto"/>
        <w:tblInd w:w="1152" w:type="dxa"/>
        <w:tblLook w:val="01E0" w:firstRow="1" w:lastRow="1" w:firstColumn="1" w:lastColumn="1" w:noHBand="0" w:noVBand="0"/>
      </w:tblPr>
      <w:tblGrid>
        <w:gridCol w:w="5040"/>
        <w:gridCol w:w="1152"/>
      </w:tblGrid>
      <w:tr w:rsidR="00456D3E" w:rsidRPr="00B72D76" w14:paraId="435DAFD5" w14:textId="77777777" w:rsidTr="006B5E79">
        <w:tc>
          <w:tcPr>
            <w:tcW w:w="5040" w:type="dxa"/>
          </w:tcPr>
          <w:p w14:paraId="12A69228" w14:textId="77777777" w:rsidR="00456D3E" w:rsidRPr="00B72D76" w:rsidRDefault="00456D3E"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c>
        <w:tc>
          <w:tcPr>
            <w:tcW w:w="1152" w:type="dxa"/>
            <w:tcBorders>
              <w:bottom w:val="single" w:sz="4" w:space="0" w:color="auto"/>
            </w:tcBorders>
          </w:tcPr>
          <w:p w14:paraId="1B41B8DD" w14:textId="77777777" w:rsidR="00456D3E" w:rsidRPr="00B72D76" w:rsidRDefault="009E15B5" w:rsidP="000715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Current Year</w:t>
            </w:r>
          </w:p>
        </w:tc>
      </w:tr>
      <w:tr w:rsidR="000715C0" w:rsidRPr="00B72D76" w14:paraId="6E8044FB" w14:textId="77777777" w:rsidTr="0017791A">
        <w:tc>
          <w:tcPr>
            <w:tcW w:w="5040" w:type="dxa"/>
          </w:tcPr>
          <w:p w14:paraId="7C2F4508"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Net Sales</w:t>
            </w:r>
          </w:p>
        </w:tc>
        <w:tc>
          <w:tcPr>
            <w:tcW w:w="1152" w:type="dxa"/>
            <w:tcBorders>
              <w:top w:val="single" w:sz="4" w:space="0" w:color="auto"/>
            </w:tcBorders>
          </w:tcPr>
          <w:p w14:paraId="3C784F20"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$130,896    </w:t>
            </w:r>
          </w:p>
        </w:tc>
      </w:tr>
      <w:tr w:rsidR="000715C0" w:rsidRPr="00B72D76" w14:paraId="686538F2" w14:textId="77777777" w:rsidTr="0017791A">
        <w:tc>
          <w:tcPr>
            <w:tcW w:w="5040" w:type="dxa"/>
          </w:tcPr>
          <w:p w14:paraId="49E34087"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Cost </w:t>
            </w:r>
            <w:r>
              <w:rPr>
                <w:szCs w:val="22"/>
              </w:rPr>
              <w:t>o</w:t>
            </w:r>
            <w:r w:rsidRPr="00B72D76">
              <w:rPr>
                <w:szCs w:val="22"/>
              </w:rPr>
              <w:t xml:space="preserve">f </w:t>
            </w:r>
            <w:r>
              <w:rPr>
                <w:szCs w:val="22"/>
              </w:rPr>
              <w:t>S</w:t>
            </w:r>
            <w:r w:rsidRPr="00B72D76">
              <w:rPr>
                <w:szCs w:val="22"/>
              </w:rPr>
              <w:t>ales</w:t>
            </w:r>
          </w:p>
        </w:tc>
        <w:tc>
          <w:tcPr>
            <w:tcW w:w="1152" w:type="dxa"/>
            <w:tcBorders>
              <w:bottom w:val="single" w:sz="2" w:space="0" w:color="auto"/>
            </w:tcBorders>
          </w:tcPr>
          <w:p w14:paraId="2E2F51E3"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74,040      </w:t>
            </w:r>
          </w:p>
        </w:tc>
      </w:tr>
      <w:tr w:rsidR="000715C0" w:rsidRPr="00B72D76" w14:paraId="143DE273" w14:textId="77777777" w:rsidTr="0017791A">
        <w:tc>
          <w:tcPr>
            <w:tcW w:w="5040" w:type="dxa"/>
          </w:tcPr>
          <w:p w14:paraId="0E4680B2"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Gross </w:t>
            </w:r>
            <w:r>
              <w:rPr>
                <w:szCs w:val="22"/>
              </w:rPr>
              <w:t>P</w:t>
            </w:r>
            <w:r w:rsidRPr="00B72D76">
              <w:rPr>
                <w:szCs w:val="22"/>
              </w:rPr>
              <w:t>rofit</w:t>
            </w:r>
          </w:p>
        </w:tc>
        <w:tc>
          <w:tcPr>
            <w:tcW w:w="1152" w:type="dxa"/>
            <w:tcBorders>
              <w:top w:val="single" w:sz="2" w:space="0" w:color="auto"/>
            </w:tcBorders>
          </w:tcPr>
          <w:p w14:paraId="41C3EBE7"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56,856      </w:t>
            </w:r>
          </w:p>
        </w:tc>
      </w:tr>
      <w:tr w:rsidR="000715C0" w:rsidRPr="00B72D76" w14:paraId="2790DD06" w14:textId="77777777" w:rsidTr="0017791A">
        <w:tc>
          <w:tcPr>
            <w:tcW w:w="5040" w:type="dxa"/>
          </w:tcPr>
          <w:p w14:paraId="25250DFA"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Operating Expenses:</w:t>
            </w:r>
          </w:p>
        </w:tc>
        <w:tc>
          <w:tcPr>
            <w:tcW w:w="1152" w:type="dxa"/>
          </w:tcPr>
          <w:p w14:paraId="1995EC24"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p>
        </w:tc>
      </w:tr>
      <w:tr w:rsidR="000715C0" w:rsidRPr="00B72D76" w14:paraId="0FC9B970" w14:textId="77777777" w:rsidTr="0017791A">
        <w:tc>
          <w:tcPr>
            <w:tcW w:w="5040" w:type="dxa"/>
          </w:tcPr>
          <w:p w14:paraId="7B7BEEA4"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 xml:space="preserve">  </w:t>
            </w:r>
            <w:r w:rsidRPr="00B72D76">
              <w:rPr>
                <w:szCs w:val="22"/>
              </w:rPr>
              <w:t>Selling</w:t>
            </w:r>
            <w:r>
              <w:rPr>
                <w:szCs w:val="22"/>
              </w:rPr>
              <w:t>, General &amp;</w:t>
            </w:r>
            <w:r w:rsidRPr="00B72D76">
              <w:rPr>
                <w:szCs w:val="22"/>
              </w:rPr>
              <w:t xml:space="preserve"> Administrative</w:t>
            </w:r>
            <w:r>
              <w:rPr>
                <w:szCs w:val="22"/>
              </w:rPr>
              <w:t xml:space="preserve"> Expenses</w:t>
            </w:r>
          </w:p>
        </w:tc>
        <w:tc>
          <w:tcPr>
            <w:tcW w:w="1152" w:type="dxa"/>
          </w:tcPr>
          <w:p w14:paraId="5C7F0402"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33,211      </w:t>
            </w:r>
          </w:p>
        </w:tc>
      </w:tr>
      <w:tr w:rsidR="000715C0" w:rsidRPr="00B72D76" w14:paraId="26329BF9" w14:textId="77777777" w:rsidTr="0017791A">
        <w:tc>
          <w:tcPr>
            <w:tcW w:w="5040" w:type="dxa"/>
          </w:tcPr>
          <w:p w14:paraId="48DBC911"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 xml:space="preserve">  </w:t>
            </w:r>
            <w:r w:rsidRPr="00B72D76">
              <w:rPr>
                <w:szCs w:val="22"/>
              </w:rPr>
              <w:t xml:space="preserve">Depreciation </w:t>
            </w:r>
            <w:r>
              <w:rPr>
                <w:szCs w:val="22"/>
              </w:rPr>
              <w:t xml:space="preserve"> Expense</w:t>
            </w:r>
          </w:p>
        </w:tc>
        <w:tc>
          <w:tcPr>
            <w:tcW w:w="1152" w:type="dxa"/>
            <w:tcBorders>
              <w:bottom w:val="single" w:sz="4" w:space="0" w:color="auto"/>
            </w:tcBorders>
          </w:tcPr>
          <w:p w14:paraId="32BD60AD"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13,826</w:t>
            </w:r>
          </w:p>
        </w:tc>
      </w:tr>
      <w:tr w:rsidR="000715C0" w:rsidRPr="00B72D76" w14:paraId="72D33030" w14:textId="77777777" w:rsidTr="0017791A">
        <w:tc>
          <w:tcPr>
            <w:tcW w:w="5040" w:type="dxa"/>
          </w:tcPr>
          <w:p w14:paraId="7E967219"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Total Operating Expenses</w:t>
            </w:r>
          </w:p>
        </w:tc>
        <w:tc>
          <w:tcPr>
            <w:tcW w:w="1152" w:type="dxa"/>
            <w:tcBorders>
              <w:top w:val="single" w:sz="4" w:space="0" w:color="auto"/>
              <w:bottom w:val="single" w:sz="2" w:space="0" w:color="auto"/>
            </w:tcBorders>
          </w:tcPr>
          <w:p w14:paraId="6CA436B2"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47,037</w:t>
            </w:r>
          </w:p>
        </w:tc>
      </w:tr>
      <w:tr w:rsidR="000715C0" w:rsidRPr="00B72D76" w14:paraId="1BEEE384" w14:textId="77777777" w:rsidTr="0017791A">
        <w:tc>
          <w:tcPr>
            <w:tcW w:w="5040" w:type="dxa"/>
          </w:tcPr>
          <w:p w14:paraId="2AECA670"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Operating Income</w:t>
            </w:r>
          </w:p>
        </w:tc>
        <w:tc>
          <w:tcPr>
            <w:tcW w:w="1152" w:type="dxa"/>
            <w:tcBorders>
              <w:top w:val="single" w:sz="2" w:space="0" w:color="auto"/>
            </w:tcBorders>
          </w:tcPr>
          <w:p w14:paraId="53B9DA0C"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9,819   </w:t>
            </w:r>
          </w:p>
        </w:tc>
      </w:tr>
      <w:tr w:rsidR="000715C0" w:rsidRPr="00B72D76" w14:paraId="02CB9B38" w14:textId="77777777" w:rsidTr="0017791A">
        <w:tc>
          <w:tcPr>
            <w:tcW w:w="5040" w:type="dxa"/>
          </w:tcPr>
          <w:p w14:paraId="369AFAAC"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Interest Income </w:t>
            </w:r>
          </w:p>
        </w:tc>
        <w:tc>
          <w:tcPr>
            <w:tcW w:w="1152" w:type="dxa"/>
            <w:tcBorders>
              <w:bottom w:val="single" w:sz="4" w:space="0" w:color="auto"/>
            </w:tcBorders>
          </w:tcPr>
          <w:p w14:paraId="728F6967"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239</w:t>
            </w:r>
          </w:p>
        </w:tc>
      </w:tr>
      <w:tr w:rsidR="000715C0" w:rsidRPr="00B72D76" w14:paraId="73D26D71" w14:textId="77777777" w:rsidTr="0017791A">
        <w:tc>
          <w:tcPr>
            <w:tcW w:w="5040" w:type="dxa"/>
          </w:tcPr>
          <w:p w14:paraId="580E5E20"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Income Before Income Taxes</w:t>
            </w:r>
          </w:p>
        </w:tc>
        <w:tc>
          <w:tcPr>
            <w:tcW w:w="1152" w:type="dxa"/>
            <w:tcBorders>
              <w:top w:val="single" w:sz="4" w:space="0" w:color="auto"/>
            </w:tcBorders>
          </w:tcPr>
          <w:p w14:paraId="3A3DE6F7"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10,058      </w:t>
            </w:r>
          </w:p>
        </w:tc>
      </w:tr>
      <w:tr w:rsidR="000715C0" w:rsidRPr="00B72D76" w14:paraId="51201A64" w14:textId="77777777" w:rsidTr="0017791A">
        <w:tc>
          <w:tcPr>
            <w:tcW w:w="5040" w:type="dxa"/>
          </w:tcPr>
          <w:p w14:paraId="6ABD6E7A"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Income Tax Expense</w:t>
            </w:r>
          </w:p>
        </w:tc>
        <w:tc>
          <w:tcPr>
            <w:tcW w:w="1152" w:type="dxa"/>
            <w:tcBorders>
              <w:bottom w:val="double" w:sz="4" w:space="0" w:color="auto"/>
            </w:tcBorders>
          </w:tcPr>
          <w:p w14:paraId="004423DA"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3,621       </w:t>
            </w:r>
          </w:p>
        </w:tc>
      </w:tr>
      <w:tr w:rsidR="000715C0" w:rsidRPr="00B72D76" w14:paraId="3B6FABE7" w14:textId="77777777" w:rsidTr="006B5E79">
        <w:tc>
          <w:tcPr>
            <w:tcW w:w="5040" w:type="dxa"/>
          </w:tcPr>
          <w:p w14:paraId="57A15102"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Net Income </w:t>
            </w:r>
          </w:p>
        </w:tc>
        <w:tc>
          <w:tcPr>
            <w:tcW w:w="1152" w:type="dxa"/>
            <w:tcBorders>
              <w:top w:val="single" w:sz="4" w:space="0" w:color="auto"/>
              <w:bottom w:val="double" w:sz="4" w:space="0" w:color="auto"/>
            </w:tcBorders>
          </w:tcPr>
          <w:p w14:paraId="62ADAA6B" w14:textId="77777777" w:rsidR="000715C0" w:rsidRPr="00B72D76" w:rsidRDefault="000715C0"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$6,437     </w:t>
            </w:r>
          </w:p>
        </w:tc>
      </w:tr>
    </w:tbl>
    <w:p w14:paraId="46229F60" w14:textId="77777777" w:rsidR="000D54B4" w:rsidRDefault="000D54B4" w:rsidP="000D54B4">
      <w:pPr>
        <w:tabs>
          <w:tab w:val="left" w:pos="1361"/>
        </w:tabs>
        <w:rPr>
          <w:szCs w:val="22"/>
        </w:rPr>
      </w:pPr>
    </w:p>
    <w:p w14:paraId="3948F347" w14:textId="77777777" w:rsidR="000D54B4" w:rsidRDefault="000D54B4" w:rsidP="000D54B4">
      <w:pPr>
        <w:tabs>
          <w:tab w:val="left" w:pos="1361"/>
        </w:tabs>
        <w:rPr>
          <w:rFonts w:ascii="Arial" w:hAnsi="Arial"/>
          <w:kern w:val="28"/>
          <w:sz w:val="24"/>
          <w:u w:val="single"/>
        </w:rPr>
      </w:pPr>
      <w:r>
        <w:br w:type="page"/>
      </w:r>
    </w:p>
    <w:p w14:paraId="3EA9B69F" w14:textId="3C6B89F4" w:rsidR="00456D3E" w:rsidRDefault="00456D3E" w:rsidP="00456D3E">
      <w:pPr>
        <w:pStyle w:val="Heading1"/>
        <w:spacing w:before="240"/>
      </w:pPr>
      <w:r w:rsidRPr="005F480C">
        <w:lastRenderedPageBreak/>
        <w:t>HANDOUT</w:t>
      </w:r>
      <w:r>
        <w:t xml:space="preserve"> 12</w:t>
      </w:r>
      <w:r w:rsidR="002E711D">
        <w:t>–</w:t>
      </w:r>
      <w:r>
        <w:t>2</w:t>
      </w:r>
      <w:r w:rsidR="006B5E79" w:rsidRPr="006B5E79">
        <w:rPr>
          <w:u w:val="none"/>
        </w:rPr>
        <w:t>, continued</w:t>
      </w:r>
    </w:p>
    <w:p w14:paraId="0FCFC4B6" w14:textId="77777777" w:rsidR="00456D3E"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p>
    <w:p w14:paraId="30BA3084" w14:textId="77777777" w:rsidR="0092079F" w:rsidRDefault="0092079F"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 xml:space="preserve">The Group, Inc. did not sell any equipment or repay any borrowings during the current year. The company declared </w:t>
      </w:r>
      <w:r w:rsidRPr="00B72D76">
        <w:rPr>
          <w:szCs w:val="22"/>
        </w:rPr>
        <w:t xml:space="preserve">and paid dividends in </w:t>
      </w:r>
      <w:r>
        <w:rPr>
          <w:szCs w:val="22"/>
        </w:rPr>
        <w:t>the amount of $3,564 during the current year.</w:t>
      </w:r>
    </w:p>
    <w:p w14:paraId="71E40CD8" w14:textId="77777777" w:rsidR="0092079F" w:rsidRDefault="0092079F"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54CDB2F4" w14:textId="77777777" w:rsidR="00456D3E"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Using the information provided above, compute the net cash flow</w:t>
      </w:r>
      <w:r w:rsidR="00263F51">
        <w:rPr>
          <w:szCs w:val="22"/>
        </w:rPr>
        <w:t xml:space="preserve">s from </w:t>
      </w:r>
      <w:r>
        <w:rPr>
          <w:szCs w:val="22"/>
        </w:rPr>
        <w:t>operating activities using the indirect method.</w:t>
      </w:r>
    </w:p>
    <w:p w14:paraId="72571779" w14:textId="77777777" w:rsidR="00456D3E"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122C7F2F" w14:textId="77777777" w:rsidR="00456D3E"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5017FC39" w14:textId="77777777" w:rsidR="00456D3E"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433401DB" w14:textId="77777777" w:rsidR="000D54B4" w:rsidRDefault="000D54B4"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3D37FEA8" w14:textId="77777777" w:rsidR="000D54B4" w:rsidRDefault="000D54B4"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2831538A" w14:textId="77777777" w:rsidR="000D54B4" w:rsidRDefault="000D54B4"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075EAD2D" w14:textId="77777777" w:rsidR="000D54B4" w:rsidRDefault="000D54B4"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56265B3B" w14:textId="77777777" w:rsidR="00456D3E"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1886D601" w14:textId="77777777" w:rsidR="00456D3E"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07CCA99A" w14:textId="77777777" w:rsidR="00456D3E"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51932620" w14:textId="77777777" w:rsidR="00456D3E"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152A87C6" w14:textId="77777777" w:rsidR="00456D3E"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1BA76ADC" w14:textId="77777777" w:rsidR="00456D3E"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00BB28AE" w14:textId="77777777" w:rsidR="00456D3E"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27145BE0" w14:textId="77777777" w:rsidR="00456D3E"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531570D9" w14:textId="77777777" w:rsidR="00263F51" w:rsidRPr="00B72D76" w:rsidRDefault="00263F51" w:rsidP="00263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Then, c</w:t>
      </w:r>
      <w:r w:rsidRPr="00B72D76">
        <w:rPr>
          <w:szCs w:val="22"/>
        </w:rPr>
        <w:t xml:space="preserve">ompute </w:t>
      </w:r>
      <w:r>
        <w:rPr>
          <w:szCs w:val="22"/>
        </w:rPr>
        <w:t xml:space="preserve">the </w:t>
      </w:r>
      <w:r w:rsidRPr="00B72D76">
        <w:rPr>
          <w:szCs w:val="22"/>
        </w:rPr>
        <w:t>cash flow</w:t>
      </w:r>
      <w:r>
        <w:rPr>
          <w:szCs w:val="22"/>
        </w:rPr>
        <w:t>s during the current year for each category and complete the following table:</w:t>
      </w:r>
    </w:p>
    <w:p w14:paraId="78971D51" w14:textId="77777777" w:rsidR="00456D3E" w:rsidRPr="00B72D76" w:rsidRDefault="00456D3E" w:rsidP="00456D3E">
      <w:pPr>
        <w:rPr>
          <w:szCs w:val="22"/>
        </w:rPr>
      </w:pPr>
    </w:p>
    <w:tbl>
      <w:tblPr>
        <w:tblW w:w="0" w:type="auto"/>
        <w:tblInd w:w="288" w:type="dxa"/>
        <w:tblLook w:val="01E0" w:firstRow="1" w:lastRow="1" w:firstColumn="1" w:lastColumn="1" w:noHBand="0" w:noVBand="0"/>
      </w:tblPr>
      <w:tblGrid>
        <w:gridCol w:w="6192"/>
        <w:gridCol w:w="1152"/>
      </w:tblGrid>
      <w:tr w:rsidR="00456D3E" w:rsidRPr="00B72D76" w14:paraId="5845598B" w14:textId="77777777" w:rsidTr="000D54B4">
        <w:trPr>
          <w:trHeight w:val="432"/>
        </w:trPr>
        <w:tc>
          <w:tcPr>
            <w:tcW w:w="6192" w:type="dxa"/>
          </w:tcPr>
          <w:p w14:paraId="584CA4E9" w14:textId="77777777" w:rsidR="00456D3E" w:rsidRPr="00B72D76" w:rsidRDefault="00456D3E" w:rsidP="00263F51">
            <w:pPr>
              <w:rPr>
                <w:szCs w:val="22"/>
              </w:rPr>
            </w:pPr>
            <w:r w:rsidRPr="00B72D76">
              <w:rPr>
                <w:szCs w:val="22"/>
              </w:rPr>
              <w:t xml:space="preserve">Net </w:t>
            </w:r>
            <w:r w:rsidR="00263F51" w:rsidRPr="00B72D76">
              <w:rPr>
                <w:szCs w:val="22"/>
              </w:rPr>
              <w:t xml:space="preserve">Cash </w:t>
            </w:r>
            <w:r w:rsidR="00263F51">
              <w:rPr>
                <w:szCs w:val="22"/>
              </w:rPr>
              <w:t>Flows from</w:t>
            </w:r>
            <w:r w:rsidR="00263F51" w:rsidRPr="00B72D76">
              <w:rPr>
                <w:szCs w:val="22"/>
              </w:rPr>
              <w:t xml:space="preserve"> Operating Activities</w:t>
            </w:r>
          </w:p>
        </w:tc>
        <w:tc>
          <w:tcPr>
            <w:tcW w:w="1152" w:type="dxa"/>
          </w:tcPr>
          <w:p w14:paraId="0F5F5B7C" w14:textId="77777777" w:rsidR="00456D3E" w:rsidRPr="00B72D76" w:rsidRDefault="000D54B4" w:rsidP="000D54B4">
            <w:pPr>
              <w:rPr>
                <w:szCs w:val="22"/>
              </w:rPr>
            </w:pPr>
            <w:r>
              <w:rPr>
                <w:szCs w:val="22"/>
              </w:rPr>
              <w:t>$</w:t>
            </w:r>
          </w:p>
        </w:tc>
      </w:tr>
      <w:tr w:rsidR="00456D3E" w:rsidRPr="00B72D76" w14:paraId="006716B2" w14:textId="77777777" w:rsidTr="006B5E79">
        <w:trPr>
          <w:trHeight w:val="432"/>
        </w:trPr>
        <w:tc>
          <w:tcPr>
            <w:tcW w:w="6192" w:type="dxa"/>
          </w:tcPr>
          <w:p w14:paraId="77891DDB" w14:textId="77777777" w:rsidR="00456D3E" w:rsidRPr="00B72D76" w:rsidRDefault="00456D3E" w:rsidP="00263F51">
            <w:pPr>
              <w:rPr>
                <w:szCs w:val="22"/>
              </w:rPr>
            </w:pPr>
            <w:r w:rsidRPr="00B72D76">
              <w:rPr>
                <w:szCs w:val="22"/>
              </w:rPr>
              <w:t xml:space="preserve">Net </w:t>
            </w:r>
            <w:r w:rsidR="00263F51" w:rsidRPr="00B72D76">
              <w:rPr>
                <w:szCs w:val="22"/>
              </w:rPr>
              <w:t xml:space="preserve">Cash </w:t>
            </w:r>
            <w:r w:rsidR="00263F51">
              <w:rPr>
                <w:szCs w:val="22"/>
              </w:rPr>
              <w:t xml:space="preserve">Flows from </w:t>
            </w:r>
            <w:r w:rsidR="00263F51" w:rsidRPr="00B72D76">
              <w:rPr>
                <w:szCs w:val="22"/>
              </w:rPr>
              <w:t>Investing Activities</w:t>
            </w:r>
          </w:p>
        </w:tc>
        <w:tc>
          <w:tcPr>
            <w:tcW w:w="1152" w:type="dxa"/>
          </w:tcPr>
          <w:p w14:paraId="624B5E22" w14:textId="77777777" w:rsidR="00456D3E" w:rsidRPr="00B72D76" w:rsidRDefault="00456D3E" w:rsidP="00C803F0">
            <w:pPr>
              <w:jc w:val="right"/>
              <w:rPr>
                <w:szCs w:val="22"/>
              </w:rPr>
            </w:pPr>
          </w:p>
        </w:tc>
      </w:tr>
      <w:tr w:rsidR="00456D3E" w:rsidRPr="00B72D76" w14:paraId="5D83C6DE" w14:textId="77777777" w:rsidTr="006B5E79">
        <w:trPr>
          <w:trHeight w:val="432"/>
        </w:trPr>
        <w:tc>
          <w:tcPr>
            <w:tcW w:w="6192" w:type="dxa"/>
          </w:tcPr>
          <w:p w14:paraId="0DDE6410" w14:textId="77777777" w:rsidR="00456D3E" w:rsidRPr="00B72D76" w:rsidRDefault="00456D3E" w:rsidP="00263F51">
            <w:pPr>
              <w:rPr>
                <w:szCs w:val="22"/>
              </w:rPr>
            </w:pPr>
            <w:r w:rsidRPr="00B72D76">
              <w:rPr>
                <w:szCs w:val="22"/>
              </w:rPr>
              <w:t xml:space="preserve">Net </w:t>
            </w:r>
            <w:r w:rsidR="00263F51" w:rsidRPr="00B72D76">
              <w:rPr>
                <w:szCs w:val="22"/>
              </w:rPr>
              <w:t xml:space="preserve">Cash </w:t>
            </w:r>
            <w:r w:rsidR="00263F51">
              <w:rPr>
                <w:szCs w:val="22"/>
              </w:rPr>
              <w:t>Flows from</w:t>
            </w:r>
            <w:r w:rsidR="00263F51" w:rsidRPr="00B72D76">
              <w:rPr>
                <w:szCs w:val="22"/>
              </w:rPr>
              <w:t xml:space="preserve">  Financing Activities</w:t>
            </w:r>
          </w:p>
        </w:tc>
        <w:tc>
          <w:tcPr>
            <w:tcW w:w="1152" w:type="dxa"/>
            <w:tcBorders>
              <w:bottom w:val="single" w:sz="4" w:space="0" w:color="auto"/>
            </w:tcBorders>
          </w:tcPr>
          <w:p w14:paraId="27B17289" w14:textId="77777777" w:rsidR="00456D3E" w:rsidRPr="00B72D76" w:rsidRDefault="00456D3E" w:rsidP="00C803F0">
            <w:pPr>
              <w:jc w:val="right"/>
              <w:rPr>
                <w:szCs w:val="22"/>
              </w:rPr>
            </w:pPr>
          </w:p>
        </w:tc>
      </w:tr>
      <w:tr w:rsidR="00456D3E" w:rsidRPr="00B72D76" w14:paraId="6D5CDF4B" w14:textId="77777777">
        <w:tc>
          <w:tcPr>
            <w:tcW w:w="6192" w:type="dxa"/>
          </w:tcPr>
          <w:p w14:paraId="2371218B" w14:textId="77777777" w:rsidR="00456D3E" w:rsidRPr="00B72D76" w:rsidRDefault="00456D3E" w:rsidP="00263F51">
            <w:pPr>
              <w:rPr>
                <w:szCs w:val="22"/>
              </w:rPr>
            </w:pPr>
            <w:r w:rsidRPr="00B72D76">
              <w:rPr>
                <w:szCs w:val="22"/>
              </w:rPr>
              <w:t xml:space="preserve">Net </w:t>
            </w:r>
            <w:r w:rsidR="00263F51">
              <w:rPr>
                <w:szCs w:val="22"/>
              </w:rPr>
              <w:t>I</w:t>
            </w:r>
            <w:r w:rsidRPr="00B72D76">
              <w:rPr>
                <w:szCs w:val="22"/>
              </w:rPr>
              <w:t>ncrease (</w:t>
            </w:r>
            <w:r w:rsidR="00263F51">
              <w:rPr>
                <w:szCs w:val="22"/>
              </w:rPr>
              <w:t>D</w:t>
            </w:r>
            <w:r w:rsidRPr="00B72D76">
              <w:rPr>
                <w:szCs w:val="22"/>
              </w:rPr>
              <w:t xml:space="preserve">ecrease) in </w:t>
            </w:r>
            <w:r w:rsidR="00263F51">
              <w:rPr>
                <w:szCs w:val="22"/>
              </w:rPr>
              <w:t>C</w:t>
            </w:r>
            <w:r w:rsidRPr="00B72D76">
              <w:rPr>
                <w:szCs w:val="22"/>
              </w:rPr>
              <w:t>ash</w:t>
            </w:r>
            <w:r w:rsidR="00263F51">
              <w:rPr>
                <w:szCs w:val="22"/>
              </w:rPr>
              <w:t xml:space="preserve"> and Cash Equivalents</w:t>
            </w:r>
          </w:p>
        </w:tc>
        <w:tc>
          <w:tcPr>
            <w:tcW w:w="1152" w:type="dxa"/>
            <w:tcBorders>
              <w:top w:val="single" w:sz="4" w:space="0" w:color="auto"/>
            </w:tcBorders>
          </w:tcPr>
          <w:p w14:paraId="4620A4BE" w14:textId="77777777" w:rsidR="00456D3E" w:rsidRPr="00B72D76" w:rsidRDefault="00456D3E" w:rsidP="00C803F0">
            <w:pPr>
              <w:jc w:val="right"/>
              <w:rPr>
                <w:szCs w:val="22"/>
              </w:rPr>
            </w:pPr>
            <w:r w:rsidRPr="00B72D76">
              <w:rPr>
                <w:szCs w:val="22"/>
              </w:rPr>
              <w:t>19,435</w:t>
            </w:r>
          </w:p>
        </w:tc>
      </w:tr>
      <w:tr w:rsidR="00456D3E" w:rsidRPr="00B72D76" w14:paraId="6468A14E" w14:textId="77777777">
        <w:tc>
          <w:tcPr>
            <w:tcW w:w="6192" w:type="dxa"/>
          </w:tcPr>
          <w:p w14:paraId="1EEF2B05" w14:textId="77777777" w:rsidR="00456D3E" w:rsidRPr="00B72D76" w:rsidRDefault="00263F51" w:rsidP="00E63365">
            <w:pPr>
              <w:rPr>
                <w:szCs w:val="22"/>
              </w:rPr>
            </w:pPr>
            <w:r>
              <w:rPr>
                <w:szCs w:val="22"/>
              </w:rPr>
              <w:t>Cash and Cash E</w:t>
            </w:r>
            <w:r w:rsidR="00456D3E" w:rsidRPr="00B72D76">
              <w:rPr>
                <w:szCs w:val="22"/>
              </w:rPr>
              <w:t>quivalents</w:t>
            </w:r>
            <w:r>
              <w:rPr>
                <w:szCs w:val="22"/>
              </w:rPr>
              <w:t xml:space="preserve"> at</w:t>
            </w:r>
            <w:r w:rsidR="00456D3E" w:rsidRPr="00B72D76">
              <w:rPr>
                <w:szCs w:val="22"/>
              </w:rPr>
              <w:t xml:space="preserve"> beginning of </w:t>
            </w:r>
            <w:r w:rsidR="00E63365">
              <w:rPr>
                <w:szCs w:val="22"/>
              </w:rPr>
              <w:t>year</w:t>
            </w:r>
          </w:p>
        </w:tc>
        <w:tc>
          <w:tcPr>
            <w:tcW w:w="1152" w:type="dxa"/>
            <w:tcBorders>
              <w:bottom w:val="single" w:sz="4" w:space="0" w:color="auto"/>
            </w:tcBorders>
          </w:tcPr>
          <w:p w14:paraId="58523283" w14:textId="77777777" w:rsidR="00456D3E" w:rsidRPr="00B72D76" w:rsidRDefault="00456D3E" w:rsidP="00C803F0">
            <w:pPr>
              <w:jc w:val="right"/>
              <w:rPr>
                <w:szCs w:val="22"/>
              </w:rPr>
            </w:pPr>
            <w:r w:rsidRPr="00B72D76">
              <w:rPr>
                <w:szCs w:val="22"/>
              </w:rPr>
              <w:t>72,634</w:t>
            </w:r>
          </w:p>
        </w:tc>
      </w:tr>
      <w:tr w:rsidR="00456D3E" w:rsidRPr="00B72D76" w14:paraId="59BB2B98" w14:textId="77777777">
        <w:tc>
          <w:tcPr>
            <w:tcW w:w="6192" w:type="dxa"/>
          </w:tcPr>
          <w:p w14:paraId="1D0125C0" w14:textId="77777777" w:rsidR="00456D3E" w:rsidRPr="00B72D76" w:rsidRDefault="00263F51" w:rsidP="00263F51">
            <w:pPr>
              <w:rPr>
                <w:szCs w:val="22"/>
              </w:rPr>
            </w:pPr>
            <w:r>
              <w:rPr>
                <w:szCs w:val="22"/>
              </w:rPr>
              <w:t>Cash and C</w:t>
            </w:r>
            <w:r w:rsidR="00456D3E" w:rsidRPr="00B72D76">
              <w:rPr>
                <w:szCs w:val="22"/>
              </w:rPr>
              <w:t xml:space="preserve">ash </w:t>
            </w:r>
            <w:r>
              <w:rPr>
                <w:szCs w:val="22"/>
              </w:rPr>
              <w:t>E</w:t>
            </w:r>
            <w:r w:rsidR="00456D3E" w:rsidRPr="00B72D76">
              <w:rPr>
                <w:szCs w:val="22"/>
              </w:rPr>
              <w:t>quivalents</w:t>
            </w:r>
            <w:r>
              <w:rPr>
                <w:szCs w:val="22"/>
              </w:rPr>
              <w:t xml:space="preserve"> at</w:t>
            </w:r>
            <w:r w:rsidR="00456D3E" w:rsidRPr="00B72D76">
              <w:rPr>
                <w:szCs w:val="22"/>
              </w:rPr>
              <w:t xml:space="preserve"> e</w:t>
            </w:r>
            <w:r w:rsidR="00725E31">
              <w:rPr>
                <w:szCs w:val="22"/>
              </w:rPr>
              <w:t xml:space="preserve">nd of </w:t>
            </w:r>
            <w:r w:rsidR="00E63365">
              <w:rPr>
                <w:szCs w:val="22"/>
              </w:rPr>
              <w:t>year</w:t>
            </w:r>
          </w:p>
        </w:tc>
        <w:tc>
          <w:tcPr>
            <w:tcW w:w="1152" w:type="dxa"/>
            <w:tcBorders>
              <w:top w:val="single" w:sz="4" w:space="0" w:color="auto"/>
              <w:bottom w:val="double" w:sz="4" w:space="0" w:color="auto"/>
            </w:tcBorders>
          </w:tcPr>
          <w:p w14:paraId="5011E641" w14:textId="77777777" w:rsidR="00456D3E" w:rsidRPr="00B72D76" w:rsidRDefault="00456D3E" w:rsidP="00C803F0">
            <w:pPr>
              <w:jc w:val="right"/>
              <w:rPr>
                <w:szCs w:val="22"/>
              </w:rPr>
            </w:pPr>
            <w:r w:rsidRPr="00B72D76">
              <w:rPr>
                <w:szCs w:val="22"/>
              </w:rPr>
              <w:t>$</w:t>
            </w:r>
            <w:r w:rsidR="000D54B4">
              <w:rPr>
                <w:szCs w:val="22"/>
              </w:rPr>
              <w:t xml:space="preserve">    </w:t>
            </w:r>
            <w:r w:rsidRPr="00B72D76">
              <w:rPr>
                <w:szCs w:val="22"/>
              </w:rPr>
              <w:t>92,069</w:t>
            </w:r>
          </w:p>
        </w:tc>
      </w:tr>
    </w:tbl>
    <w:p w14:paraId="7C845A34" w14:textId="77777777" w:rsidR="00456D3E" w:rsidRPr="00B72D76" w:rsidRDefault="00456D3E" w:rsidP="00456D3E">
      <w:pPr>
        <w:rPr>
          <w:szCs w:val="22"/>
        </w:rPr>
      </w:pPr>
    </w:p>
    <w:p w14:paraId="7C8583FC" w14:textId="5C1AA219" w:rsidR="00456D3E" w:rsidRDefault="00456D3E" w:rsidP="00456D3E">
      <w:pPr>
        <w:pStyle w:val="Heading1"/>
        <w:spacing w:before="240"/>
      </w:pPr>
      <w:r>
        <w:br w:type="page"/>
      </w:r>
      <w:r w:rsidRPr="005F480C">
        <w:lastRenderedPageBreak/>
        <w:t>HANDOUT</w:t>
      </w:r>
      <w:r>
        <w:t xml:space="preserve"> 12</w:t>
      </w:r>
      <w:r w:rsidR="002E711D">
        <w:t>–</w:t>
      </w:r>
      <w:r>
        <w:t>2 SOLUTION</w:t>
      </w:r>
    </w:p>
    <w:p w14:paraId="29254792" w14:textId="77777777" w:rsidR="00456D3E" w:rsidRDefault="00456D3E" w:rsidP="00456D3E">
      <w:pPr>
        <w:pStyle w:val="Heading1"/>
        <w:spacing w:before="240"/>
        <w:jc w:val="center"/>
        <w:rPr>
          <w:u w:val="none"/>
        </w:rPr>
      </w:pPr>
      <w:r>
        <w:rPr>
          <w:u w:val="none"/>
        </w:rPr>
        <w:t>STATEMENT OF CASH FLOWS (INDIRECT METHOD)</w:t>
      </w:r>
    </w:p>
    <w:p w14:paraId="16376A9B" w14:textId="77777777" w:rsidR="000715C0" w:rsidRPr="00B72D76" w:rsidRDefault="000715C0" w:rsidP="000715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B72D76">
        <w:rPr>
          <w:szCs w:val="22"/>
        </w:rPr>
        <w:t>The Group, Inc.</w:t>
      </w:r>
    </w:p>
    <w:p w14:paraId="6701897C" w14:textId="77777777" w:rsidR="000715C0" w:rsidRDefault="000715C0" w:rsidP="000715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B72D76">
        <w:rPr>
          <w:szCs w:val="22"/>
        </w:rPr>
        <w:t>Consolidated Balance Sheets</w:t>
      </w:r>
    </w:p>
    <w:p w14:paraId="41043755" w14:textId="77777777" w:rsidR="000D54B4" w:rsidRPr="00B72D76" w:rsidRDefault="000D54B4" w:rsidP="000715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December 31</w:t>
      </w:r>
    </w:p>
    <w:p w14:paraId="59CB9730" w14:textId="77777777" w:rsidR="000715C0" w:rsidRDefault="000715C0" w:rsidP="000715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B72D76">
        <w:rPr>
          <w:szCs w:val="22"/>
        </w:rPr>
        <w:t>(</w:t>
      </w:r>
      <w:r>
        <w:rPr>
          <w:szCs w:val="22"/>
        </w:rPr>
        <w:t>i</w:t>
      </w:r>
      <w:r w:rsidRPr="00B72D76">
        <w:rPr>
          <w:szCs w:val="22"/>
        </w:rPr>
        <w:t xml:space="preserve">n </w:t>
      </w:r>
      <w:r>
        <w:rPr>
          <w:szCs w:val="22"/>
        </w:rPr>
        <w:t>t</w:t>
      </w:r>
      <w:r w:rsidRPr="00B72D76">
        <w:rPr>
          <w:szCs w:val="22"/>
        </w:rPr>
        <w:t>housands)</w:t>
      </w:r>
    </w:p>
    <w:p w14:paraId="7273E812" w14:textId="77777777" w:rsidR="0092079F" w:rsidRDefault="0092079F" w:rsidP="000715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p>
    <w:tbl>
      <w:tblPr>
        <w:tblW w:w="9312" w:type="dxa"/>
        <w:tblInd w:w="288" w:type="dxa"/>
        <w:tblLayout w:type="fixed"/>
        <w:tblLook w:val="01E0" w:firstRow="1" w:lastRow="1" w:firstColumn="1" w:lastColumn="1" w:noHBand="0" w:noVBand="0"/>
      </w:tblPr>
      <w:tblGrid>
        <w:gridCol w:w="864"/>
        <w:gridCol w:w="5040"/>
        <w:gridCol w:w="1136"/>
        <w:gridCol w:w="1136"/>
        <w:gridCol w:w="1136"/>
      </w:tblGrid>
      <w:tr w:rsidR="000715C0" w:rsidRPr="00B72D76" w14:paraId="5254E7A0" w14:textId="77777777">
        <w:tc>
          <w:tcPr>
            <w:tcW w:w="864" w:type="dxa"/>
            <w:vAlign w:val="center"/>
          </w:tcPr>
          <w:p w14:paraId="639B005C"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r w:rsidRPr="00B72D76">
              <w:rPr>
                <w:i/>
                <w:szCs w:val="22"/>
              </w:rPr>
              <w:t>Section</w:t>
            </w:r>
          </w:p>
        </w:tc>
        <w:tc>
          <w:tcPr>
            <w:tcW w:w="5040" w:type="dxa"/>
          </w:tcPr>
          <w:p w14:paraId="4C69B325" w14:textId="77777777" w:rsidR="000715C0"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p>
        </w:tc>
        <w:tc>
          <w:tcPr>
            <w:tcW w:w="1136" w:type="dxa"/>
            <w:tcBorders>
              <w:bottom w:val="single" w:sz="4" w:space="0" w:color="auto"/>
            </w:tcBorders>
          </w:tcPr>
          <w:p w14:paraId="0E0A7799" w14:textId="77777777" w:rsidR="000715C0" w:rsidRPr="00B72D76" w:rsidRDefault="000D54B4"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Current Year</w:t>
            </w:r>
          </w:p>
        </w:tc>
        <w:tc>
          <w:tcPr>
            <w:tcW w:w="1136" w:type="dxa"/>
            <w:tcBorders>
              <w:bottom w:val="single" w:sz="4" w:space="0" w:color="auto"/>
            </w:tcBorders>
          </w:tcPr>
          <w:p w14:paraId="429AE44D" w14:textId="77777777" w:rsidR="000715C0" w:rsidRPr="00B72D76" w:rsidRDefault="000D54B4"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Prior Year</w:t>
            </w:r>
          </w:p>
        </w:tc>
        <w:tc>
          <w:tcPr>
            <w:tcW w:w="1136" w:type="dxa"/>
            <w:tcBorders>
              <w:bottom w:val="single" w:sz="4" w:space="0" w:color="auto"/>
            </w:tcBorders>
            <w:vAlign w:val="center"/>
          </w:tcPr>
          <w:p w14:paraId="4B352EE5"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2"/>
              </w:rPr>
            </w:pPr>
            <w:r w:rsidRPr="00B72D76">
              <w:rPr>
                <w:i/>
                <w:szCs w:val="22"/>
              </w:rPr>
              <w:t>Change</w:t>
            </w:r>
          </w:p>
        </w:tc>
      </w:tr>
      <w:tr w:rsidR="000715C0" w:rsidRPr="00B72D76" w14:paraId="453D8F9E" w14:textId="77777777">
        <w:tc>
          <w:tcPr>
            <w:tcW w:w="864" w:type="dxa"/>
          </w:tcPr>
          <w:p w14:paraId="1E46B633"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p>
        </w:tc>
        <w:tc>
          <w:tcPr>
            <w:tcW w:w="5040" w:type="dxa"/>
          </w:tcPr>
          <w:p w14:paraId="19C88A89"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B72D76">
              <w:rPr>
                <w:b/>
                <w:szCs w:val="22"/>
              </w:rPr>
              <w:t>ASSETS</w:t>
            </w:r>
          </w:p>
        </w:tc>
        <w:tc>
          <w:tcPr>
            <w:tcW w:w="1136" w:type="dxa"/>
            <w:tcBorders>
              <w:top w:val="single" w:sz="4" w:space="0" w:color="auto"/>
            </w:tcBorders>
          </w:tcPr>
          <w:p w14:paraId="3D77729A"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c>
        <w:tc>
          <w:tcPr>
            <w:tcW w:w="1136" w:type="dxa"/>
            <w:tcBorders>
              <w:top w:val="single" w:sz="4" w:space="0" w:color="auto"/>
            </w:tcBorders>
          </w:tcPr>
          <w:p w14:paraId="2A7446B4"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c>
        <w:tc>
          <w:tcPr>
            <w:tcW w:w="1136" w:type="dxa"/>
            <w:tcBorders>
              <w:top w:val="single" w:sz="4" w:space="0" w:color="auto"/>
            </w:tcBorders>
          </w:tcPr>
          <w:p w14:paraId="49C9292D"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2"/>
              </w:rPr>
            </w:pPr>
          </w:p>
        </w:tc>
      </w:tr>
      <w:tr w:rsidR="000715C0" w:rsidRPr="00B72D76" w14:paraId="746BE7EE" w14:textId="77777777">
        <w:tc>
          <w:tcPr>
            <w:tcW w:w="864" w:type="dxa"/>
          </w:tcPr>
          <w:p w14:paraId="65BB8C4B"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p>
        </w:tc>
        <w:tc>
          <w:tcPr>
            <w:tcW w:w="5040" w:type="dxa"/>
          </w:tcPr>
          <w:p w14:paraId="670208AA"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Cash </w:t>
            </w:r>
            <w:r>
              <w:rPr>
                <w:szCs w:val="22"/>
              </w:rPr>
              <w:t>a</w:t>
            </w:r>
            <w:r w:rsidRPr="00B72D76">
              <w:rPr>
                <w:szCs w:val="22"/>
              </w:rPr>
              <w:t>nd Cash Equivalents</w:t>
            </w:r>
          </w:p>
        </w:tc>
        <w:tc>
          <w:tcPr>
            <w:tcW w:w="1136" w:type="dxa"/>
          </w:tcPr>
          <w:p w14:paraId="54133F6B"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$92,069   </w:t>
            </w:r>
          </w:p>
        </w:tc>
        <w:tc>
          <w:tcPr>
            <w:tcW w:w="1136" w:type="dxa"/>
          </w:tcPr>
          <w:p w14:paraId="0174C7AA"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$72,634</w:t>
            </w:r>
          </w:p>
        </w:tc>
        <w:tc>
          <w:tcPr>
            <w:tcW w:w="1136" w:type="dxa"/>
          </w:tcPr>
          <w:p w14:paraId="781C656C"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r w:rsidRPr="00B72D76">
              <w:rPr>
                <w:i/>
                <w:szCs w:val="22"/>
              </w:rPr>
              <w:t>+</w:t>
            </w:r>
            <w:r>
              <w:rPr>
                <w:i/>
                <w:szCs w:val="22"/>
              </w:rPr>
              <w:t xml:space="preserve"> </w:t>
            </w:r>
            <w:r w:rsidRPr="00B72D76">
              <w:rPr>
                <w:i/>
                <w:szCs w:val="22"/>
              </w:rPr>
              <w:t>19,435</w:t>
            </w:r>
          </w:p>
        </w:tc>
      </w:tr>
      <w:tr w:rsidR="000715C0" w:rsidRPr="00B72D76" w14:paraId="7B8D5C7E" w14:textId="77777777">
        <w:tc>
          <w:tcPr>
            <w:tcW w:w="864" w:type="dxa"/>
          </w:tcPr>
          <w:p w14:paraId="6AAD790A"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r w:rsidRPr="00B72D76">
              <w:rPr>
                <w:i/>
                <w:szCs w:val="22"/>
              </w:rPr>
              <w:t>O</w:t>
            </w:r>
          </w:p>
        </w:tc>
        <w:tc>
          <w:tcPr>
            <w:tcW w:w="5040" w:type="dxa"/>
          </w:tcPr>
          <w:p w14:paraId="1C095DE9"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Accounts Receivables, Net</w:t>
            </w:r>
          </w:p>
        </w:tc>
        <w:tc>
          <w:tcPr>
            <w:tcW w:w="1136" w:type="dxa"/>
          </w:tcPr>
          <w:p w14:paraId="2E646EFD"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55,947</w:t>
            </w:r>
          </w:p>
        </w:tc>
        <w:tc>
          <w:tcPr>
            <w:tcW w:w="1136" w:type="dxa"/>
          </w:tcPr>
          <w:p w14:paraId="5E02B45A"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75,492</w:t>
            </w:r>
          </w:p>
        </w:tc>
        <w:tc>
          <w:tcPr>
            <w:tcW w:w="1136" w:type="dxa"/>
          </w:tcPr>
          <w:p w14:paraId="28CDD5BC" w14:textId="04C97BEB" w:rsidR="000715C0" w:rsidRPr="00B72D76" w:rsidRDefault="00270E34"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r w:rsidRPr="007E6BEE">
              <w:rPr>
                <w:rFonts w:ascii="Calibri" w:hAnsi="Calibri"/>
                <w:szCs w:val="22"/>
              </w:rPr>
              <w:t>–</w:t>
            </w:r>
            <w:r w:rsidR="000715C0">
              <w:rPr>
                <w:i/>
                <w:szCs w:val="22"/>
              </w:rPr>
              <w:t xml:space="preserve"> </w:t>
            </w:r>
            <w:r w:rsidR="000715C0" w:rsidRPr="00B72D76">
              <w:rPr>
                <w:i/>
                <w:szCs w:val="22"/>
              </w:rPr>
              <w:t>19,545</w:t>
            </w:r>
          </w:p>
        </w:tc>
      </w:tr>
      <w:tr w:rsidR="000715C0" w:rsidRPr="00B72D76" w14:paraId="57674502" w14:textId="77777777" w:rsidTr="000D54B4">
        <w:tc>
          <w:tcPr>
            <w:tcW w:w="864" w:type="dxa"/>
          </w:tcPr>
          <w:p w14:paraId="79224DBF"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r w:rsidRPr="00B72D76">
              <w:rPr>
                <w:i/>
                <w:szCs w:val="22"/>
              </w:rPr>
              <w:t>O</w:t>
            </w:r>
          </w:p>
        </w:tc>
        <w:tc>
          <w:tcPr>
            <w:tcW w:w="5040" w:type="dxa"/>
          </w:tcPr>
          <w:p w14:paraId="340DA1E2"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Inventories</w:t>
            </w:r>
          </w:p>
        </w:tc>
        <w:tc>
          <w:tcPr>
            <w:tcW w:w="1136" w:type="dxa"/>
          </w:tcPr>
          <w:p w14:paraId="0A081A92" w14:textId="77777777" w:rsidR="000715C0" w:rsidRPr="00B72D76" w:rsidRDefault="00AE3403"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Pr>
                <w:szCs w:val="22"/>
              </w:rPr>
              <w:t>50,</w:t>
            </w:r>
            <w:r w:rsidR="000715C0" w:rsidRPr="00B72D76">
              <w:rPr>
                <w:szCs w:val="22"/>
              </w:rPr>
              <w:t>784</w:t>
            </w:r>
          </w:p>
        </w:tc>
        <w:tc>
          <w:tcPr>
            <w:tcW w:w="1136" w:type="dxa"/>
          </w:tcPr>
          <w:p w14:paraId="73F000BE"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53,129</w:t>
            </w:r>
          </w:p>
        </w:tc>
        <w:tc>
          <w:tcPr>
            <w:tcW w:w="1136" w:type="dxa"/>
          </w:tcPr>
          <w:p w14:paraId="59597195" w14:textId="40A389E3" w:rsidR="000715C0" w:rsidRPr="00B72D76" w:rsidRDefault="00270E34"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r w:rsidRPr="007E6BEE">
              <w:rPr>
                <w:rFonts w:ascii="Calibri" w:hAnsi="Calibri"/>
                <w:szCs w:val="22"/>
              </w:rPr>
              <w:t>–</w:t>
            </w:r>
            <w:r w:rsidR="000715C0">
              <w:rPr>
                <w:i/>
                <w:szCs w:val="22"/>
              </w:rPr>
              <w:t xml:space="preserve"> </w:t>
            </w:r>
            <w:r w:rsidR="000715C0" w:rsidRPr="00B72D76">
              <w:rPr>
                <w:i/>
                <w:szCs w:val="22"/>
              </w:rPr>
              <w:t>2,345</w:t>
            </w:r>
          </w:p>
        </w:tc>
      </w:tr>
      <w:tr w:rsidR="000715C0" w:rsidRPr="00B72D76" w14:paraId="4485DF29" w14:textId="77777777" w:rsidTr="000D54B4">
        <w:tc>
          <w:tcPr>
            <w:tcW w:w="864" w:type="dxa"/>
          </w:tcPr>
          <w:p w14:paraId="2FCF3C70"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r w:rsidRPr="00B72D76">
              <w:rPr>
                <w:i/>
                <w:szCs w:val="22"/>
              </w:rPr>
              <w:t>O</w:t>
            </w:r>
          </w:p>
        </w:tc>
        <w:tc>
          <w:tcPr>
            <w:tcW w:w="5040" w:type="dxa"/>
          </w:tcPr>
          <w:p w14:paraId="3C4E5EF1"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Prepaid Expenses</w:t>
            </w:r>
          </w:p>
        </w:tc>
        <w:tc>
          <w:tcPr>
            <w:tcW w:w="1136" w:type="dxa"/>
          </w:tcPr>
          <w:p w14:paraId="259D1D9E"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12,112</w:t>
            </w:r>
          </w:p>
        </w:tc>
        <w:tc>
          <w:tcPr>
            <w:tcW w:w="1136" w:type="dxa"/>
          </w:tcPr>
          <w:p w14:paraId="1785F69D"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13,057</w:t>
            </w:r>
          </w:p>
        </w:tc>
        <w:tc>
          <w:tcPr>
            <w:tcW w:w="1136" w:type="dxa"/>
          </w:tcPr>
          <w:p w14:paraId="0952B211" w14:textId="5CEDA70D" w:rsidR="000715C0" w:rsidRPr="00B72D76" w:rsidRDefault="00270E34"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r w:rsidRPr="007E6BEE">
              <w:rPr>
                <w:rFonts w:ascii="Calibri" w:hAnsi="Calibri"/>
                <w:szCs w:val="22"/>
              </w:rPr>
              <w:t>–</w:t>
            </w:r>
            <w:r w:rsidR="000715C0">
              <w:rPr>
                <w:i/>
                <w:szCs w:val="22"/>
              </w:rPr>
              <w:t xml:space="preserve"> </w:t>
            </w:r>
            <w:r w:rsidR="000715C0" w:rsidRPr="00B72D76">
              <w:rPr>
                <w:i/>
                <w:szCs w:val="22"/>
              </w:rPr>
              <w:t>945</w:t>
            </w:r>
          </w:p>
        </w:tc>
      </w:tr>
      <w:tr w:rsidR="000715C0" w:rsidRPr="00B72D76" w14:paraId="532873EF" w14:textId="77777777" w:rsidTr="000D54B4">
        <w:tc>
          <w:tcPr>
            <w:tcW w:w="864" w:type="dxa"/>
          </w:tcPr>
          <w:p w14:paraId="5ECF0F72"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r w:rsidRPr="00B72D76">
              <w:rPr>
                <w:i/>
                <w:szCs w:val="22"/>
              </w:rPr>
              <w:t>I</w:t>
            </w:r>
          </w:p>
        </w:tc>
        <w:tc>
          <w:tcPr>
            <w:tcW w:w="5040" w:type="dxa"/>
          </w:tcPr>
          <w:p w14:paraId="4890634D"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Equipment</w:t>
            </w:r>
          </w:p>
        </w:tc>
        <w:tc>
          <w:tcPr>
            <w:tcW w:w="1136" w:type="dxa"/>
          </w:tcPr>
          <w:p w14:paraId="663E6779"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145,444</w:t>
            </w:r>
          </w:p>
        </w:tc>
        <w:tc>
          <w:tcPr>
            <w:tcW w:w="1136" w:type="dxa"/>
          </w:tcPr>
          <w:p w14:paraId="03147962"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134,312</w:t>
            </w:r>
          </w:p>
        </w:tc>
        <w:tc>
          <w:tcPr>
            <w:tcW w:w="1136" w:type="dxa"/>
          </w:tcPr>
          <w:p w14:paraId="438151B5"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r w:rsidRPr="00B72D76">
              <w:rPr>
                <w:i/>
                <w:szCs w:val="22"/>
              </w:rPr>
              <w:t>+</w:t>
            </w:r>
            <w:r>
              <w:rPr>
                <w:i/>
                <w:szCs w:val="22"/>
              </w:rPr>
              <w:t xml:space="preserve"> </w:t>
            </w:r>
            <w:r w:rsidRPr="00B72D76">
              <w:rPr>
                <w:i/>
                <w:szCs w:val="22"/>
              </w:rPr>
              <w:t>11,132</w:t>
            </w:r>
          </w:p>
        </w:tc>
      </w:tr>
      <w:tr w:rsidR="000715C0" w:rsidRPr="00B72D76" w14:paraId="722864DB" w14:textId="77777777" w:rsidTr="00B67993">
        <w:tc>
          <w:tcPr>
            <w:tcW w:w="864" w:type="dxa"/>
          </w:tcPr>
          <w:p w14:paraId="51F466DF"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r w:rsidRPr="00B72D76">
              <w:rPr>
                <w:i/>
                <w:szCs w:val="22"/>
              </w:rPr>
              <w:t>O</w:t>
            </w:r>
          </w:p>
        </w:tc>
        <w:tc>
          <w:tcPr>
            <w:tcW w:w="5040" w:type="dxa"/>
          </w:tcPr>
          <w:p w14:paraId="281B6B0E"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Accumulated Depreciation</w:t>
            </w:r>
          </w:p>
        </w:tc>
        <w:tc>
          <w:tcPr>
            <w:tcW w:w="1136" w:type="dxa"/>
            <w:tcBorders>
              <w:bottom w:val="single" w:sz="4" w:space="0" w:color="auto"/>
            </w:tcBorders>
          </w:tcPr>
          <w:p w14:paraId="3EE6BD18"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(50,515)</w:t>
            </w:r>
          </w:p>
        </w:tc>
        <w:tc>
          <w:tcPr>
            <w:tcW w:w="1136" w:type="dxa"/>
            <w:tcBorders>
              <w:bottom w:val="single" w:sz="4" w:space="0" w:color="auto"/>
            </w:tcBorders>
          </w:tcPr>
          <w:p w14:paraId="34F126B9"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(36,689)</w:t>
            </w:r>
          </w:p>
        </w:tc>
        <w:tc>
          <w:tcPr>
            <w:tcW w:w="1136" w:type="dxa"/>
          </w:tcPr>
          <w:p w14:paraId="22675B5B" w14:textId="242E728B" w:rsidR="000715C0" w:rsidRPr="00B72D76" w:rsidRDefault="00270E34"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r>
              <w:rPr>
                <w:i/>
                <w:szCs w:val="22"/>
              </w:rPr>
              <w:softHyphen/>
            </w:r>
            <w:r w:rsidRPr="007E6BEE">
              <w:rPr>
                <w:rFonts w:ascii="Calibri" w:hAnsi="Calibri"/>
                <w:szCs w:val="22"/>
              </w:rPr>
              <w:t>–</w:t>
            </w:r>
            <w:r w:rsidR="000715C0">
              <w:rPr>
                <w:i/>
                <w:szCs w:val="22"/>
              </w:rPr>
              <w:t xml:space="preserve"> </w:t>
            </w:r>
            <w:r w:rsidR="000715C0" w:rsidRPr="00B72D76">
              <w:rPr>
                <w:i/>
                <w:szCs w:val="22"/>
              </w:rPr>
              <w:t>13,826</w:t>
            </w:r>
          </w:p>
        </w:tc>
      </w:tr>
      <w:tr w:rsidR="000715C0" w:rsidRPr="00B72D76" w14:paraId="4357589A" w14:textId="77777777" w:rsidTr="00B67993">
        <w:tc>
          <w:tcPr>
            <w:tcW w:w="864" w:type="dxa"/>
          </w:tcPr>
          <w:p w14:paraId="12B22B9C"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p>
        </w:tc>
        <w:tc>
          <w:tcPr>
            <w:tcW w:w="5040" w:type="dxa"/>
          </w:tcPr>
          <w:p w14:paraId="583FB17F"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Total Assets</w:t>
            </w:r>
          </w:p>
        </w:tc>
        <w:tc>
          <w:tcPr>
            <w:tcW w:w="1136" w:type="dxa"/>
            <w:tcBorders>
              <w:top w:val="single" w:sz="4" w:space="0" w:color="auto"/>
              <w:bottom w:val="double" w:sz="4" w:space="0" w:color="auto"/>
            </w:tcBorders>
          </w:tcPr>
          <w:p w14:paraId="1E894D53"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$305,841</w:t>
            </w:r>
          </w:p>
        </w:tc>
        <w:tc>
          <w:tcPr>
            <w:tcW w:w="1136" w:type="dxa"/>
            <w:tcBorders>
              <w:top w:val="single" w:sz="4" w:space="0" w:color="auto"/>
              <w:bottom w:val="double" w:sz="4" w:space="0" w:color="auto"/>
            </w:tcBorders>
          </w:tcPr>
          <w:p w14:paraId="14682A1E"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$311,935</w:t>
            </w:r>
          </w:p>
        </w:tc>
        <w:tc>
          <w:tcPr>
            <w:tcW w:w="1136" w:type="dxa"/>
          </w:tcPr>
          <w:p w14:paraId="7B2486E1"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360"/>
              <w:jc w:val="center"/>
              <w:rPr>
                <w:i/>
                <w:szCs w:val="22"/>
              </w:rPr>
            </w:pPr>
          </w:p>
        </w:tc>
      </w:tr>
      <w:tr w:rsidR="000715C0" w:rsidRPr="00B72D76" w14:paraId="785D7444" w14:textId="77777777" w:rsidTr="00B67993">
        <w:tc>
          <w:tcPr>
            <w:tcW w:w="864" w:type="dxa"/>
          </w:tcPr>
          <w:p w14:paraId="08EEF752"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p>
        </w:tc>
        <w:tc>
          <w:tcPr>
            <w:tcW w:w="5040" w:type="dxa"/>
          </w:tcPr>
          <w:p w14:paraId="5292C36E"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c>
        <w:tc>
          <w:tcPr>
            <w:tcW w:w="1136" w:type="dxa"/>
            <w:tcBorders>
              <w:top w:val="double" w:sz="4" w:space="0" w:color="auto"/>
            </w:tcBorders>
          </w:tcPr>
          <w:p w14:paraId="6360271B"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p>
        </w:tc>
        <w:tc>
          <w:tcPr>
            <w:tcW w:w="1136" w:type="dxa"/>
            <w:tcBorders>
              <w:top w:val="double" w:sz="4" w:space="0" w:color="auto"/>
            </w:tcBorders>
          </w:tcPr>
          <w:p w14:paraId="7AC90FF8"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p>
        </w:tc>
        <w:tc>
          <w:tcPr>
            <w:tcW w:w="1136" w:type="dxa"/>
          </w:tcPr>
          <w:p w14:paraId="0E76A325"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p>
        </w:tc>
      </w:tr>
      <w:tr w:rsidR="000715C0" w:rsidRPr="00B72D76" w14:paraId="2C9DCC94" w14:textId="77777777">
        <w:tc>
          <w:tcPr>
            <w:tcW w:w="864" w:type="dxa"/>
          </w:tcPr>
          <w:p w14:paraId="34424CE4"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Cs w:val="22"/>
              </w:rPr>
            </w:pPr>
          </w:p>
        </w:tc>
        <w:tc>
          <w:tcPr>
            <w:tcW w:w="5040" w:type="dxa"/>
          </w:tcPr>
          <w:p w14:paraId="6E8C87CA"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B72D76">
              <w:rPr>
                <w:b/>
                <w:szCs w:val="22"/>
              </w:rPr>
              <w:t>LIABILITIES AND STOCKHOLDERS’ EQUITY</w:t>
            </w:r>
          </w:p>
        </w:tc>
        <w:tc>
          <w:tcPr>
            <w:tcW w:w="1136" w:type="dxa"/>
          </w:tcPr>
          <w:p w14:paraId="20423CBB"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p>
        </w:tc>
        <w:tc>
          <w:tcPr>
            <w:tcW w:w="1136" w:type="dxa"/>
          </w:tcPr>
          <w:p w14:paraId="28209E96"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p>
        </w:tc>
        <w:tc>
          <w:tcPr>
            <w:tcW w:w="1136" w:type="dxa"/>
          </w:tcPr>
          <w:p w14:paraId="0670B35E"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p>
        </w:tc>
      </w:tr>
      <w:tr w:rsidR="000715C0" w:rsidRPr="00B72D76" w14:paraId="2D7DDF88" w14:textId="77777777">
        <w:tc>
          <w:tcPr>
            <w:tcW w:w="864" w:type="dxa"/>
          </w:tcPr>
          <w:p w14:paraId="3CBE22C8"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r w:rsidRPr="00B72D76">
              <w:rPr>
                <w:i/>
                <w:szCs w:val="22"/>
              </w:rPr>
              <w:t>O</w:t>
            </w:r>
          </w:p>
        </w:tc>
        <w:tc>
          <w:tcPr>
            <w:tcW w:w="5040" w:type="dxa"/>
          </w:tcPr>
          <w:p w14:paraId="65492467"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Accounts Payable</w:t>
            </w:r>
          </w:p>
        </w:tc>
        <w:tc>
          <w:tcPr>
            <w:tcW w:w="1136" w:type="dxa"/>
          </w:tcPr>
          <w:p w14:paraId="420663C7"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$25,466</w:t>
            </w:r>
          </w:p>
        </w:tc>
        <w:tc>
          <w:tcPr>
            <w:tcW w:w="1136" w:type="dxa"/>
          </w:tcPr>
          <w:p w14:paraId="0A2E9367"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$34,879</w:t>
            </w:r>
          </w:p>
        </w:tc>
        <w:tc>
          <w:tcPr>
            <w:tcW w:w="1136" w:type="dxa"/>
          </w:tcPr>
          <w:p w14:paraId="37D97C2F" w14:textId="24ED09A7" w:rsidR="000715C0" w:rsidRPr="00B72D76" w:rsidRDefault="00270E34"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r w:rsidRPr="007E6BEE">
              <w:rPr>
                <w:rFonts w:ascii="Calibri" w:hAnsi="Calibri"/>
                <w:szCs w:val="22"/>
              </w:rPr>
              <w:t>–</w:t>
            </w:r>
            <w:r w:rsidR="000715C0">
              <w:rPr>
                <w:i/>
                <w:szCs w:val="22"/>
              </w:rPr>
              <w:t xml:space="preserve"> </w:t>
            </w:r>
            <w:r w:rsidR="000715C0" w:rsidRPr="00B72D76">
              <w:rPr>
                <w:i/>
                <w:szCs w:val="22"/>
              </w:rPr>
              <w:t>9,413</w:t>
            </w:r>
          </w:p>
        </w:tc>
      </w:tr>
      <w:tr w:rsidR="000715C0" w:rsidRPr="00B72D76" w14:paraId="07A18B6B" w14:textId="77777777" w:rsidTr="000D54B4">
        <w:tc>
          <w:tcPr>
            <w:tcW w:w="864" w:type="dxa"/>
          </w:tcPr>
          <w:p w14:paraId="50F530AF"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r w:rsidRPr="00B72D76">
              <w:rPr>
                <w:i/>
                <w:szCs w:val="22"/>
              </w:rPr>
              <w:t>O</w:t>
            </w:r>
          </w:p>
        </w:tc>
        <w:tc>
          <w:tcPr>
            <w:tcW w:w="5040" w:type="dxa"/>
          </w:tcPr>
          <w:p w14:paraId="69597FF7"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Accrued Liabilities</w:t>
            </w:r>
          </w:p>
        </w:tc>
        <w:tc>
          <w:tcPr>
            <w:tcW w:w="1136" w:type="dxa"/>
          </w:tcPr>
          <w:p w14:paraId="298F1121"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40,574</w:t>
            </w:r>
          </w:p>
        </w:tc>
        <w:tc>
          <w:tcPr>
            <w:tcW w:w="1136" w:type="dxa"/>
          </w:tcPr>
          <w:p w14:paraId="7090F621"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40,722</w:t>
            </w:r>
          </w:p>
        </w:tc>
        <w:tc>
          <w:tcPr>
            <w:tcW w:w="1136" w:type="dxa"/>
          </w:tcPr>
          <w:p w14:paraId="043F3359" w14:textId="34980643" w:rsidR="000715C0" w:rsidRPr="00B72D76" w:rsidRDefault="00270E34"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r w:rsidRPr="007E6BEE">
              <w:rPr>
                <w:rFonts w:ascii="Calibri" w:hAnsi="Calibri"/>
                <w:szCs w:val="22"/>
              </w:rPr>
              <w:t>–</w:t>
            </w:r>
            <w:r w:rsidR="000715C0">
              <w:rPr>
                <w:i/>
                <w:szCs w:val="22"/>
              </w:rPr>
              <w:t xml:space="preserve"> </w:t>
            </w:r>
            <w:r w:rsidR="000715C0" w:rsidRPr="00B72D76">
              <w:rPr>
                <w:i/>
                <w:szCs w:val="22"/>
              </w:rPr>
              <w:t>148</w:t>
            </w:r>
          </w:p>
        </w:tc>
      </w:tr>
      <w:tr w:rsidR="000715C0" w:rsidRPr="00B72D76" w14:paraId="41F75157" w14:textId="77777777" w:rsidTr="000D54B4">
        <w:tc>
          <w:tcPr>
            <w:tcW w:w="864" w:type="dxa"/>
          </w:tcPr>
          <w:p w14:paraId="5B6E302E"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r w:rsidRPr="00B72D76">
              <w:rPr>
                <w:i/>
                <w:szCs w:val="22"/>
              </w:rPr>
              <w:t>F</w:t>
            </w:r>
          </w:p>
        </w:tc>
        <w:tc>
          <w:tcPr>
            <w:tcW w:w="5040" w:type="dxa"/>
          </w:tcPr>
          <w:p w14:paraId="2D3B4A46"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Long-Term Debt</w:t>
            </w:r>
          </w:p>
        </w:tc>
        <w:tc>
          <w:tcPr>
            <w:tcW w:w="1136" w:type="dxa"/>
          </w:tcPr>
          <w:p w14:paraId="569D390B"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10,422</w:t>
            </w:r>
          </w:p>
        </w:tc>
        <w:tc>
          <w:tcPr>
            <w:tcW w:w="1136" w:type="dxa"/>
          </w:tcPr>
          <w:p w14:paraId="68A23E20"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10,206</w:t>
            </w:r>
          </w:p>
        </w:tc>
        <w:tc>
          <w:tcPr>
            <w:tcW w:w="1136" w:type="dxa"/>
          </w:tcPr>
          <w:p w14:paraId="33363761"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r w:rsidRPr="00B72D76">
              <w:rPr>
                <w:i/>
                <w:szCs w:val="22"/>
              </w:rPr>
              <w:t>216</w:t>
            </w:r>
          </w:p>
        </w:tc>
      </w:tr>
      <w:tr w:rsidR="000715C0" w:rsidRPr="00B72D76" w14:paraId="2E07DDF1" w14:textId="77777777" w:rsidTr="000D54B4">
        <w:tc>
          <w:tcPr>
            <w:tcW w:w="864" w:type="dxa"/>
          </w:tcPr>
          <w:p w14:paraId="47F84CEC"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r w:rsidRPr="00B72D76">
              <w:rPr>
                <w:i/>
                <w:szCs w:val="22"/>
              </w:rPr>
              <w:t>F</w:t>
            </w:r>
          </w:p>
        </w:tc>
        <w:tc>
          <w:tcPr>
            <w:tcW w:w="5040" w:type="dxa"/>
          </w:tcPr>
          <w:p w14:paraId="1BABDD2B" w14:textId="77777777" w:rsidR="000715C0" w:rsidRPr="00B72D76" w:rsidRDefault="000D54B4" w:rsidP="000D5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Common Stock</w:t>
            </w:r>
          </w:p>
        </w:tc>
        <w:tc>
          <w:tcPr>
            <w:tcW w:w="1136" w:type="dxa"/>
          </w:tcPr>
          <w:p w14:paraId="2B506F86"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1,662</w:t>
            </w:r>
          </w:p>
        </w:tc>
        <w:tc>
          <w:tcPr>
            <w:tcW w:w="1136" w:type="dxa"/>
          </w:tcPr>
          <w:p w14:paraId="47D3244C"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1,284</w:t>
            </w:r>
          </w:p>
        </w:tc>
        <w:tc>
          <w:tcPr>
            <w:tcW w:w="1136" w:type="dxa"/>
          </w:tcPr>
          <w:p w14:paraId="0A244F6E"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r w:rsidRPr="00B72D76">
              <w:rPr>
                <w:i/>
                <w:szCs w:val="22"/>
              </w:rPr>
              <w:t>+</w:t>
            </w:r>
            <w:r>
              <w:rPr>
                <w:i/>
                <w:szCs w:val="22"/>
              </w:rPr>
              <w:t xml:space="preserve"> </w:t>
            </w:r>
            <w:r w:rsidRPr="00B72D76">
              <w:rPr>
                <w:i/>
                <w:szCs w:val="22"/>
              </w:rPr>
              <w:t>378</w:t>
            </w:r>
          </w:p>
        </w:tc>
      </w:tr>
      <w:tr w:rsidR="000715C0" w:rsidRPr="00B72D76" w14:paraId="21327796" w14:textId="77777777" w:rsidTr="00B67993">
        <w:tc>
          <w:tcPr>
            <w:tcW w:w="864" w:type="dxa"/>
          </w:tcPr>
          <w:p w14:paraId="7EDA3C1E"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r w:rsidRPr="00B72D76">
              <w:rPr>
                <w:i/>
                <w:szCs w:val="22"/>
              </w:rPr>
              <w:t>O,F</w:t>
            </w:r>
          </w:p>
        </w:tc>
        <w:tc>
          <w:tcPr>
            <w:tcW w:w="5040" w:type="dxa"/>
          </w:tcPr>
          <w:p w14:paraId="15413560"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Retained Earnings</w:t>
            </w:r>
          </w:p>
        </w:tc>
        <w:tc>
          <w:tcPr>
            <w:tcW w:w="1136" w:type="dxa"/>
            <w:tcBorders>
              <w:bottom w:val="single" w:sz="4" w:space="0" w:color="auto"/>
            </w:tcBorders>
          </w:tcPr>
          <w:p w14:paraId="01A95BB3"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227,717</w:t>
            </w:r>
          </w:p>
        </w:tc>
        <w:tc>
          <w:tcPr>
            <w:tcW w:w="1136" w:type="dxa"/>
            <w:tcBorders>
              <w:bottom w:val="single" w:sz="4" w:space="0" w:color="auto"/>
            </w:tcBorders>
          </w:tcPr>
          <w:p w14:paraId="592FA1DD"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224,844</w:t>
            </w:r>
          </w:p>
        </w:tc>
        <w:tc>
          <w:tcPr>
            <w:tcW w:w="1136" w:type="dxa"/>
          </w:tcPr>
          <w:p w14:paraId="13619233"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r w:rsidRPr="00B72D76">
              <w:rPr>
                <w:i/>
                <w:szCs w:val="22"/>
              </w:rPr>
              <w:t>+</w:t>
            </w:r>
            <w:r>
              <w:rPr>
                <w:i/>
                <w:szCs w:val="22"/>
              </w:rPr>
              <w:t xml:space="preserve"> </w:t>
            </w:r>
            <w:r w:rsidRPr="00B72D76">
              <w:rPr>
                <w:i/>
                <w:szCs w:val="22"/>
              </w:rPr>
              <w:t>2,873</w:t>
            </w:r>
          </w:p>
        </w:tc>
      </w:tr>
      <w:tr w:rsidR="000715C0" w:rsidRPr="00B72D76" w14:paraId="073C96D5" w14:textId="77777777" w:rsidTr="00B67993">
        <w:tc>
          <w:tcPr>
            <w:tcW w:w="864" w:type="dxa"/>
          </w:tcPr>
          <w:p w14:paraId="28226CCB"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p>
        </w:tc>
        <w:tc>
          <w:tcPr>
            <w:tcW w:w="5040" w:type="dxa"/>
          </w:tcPr>
          <w:p w14:paraId="4BB45D2B"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Total Stockholders’ Equity</w:t>
            </w:r>
          </w:p>
        </w:tc>
        <w:tc>
          <w:tcPr>
            <w:tcW w:w="1136" w:type="dxa"/>
            <w:tcBorders>
              <w:top w:val="single" w:sz="4" w:space="0" w:color="auto"/>
              <w:bottom w:val="single" w:sz="4" w:space="0" w:color="auto"/>
            </w:tcBorders>
          </w:tcPr>
          <w:p w14:paraId="61672804"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229,379</w:t>
            </w:r>
          </w:p>
        </w:tc>
        <w:tc>
          <w:tcPr>
            <w:tcW w:w="1136" w:type="dxa"/>
            <w:tcBorders>
              <w:top w:val="single" w:sz="4" w:space="0" w:color="auto"/>
              <w:bottom w:val="single" w:sz="4" w:space="0" w:color="auto"/>
            </w:tcBorders>
          </w:tcPr>
          <w:p w14:paraId="4D7702C9"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226,128</w:t>
            </w:r>
          </w:p>
        </w:tc>
        <w:tc>
          <w:tcPr>
            <w:tcW w:w="1136" w:type="dxa"/>
          </w:tcPr>
          <w:p w14:paraId="69B2B0FC"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p>
        </w:tc>
      </w:tr>
      <w:tr w:rsidR="000715C0" w:rsidRPr="00B72D76" w14:paraId="5CCFAE28" w14:textId="77777777" w:rsidTr="00B67993">
        <w:tc>
          <w:tcPr>
            <w:tcW w:w="864" w:type="dxa"/>
          </w:tcPr>
          <w:p w14:paraId="3A731058"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p>
        </w:tc>
        <w:tc>
          <w:tcPr>
            <w:tcW w:w="5040" w:type="dxa"/>
          </w:tcPr>
          <w:p w14:paraId="6B46C4D3"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Total Liabilities </w:t>
            </w:r>
            <w:r>
              <w:rPr>
                <w:szCs w:val="22"/>
              </w:rPr>
              <w:t>A</w:t>
            </w:r>
            <w:r w:rsidRPr="00B72D76">
              <w:rPr>
                <w:szCs w:val="22"/>
              </w:rPr>
              <w:t>nd Stockholders’ Equity</w:t>
            </w:r>
          </w:p>
        </w:tc>
        <w:tc>
          <w:tcPr>
            <w:tcW w:w="1136" w:type="dxa"/>
            <w:tcBorders>
              <w:top w:val="single" w:sz="4" w:space="0" w:color="auto"/>
              <w:bottom w:val="double" w:sz="4" w:space="0" w:color="auto"/>
            </w:tcBorders>
          </w:tcPr>
          <w:p w14:paraId="14F9D016"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$305,841</w:t>
            </w:r>
          </w:p>
        </w:tc>
        <w:tc>
          <w:tcPr>
            <w:tcW w:w="1136" w:type="dxa"/>
            <w:tcBorders>
              <w:top w:val="single" w:sz="4" w:space="0" w:color="auto"/>
              <w:bottom w:val="double" w:sz="4" w:space="0" w:color="auto"/>
            </w:tcBorders>
          </w:tcPr>
          <w:p w14:paraId="4EB0922A"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$311,935</w:t>
            </w:r>
          </w:p>
        </w:tc>
        <w:tc>
          <w:tcPr>
            <w:tcW w:w="1136" w:type="dxa"/>
          </w:tcPr>
          <w:p w14:paraId="66E43B9C" w14:textId="77777777" w:rsidR="000715C0" w:rsidRPr="00B72D76" w:rsidRDefault="000715C0"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p>
        </w:tc>
      </w:tr>
    </w:tbl>
    <w:p w14:paraId="2659103F" w14:textId="77777777" w:rsidR="00456D3E"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p>
    <w:p w14:paraId="41D100F3" w14:textId="77777777" w:rsidR="00456D3E"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B72D76">
        <w:rPr>
          <w:szCs w:val="22"/>
        </w:rPr>
        <w:t>Consolidated Statement of Income</w:t>
      </w:r>
    </w:p>
    <w:p w14:paraId="0A1E4FBC" w14:textId="77777777" w:rsidR="000D54B4" w:rsidRPr="00B72D76" w:rsidRDefault="000D54B4"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Year Ended December 31</w:t>
      </w:r>
    </w:p>
    <w:p w14:paraId="47E59086" w14:textId="77777777" w:rsidR="00456D3E"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B72D76">
        <w:rPr>
          <w:szCs w:val="22"/>
        </w:rPr>
        <w:t xml:space="preserve"> (</w:t>
      </w:r>
      <w:r>
        <w:rPr>
          <w:szCs w:val="22"/>
        </w:rPr>
        <w:t>i</w:t>
      </w:r>
      <w:r w:rsidRPr="00B72D76">
        <w:rPr>
          <w:szCs w:val="22"/>
        </w:rPr>
        <w:t xml:space="preserve">n </w:t>
      </w:r>
      <w:r>
        <w:rPr>
          <w:szCs w:val="22"/>
        </w:rPr>
        <w:t>t</w:t>
      </w:r>
      <w:r w:rsidRPr="00B72D76">
        <w:rPr>
          <w:szCs w:val="22"/>
        </w:rPr>
        <w:t>housands)</w:t>
      </w:r>
    </w:p>
    <w:p w14:paraId="4CE64B7B" w14:textId="77777777" w:rsidR="000D54B4" w:rsidRDefault="000D54B4"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p>
    <w:tbl>
      <w:tblPr>
        <w:tblW w:w="0" w:type="auto"/>
        <w:tblInd w:w="1152" w:type="dxa"/>
        <w:tblLook w:val="01E0" w:firstRow="1" w:lastRow="1" w:firstColumn="1" w:lastColumn="1" w:noHBand="0" w:noVBand="0"/>
      </w:tblPr>
      <w:tblGrid>
        <w:gridCol w:w="5040"/>
        <w:gridCol w:w="1152"/>
      </w:tblGrid>
      <w:tr w:rsidR="00456D3E" w:rsidRPr="00B72D76" w14:paraId="35B58F47" w14:textId="77777777" w:rsidTr="0017791A">
        <w:tc>
          <w:tcPr>
            <w:tcW w:w="5040" w:type="dxa"/>
          </w:tcPr>
          <w:p w14:paraId="39EA8F9E" w14:textId="77777777" w:rsidR="00456D3E" w:rsidRPr="00B72D76" w:rsidRDefault="00456D3E"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c>
        <w:tc>
          <w:tcPr>
            <w:tcW w:w="1152" w:type="dxa"/>
            <w:tcBorders>
              <w:bottom w:val="single" w:sz="2" w:space="0" w:color="auto"/>
            </w:tcBorders>
          </w:tcPr>
          <w:p w14:paraId="76946362" w14:textId="77777777" w:rsidR="00456D3E" w:rsidRPr="00B72D76" w:rsidRDefault="000D54B4" w:rsidP="000715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Current Year</w:t>
            </w:r>
          </w:p>
        </w:tc>
      </w:tr>
      <w:tr w:rsidR="0017791A" w:rsidRPr="00B72D76" w14:paraId="538077D8" w14:textId="77777777" w:rsidTr="0017791A">
        <w:tc>
          <w:tcPr>
            <w:tcW w:w="5040" w:type="dxa"/>
          </w:tcPr>
          <w:p w14:paraId="11466732" w14:textId="77777777" w:rsidR="0017791A" w:rsidRPr="00B72D76" w:rsidRDefault="0017791A"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Net Sales</w:t>
            </w:r>
          </w:p>
        </w:tc>
        <w:tc>
          <w:tcPr>
            <w:tcW w:w="1152" w:type="dxa"/>
            <w:tcBorders>
              <w:top w:val="single" w:sz="2" w:space="0" w:color="auto"/>
            </w:tcBorders>
          </w:tcPr>
          <w:p w14:paraId="54F198D1" w14:textId="77777777" w:rsidR="0017791A" w:rsidRPr="00B72D76" w:rsidRDefault="0017791A" w:rsidP="008C0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$130,896    </w:t>
            </w:r>
          </w:p>
        </w:tc>
      </w:tr>
      <w:tr w:rsidR="0017791A" w:rsidRPr="00B72D76" w14:paraId="241044C6" w14:textId="77777777" w:rsidTr="0017791A">
        <w:tc>
          <w:tcPr>
            <w:tcW w:w="5040" w:type="dxa"/>
          </w:tcPr>
          <w:p w14:paraId="02828538" w14:textId="77777777" w:rsidR="0017791A" w:rsidRPr="00B72D76" w:rsidRDefault="0017791A"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Cost </w:t>
            </w:r>
            <w:r>
              <w:rPr>
                <w:szCs w:val="22"/>
              </w:rPr>
              <w:t>o</w:t>
            </w:r>
            <w:r w:rsidRPr="00B72D76">
              <w:rPr>
                <w:szCs w:val="22"/>
              </w:rPr>
              <w:t xml:space="preserve">f </w:t>
            </w:r>
            <w:r>
              <w:rPr>
                <w:szCs w:val="22"/>
              </w:rPr>
              <w:t>S</w:t>
            </w:r>
            <w:r w:rsidRPr="00B72D76">
              <w:rPr>
                <w:szCs w:val="22"/>
              </w:rPr>
              <w:t>ales</w:t>
            </w:r>
          </w:p>
        </w:tc>
        <w:tc>
          <w:tcPr>
            <w:tcW w:w="1152" w:type="dxa"/>
            <w:tcBorders>
              <w:bottom w:val="single" w:sz="2" w:space="0" w:color="auto"/>
            </w:tcBorders>
          </w:tcPr>
          <w:p w14:paraId="643D7076" w14:textId="77777777" w:rsidR="0017791A" w:rsidRPr="00B72D76" w:rsidRDefault="0017791A" w:rsidP="008C0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74,040      </w:t>
            </w:r>
          </w:p>
        </w:tc>
      </w:tr>
      <w:tr w:rsidR="0017791A" w:rsidRPr="00B72D76" w14:paraId="416A2C37" w14:textId="77777777" w:rsidTr="0017791A">
        <w:tc>
          <w:tcPr>
            <w:tcW w:w="5040" w:type="dxa"/>
          </w:tcPr>
          <w:p w14:paraId="1F2B2B9C" w14:textId="77777777" w:rsidR="0017791A" w:rsidRPr="00B72D76" w:rsidRDefault="0017791A"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Gross </w:t>
            </w:r>
            <w:r>
              <w:rPr>
                <w:szCs w:val="22"/>
              </w:rPr>
              <w:t>P</w:t>
            </w:r>
            <w:r w:rsidRPr="00B72D76">
              <w:rPr>
                <w:szCs w:val="22"/>
              </w:rPr>
              <w:t>rofit</w:t>
            </w:r>
          </w:p>
        </w:tc>
        <w:tc>
          <w:tcPr>
            <w:tcW w:w="1152" w:type="dxa"/>
            <w:tcBorders>
              <w:top w:val="single" w:sz="2" w:space="0" w:color="auto"/>
              <w:bottom w:val="single" w:sz="2" w:space="0" w:color="auto"/>
            </w:tcBorders>
          </w:tcPr>
          <w:p w14:paraId="5634C4AE" w14:textId="77777777" w:rsidR="0017791A" w:rsidRPr="00B72D76" w:rsidRDefault="0017791A" w:rsidP="008C0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56,856      </w:t>
            </w:r>
          </w:p>
        </w:tc>
      </w:tr>
      <w:tr w:rsidR="0017791A" w:rsidRPr="00B72D76" w14:paraId="4C33B711" w14:textId="77777777" w:rsidTr="0017791A">
        <w:tc>
          <w:tcPr>
            <w:tcW w:w="5040" w:type="dxa"/>
          </w:tcPr>
          <w:p w14:paraId="212F0E21" w14:textId="77777777" w:rsidR="0017791A" w:rsidRPr="00B72D76" w:rsidRDefault="0017791A"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Operating Expenses:</w:t>
            </w:r>
          </w:p>
        </w:tc>
        <w:tc>
          <w:tcPr>
            <w:tcW w:w="1152" w:type="dxa"/>
            <w:tcBorders>
              <w:top w:val="single" w:sz="2" w:space="0" w:color="auto"/>
            </w:tcBorders>
          </w:tcPr>
          <w:p w14:paraId="253DBACB" w14:textId="77777777" w:rsidR="0017791A" w:rsidRPr="00B72D76" w:rsidRDefault="0017791A" w:rsidP="008C0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p>
        </w:tc>
      </w:tr>
      <w:tr w:rsidR="0017791A" w:rsidRPr="00B72D76" w14:paraId="74DFA99A" w14:textId="77777777" w:rsidTr="0017791A">
        <w:tc>
          <w:tcPr>
            <w:tcW w:w="5040" w:type="dxa"/>
          </w:tcPr>
          <w:p w14:paraId="7702DF4A" w14:textId="77777777" w:rsidR="0017791A" w:rsidRPr="00B72D76" w:rsidRDefault="0017791A"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 xml:space="preserve">  </w:t>
            </w:r>
            <w:r w:rsidRPr="00B72D76">
              <w:rPr>
                <w:szCs w:val="22"/>
              </w:rPr>
              <w:t>Selling</w:t>
            </w:r>
            <w:r>
              <w:rPr>
                <w:szCs w:val="22"/>
              </w:rPr>
              <w:t>, General &amp;</w:t>
            </w:r>
            <w:r w:rsidRPr="00B72D76">
              <w:rPr>
                <w:szCs w:val="22"/>
              </w:rPr>
              <w:t xml:space="preserve"> Administrative</w:t>
            </w:r>
            <w:r>
              <w:rPr>
                <w:szCs w:val="22"/>
              </w:rPr>
              <w:t xml:space="preserve"> Expenses</w:t>
            </w:r>
          </w:p>
        </w:tc>
        <w:tc>
          <w:tcPr>
            <w:tcW w:w="1152" w:type="dxa"/>
          </w:tcPr>
          <w:p w14:paraId="443D0B19" w14:textId="77777777" w:rsidR="0017791A" w:rsidRPr="00B72D76" w:rsidRDefault="0017791A" w:rsidP="008C0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33,211      </w:t>
            </w:r>
          </w:p>
        </w:tc>
      </w:tr>
      <w:tr w:rsidR="0017791A" w:rsidRPr="00B72D76" w14:paraId="1F1F42CE" w14:textId="77777777" w:rsidTr="0017791A">
        <w:tc>
          <w:tcPr>
            <w:tcW w:w="5040" w:type="dxa"/>
          </w:tcPr>
          <w:p w14:paraId="437A6BE3" w14:textId="77777777" w:rsidR="0017791A" w:rsidRPr="00B72D76" w:rsidRDefault="0017791A"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 xml:space="preserve">  </w:t>
            </w:r>
            <w:r w:rsidRPr="00B72D76">
              <w:rPr>
                <w:szCs w:val="22"/>
              </w:rPr>
              <w:t xml:space="preserve">Depreciation </w:t>
            </w:r>
            <w:r>
              <w:rPr>
                <w:szCs w:val="22"/>
              </w:rPr>
              <w:t xml:space="preserve"> Expense</w:t>
            </w:r>
          </w:p>
        </w:tc>
        <w:tc>
          <w:tcPr>
            <w:tcW w:w="1152" w:type="dxa"/>
            <w:tcBorders>
              <w:bottom w:val="single" w:sz="4" w:space="0" w:color="auto"/>
            </w:tcBorders>
          </w:tcPr>
          <w:p w14:paraId="4A89AF84" w14:textId="77777777" w:rsidR="0017791A" w:rsidRPr="00B72D76" w:rsidRDefault="0017791A" w:rsidP="008C0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13,826</w:t>
            </w:r>
          </w:p>
        </w:tc>
      </w:tr>
      <w:tr w:rsidR="0017791A" w:rsidRPr="00B72D76" w14:paraId="4317717C" w14:textId="77777777" w:rsidTr="0017791A">
        <w:tc>
          <w:tcPr>
            <w:tcW w:w="5040" w:type="dxa"/>
          </w:tcPr>
          <w:p w14:paraId="0D52A93D" w14:textId="77777777" w:rsidR="0017791A" w:rsidRPr="00B72D76" w:rsidRDefault="0017791A"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Total Operating Expenses</w:t>
            </w:r>
          </w:p>
        </w:tc>
        <w:tc>
          <w:tcPr>
            <w:tcW w:w="1152" w:type="dxa"/>
            <w:tcBorders>
              <w:top w:val="single" w:sz="4" w:space="0" w:color="auto"/>
              <w:bottom w:val="single" w:sz="2" w:space="0" w:color="auto"/>
            </w:tcBorders>
          </w:tcPr>
          <w:p w14:paraId="373338D1" w14:textId="77777777" w:rsidR="0017791A" w:rsidRPr="00B72D76" w:rsidRDefault="0017791A" w:rsidP="008C0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47,037</w:t>
            </w:r>
          </w:p>
        </w:tc>
      </w:tr>
      <w:tr w:rsidR="0017791A" w:rsidRPr="00B72D76" w14:paraId="2A637D08" w14:textId="77777777" w:rsidTr="0017791A">
        <w:tc>
          <w:tcPr>
            <w:tcW w:w="5040" w:type="dxa"/>
          </w:tcPr>
          <w:p w14:paraId="7569676D" w14:textId="77777777" w:rsidR="0017791A" w:rsidRPr="00B72D76" w:rsidRDefault="0017791A"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Operating Income</w:t>
            </w:r>
          </w:p>
        </w:tc>
        <w:tc>
          <w:tcPr>
            <w:tcW w:w="1152" w:type="dxa"/>
            <w:tcBorders>
              <w:top w:val="single" w:sz="2" w:space="0" w:color="auto"/>
            </w:tcBorders>
          </w:tcPr>
          <w:p w14:paraId="67B1C871" w14:textId="77777777" w:rsidR="0017791A" w:rsidRPr="00B72D76" w:rsidRDefault="0017791A" w:rsidP="008C0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9,819   </w:t>
            </w:r>
          </w:p>
        </w:tc>
      </w:tr>
      <w:tr w:rsidR="0017791A" w:rsidRPr="00B72D76" w14:paraId="2C8750E7" w14:textId="77777777" w:rsidTr="0017791A">
        <w:tc>
          <w:tcPr>
            <w:tcW w:w="5040" w:type="dxa"/>
          </w:tcPr>
          <w:p w14:paraId="45C0578D" w14:textId="77777777" w:rsidR="0017791A" w:rsidRPr="00B72D76" w:rsidRDefault="0017791A"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Interest Income </w:t>
            </w:r>
          </w:p>
        </w:tc>
        <w:tc>
          <w:tcPr>
            <w:tcW w:w="1152" w:type="dxa"/>
            <w:tcBorders>
              <w:bottom w:val="single" w:sz="4" w:space="0" w:color="auto"/>
            </w:tcBorders>
          </w:tcPr>
          <w:p w14:paraId="7EEB862C" w14:textId="77777777" w:rsidR="0017791A" w:rsidRPr="00B72D76" w:rsidRDefault="0017791A" w:rsidP="008C0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239</w:t>
            </w:r>
          </w:p>
        </w:tc>
      </w:tr>
      <w:tr w:rsidR="0017791A" w:rsidRPr="00B72D76" w14:paraId="3164BB51" w14:textId="77777777" w:rsidTr="0092079F">
        <w:tc>
          <w:tcPr>
            <w:tcW w:w="5040" w:type="dxa"/>
          </w:tcPr>
          <w:p w14:paraId="5E377EC4" w14:textId="77777777" w:rsidR="0017791A" w:rsidRPr="00B72D76" w:rsidRDefault="0017791A"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Income Before Income Taxes</w:t>
            </w:r>
          </w:p>
        </w:tc>
        <w:tc>
          <w:tcPr>
            <w:tcW w:w="1152" w:type="dxa"/>
            <w:tcBorders>
              <w:top w:val="single" w:sz="4" w:space="0" w:color="auto"/>
            </w:tcBorders>
          </w:tcPr>
          <w:p w14:paraId="1206FEAC" w14:textId="77777777" w:rsidR="0017791A" w:rsidRPr="00B72D76" w:rsidRDefault="0017791A" w:rsidP="008C0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10,058      </w:t>
            </w:r>
          </w:p>
        </w:tc>
      </w:tr>
      <w:tr w:rsidR="0017791A" w:rsidRPr="00B72D76" w14:paraId="7663BED5" w14:textId="77777777" w:rsidTr="0092079F">
        <w:tc>
          <w:tcPr>
            <w:tcW w:w="5040" w:type="dxa"/>
          </w:tcPr>
          <w:p w14:paraId="0072DA10" w14:textId="77777777" w:rsidR="0017791A" w:rsidRPr="00B72D76" w:rsidRDefault="0017791A"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Income Tax Expense</w:t>
            </w:r>
          </w:p>
        </w:tc>
        <w:tc>
          <w:tcPr>
            <w:tcW w:w="1152" w:type="dxa"/>
            <w:tcBorders>
              <w:bottom w:val="single" w:sz="4" w:space="0" w:color="auto"/>
            </w:tcBorders>
          </w:tcPr>
          <w:p w14:paraId="51243DCD" w14:textId="77777777" w:rsidR="0017791A" w:rsidRPr="00B72D76" w:rsidRDefault="0017791A" w:rsidP="008C0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3,621       </w:t>
            </w:r>
          </w:p>
        </w:tc>
      </w:tr>
      <w:tr w:rsidR="0017791A" w:rsidRPr="00B72D76" w14:paraId="368426C8" w14:textId="77777777" w:rsidTr="0092079F">
        <w:tc>
          <w:tcPr>
            <w:tcW w:w="5040" w:type="dxa"/>
          </w:tcPr>
          <w:p w14:paraId="6B9CE31E" w14:textId="77777777" w:rsidR="0017791A" w:rsidRPr="00B72D76" w:rsidRDefault="0017791A" w:rsidP="00C80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Net Income </w:t>
            </w:r>
          </w:p>
        </w:tc>
        <w:tc>
          <w:tcPr>
            <w:tcW w:w="1152" w:type="dxa"/>
            <w:tcBorders>
              <w:top w:val="single" w:sz="4" w:space="0" w:color="auto"/>
              <w:bottom w:val="double" w:sz="4" w:space="0" w:color="auto"/>
            </w:tcBorders>
          </w:tcPr>
          <w:p w14:paraId="7CC1EBE8" w14:textId="77777777" w:rsidR="0017791A" w:rsidRPr="00B72D76" w:rsidRDefault="0017791A" w:rsidP="008C0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$6,437     </w:t>
            </w:r>
          </w:p>
        </w:tc>
      </w:tr>
    </w:tbl>
    <w:p w14:paraId="06D0981B" w14:textId="77777777" w:rsidR="000D54B4" w:rsidRDefault="000D54B4" w:rsidP="000D54B4">
      <w:pPr>
        <w:rPr>
          <w:rFonts w:ascii="Arial" w:hAnsi="Arial"/>
          <w:kern w:val="28"/>
          <w:sz w:val="24"/>
          <w:u w:val="single"/>
        </w:rPr>
      </w:pPr>
      <w:r>
        <w:br w:type="page"/>
      </w:r>
    </w:p>
    <w:p w14:paraId="0B68084C" w14:textId="5A467D89" w:rsidR="00456D3E" w:rsidRDefault="00456D3E" w:rsidP="00456D3E">
      <w:pPr>
        <w:pStyle w:val="Heading1"/>
        <w:spacing w:before="240"/>
      </w:pPr>
      <w:r w:rsidRPr="005F480C">
        <w:lastRenderedPageBreak/>
        <w:t>HANDOUT</w:t>
      </w:r>
      <w:r>
        <w:t xml:space="preserve"> 12</w:t>
      </w:r>
      <w:r w:rsidR="002E711D">
        <w:t>–</w:t>
      </w:r>
      <w:r>
        <w:t>2 SOLUTION</w:t>
      </w:r>
      <w:r w:rsidR="006B5E79" w:rsidRPr="006B5E79">
        <w:rPr>
          <w:u w:val="none"/>
        </w:rPr>
        <w:t>, continued</w:t>
      </w:r>
    </w:p>
    <w:p w14:paraId="3112FFD6" w14:textId="77777777" w:rsidR="00456D3E"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p>
    <w:p w14:paraId="40ED7F5F" w14:textId="77777777" w:rsidR="00EC53A6" w:rsidRPr="00B72D76" w:rsidRDefault="0092079F" w:rsidP="00EC53A6">
      <w:pPr>
        <w:tabs>
          <w:tab w:val="left" w:pos="1361"/>
        </w:tabs>
        <w:rPr>
          <w:szCs w:val="22"/>
        </w:rPr>
      </w:pPr>
      <w:r>
        <w:rPr>
          <w:szCs w:val="22"/>
        </w:rPr>
        <w:t xml:space="preserve">The Group, Inc. did not sell any equipment or repay any borrowings during the current year. The company declared </w:t>
      </w:r>
      <w:r w:rsidRPr="00B72D76">
        <w:rPr>
          <w:szCs w:val="22"/>
        </w:rPr>
        <w:t xml:space="preserve">and paid dividends in </w:t>
      </w:r>
      <w:r>
        <w:rPr>
          <w:szCs w:val="22"/>
        </w:rPr>
        <w:t>the amount of $3,564 during the current year.</w:t>
      </w:r>
    </w:p>
    <w:p w14:paraId="723C360D" w14:textId="77777777" w:rsidR="000715C0" w:rsidRDefault="000715C0"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0AF28910" w14:textId="77777777" w:rsidR="00456D3E" w:rsidRDefault="00456D3E" w:rsidP="00456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Using the information provided above, compute the net cash flow provided by (used for) operating activities using the indirect method.</w:t>
      </w:r>
    </w:p>
    <w:p w14:paraId="1580D380" w14:textId="77777777" w:rsidR="000715C0" w:rsidRPr="00B72D76" w:rsidRDefault="000715C0" w:rsidP="000715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bl>
      <w:tblPr>
        <w:tblW w:w="0" w:type="auto"/>
        <w:tblLook w:val="01E0" w:firstRow="1" w:lastRow="1" w:firstColumn="1" w:lastColumn="1" w:noHBand="0" w:noVBand="0"/>
      </w:tblPr>
      <w:tblGrid>
        <w:gridCol w:w="5040"/>
        <w:gridCol w:w="1152"/>
      </w:tblGrid>
      <w:tr w:rsidR="000715C0" w:rsidRPr="00B72D76" w14:paraId="436C45D9" w14:textId="77777777" w:rsidTr="006B5E79">
        <w:tc>
          <w:tcPr>
            <w:tcW w:w="5040" w:type="dxa"/>
          </w:tcPr>
          <w:p w14:paraId="0A3EA12E" w14:textId="77777777" w:rsidR="000715C0" w:rsidRPr="00B72D76" w:rsidRDefault="000715C0" w:rsidP="00EC53A6">
            <w:pPr>
              <w:rPr>
                <w:szCs w:val="22"/>
              </w:rPr>
            </w:pPr>
            <w:r w:rsidRPr="00B72D76">
              <w:rPr>
                <w:szCs w:val="22"/>
              </w:rPr>
              <w:t>Net Income</w:t>
            </w:r>
          </w:p>
        </w:tc>
        <w:tc>
          <w:tcPr>
            <w:tcW w:w="1152" w:type="dxa"/>
          </w:tcPr>
          <w:p w14:paraId="1FBA26B9" w14:textId="77777777" w:rsidR="000715C0" w:rsidRPr="00B72D76" w:rsidRDefault="000715C0" w:rsidP="00EC53A6">
            <w:pPr>
              <w:jc w:val="right"/>
              <w:rPr>
                <w:szCs w:val="22"/>
              </w:rPr>
            </w:pPr>
            <w:r w:rsidRPr="00B72D76">
              <w:rPr>
                <w:szCs w:val="22"/>
              </w:rPr>
              <w:t>$6,437</w:t>
            </w:r>
          </w:p>
        </w:tc>
      </w:tr>
      <w:tr w:rsidR="000715C0" w:rsidRPr="00B72D76" w14:paraId="32CAC73B" w14:textId="77777777" w:rsidTr="006B5E79">
        <w:tc>
          <w:tcPr>
            <w:tcW w:w="5040" w:type="dxa"/>
          </w:tcPr>
          <w:p w14:paraId="2BC069FA" w14:textId="77777777" w:rsidR="000715C0" w:rsidRPr="00B72D76" w:rsidRDefault="000715C0" w:rsidP="00EC53A6">
            <w:pPr>
              <w:rPr>
                <w:szCs w:val="22"/>
              </w:rPr>
            </w:pPr>
            <w:r>
              <w:rPr>
                <w:szCs w:val="22"/>
              </w:rPr>
              <w:t>Adjustments:</w:t>
            </w:r>
          </w:p>
        </w:tc>
        <w:tc>
          <w:tcPr>
            <w:tcW w:w="1152" w:type="dxa"/>
          </w:tcPr>
          <w:p w14:paraId="0FAE74FD" w14:textId="77777777" w:rsidR="000715C0" w:rsidRPr="00B72D76" w:rsidRDefault="000715C0" w:rsidP="00EC53A6">
            <w:pPr>
              <w:jc w:val="right"/>
              <w:rPr>
                <w:szCs w:val="22"/>
              </w:rPr>
            </w:pPr>
          </w:p>
        </w:tc>
      </w:tr>
      <w:tr w:rsidR="000715C0" w:rsidRPr="00B72D76" w14:paraId="4511CA59" w14:textId="77777777" w:rsidTr="006B5E79">
        <w:tc>
          <w:tcPr>
            <w:tcW w:w="5040" w:type="dxa"/>
          </w:tcPr>
          <w:p w14:paraId="2849FA8D" w14:textId="77777777" w:rsidR="000715C0" w:rsidRPr="00B72D76" w:rsidRDefault="000715C0" w:rsidP="00EC53A6">
            <w:pPr>
              <w:rPr>
                <w:szCs w:val="22"/>
              </w:rPr>
            </w:pPr>
            <w:r w:rsidRPr="00B72D76">
              <w:rPr>
                <w:szCs w:val="22"/>
              </w:rPr>
              <w:t xml:space="preserve">  Depreciation</w:t>
            </w:r>
          </w:p>
        </w:tc>
        <w:tc>
          <w:tcPr>
            <w:tcW w:w="1152" w:type="dxa"/>
          </w:tcPr>
          <w:p w14:paraId="391DBE14" w14:textId="77777777" w:rsidR="000715C0" w:rsidRPr="00B72D76" w:rsidRDefault="000715C0" w:rsidP="00EC53A6">
            <w:pPr>
              <w:jc w:val="right"/>
              <w:rPr>
                <w:szCs w:val="22"/>
              </w:rPr>
            </w:pPr>
            <w:r w:rsidRPr="00B72D76">
              <w:rPr>
                <w:szCs w:val="22"/>
              </w:rPr>
              <w:t>13,826</w:t>
            </w:r>
          </w:p>
        </w:tc>
      </w:tr>
      <w:tr w:rsidR="000715C0" w:rsidRPr="00B72D76" w14:paraId="3B81E6F6" w14:textId="77777777" w:rsidTr="006B5E79">
        <w:tc>
          <w:tcPr>
            <w:tcW w:w="5040" w:type="dxa"/>
          </w:tcPr>
          <w:p w14:paraId="568CA44D" w14:textId="77777777" w:rsidR="000715C0" w:rsidRPr="00B72D76" w:rsidRDefault="000715C0" w:rsidP="00EC53A6">
            <w:pPr>
              <w:rPr>
                <w:szCs w:val="22"/>
              </w:rPr>
            </w:pPr>
            <w:r w:rsidRPr="00B72D76">
              <w:rPr>
                <w:szCs w:val="22"/>
              </w:rPr>
              <w:t xml:space="preserve">  </w:t>
            </w:r>
            <w:r>
              <w:rPr>
                <w:szCs w:val="22"/>
              </w:rPr>
              <w:t xml:space="preserve">Change in </w:t>
            </w:r>
            <w:r w:rsidRPr="00B72D76">
              <w:rPr>
                <w:szCs w:val="22"/>
              </w:rPr>
              <w:t xml:space="preserve">Accounts </w:t>
            </w:r>
            <w:r>
              <w:rPr>
                <w:szCs w:val="22"/>
              </w:rPr>
              <w:t>R</w:t>
            </w:r>
            <w:r w:rsidRPr="00B72D76">
              <w:rPr>
                <w:szCs w:val="22"/>
              </w:rPr>
              <w:t xml:space="preserve">eceivable </w:t>
            </w:r>
          </w:p>
        </w:tc>
        <w:tc>
          <w:tcPr>
            <w:tcW w:w="1152" w:type="dxa"/>
          </w:tcPr>
          <w:p w14:paraId="6C88145B" w14:textId="77777777" w:rsidR="000715C0" w:rsidRPr="00B72D76" w:rsidRDefault="000715C0" w:rsidP="00EC53A6">
            <w:pPr>
              <w:jc w:val="right"/>
              <w:rPr>
                <w:szCs w:val="22"/>
              </w:rPr>
            </w:pPr>
            <w:r w:rsidRPr="00B72D76">
              <w:rPr>
                <w:szCs w:val="22"/>
              </w:rPr>
              <w:t>19,545</w:t>
            </w:r>
          </w:p>
        </w:tc>
      </w:tr>
      <w:tr w:rsidR="000715C0" w:rsidRPr="00B72D76" w14:paraId="1DB140FE" w14:textId="77777777" w:rsidTr="006B5E79">
        <w:tc>
          <w:tcPr>
            <w:tcW w:w="5040" w:type="dxa"/>
          </w:tcPr>
          <w:p w14:paraId="0186479C" w14:textId="77777777" w:rsidR="000715C0" w:rsidRPr="00B72D76" w:rsidRDefault="000715C0" w:rsidP="00EC53A6">
            <w:pPr>
              <w:rPr>
                <w:szCs w:val="22"/>
              </w:rPr>
            </w:pPr>
            <w:r w:rsidRPr="00B72D76">
              <w:rPr>
                <w:szCs w:val="22"/>
              </w:rPr>
              <w:t xml:space="preserve">  </w:t>
            </w:r>
            <w:r>
              <w:rPr>
                <w:szCs w:val="22"/>
              </w:rPr>
              <w:t>Change in</w:t>
            </w:r>
            <w:r w:rsidRPr="00B72D76">
              <w:rPr>
                <w:szCs w:val="22"/>
              </w:rPr>
              <w:t xml:space="preserve"> Inventories </w:t>
            </w:r>
          </w:p>
        </w:tc>
        <w:tc>
          <w:tcPr>
            <w:tcW w:w="1152" w:type="dxa"/>
          </w:tcPr>
          <w:p w14:paraId="1775CFCA" w14:textId="77777777" w:rsidR="000715C0" w:rsidRPr="00B72D76" w:rsidRDefault="000715C0" w:rsidP="00EC53A6">
            <w:pPr>
              <w:jc w:val="right"/>
              <w:rPr>
                <w:szCs w:val="22"/>
              </w:rPr>
            </w:pPr>
            <w:r w:rsidRPr="00B72D76">
              <w:rPr>
                <w:szCs w:val="22"/>
              </w:rPr>
              <w:t>2,345</w:t>
            </w:r>
          </w:p>
        </w:tc>
      </w:tr>
      <w:tr w:rsidR="000715C0" w:rsidRPr="00B72D76" w14:paraId="0C83CE4C" w14:textId="77777777" w:rsidTr="006B5E79">
        <w:tc>
          <w:tcPr>
            <w:tcW w:w="5040" w:type="dxa"/>
          </w:tcPr>
          <w:p w14:paraId="34170FA0" w14:textId="77777777" w:rsidR="000715C0" w:rsidRPr="00B72D76" w:rsidRDefault="000715C0" w:rsidP="00EC53A6">
            <w:pPr>
              <w:rPr>
                <w:szCs w:val="22"/>
              </w:rPr>
            </w:pPr>
            <w:r w:rsidRPr="00B72D76">
              <w:rPr>
                <w:szCs w:val="22"/>
              </w:rPr>
              <w:t xml:space="preserve">  </w:t>
            </w:r>
            <w:r>
              <w:rPr>
                <w:szCs w:val="22"/>
              </w:rPr>
              <w:t xml:space="preserve">Change in </w:t>
            </w:r>
            <w:r w:rsidRPr="00B72D76">
              <w:rPr>
                <w:szCs w:val="22"/>
              </w:rPr>
              <w:t xml:space="preserve">Prepaid </w:t>
            </w:r>
            <w:r>
              <w:rPr>
                <w:szCs w:val="22"/>
              </w:rPr>
              <w:t>E</w:t>
            </w:r>
            <w:r w:rsidRPr="00B72D76">
              <w:rPr>
                <w:szCs w:val="22"/>
              </w:rPr>
              <w:t xml:space="preserve">xpenses </w:t>
            </w:r>
          </w:p>
        </w:tc>
        <w:tc>
          <w:tcPr>
            <w:tcW w:w="1152" w:type="dxa"/>
          </w:tcPr>
          <w:p w14:paraId="73BF49EC" w14:textId="77777777" w:rsidR="000715C0" w:rsidRPr="00B72D76" w:rsidRDefault="000715C0" w:rsidP="00EC53A6">
            <w:pPr>
              <w:jc w:val="right"/>
              <w:rPr>
                <w:szCs w:val="22"/>
              </w:rPr>
            </w:pPr>
            <w:r w:rsidRPr="00B72D76">
              <w:rPr>
                <w:szCs w:val="22"/>
              </w:rPr>
              <w:t>945</w:t>
            </w:r>
          </w:p>
        </w:tc>
      </w:tr>
      <w:tr w:rsidR="000715C0" w:rsidRPr="00B72D76" w14:paraId="545F0F5F" w14:textId="77777777" w:rsidTr="006B5E79">
        <w:tc>
          <w:tcPr>
            <w:tcW w:w="5040" w:type="dxa"/>
          </w:tcPr>
          <w:p w14:paraId="378DF687" w14:textId="77777777" w:rsidR="000715C0" w:rsidRPr="00B72D76" w:rsidRDefault="000715C0" w:rsidP="00EC53A6">
            <w:pPr>
              <w:rPr>
                <w:szCs w:val="22"/>
              </w:rPr>
            </w:pPr>
            <w:r w:rsidRPr="00B72D76">
              <w:rPr>
                <w:szCs w:val="22"/>
              </w:rPr>
              <w:t xml:space="preserve">  </w:t>
            </w:r>
            <w:r>
              <w:rPr>
                <w:szCs w:val="22"/>
              </w:rPr>
              <w:t>Change in</w:t>
            </w:r>
            <w:r w:rsidRPr="00B72D76">
              <w:rPr>
                <w:szCs w:val="22"/>
              </w:rPr>
              <w:t xml:space="preserve"> Accounts </w:t>
            </w:r>
            <w:r>
              <w:rPr>
                <w:szCs w:val="22"/>
              </w:rPr>
              <w:t>P</w:t>
            </w:r>
            <w:r w:rsidRPr="00B72D76">
              <w:rPr>
                <w:szCs w:val="22"/>
              </w:rPr>
              <w:t xml:space="preserve">ayable </w:t>
            </w:r>
          </w:p>
        </w:tc>
        <w:tc>
          <w:tcPr>
            <w:tcW w:w="1152" w:type="dxa"/>
          </w:tcPr>
          <w:p w14:paraId="5C37665E" w14:textId="77777777" w:rsidR="000715C0" w:rsidRPr="00B72D76" w:rsidRDefault="000715C0" w:rsidP="00EC53A6">
            <w:pPr>
              <w:jc w:val="right"/>
              <w:rPr>
                <w:szCs w:val="22"/>
              </w:rPr>
            </w:pPr>
            <w:r>
              <w:rPr>
                <w:szCs w:val="22"/>
              </w:rPr>
              <w:t>(</w:t>
            </w:r>
            <w:r w:rsidRPr="00B72D76">
              <w:rPr>
                <w:szCs w:val="22"/>
              </w:rPr>
              <w:t>9,413</w:t>
            </w:r>
            <w:r>
              <w:rPr>
                <w:szCs w:val="22"/>
              </w:rPr>
              <w:t>)</w:t>
            </w:r>
          </w:p>
        </w:tc>
      </w:tr>
      <w:tr w:rsidR="000715C0" w:rsidRPr="00B72D76" w14:paraId="63258895" w14:textId="77777777" w:rsidTr="006B5E79">
        <w:tc>
          <w:tcPr>
            <w:tcW w:w="5040" w:type="dxa"/>
          </w:tcPr>
          <w:p w14:paraId="5DDD8694" w14:textId="77777777" w:rsidR="000715C0" w:rsidRPr="00B72D76" w:rsidRDefault="000715C0" w:rsidP="00EC53A6">
            <w:pPr>
              <w:rPr>
                <w:szCs w:val="22"/>
              </w:rPr>
            </w:pPr>
            <w:r w:rsidRPr="00B72D76">
              <w:rPr>
                <w:szCs w:val="22"/>
              </w:rPr>
              <w:t xml:space="preserve">  </w:t>
            </w:r>
            <w:r>
              <w:rPr>
                <w:szCs w:val="22"/>
              </w:rPr>
              <w:t>Change in</w:t>
            </w:r>
            <w:r w:rsidRPr="00B72D76">
              <w:rPr>
                <w:szCs w:val="22"/>
              </w:rPr>
              <w:t xml:space="preserve"> Accrued </w:t>
            </w:r>
            <w:r>
              <w:rPr>
                <w:szCs w:val="22"/>
              </w:rPr>
              <w:t>L</w:t>
            </w:r>
            <w:r w:rsidRPr="00B72D76">
              <w:rPr>
                <w:szCs w:val="22"/>
              </w:rPr>
              <w:t xml:space="preserve">iabilities </w:t>
            </w:r>
          </w:p>
        </w:tc>
        <w:tc>
          <w:tcPr>
            <w:tcW w:w="1152" w:type="dxa"/>
            <w:tcBorders>
              <w:bottom w:val="single" w:sz="4" w:space="0" w:color="auto"/>
            </w:tcBorders>
          </w:tcPr>
          <w:p w14:paraId="1680B828" w14:textId="77777777" w:rsidR="000715C0" w:rsidRPr="00B72D76" w:rsidRDefault="000715C0" w:rsidP="00EC53A6">
            <w:pPr>
              <w:jc w:val="right"/>
              <w:rPr>
                <w:szCs w:val="22"/>
              </w:rPr>
            </w:pPr>
            <w:r>
              <w:rPr>
                <w:szCs w:val="22"/>
              </w:rPr>
              <w:t>(</w:t>
            </w:r>
            <w:r w:rsidRPr="00B72D76">
              <w:rPr>
                <w:szCs w:val="22"/>
              </w:rPr>
              <w:t>148</w:t>
            </w:r>
            <w:r>
              <w:rPr>
                <w:szCs w:val="22"/>
              </w:rPr>
              <w:t>)</w:t>
            </w:r>
          </w:p>
        </w:tc>
      </w:tr>
      <w:tr w:rsidR="000715C0" w:rsidRPr="00B72D76" w14:paraId="32B689CA" w14:textId="77777777" w:rsidTr="006B5E79">
        <w:tc>
          <w:tcPr>
            <w:tcW w:w="5040" w:type="dxa"/>
          </w:tcPr>
          <w:p w14:paraId="31F5A2DB" w14:textId="77777777" w:rsidR="000715C0" w:rsidRPr="00B72D76" w:rsidRDefault="000715C0" w:rsidP="00EC53A6">
            <w:pPr>
              <w:rPr>
                <w:szCs w:val="22"/>
              </w:rPr>
            </w:pPr>
            <w:r w:rsidRPr="00B72D76">
              <w:rPr>
                <w:szCs w:val="22"/>
              </w:rPr>
              <w:t xml:space="preserve">Net </w:t>
            </w:r>
            <w:r w:rsidR="00E63365" w:rsidRPr="00B72D76">
              <w:rPr>
                <w:szCs w:val="22"/>
              </w:rPr>
              <w:t xml:space="preserve">Cash Flows </w:t>
            </w:r>
            <w:r w:rsidR="00E63365">
              <w:rPr>
                <w:szCs w:val="22"/>
              </w:rPr>
              <w:t>Provided by</w:t>
            </w:r>
            <w:r w:rsidR="00E63365" w:rsidRPr="00B72D76">
              <w:rPr>
                <w:szCs w:val="22"/>
              </w:rPr>
              <w:t xml:space="preserve"> Operati</w:t>
            </w:r>
            <w:r w:rsidR="00E63365">
              <w:rPr>
                <w:szCs w:val="22"/>
              </w:rPr>
              <w:t>ng Activities</w:t>
            </w:r>
          </w:p>
        </w:tc>
        <w:tc>
          <w:tcPr>
            <w:tcW w:w="1152" w:type="dxa"/>
            <w:tcBorders>
              <w:top w:val="single" w:sz="4" w:space="0" w:color="auto"/>
              <w:bottom w:val="double" w:sz="4" w:space="0" w:color="auto"/>
            </w:tcBorders>
          </w:tcPr>
          <w:p w14:paraId="37758686" w14:textId="77777777" w:rsidR="000715C0" w:rsidRPr="00B72D76" w:rsidRDefault="000715C0" w:rsidP="00EC53A6">
            <w:pPr>
              <w:jc w:val="right"/>
              <w:rPr>
                <w:szCs w:val="22"/>
              </w:rPr>
            </w:pPr>
            <w:r w:rsidRPr="00B72D76">
              <w:rPr>
                <w:szCs w:val="22"/>
              </w:rPr>
              <w:t>$33,537</w:t>
            </w:r>
          </w:p>
        </w:tc>
      </w:tr>
    </w:tbl>
    <w:p w14:paraId="1FD0CC52" w14:textId="77777777" w:rsidR="00EC53A6" w:rsidRDefault="00EC53A6" w:rsidP="000715C0">
      <w:pPr>
        <w:rPr>
          <w:szCs w:val="22"/>
        </w:rPr>
      </w:pPr>
    </w:p>
    <w:p w14:paraId="283B39A3" w14:textId="77777777" w:rsidR="00263F51" w:rsidRPr="00B72D76" w:rsidRDefault="00263F51" w:rsidP="00263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Then, c</w:t>
      </w:r>
      <w:r w:rsidRPr="00B72D76">
        <w:rPr>
          <w:szCs w:val="22"/>
        </w:rPr>
        <w:t xml:space="preserve">ompute </w:t>
      </w:r>
      <w:r>
        <w:rPr>
          <w:szCs w:val="22"/>
        </w:rPr>
        <w:t xml:space="preserve">the </w:t>
      </w:r>
      <w:r w:rsidRPr="00B72D76">
        <w:rPr>
          <w:szCs w:val="22"/>
        </w:rPr>
        <w:t>cash flow</w:t>
      </w:r>
      <w:r>
        <w:rPr>
          <w:szCs w:val="22"/>
        </w:rPr>
        <w:t>s during the current year for each category and complete the following table:</w:t>
      </w:r>
    </w:p>
    <w:p w14:paraId="031EDF83" w14:textId="77777777" w:rsidR="000715C0" w:rsidRPr="00B72D76" w:rsidRDefault="000715C0" w:rsidP="000715C0">
      <w:pPr>
        <w:rPr>
          <w:szCs w:val="22"/>
        </w:rPr>
      </w:pPr>
    </w:p>
    <w:tbl>
      <w:tblPr>
        <w:tblW w:w="0" w:type="auto"/>
        <w:tblLook w:val="01E0" w:firstRow="1" w:lastRow="1" w:firstColumn="1" w:lastColumn="1" w:noHBand="0" w:noVBand="0"/>
      </w:tblPr>
      <w:tblGrid>
        <w:gridCol w:w="5040"/>
        <w:gridCol w:w="1152"/>
      </w:tblGrid>
      <w:tr w:rsidR="000715C0" w:rsidRPr="00B72D76" w14:paraId="19A9D1A0" w14:textId="77777777" w:rsidTr="00B84C4D">
        <w:tc>
          <w:tcPr>
            <w:tcW w:w="5040" w:type="dxa"/>
          </w:tcPr>
          <w:p w14:paraId="52714808" w14:textId="77777777" w:rsidR="000715C0" w:rsidRPr="00B72D76" w:rsidRDefault="00E63365" w:rsidP="0092079F">
            <w:pPr>
              <w:rPr>
                <w:szCs w:val="22"/>
              </w:rPr>
            </w:pPr>
            <w:r>
              <w:rPr>
                <w:szCs w:val="22"/>
              </w:rPr>
              <w:t>Cash Flows f</w:t>
            </w:r>
            <w:r w:rsidRPr="00B72D76">
              <w:rPr>
                <w:szCs w:val="22"/>
              </w:rPr>
              <w:t>rom Operating Activities</w:t>
            </w:r>
            <w:r>
              <w:rPr>
                <w:szCs w:val="22"/>
              </w:rPr>
              <w:t xml:space="preserve"> (</w:t>
            </w:r>
            <w:r w:rsidR="0092079F">
              <w:rPr>
                <w:szCs w:val="22"/>
              </w:rPr>
              <w:t>s</w:t>
            </w:r>
            <w:r>
              <w:rPr>
                <w:szCs w:val="22"/>
              </w:rPr>
              <w:t xml:space="preserve">ee </w:t>
            </w:r>
            <w:r w:rsidR="0092079F">
              <w:rPr>
                <w:szCs w:val="22"/>
              </w:rPr>
              <w:t>a</w:t>
            </w:r>
            <w:r>
              <w:rPr>
                <w:szCs w:val="22"/>
              </w:rPr>
              <w:t>bove)</w:t>
            </w:r>
          </w:p>
        </w:tc>
        <w:tc>
          <w:tcPr>
            <w:tcW w:w="1152" w:type="dxa"/>
          </w:tcPr>
          <w:p w14:paraId="5EE53186" w14:textId="77777777" w:rsidR="000715C0" w:rsidRPr="00B72D76" w:rsidRDefault="000715C0" w:rsidP="00EC53A6">
            <w:pPr>
              <w:jc w:val="right"/>
              <w:rPr>
                <w:szCs w:val="22"/>
              </w:rPr>
            </w:pPr>
            <w:r w:rsidRPr="00B72D76">
              <w:rPr>
                <w:szCs w:val="22"/>
              </w:rPr>
              <w:t>$33,537</w:t>
            </w:r>
          </w:p>
        </w:tc>
      </w:tr>
      <w:tr w:rsidR="000715C0" w:rsidRPr="00B72D76" w14:paraId="088D3905" w14:textId="77777777" w:rsidTr="006B5E79">
        <w:tc>
          <w:tcPr>
            <w:tcW w:w="5040" w:type="dxa"/>
          </w:tcPr>
          <w:p w14:paraId="22DBA8D7" w14:textId="77777777" w:rsidR="000715C0" w:rsidRPr="00B72D76" w:rsidRDefault="00E63365" w:rsidP="00E63365">
            <w:pPr>
              <w:rPr>
                <w:szCs w:val="22"/>
              </w:rPr>
            </w:pPr>
            <w:r w:rsidRPr="00B72D76">
              <w:rPr>
                <w:szCs w:val="22"/>
              </w:rPr>
              <w:t xml:space="preserve">Cash </w:t>
            </w:r>
            <w:r>
              <w:rPr>
                <w:szCs w:val="22"/>
              </w:rPr>
              <w:t xml:space="preserve">Flows from </w:t>
            </w:r>
            <w:r w:rsidRPr="00B72D76">
              <w:rPr>
                <w:szCs w:val="22"/>
              </w:rPr>
              <w:t>Investing Activities</w:t>
            </w:r>
            <w:r>
              <w:rPr>
                <w:szCs w:val="22"/>
              </w:rPr>
              <w:t xml:space="preserve"> (1)</w:t>
            </w:r>
          </w:p>
        </w:tc>
        <w:tc>
          <w:tcPr>
            <w:tcW w:w="1152" w:type="dxa"/>
          </w:tcPr>
          <w:p w14:paraId="5FE8FF0B" w14:textId="77777777" w:rsidR="000715C0" w:rsidRPr="00B72D76" w:rsidRDefault="000715C0" w:rsidP="00EC53A6">
            <w:pPr>
              <w:jc w:val="right"/>
              <w:rPr>
                <w:szCs w:val="22"/>
              </w:rPr>
            </w:pPr>
            <w:r w:rsidRPr="00B72D76">
              <w:rPr>
                <w:szCs w:val="22"/>
              </w:rPr>
              <w:t>(11,132)</w:t>
            </w:r>
          </w:p>
        </w:tc>
      </w:tr>
      <w:tr w:rsidR="000715C0" w:rsidRPr="00B72D76" w14:paraId="52C4D5CC" w14:textId="77777777" w:rsidTr="006B5E79">
        <w:tc>
          <w:tcPr>
            <w:tcW w:w="5040" w:type="dxa"/>
          </w:tcPr>
          <w:p w14:paraId="2CD11723" w14:textId="77777777" w:rsidR="000715C0" w:rsidRPr="00B72D76" w:rsidRDefault="00E63365" w:rsidP="00E63365">
            <w:pPr>
              <w:rPr>
                <w:szCs w:val="22"/>
              </w:rPr>
            </w:pPr>
            <w:r w:rsidRPr="00B72D76">
              <w:rPr>
                <w:szCs w:val="22"/>
              </w:rPr>
              <w:t xml:space="preserve">Cash </w:t>
            </w:r>
            <w:r>
              <w:rPr>
                <w:szCs w:val="22"/>
              </w:rPr>
              <w:t>F</w:t>
            </w:r>
            <w:r w:rsidRPr="00B72D76">
              <w:rPr>
                <w:szCs w:val="22"/>
              </w:rPr>
              <w:t xml:space="preserve">lows </w:t>
            </w:r>
            <w:r>
              <w:rPr>
                <w:szCs w:val="22"/>
              </w:rPr>
              <w:t xml:space="preserve">from </w:t>
            </w:r>
            <w:r w:rsidRPr="00B72D76">
              <w:rPr>
                <w:szCs w:val="22"/>
              </w:rPr>
              <w:t>Financing Activities</w:t>
            </w:r>
            <w:r>
              <w:rPr>
                <w:szCs w:val="22"/>
              </w:rPr>
              <w:t xml:space="preserve"> (2)</w:t>
            </w:r>
          </w:p>
        </w:tc>
        <w:tc>
          <w:tcPr>
            <w:tcW w:w="1152" w:type="dxa"/>
            <w:tcBorders>
              <w:bottom w:val="single" w:sz="4" w:space="0" w:color="auto"/>
            </w:tcBorders>
          </w:tcPr>
          <w:p w14:paraId="6C715488" w14:textId="77777777" w:rsidR="000715C0" w:rsidRPr="00B72D76" w:rsidRDefault="000715C0" w:rsidP="00EC53A6">
            <w:pPr>
              <w:jc w:val="right"/>
              <w:rPr>
                <w:szCs w:val="22"/>
              </w:rPr>
            </w:pPr>
            <w:r w:rsidRPr="00B72D76">
              <w:rPr>
                <w:szCs w:val="22"/>
              </w:rPr>
              <w:t>(2,970)</w:t>
            </w:r>
          </w:p>
        </w:tc>
      </w:tr>
      <w:tr w:rsidR="000715C0" w:rsidRPr="00B72D76" w14:paraId="1F157CDE" w14:textId="77777777" w:rsidTr="006B5E79">
        <w:tc>
          <w:tcPr>
            <w:tcW w:w="5040" w:type="dxa"/>
          </w:tcPr>
          <w:p w14:paraId="644ADEA1" w14:textId="77777777" w:rsidR="000715C0" w:rsidRPr="00B72D76" w:rsidRDefault="00E63365" w:rsidP="00E63365">
            <w:pPr>
              <w:rPr>
                <w:szCs w:val="22"/>
              </w:rPr>
            </w:pPr>
            <w:r>
              <w:rPr>
                <w:szCs w:val="22"/>
              </w:rPr>
              <w:t>Net I</w:t>
            </w:r>
            <w:r w:rsidR="000715C0" w:rsidRPr="00B72D76">
              <w:rPr>
                <w:szCs w:val="22"/>
              </w:rPr>
              <w:t xml:space="preserve">ncrease in </w:t>
            </w:r>
            <w:r>
              <w:rPr>
                <w:szCs w:val="22"/>
              </w:rPr>
              <w:t>C</w:t>
            </w:r>
            <w:r w:rsidR="000715C0" w:rsidRPr="00B72D76">
              <w:rPr>
                <w:szCs w:val="22"/>
              </w:rPr>
              <w:t>ash</w:t>
            </w:r>
            <w:r>
              <w:rPr>
                <w:szCs w:val="22"/>
              </w:rPr>
              <w:t xml:space="preserve"> and Cash Equivalents</w:t>
            </w:r>
          </w:p>
        </w:tc>
        <w:tc>
          <w:tcPr>
            <w:tcW w:w="1152" w:type="dxa"/>
            <w:tcBorders>
              <w:top w:val="single" w:sz="4" w:space="0" w:color="auto"/>
            </w:tcBorders>
          </w:tcPr>
          <w:p w14:paraId="274BB96E" w14:textId="77777777" w:rsidR="000715C0" w:rsidRPr="00B72D76" w:rsidRDefault="000715C0" w:rsidP="00EC53A6">
            <w:pPr>
              <w:jc w:val="right"/>
              <w:rPr>
                <w:szCs w:val="22"/>
              </w:rPr>
            </w:pPr>
            <w:r w:rsidRPr="00B72D76">
              <w:rPr>
                <w:szCs w:val="22"/>
              </w:rPr>
              <w:t>19,435</w:t>
            </w:r>
          </w:p>
        </w:tc>
      </w:tr>
      <w:tr w:rsidR="000715C0" w:rsidRPr="00B72D76" w14:paraId="638DD3E3" w14:textId="77777777" w:rsidTr="006B5E79">
        <w:tc>
          <w:tcPr>
            <w:tcW w:w="5040" w:type="dxa"/>
          </w:tcPr>
          <w:p w14:paraId="16640434" w14:textId="77777777" w:rsidR="000715C0" w:rsidRPr="00B72D76" w:rsidRDefault="000715C0" w:rsidP="0092079F">
            <w:pPr>
              <w:rPr>
                <w:szCs w:val="22"/>
              </w:rPr>
            </w:pPr>
            <w:r w:rsidRPr="00B72D76">
              <w:rPr>
                <w:szCs w:val="22"/>
              </w:rPr>
              <w:t xml:space="preserve">Cash and </w:t>
            </w:r>
            <w:r w:rsidR="00E63365">
              <w:rPr>
                <w:szCs w:val="22"/>
              </w:rPr>
              <w:t>C</w:t>
            </w:r>
            <w:r w:rsidRPr="00B72D76">
              <w:rPr>
                <w:szCs w:val="22"/>
              </w:rPr>
              <w:t xml:space="preserve">ash </w:t>
            </w:r>
            <w:r w:rsidR="0092079F">
              <w:rPr>
                <w:szCs w:val="22"/>
              </w:rPr>
              <w:t>E</w:t>
            </w:r>
            <w:r w:rsidRPr="00B72D76">
              <w:rPr>
                <w:szCs w:val="22"/>
              </w:rPr>
              <w:t>quivalents</w:t>
            </w:r>
            <w:r w:rsidR="00E63365">
              <w:rPr>
                <w:szCs w:val="22"/>
              </w:rPr>
              <w:t xml:space="preserve"> at </w:t>
            </w:r>
            <w:r w:rsidRPr="00B72D76">
              <w:rPr>
                <w:szCs w:val="22"/>
              </w:rPr>
              <w:t xml:space="preserve">beginning of </w:t>
            </w:r>
            <w:r w:rsidR="00E63365">
              <w:rPr>
                <w:szCs w:val="22"/>
              </w:rPr>
              <w:t>year</w:t>
            </w:r>
          </w:p>
        </w:tc>
        <w:tc>
          <w:tcPr>
            <w:tcW w:w="1152" w:type="dxa"/>
            <w:tcBorders>
              <w:bottom w:val="single" w:sz="4" w:space="0" w:color="auto"/>
            </w:tcBorders>
          </w:tcPr>
          <w:p w14:paraId="1601F12C" w14:textId="77777777" w:rsidR="000715C0" w:rsidRPr="00B72D76" w:rsidRDefault="000715C0" w:rsidP="00EC53A6">
            <w:pPr>
              <w:jc w:val="right"/>
              <w:rPr>
                <w:szCs w:val="22"/>
              </w:rPr>
            </w:pPr>
            <w:r w:rsidRPr="00B72D76">
              <w:rPr>
                <w:szCs w:val="22"/>
              </w:rPr>
              <w:t>72,634</w:t>
            </w:r>
          </w:p>
        </w:tc>
      </w:tr>
      <w:tr w:rsidR="000715C0" w:rsidRPr="00B72D76" w14:paraId="41218989" w14:textId="77777777" w:rsidTr="006B5E79">
        <w:tc>
          <w:tcPr>
            <w:tcW w:w="5040" w:type="dxa"/>
          </w:tcPr>
          <w:p w14:paraId="5306A06D" w14:textId="77777777" w:rsidR="000715C0" w:rsidRPr="00B72D76" w:rsidRDefault="000715C0" w:rsidP="00E63365">
            <w:pPr>
              <w:rPr>
                <w:szCs w:val="22"/>
              </w:rPr>
            </w:pPr>
            <w:r w:rsidRPr="00B72D76">
              <w:rPr>
                <w:szCs w:val="22"/>
              </w:rPr>
              <w:t xml:space="preserve">Cash and </w:t>
            </w:r>
            <w:r w:rsidR="00E63365">
              <w:rPr>
                <w:szCs w:val="22"/>
              </w:rPr>
              <w:t>C</w:t>
            </w:r>
            <w:r w:rsidR="0092079F">
              <w:rPr>
                <w:szCs w:val="22"/>
              </w:rPr>
              <w:t>ash E</w:t>
            </w:r>
            <w:r w:rsidRPr="00B72D76">
              <w:rPr>
                <w:szCs w:val="22"/>
              </w:rPr>
              <w:t>quivalents</w:t>
            </w:r>
            <w:r w:rsidR="00E63365">
              <w:rPr>
                <w:szCs w:val="22"/>
              </w:rPr>
              <w:t xml:space="preserve"> at </w:t>
            </w:r>
            <w:r w:rsidRPr="00B72D76">
              <w:rPr>
                <w:szCs w:val="22"/>
              </w:rPr>
              <w:t xml:space="preserve">end of </w:t>
            </w:r>
            <w:r w:rsidR="00E63365">
              <w:rPr>
                <w:szCs w:val="22"/>
              </w:rPr>
              <w:t>year</w:t>
            </w:r>
          </w:p>
        </w:tc>
        <w:tc>
          <w:tcPr>
            <w:tcW w:w="1152" w:type="dxa"/>
            <w:tcBorders>
              <w:top w:val="single" w:sz="4" w:space="0" w:color="auto"/>
              <w:bottom w:val="double" w:sz="4" w:space="0" w:color="auto"/>
            </w:tcBorders>
          </w:tcPr>
          <w:p w14:paraId="40456431" w14:textId="77777777" w:rsidR="000715C0" w:rsidRPr="00B72D76" w:rsidRDefault="000715C0" w:rsidP="00EC53A6">
            <w:pPr>
              <w:jc w:val="right"/>
              <w:rPr>
                <w:szCs w:val="22"/>
              </w:rPr>
            </w:pPr>
            <w:r w:rsidRPr="00B72D76">
              <w:rPr>
                <w:szCs w:val="22"/>
              </w:rPr>
              <w:t>$92,069</w:t>
            </w:r>
          </w:p>
        </w:tc>
      </w:tr>
    </w:tbl>
    <w:p w14:paraId="3EA62F87" w14:textId="77777777" w:rsidR="00EC53A6" w:rsidRDefault="00EC53A6" w:rsidP="000715C0">
      <w:pPr>
        <w:rPr>
          <w:szCs w:val="22"/>
        </w:rPr>
      </w:pPr>
    </w:p>
    <w:p w14:paraId="087A10F5" w14:textId="77777777" w:rsidR="000715C0" w:rsidRDefault="00EC53A6" w:rsidP="008F4C0B">
      <w:pPr>
        <w:numPr>
          <w:ilvl w:val="0"/>
          <w:numId w:val="2"/>
        </w:numPr>
        <w:rPr>
          <w:szCs w:val="22"/>
        </w:rPr>
      </w:pPr>
      <w:r>
        <w:rPr>
          <w:szCs w:val="22"/>
        </w:rPr>
        <w:t>Attributable to purchases of equipment (that is, the increase in the equipment account). There were no other investing activities.</w:t>
      </w:r>
    </w:p>
    <w:p w14:paraId="4DE94259" w14:textId="77777777" w:rsidR="00EC53A6" w:rsidRDefault="0092079F" w:rsidP="008F4C0B">
      <w:pPr>
        <w:numPr>
          <w:ilvl w:val="0"/>
          <w:numId w:val="2"/>
        </w:numPr>
        <w:rPr>
          <w:szCs w:val="22"/>
        </w:rPr>
      </w:pPr>
      <w:r>
        <w:rPr>
          <w:szCs w:val="22"/>
        </w:rPr>
        <w:t>Cash flows from f</w:t>
      </w:r>
      <w:r w:rsidR="00EC53A6">
        <w:rPr>
          <w:szCs w:val="22"/>
        </w:rPr>
        <w:t>inancing activities were determined as follows:</w:t>
      </w:r>
    </w:p>
    <w:p w14:paraId="08A324C8" w14:textId="77777777" w:rsidR="00EC53A6" w:rsidRPr="00B72D76" w:rsidRDefault="00EC53A6" w:rsidP="00EC53A6">
      <w:pPr>
        <w:ind w:left="360"/>
        <w:rPr>
          <w:szCs w:val="22"/>
        </w:rPr>
      </w:pPr>
    </w:p>
    <w:tbl>
      <w:tblPr>
        <w:tblW w:w="0" w:type="auto"/>
        <w:tblInd w:w="576" w:type="dxa"/>
        <w:tblLook w:val="01E0" w:firstRow="1" w:lastRow="1" w:firstColumn="1" w:lastColumn="1" w:noHBand="0" w:noVBand="0"/>
      </w:tblPr>
      <w:tblGrid>
        <w:gridCol w:w="4482"/>
        <w:gridCol w:w="1170"/>
      </w:tblGrid>
      <w:tr w:rsidR="00EC53A6" w:rsidRPr="00B72D76" w14:paraId="5F1CDFEF" w14:textId="77777777" w:rsidTr="00B84C4D">
        <w:tc>
          <w:tcPr>
            <w:tcW w:w="4482" w:type="dxa"/>
          </w:tcPr>
          <w:p w14:paraId="75C6B4F7" w14:textId="77777777" w:rsidR="00EC53A6" w:rsidRPr="00B72D76" w:rsidRDefault="00EC53A6" w:rsidP="00EC53A6">
            <w:pPr>
              <w:rPr>
                <w:szCs w:val="22"/>
              </w:rPr>
            </w:pPr>
            <w:r w:rsidRPr="00B72D76">
              <w:rPr>
                <w:szCs w:val="22"/>
              </w:rPr>
              <w:t>Proceeds from issuance of long-term debt</w:t>
            </w:r>
          </w:p>
        </w:tc>
        <w:tc>
          <w:tcPr>
            <w:tcW w:w="1170" w:type="dxa"/>
          </w:tcPr>
          <w:p w14:paraId="63195D4B" w14:textId="77777777" w:rsidR="00EC53A6" w:rsidRPr="00B72D76" w:rsidRDefault="00EC53A6" w:rsidP="00EC53A6">
            <w:pPr>
              <w:jc w:val="right"/>
              <w:rPr>
                <w:szCs w:val="22"/>
              </w:rPr>
            </w:pPr>
            <w:r w:rsidRPr="00B72D76">
              <w:rPr>
                <w:szCs w:val="22"/>
              </w:rPr>
              <w:t>$</w:t>
            </w:r>
            <w:r>
              <w:rPr>
                <w:szCs w:val="22"/>
              </w:rPr>
              <w:t xml:space="preserve">     </w:t>
            </w:r>
            <w:r w:rsidRPr="00B72D76">
              <w:rPr>
                <w:szCs w:val="22"/>
              </w:rPr>
              <w:t>216</w:t>
            </w:r>
          </w:p>
        </w:tc>
      </w:tr>
      <w:tr w:rsidR="00EC53A6" w:rsidRPr="00B72D76" w14:paraId="74582BB2" w14:textId="77777777" w:rsidTr="00B84C4D">
        <w:tc>
          <w:tcPr>
            <w:tcW w:w="4482" w:type="dxa"/>
          </w:tcPr>
          <w:p w14:paraId="71C7BDEC" w14:textId="77777777" w:rsidR="00EC53A6" w:rsidRPr="00B72D76" w:rsidRDefault="00EC53A6" w:rsidP="00EC53A6">
            <w:pPr>
              <w:rPr>
                <w:szCs w:val="22"/>
              </w:rPr>
            </w:pPr>
            <w:r w:rsidRPr="00B72D76">
              <w:rPr>
                <w:szCs w:val="22"/>
              </w:rPr>
              <w:t>Proceeds from issuance of stock</w:t>
            </w:r>
          </w:p>
        </w:tc>
        <w:tc>
          <w:tcPr>
            <w:tcW w:w="1170" w:type="dxa"/>
          </w:tcPr>
          <w:p w14:paraId="16CDE85E" w14:textId="77777777" w:rsidR="00EC53A6" w:rsidRPr="00B72D76" w:rsidRDefault="00EC53A6" w:rsidP="00EC53A6">
            <w:pPr>
              <w:jc w:val="right"/>
              <w:rPr>
                <w:szCs w:val="22"/>
              </w:rPr>
            </w:pPr>
            <w:r w:rsidRPr="00B72D76">
              <w:rPr>
                <w:szCs w:val="22"/>
              </w:rPr>
              <w:t>378</w:t>
            </w:r>
          </w:p>
        </w:tc>
      </w:tr>
      <w:tr w:rsidR="00EC53A6" w:rsidRPr="00B72D76" w14:paraId="6C4D5A1A" w14:textId="77777777" w:rsidTr="00B84C4D">
        <w:tc>
          <w:tcPr>
            <w:tcW w:w="4482" w:type="dxa"/>
          </w:tcPr>
          <w:p w14:paraId="75914BCA" w14:textId="77777777" w:rsidR="00EC53A6" w:rsidRPr="00B72D76" w:rsidRDefault="00EC53A6" w:rsidP="00EC53A6">
            <w:pPr>
              <w:rPr>
                <w:szCs w:val="22"/>
              </w:rPr>
            </w:pPr>
            <w:r w:rsidRPr="00B72D76">
              <w:rPr>
                <w:szCs w:val="22"/>
              </w:rPr>
              <w:t>Payment of dividends</w:t>
            </w:r>
          </w:p>
        </w:tc>
        <w:tc>
          <w:tcPr>
            <w:tcW w:w="1170" w:type="dxa"/>
            <w:tcBorders>
              <w:bottom w:val="single" w:sz="4" w:space="0" w:color="auto"/>
            </w:tcBorders>
          </w:tcPr>
          <w:p w14:paraId="62157599" w14:textId="77777777" w:rsidR="00EC53A6" w:rsidRPr="00B72D76" w:rsidRDefault="00EC53A6" w:rsidP="00EC53A6">
            <w:pPr>
              <w:jc w:val="right"/>
              <w:rPr>
                <w:szCs w:val="22"/>
              </w:rPr>
            </w:pPr>
            <w:r w:rsidRPr="00B72D76">
              <w:rPr>
                <w:szCs w:val="22"/>
              </w:rPr>
              <w:t>(3,564)</w:t>
            </w:r>
          </w:p>
        </w:tc>
      </w:tr>
      <w:tr w:rsidR="00EC53A6" w:rsidRPr="00B72D76" w14:paraId="1FA7B562" w14:textId="77777777" w:rsidTr="00B84C4D">
        <w:tc>
          <w:tcPr>
            <w:tcW w:w="4482" w:type="dxa"/>
          </w:tcPr>
          <w:p w14:paraId="6E868A62" w14:textId="77777777" w:rsidR="00EC53A6" w:rsidRPr="00B72D76" w:rsidRDefault="00EC53A6" w:rsidP="0092079F">
            <w:pPr>
              <w:rPr>
                <w:szCs w:val="22"/>
              </w:rPr>
            </w:pPr>
            <w:r w:rsidRPr="00B72D76">
              <w:rPr>
                <w:szCs w:val="22"/>
              </w:rPr>
              <w:t xml:space="preserve">Net </w:t>
            </w:r>
            <w:r w:rsidR="0092079F">
              <w:rPr>
                <w:szCs w:val="22"/>
              </w:rPr>
              <w:t>C</w:t>
            </w:r>
            <w:r w:rsidRPr="00B72D76">
              <w:rPr>
                <w:szCs w:val="22"/>
              </w:rPr>
              <w:t xml:space="preserve">ash </w:t>
            </w:r>
            <w:r w:rsidR="0092079F">
              <w:rPr>
                <w:szCs w:val="22"/>
              </w:rPr>
              <w:t>Flows from F</w:t>
            </w:r>
            <w:r w:rsidRPr="00B72D76">
              <w:rPr>
                <w:szCs w:val="22"/>
              </w:rPr>
              <w:t xml:space="preserve">inancing </w:t>
            </w:r>
            <w:r w:rsidR="0092079F">
              <w:rPr>
                <w:szCs w:val="22"/>
              </w:rPr>
              <w:t>A</w:t>
            </w:r>
            <w:r w:rsidRPr="00B72D76">
              <w:rPr>
                <w:szCs w:val="22"/>
              </w:rPr>
              <w:t>ctivities</w:t>
            </w:r>
          </w:p>
        </w:tc>
        <w:tc>
          <w:tcPr>
            <w:tcW w:w="1170" w:type="dxa"/>
            <w:tcBorders>
              <w:top w:val="single" w:sz="4" w:space="0" w:color="auto"/>
              <w:bottom w:val="double" w:sz="4" w:space="0" w:color="auto"/>
            </w:tcBorders>
          </w:tcPr>
          <w:p w14:paraId="3A77C405" w14:textId="77777777" w:rsidR="00EC53A6" w:rsidRPr="00B72D76" w:rsidRDefault="00EC53A6" w:rsidP="00EC53A6">
            <w:pPr>
              <w:jc w:val="right"/>
              <w:rPr>
                <w:szCs w:val="22"/>
              </w:rPr>
            </w:pPr>
            <w:r>
              <w:rPr>
                <w:szCs w:val="22"/>
              </w:rPr>
              <w:t>$</w:t>
            </w:r>
            <w:r w:rsidRPr="00B72D76">
              <w:rPr>
                <w:szCs w:val="22"/>
              </w:rPr>
              <w:t>(2,970)</w:t>
            </w:r>
          </w:p>
        </w:tc>
      </w:tr>
    </w:tbl>
    <w:p w14:paraId="7FE6219A" w14:textId="77777777" w:rsidR="00EC53A6" w:rsidRPr="00B72D76" w:rsidRDefault="00EC53A6" w:rsidP="00EC53A6">
      <w:pPr>
        <w:spacing w:line="360" w:lineRule="auto"/>
        <w:rPr>
          <w:szCs w:val="22"/>
        </w:rPr>
      </w:pPr>
    </w:p>
    <w:p w14:paraId="3AA40935" w14:textId="1CE36AF6" w:rsidR="00EC53A6" w:rsidRDefault="00456D3E" w:rsidP="00EC53A6">
      <w:pPr>
        <w:pStyle w:val="Heading1"/>
        <w:spacing w:before="240"/>
      </w:pPr>
      <w:r>
        <w:br w:type="page"/>
      </w:r>
      <w:r w:rsidR="00EC53A6" w:rsidRPr="005F480C">
        <w:lastRenderedPageBreak/>
        <w:t>HANDOUT</w:t>
      </w:r>
      <w:r w:rsidR="00EC53A6">
        <w:t xml:space="preserve"> 12</w:t>
      </w:r>
      <w:r w:rsidR="002E711D">
        <w:t>–</w:t>
      </w:r>
      <w:r w:rsidR="00EC53A6">
        <w:t>3</w:t>
      </w:r>
    </w:p>
    <w:p w14:paraId="4201FE43" w14:textId="77777777" w:rsidR="00EC53A6" w:rsidRDefault="00EC53A6" w:rsidP="00EC53A6">
      <w:pPr>
        <w:pStyle w:val="Heading1"/>
        <w:spacing w:before="240"/>
        <w:jc w:val="center"/>
        <w:rPr>
          <w:u w:val="none"/>
        </w:rPr>
      </w:pPr>
      <w:r>
        <w:rPr>
          <w:u w:val="none"/>
        </w:rPr>
        <w:t>STATEMENT OF CASH FLOWS (DIRECT METHOD)</w:t>
      </w:r>
    </w:p>
    <w:p w14:paraId="6184192B" w14:textId="77777777" w:rsidR="00E63365" w:rsidRPr="00B72D76" w:rsidRDefault="00E63365" w:rsidP="00E63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B72D76">
        <w:rPr>
          <w:szCs w:val="22"/>
        </w:rPr>
        <w:t>The Group, Inc.</w:t>
      </w:r>
    </w:p>
    <w:p w14:paraId="23C675BE" w14:textId="77777777" w:rsidR="00E63365" w:rsidRDefault="00E63365" w:rsidP="00E63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B72D76">
        <w:rPr>
          <w:szCs w:val="22"/>
        </w:rPr>
        <w:t xml:space="preserve">Consolidated </w:t>
      </w:r>
      <w:r>
        <w:rPr>
          <w:szCs w:val="22"/>
        </w:rPr>
        <w:t>Balance Sheet</w:t>
      </w:r>
    </w:p>
    <w:p w14:paraId="0F9FBBD0" w14:textId="77777777" w:rsidR="00E63365" w:rsidRPr="00B72D76" w:rsidRDefault="00E63365" w:rsidP="00E63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December 31</w:t>
      </w:r>
    </w:p>
    <w:p w14:paraId="7DF4E078" w14:textId="77777777" w:rsidR="00E63365" w:rsidRDefault="00E63365" w:rsidP="00E63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B72D76">
        <w:rPr>
          <w:szCs w:val="22"/>
        </w:rPr>
        <w:t>(</w:t>
      </w:r>
      <w:r>
        <w:rPr>
          <w:szCs w:val="22"/>
        </w:rPr>
        <w:t>i</w:t>
      </w:r>
      <w:r w:rsidRPr="00B72D76">
        <w:rPr>
          <w:szCs w:val="22"/>
        </w:rPr>
        <w:t xml:space="preserve">n </w:t>
      </w:r>
      <w:r>
        <w:rPr>
          <w:szCs w:val="22"/>
        </w:rPr>
        <w:t>t</w:t>
      </w:r>
      <w:r w:rsidRPr="00B72D76">
        <w:rPr>
          <w:szCs w:val="22"/>
        </w:rPr>
        <w:t>housands)</w:t>
      </w:r>
    </w:p>
    <w:p w14:paraId="3654477E" w14:textId="77777777" w:rsidR="00E63365" w:rsidRDefault="00E63365" w:rsidP="00E63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p>
    <w:tbl>
      <w:tblPr>
        <w:tblW w:w="0" w:type="auto"/>
        <w:tblInd w:w="1152" w:type="dxa"/>
        <w:tblLook w:val="01E0" w:firstRow="1" w:lastRow="1" w:firstColumn="1" w:lastColumn="1" w:noHBand="0" w:noVBand="0"/>
      </w:tblPr>
      <w:tblGrid>
        <w:gridCol w:w="5040"/>
        <w:gridCol w:w="1152"/>
        <w:gridCol w:w="1152"/>
      </w:tblGrid>
      <w:tr w:rsidR="00E63365" w:rsidRPr="00B72D76" w14:paraId="675E573F" w14:textId="77777777" w:rsidTr="00D70061">
        <w:tc>
          <w:tcPr>
            <w:tcW w:w="5040" w:type="dxa"/>
          </w:tcPr>
          <w:p w14:paraId="5A4775D4"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c>
        <w:tc>
          <w:tcPr>
            <w:tcW w:w="1152" w:type="dxa"/>
            <w:tcBorders>
              <w:bottom w:val="single" w:sz="4" w:space="0" w:color="auto"/>
            </w:tcBorders>
          </w:tcPr>
          <w:p w14:paraId="028023AE"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Current Year</w:t>
            </w:r>
          </w:p>
        </w:tc>
        <w:tc>
          <w:tcPr>
            <w:tcW w:w="1152" w:type="dxa"/>
            <w:tcBorders>
              <w:bottom w:val="single" w:sz="4" w:space="0" w:color="auto"/>
            </w:tcBorders>
          </w:tcPr>
          <w:p w14:paraId="08E57FA3"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Prior</w:t>
            </w:r>
            <w:r>
              <w:rPr>
                <w:szCs w:val="22"/>
              </w:rPr>
              <w:br/>
              <w:t>Year</w:t>
            </w:r>
          </w:p>
        </w:tc>
      </w:tr>
      <w:tr w:rsidR="00E63365" w:rsidRPr="00B72D76" w14:paraId="14E19907" w14:textId="77777777" w:rsidTr="00D70061">
        <w:tc>
          <w:tcPr>
            <w:tcW w:w="5040" w:type="dxa"/>
          </w:tcPr>
          <w:p w14:paraId="29460437"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B72D76">
              <w:rPr>
                <w:b/>
                <w:szCs w:val="22"/>
              </w:rPr>
              <w:t>ASSETS</w:t>
            </w:r>
          </w:p>
        </w:tc>
        <w:tc>
          <w:tcPr>
            <w:tcW w:w="1152" w:type="dxa"/>
            <w:tcBorders>
              <w:top w:val="single" w:sz="4" w:space="0" w:color="auto"/>
            </w:tcBorders>
          </w:tcPr>
          <w:p w14:paraId="7E1C7197"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c>
        <w:tc>
          <w:tcPr>
            <w:tcW w:w="1152" w:type="dxa"/>
            <w:tcBorders>
              <w:top w:val="single" w:sz="4" w:space="0" w:color="auto"/>
            </w:tcBorders>
          </w:tcPr>
          <w:p w14:paraId="243EB63A"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c>
      </w:tr>
      <w:tr w:rsidR="00E63365" w:rsidRPr="00B72D76" w14:paraId="63F299B1" w14:textId="77777777" w:rsidTr="00D70061">
        <w:tc>
          <w:tcPr>
            <w:tcW w:w="5040" w:type="dxa"/>
          </w:tcPr>
          <w:p w14:paraId="2DB85FBC"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Cash </w:t>
            </w:r>
            <w:r>
              <w:rPr>
                <w:szCs w:val="22"/>
              </w:rPr>
              <w:t>a</w:t>
            </w:r>
            <w:r w:rsidRPr="00B72D76">
              <w:rPr>
                <w:szCs w:val="22"/>
              </w:rPr>
              <w:t>nd Cash Equivalents</w:t>
            </w:r>
          </w:p>
        </w:tc>
        <w:tc>
          <w:tcPr>
            <w:tcW w:w="1152" w:type="dxa"/>
          </w:tcPr>
          <w:p w14:paraId="153D7FFF"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$92,069   </w:t>
            </w:r>
          </w:p>
        </w:tc>
        <w:tc>
          <w:tcPr>
            <w:tcW w:w="1152" w:type="dxa"/>
          </w:tcPr>
          <w:p w14:paraId="73642529"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$72,634</w:t>
            </w:r>
          </w:p>
        </w:tc>
      </w:tr>
      <w:tr w:rsidR="00E63365" w:rsidRPr="00B72D76" w14:paraId="3CDF59C4" w14:textId="77777777" w:rsidTr="00D70061">
        <w:tc>
          <w:tcPr>
            <w:tcW w:w="5040" w:type="dxa"/>
          </w:tcPr>
          <w:p w14:paraId="6CFF089E"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Accounts Receivables, Net</w:t>
            </w:r>
          </w:p>
        </w:tc>
        <w:tc>
          <w:tcPr>
            <w:tcW w:w="1152" w:type="dxa"/>
          </w:tcPr>
          <w:p w14:paraId="0EFA9621"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55,947</w:t>
            </w:r>
          </w:p>
        </w:tc>
        <w:tc>
          <w:tcPr>
            <w:tcW w:w="1152" w:type="dxa"/>
          </w:tcPr>
          <w:p w14:paraId="3E5E25DD"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75,492</w:t>
            </w:r>
          </w:p>
        </w:tc>
      </w:tr>
      <w:tr w:rsidR="00E63365" w:rsidRPr="00B72D76" w14:paraId="1B388B2E" w14:textId="77777777" w:rsidTr="00D70061">
        <w:tc>
          <w:tcPr>
            <w:tcW w:w="5040" w:type="dxa"/>
          </w:tcPr>
          <w:p w14:paraId="5F837CCF"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Inventories</w:t>
            </w:r>
          </w:p>
        </w:tc>
        <w:tc>
          <w:tcPr>
            <w:tcW w:w="1152" w:type="dxa"/>
          </w:tcPr>
          <w:p w14:paraId="5257EB69" w14:textId="77777777" w:rsidR="00E63365" w:rsidRPr="00B72D76" w:rsidRDefault="00AE3403"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Pr>
                <w:szCs w:val="22"/>
              </w:rPr>
              <w:t>50,</w:t>
            </w:r>
            <w:r w:rsidR="00E63365" w:rsidRPr="00B72D76">
              <w:rPr>
                <w:szCs w:val="22"/>
              </w:rPr>
              <w:t>784</w:t>
            </w:r>
          </w:p>
        </w:tc>
        <w:tc>
          <w:tcPr>
            <w:tcW w:w="1152" w:type="dxa"/>
          </w:tcPr>
          <w:p w14:paraId="11EF0FA9"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53,129</w:t>
            </w:r>
          </w:p>
        </w:tc>
      </w:tr>
      <w:tr w:rsidR="00E63365" w:rsidRPr="00B72D76" w14:paraId="20FADCFF" w14:textId="77777777" w:rsidTr="00D70061">
        <w:tc>
          <w:tcPr>
            <w:tcW w:w="5040" w:type="dxa"/>
          </w:tcPr>
          <w:p w14:paraId="634033CF"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 Prepaid Expenses</w:t>
            </w:r>
          </w:p>
        </w:tc>
        <w:tc>
          <w:tcPr>
            <w:tcW w:w="1152" w:type="dxa"/>
          </w:tcPr>
          <w:p w14:paraId="31106CB5"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12,112</w:t>
            </w:r>
          </w:p>
        </w:tc>
        <w:tc>
          <w:tcPr>
            <w:tcW w:w="1152" w:type="dxa"/>
          </w:tcPr>
          <w:p w14:paraId="5E2733CB"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13,057</w:t>
            </w:r>
          </w:p>
        </w:tc>
      </w:tr>
      <w:tr w:rsidR="00E63365" w:rsidRPr="00B72D76" w14:paraId="0EBDECF9" w14:textId="77777777" w:rsidTr="00D70061">
        <w:tc>
          <w:tcPr>
            <w:tcW w:w="5040" w:type="dxa"/>
          </w:tcPr>
          <w:p w14:paraId="52FCEBD7"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Equipment</w:t>
            </w:r>
          </w:p>
        </w:tc>
        <w:tc>
          <w:tcPr>
            <w:tcW w:w="1152" w:type="dxa"/>
          </w:tcPr>
          <w:p w14:paraId="4BF082B4"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145,444</w:t>
            </w:r>
          </w:p>
        </w:tc>
        <w:tc>
          <w:tcPr>
            <w:tcW w:w="1152" w:type="dxa"/>
          </w:tcPr>
          <w:p w14:paraId="64D306EF"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134,312</w:t>
            </w:r>
          </w:p>
        </w:tc>
      </w:tr>
      <w:tr w:rsidR="00E63365" w:rsidRPr="00B72D76" w14:paraId="6A02947C" w14:textId="77777777" w:rsidTr="00D70061">
        <w:tc>
          <w:tcPr>
            <w:tcW w:w="5040" w:type="dxa"/>
          </w:tcPr>
          <w:p w14:paraId="2738C062"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Accumulated Depreciation</w:t>
            </w:r>
          </w:p>
        </w:tc>
        <w:tc>
          <w:tcPr>
            <w:tcW w:w="1152" w:type="dxa"/>
            <w:tcBorders>
              <w:bottom w:val="single" w:sz="4" w:space="0" w:color="auto"/>
            </w:tcBorders>
          </w:tcPr>
          <w:p w14:paraId="473944B8"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(50,515)</w:t>
            </w:r>
          </w:p>
        </w:tc>
        <w:tc>
          <w:tcPr>
            <w:tcW w:w="1152" w:type="dxa"/>
            <w:tcBorders>
              <w:bottom w:val="single" w:sz="4" w:space="0" w:color="auto"/>
            </w:tcBorders>
          </w:tcPr>
          <w:p w14:paraId="7B0E2DDE"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(36,689)</w:t>
            </w:r>
          </w:p>
        </w:tc>
      </w:tr>
      <w:tr w:rsidR="00E63365" w:rsidRPr="00B72D76" w14:paraId="1C496898" w14:textId="77777777" w:rsidTr="00D70061">
        <w:tc>
          <w:tcPr>
            <w:tcW w:w="5040" w:type="dxa"/>
          </w:tcPr>
          <w:p w14:paraId="00073630"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Total Assets</w:t>
            </w:r>
          </w:p>
        </w:tc>
        <w:tc>
          <w:tcPr>
            <w:tcW w:w="1152" w:type="dxa"/>
            <w:tcBorders>
              <w:top w:val="single" w:sz="4" w:space="0" w:color="auto"/>
              <w:bottom w:val="double" w:sz="4" w:space="0" w:color="auto"/>
            </w:tcBorders>
          </w:tcPr>
          <w:p w14:paraId="2FB67A73"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$305,841</w:t>
            </w:r>
          </w:p>
        </w:tc>
        <w:tc>
          <w:tcPr>
            <w:tcW w:w="1152" w:type="dxa"/>
            <w:tcBorders>
              <w:top w:val="single" w:sz="4" w:space="0" w:color="auto"/>
              <w:bottom w:val="double" w:sz="4" w:space="0" w:color="auto"/>
            </w:tcBorders>
          </w:tcPr>
          <w:p w14:paraId="06844B4C"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$311,935</w:t>
            </w:r>
          </w:p>
        </w:tc>
      </w:tr>
      <w:tr w:rsidR="00E63365" w:rsidRPr="00B72D76" w14:paraId="7CC63CCC" w14:textId="77777777" w:rsidTr="00D70061">
        <w:tc>
          <w:tcPr>
            <w:tcW w:w="5040" w:type="dxa"/>
          </w:tcPr>
          <w:p w14:paraId="473E5BB8"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c>
        <w:tc>
          <w:tcPr>
            <w:tcW w:w="1152" w:type="dxa"/>
            <w:tcBorders>
              <w:top w:val="double" w:sz="4" w:space="0" w:color="auto"/>
            </w:tcBorders>
          </w:tcPr>
          <w:p w14:paraId="3E518D24"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p>
        </w:tc>
        <w:tc>
          <w:tcPr>
            <w:tcW w:w="1152" w:type="dxa"/>
            <w:tcBorders>
              <w:top w:val="double" w:sz="4" w:space="0" w:color="auto"/>
            </w:tcBorders>
          </w:tcPr>
          <w:p w14:paraId="59A07C1D"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p>
        </w:tc>
      </w:tr>
      <w:tr w:rsidR="00E63365" w:rsidRPr="00B72D76" w14:paraId="205A9A38" w14:textId="77777777" w:rsidTr="00D70061">
        <w:tc>
          <w:tcPr>
            <w:tcW w:w="5040" w:type="dxa"/>
          </w:tcPr>
          <w:p w14:paraId="5C175D43"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B72D76">
              <w:rPr>
                <w:b/>
                <w:szCs w:val="22"/>
              </w:rPr>
              <w:t>LIABILITIES AND STOCKHOLDERS’ EQUITY</w:t>
            </w:r>
          </w:p>
        </w:tc>
        <w:tc>
          <w:tcPr>
            <w:tcW w:w="1152" w:type="dxa"/>
          </w:tcPr>
          <w:p w14:paraId="0761B6A0"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p>
        </w:tc>
        <w:tc>
          <w:tcPr>
            <w:tcW w:w="1152" w:type="dxa"/>
          </w:tcPr>
          <w:p w14:paraId="4AA7BF16"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p>
        </w:tc>
      </w:tr>
      <w:tr w:rsidR="00E63365" w:rsidRPr="00B72D76" w14:paraId="762EE532" w14:textId="77777777" w:rsidTr="00D70061">
        <w:tc>
          <w:tcPr>
            <w:tcW w:w="5040" w:type="dxa"/>
          </w:tcPr>
          <w:p w14:paraId="4EDB070C"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Accounts Payable</w:t>
            </w:r>
          </w:p>
        </w:tc>
        <w:tc>
          <w:tcPr>
            <w:tcW w:w="1152" w:type="dxa"/>
          </w:tcPr>
          <w:p w14:paraId="43AA33BF"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$25,466</w:t>
            </w:r>
          </w:p>
        </w:tc>
        <w:tc>
          <w:tcPr>
            <w:tcW w:w="1152" w:type="dxa"/>
          </w:tcPr>
          <w:p w14:paraId="738FFECD"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$34,879</w:t>
            </w:r>
          </w:p>
        </w:tc>
      </w:tr>
      <w:tr w:rsidR="00E63365" w:rsidRPr="00B72D76" w14:paraId="0D3E93F6" w14:textId="77777777" w:rsidTr="00D70061">
        <w:tc>
          <w:tcPr>
            <w:tcW w:w="5040" w:type="dxa"/>
          </w:tcPr>
          <w:p w14:paraId="001BB092"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Accrued Liabilities</w:t>
            </w:r>
          </w:p>
        </w:tc>
        <w:tc>
          <w:tcPr>
            <w:tcW w:w="1152" w:type="dxa"/>
          </w:tcPr>
          <w:p w14:paraId="415178D4"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40,574</w:t>
            </w:r>
          </w:p>
        </w:tc>
        <w:tc>
          <w:tcPr>
            <w:tcW w:w="1152" w:type="dxa"/>
          </w:tcPr>
          <w:p w14:paraId="6D9521CC"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40,722</w:t>
            </w:r>
          </w:p>
        </w:tc>
      </w:tr>
      <w:tr w:rsidR="00E63365" w:rsidRPr="00B72D76" w14:paraId="4C50F817" w14:textId="77777777" w:rsidTr="00D70061">
        <w:tc>
          <w:tcPr>
            <w:tcW w:w="5040" w:type="dxa"/>
          </w:tcPr>
          <w:p w14:paraId="34BEF9CB"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Long-Term Debt</w:t>
            </w:r>
          </w:p>
        </w:tc>
        <w:tc>
          <w:tcPr>
            <w:tcW w:w="1152" w:type="dxa"/>
          </w:tcPr>
          <w:p w14:paraId="1D81A7C8"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10,422</w:t>
            </w:r>
          </w:p>
        </w:tc>
        <w:tc>
          <w:tcPr>
            <w:tcW w:w="1152" w:type="dxa"/>
          </w:tcPr>
          <w:p w14:paraId="120E5EA1"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10,206</w:t>
            </w:r>
          </w:p>
        </w:tc>
      </w:tr>
      <w:tr w:rsidR="00E63365" w:rsidRPr="00B72D76" w14:paraId="3FADBA20" w14:textId="77777777" w:rsidTr="00D70061">
        <w:tc>
          <w:tcPr>
            <w:tcW w:w="5040" w:type="dxa"/>
          </w:tcPr>
          <w:p w14:paraId="594A6DA2"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 xml:space="preserve">Common Stock </w:t>
            </w:r>
          </w:p>
        </w:tc>
        <w:tc>
          <w:tcPr>
            <w:tcW w:w="1152" w:type="dxa"/>
          </w:tcPr>
          <w:p w14:paraId="175CD38B"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1,662</w:t>
            </w:r>
          </w:p>
        </w:tc>
        <w:tc>
          <w:tcPr>
            <w:tcW w:w="1152" w:type="dxa"/>
          </w:tcPr>
          <w:p w14:paraId="5F2C405B"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1,284</w:t>
            </w:r>
          </w:p>
        </w:tc>
      </w:tr>
      <w:tr w:rsidR="00E63365" w:rsidRPr="00B72D76" w14:paraId="2EACEFD2" w14:textId="77777777" w:rsidTr="00D70061">
        <w:tc>
          <w:tcPr>
            <w:tcW w:w="5040" w:type="dxa"/>
          </w:tcPr>
          <w:p w14:paraId="06CA3A04"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Retained Earnings</w:t>
            </w:r>
          </w:p>
        </w:tc>
        <w:tc>
          <w:tcPr>
            <w:tcW w:w="1152" w:type="dxa"/>
            <w:tcBorders>
              <w:bottom w:val="single" w:sz="4" w:space="0" w:color="auto"/>
            </w:tcBorders>
          </w:tcPr>
          <w:p w14:paraId="17205D82"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227,717</w:t>
            </w:r>
          </w:p>
        </w:tc>
        <w:tc>
          <w:tcPr>
            <w:tcW w:w="1152" w:type="dxa"/>
            <w:tcBorders>
              <w:bottom w:val="single" w:sz="4" w:space="0" w:color="auto"/>
            </w:tcBorders>
          </w:tcPr>
          <w:p w14:paraId="4FB00497"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224,844</w:t>
            </w:r>
          </w:p>
        </w:tc>
      </w:tr>
      <w:tr w:rsidR="00E63365" w:rsidRPr="00B72D76" w14:paraId="12396A8E" w14:textId="77777777" w:rsidTr="00D70061">
        <w:tc>
          <w:tcPr>
            <w:tcW w:w="5040" w:type="dxa"/>
          </w:tcPr>
          <w:p w14:paraId="3B791266"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Total Liabilities </w:t>
            </w:r>
            <w:r>
              <w:rPr>
                <w:szCs w:val="22"/>
              </w:rPr>
              <w:t>A</w:t>
            </w:r>
            <w:r w:rsidRPr="00B72D76">
              <w:rPr>
                <w:szCs w:val="22"/>
              </w:rPr>
              <w:t>nd Stockholders’ Equity</w:t>
            </w:r>
          </w:p>
        </w:tc>
        <w:tc>
          <w:tcPr>
            <w:tcW w:w="1152" w:type="dxa"/>
            <w:tcBorders>
              <w:top w:val="single" w:sz="4" w:space="0" w:color="auto"/>
              <w:bottom w:val="double" w:sz="4" w:space="0" w:color="auto"/>
            </w:tcBorders>
          </w:tcPr>
          <w:p w14:paraId="2EC394FE"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$305,841</w:t>
            </w:r>
          </w:p>
        </w:tc>
        <w:tc>
          <w:tcPr>
            <w:tcW w:w="1152" w:type="dxa"/>
            <w:tcBorders>
              <w:top w:val="single" w:sz="4" w:space="0" w:color="auto"/>
              <w:bottom w:val="double" w:sz="4" w:space="0" w:color="auto"/>
            </w:tcBorders>
          </w:tcPr>
          <w:p w14:paraId="2037A81F"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$311,935</w:t>
            </w:r>
          </w:p>
        </w:tc>
      </w:tr>
    </w:tbl>
    <w:p w14:paraId="3FB99364" w14:textId="77777777" w:rsidR="00E63365" w:rsidRDefault="00E63365" w:rsidP="00E63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p>
    <w:p w14:paraId="4D5839F2" w14:textId="77777777" w:rsidR="00E63365" w:rsidRDefault="00E63365" w:rsidP="00E63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B72D76">
        <w:rPr>
          <w:szCs w:val="22"/>
        </w:rPr>
        <w:t>Consolidated Statement of Income</w:t>
      </w:r>
    </w:p>
    <w:p w14:paraId="4CB3D1DA" w14:textId="77777777" w:rsidR="00E63365" w:rsidRPr="00B72D76" w:rsidRDefault="00E63365" w:rsidP="00E63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Year Ended December 31</w:t>
      </w:r>
    </w:p>
    <w:p w14:paraId="29868957" w14:textId="77777777" w:rsidR="00E63365" w:rsidRDefault="00E63365" w:rsidP="00E63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B72D76">
        <w:rPr>
          <w:szCs w:val="22"/>
        </w:rPr>
        <w:t xml:space="preserve"> (</w:t>
      </w:r>
      <w:r>
        <w:rPr>
          <w:szCs w:val="22"/>
        </w:rPr>
        <w:t>i</w:t>
      </w:r>
      <w:r w:rsidRPr="00B72D76">
        <w:rPr>
          <w:szCs w:val="22"/>
        </w:rPr>
        <w:t xml:space="preserve">n </w:t>
      </w:r>
      <w:r>
        <w:rPr>
          <w:szCs w:val="22"/>
        </w:rPr>
        <w:t>t</w:t>
      </w:r>
      <w:r w:rsidRPr="00B72D76">
        <w:rPr>
          <w:szCs w:val="22"/>
        </w:rPr>
        <w:t>housands)</w:t>
      </w:r>
    </w:p>
    <w:p w14:paraId="294F8CB9" w14:textId="77777777" w:rsidR="00E63365" w:rsidRDefault="00E63365" w:rsidP="00E633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p>
    <w:tbl>
      <w:tblPr>
        <w:tblW w:w="0" w:type="auto"/>
        <w:tblInd w:w="1152" w:type="dxa"/>
        <w:tblLook w:val="01E0" w:firstRow="1" w:lastRow="1" w:firstColumn="1" w:lastColumn="1" w:noHBand="0" w:noVBand="0"/>
      </w:tblPr>
      <w:tblGrid>
        <w:gridCol w:w="5040"/>
        <w:gridCol w:w="1152"/>
      </w:tblGrid>
      <w:tr w:rsidR="00E63365" w:rsidRPr="00B72D76" w14:paraId="49FEAAE1" w14:textId="77777777" w:rsidTr="00D70061">
        <w:tc>
          <w:tcPr>
            <w:tcW w:w="5040" w:type="dxa"/>
          </w:tcPr>
          <w:p w14:paraId="6BD65EEF"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c>
        <w:tc>
          <w:tcPr>
            <w:tcW w:w="1152" w:type="dxa"/>
            <w:tcBorders>
              <w:bottom w:val="single" w:sz="4" w:space="0" w:color="auto"/>
            </w:tcBorders>
          </w:tcPr>
          <w:p w14:paraId="1A04ECD7"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Current Year</w:t>
            </w:r>
          </w:p>
        </w:tc>
      </w:tr>
      <w:tr w:rsidR="00E63365" w:rsidRPr="00B72D76" w14:paraId="67FFB26E" w14:textId="77777777" w:rsidTr="00D70061">
        <w:tc>
          <w:tcPr>
            <w:tcW w:w="5040" w:type="dxa"/>
          </w:tcPr>
          <w:p w14:paraId="49EE4B1C"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Net Sales</w:t>
            </w:r>
          </w:p>
        </w:tc>
        <w:tc>
          <w:tcPr>
            <w:tcW w:w="1152" w:type="dxa"/>
            <w:tcBorders>
              <w:top w:val="single" w:sz="4" w:space="0" w:color="auto"/>
            </w:tcBorders>
          </w:tcPr>
          <w:p w14:paraId="55C4550D"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$130,896    </w:t>
            </w:r>
          </w:p>
        </w:tc>
      </w:tr>
      <w:tr w:rsidR="00E63365" w:rsidRPr="00B72D76" w14:paraId="41D47C98" w14:textId="77777777" w:rsidTr="00D70061">
        <w:tc>
          <w:tcPr>
            <w:tcW w:w="5040" w:type="dxa"/>
          </w:tcPr>
          <w:p w14:paraId="576D1694"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Cost </w:t>
            </w:r>
            <w:r>
              <w:rPr>
                <w:szCs w:val="22"/>
              </w:rPr>
              <w:t>o</w:t>
            </w:r>
            <w:r w:rsidRPr="00B72D76">
              <w:rPr>
                <w:szCs w:val="22"/>
              </w:rPr>
              <w:t xml:space="preserve">f </w:t>
            </w:r>
            <w:r>
              <w:rPr>
                <w:szCs w:val="22"/>
              </w:rPr>
              <w:t>S</w:t>
            </w:r>
            <w:r w:rsidRPr="00B72D76">
              <w:rPr>
                <w:szCs w:val="22"/>
              </w:rPr>
              <w:t>ales</w:t>
            </w:r>
          </w:p>
        </w:tc>
        <w:tc>
          <w:tcPr>
            <w:tcW w:w="1152" w:type="dxa"/>
            <w:tcBorders>
              <w:bottom w:val="single" w:sz="2" w:space="0" w:color="auto"/>
            </w:tcBorders>
          </w:tcPr>
          <w:p w14:paraId="0F0805D5"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74,040      </w:t>
            </w:r>
          </w:p>
        </w:tc>
      </w:tr>
      <w:tr w:rsidR="00E63365" w:rsidRPr="00B72D76" w14:paraId="3CE4C559" w14:textId="77777777" w:rsidTr="00D70061">
        <w:tc>
          <w:tcPr>
            <w:tcW w:w="5040" w:type="dxa"/>
          </w:tcPr>
          <w:p w14:paraId="0FBCA040"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Gross </w:t>
            </w:r>
            <w:r>
              <w:rPr>
                <w:szCs w:val="22"/>
              </w:rPr>
              <w:t>P</w:t>
            </w:r>
            <w:r w:rsidRPr="00B72D76">
              <w:rPr>
                <w:szCs w:val="22"/>
              </w:rPr>
              <w:t>rofit</w:t>
            </w:r>
          </w:p>
        </w:tc>
        <w:tc>
          <w:tcPr>
            <w:tcW w:w="1152" w:type="dxa"/>
            <w:tcBorders>
              <w:top w:val="single" w:sz="2" w:space="0" w:color="auto"/>
            </w:tcBorders>
          </w:tcPr>
          <w:p w14:paraId="525C603C"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56,856      </w:t>
            </w:r>
          </w:p>
        </w:tc>
      </w:tr>
      <w:tr w:rsidR="00E63365" w:rsidRPr="00B72D76" w14:paraId="11027EE5" w14:textId="77777777" w:rsidTr="00D70061">
        <w:tc>
          <w:tcPr>
            <w:tcW w:w="5040" w:type="dxa"/>
          </w:tcPr>
          <w:p w14:paraId="2F73C239"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Operating Expenses:</w:t>
            </w:r>
          </w:p>
        </w:tc>
        <w:tc>
          <w:tcPr>
            <w:tcW w:w="1152" w:type="dxa"/>
          </w:tcPr>
          <w:p w14:paraId="06EEC4D9"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p>
        </w:tc>
      </w:tr>
      <w:tr w:rsidR="00E63365" w:rsidRPr="00B72D76" w14:paraId="3AE1C36E" w14:textId="77777777" w:rsidTr="00D70061">
        <w:tc>
          <w:tcPr>
            <w:tcW w:w="5040" w:type="dxa"/>
          </w:tcPr>
          <w:p w14:paraId="27CAC44D"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 xml:space="preserve">  </w:t>
            </w:r>
            <w:r w:rsidRPr="00B72D76">
              <w:rPr>
                <w:szCs w:val="22"/>
              </w:rPr>
              <w:t>Selling</w:t>
            </w:r>
            <w:r>
              <w:rPr>
                <w:szCs w:val="22"/>
              </w:rPr>
              <w:t>, General &amp;</w:t>
            </w:r>
            <w:r w:rsidRPr="00B72D76">
              <w:rPr>
                <w:szCs w:val="22"/>
              </w:rPr>
              <w:t xml:space="preserve"> Administrative</w:t>
            </w:r>
            <w:r>
              <w:rPr>
                <w:szCs w:val="22"/>
              </w:rPr>
              <w:t xml:space="preserve"> Expenses</w:t>
            </w:r>
          </w:p>
        </w:tc>
        <w:tc>
          <w:tcPr>
            <w:tcW w:w="1152" w:type="dxa"/>
          </w:tcPr>
          <w:p w14:paraId="28D97ECA"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33,211      </w:t>
            </w:r>
          </w:p>
        </w:tc>
      </w:tr>
      <w:tr w:rsidR="00E63365" w:rsidRPr="00B72D76" w14:paraId="4234F245" w14:textId="77777777" w:rsidTr="00D70061">
        <w:tc>
          <w:tcPr>
            <w:tcW w:w="5040" w:type="dxa"/>
          </w:tcPr>
          <w:p w14:paraId="021327B5"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 xml:space="preserve">  </w:t>
            </w:r>
            <w:r w:rsidRPr="00B72D76">
              <w:rPr>
                <w:szCs w:val="22"/>
              </w:rPr>
              <w:t xml:space="preserve">Depreciation </w:t>
            </w:r>
            <w:r>
              <w:rPr>
                <w:szCs w:val="22"/>
              </w:rPr>
              <w:t xml:space="preserve"> Expense</w:t>
            </w:r>
          </w:p>
        </w:tc>
        <w:tc>
          <w:tcPr>
            <w:tcW w:w="1152" w:type="dxa"/>
            <w:tcBorders>
              <w:bottom w:val="single" w:sz="4" w:space="0" w:color="auto"/>
            </w:tcBorders>
          </w:tcPr>
          <w:p w14:paraId="33E70EF1"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13,826</w:t>
            </w:r>
          </w:p>
        </w:tc>
      </w:tr>
      <w:tr w:rsidR="00E63365" w:rsidRPr="00B72D76" w14:paraId="61A03195" w14:textId="77777777" w:rsidTr="00D70061">
        <w:tc>
          <w:tcPr>
            <w:tcW w:w="5040" w:type="dxa"/>
          </w:tcPr>
          <w:p w14:paraId="043F0CD3"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Total Operating Expenses</w:t>
            </w:r>
          </w:p>
        </w:tc>
        <w:tc>
          <w:tcPr>
            <w:tcW w:w="1152" w:type="dxa"/>
            <w:tcBorders>
              <w:top w:val="single" w:sz="4" w:space="0" w:color="auto"/>
              <w:bottom w:val="single" w:sz="2" w:space="0" w:color="auto"/>
            </w:tcBorders>
          </w:tcPr>
          <w:p w14:paraId="01DBA045"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47,037</w:t>
            </w:r>
          </w:p>
        </w:tc>
      </w:tr>
      <w:tr w:rsidR="00E63365" w:rsidRPr="00B72D76" w14:paraId="2D9393AC" w14:textId="77777777" w:rsidTr="00D70061">
        <w:tc>
          <w:tcPr>
            <w:tcW w:w="5040" w:type="dxa"/>
          </w:tcPr>
          <w:p w14:paraId="599B1C03"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Operating Income</w:t>
            </w:r>
          </w:p>
        </w:tc>
        <w:tc>
          <w:tcPr>
            <w:tcW w:w="1152" w:type="dxa"/>
            <w:tcBorders>
              <w:top w:val="single" w:sz="2" w:space="0" w:color="auto"/>
            </w:tcBorders>
          </w:tcPr>
          <w:p w14:paraId="2E8E8BBD"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9,819   </w:t>
            </w:r>
          </w:p>
        </w:tc>
      </w:tr>
      <w:tr w:rsidR="00E63365" w:rsidRPr="00B72D76" w14:paraId="59BFF49F" w14:textId="77777777" w:rsidTr="00D70061">
        <w:tc>
          <w:tcPr>
            <w:tcW w:w="5040" w:type="dxa"/>
          </w:tcPr>
          <w:p w14:paraId="1195084D"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Interest Income </w:t>
            </w:r>
          </w:p>
        </w:tc>
        <w:tc>
          <w:tcPr>
            <w:tcW w:w="1152" w:type="dxa"/>
            <w:tcBorders>
              <w:bottom w:val="single" w:sz="4" w:space="0" w:color="auto"/>
            </w:tcBorders>
          </w:tcPr>
          <w:p w14:paraId="1D6C2B25"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239</w:t>
            </w:r>
          </w:p>
        </w:tc>
      </w:tr>
      <w:tr w:rsidR="00E63365" w:rsidRPr="00B72D76" w14:paraId="505016A1" w14:textId="77777777" w:rsidTr="0092079F">
        <w:tc>
          <w:tcPr>
            <w:tcW w:w="5040" w:type="dxa"/>
          </w:tcPr>
          <w:p w14:paraId="34184ADC"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Income Before Income Taxes</w:t>
            </w:r>
          </w:p>
        </w:tc>
        <w:tc>
          <w:tcPr>
            <w:tcW w:w="1152" w:type="dxa"/>
            <w:tcBorders>
              <w:top w:val="single" w:sz="4" w:space="0" w:color="auto"/>
            </w:tcBorders>
          </w:tcPr>
          <w:p w14:paraId="22FC9E42"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10,058      </w:t>
            </w:r>
          </w:p>
        </w:tc>
      </w:tr>
      <w:tr w:rsidR="00E63365" w:rsidRPr="00B72D76" w14:paraId="10851300" w14:textId="77777777" w:rsidTr="0092079F">
        <w:tc>
          <w:tcPr>
            <w:tcW w:w="5040" w:type="dxa"/>
          </w:tcPr>
          <w:p w14:paraId="2B80F15C"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Income Tax Expense</w:t>
            </w:r>
          </w:p>
        </w:tc>
        <w:tc>
          <w:tcPr>
            <w:tcW w:w="1152" w:type="dxa"/>
            <w:tcBorders>
              <w:bottom w:val="single" w:sz="4" w:space="0" w:color="auto"/>
            </w:tcBorders>
          </w:tcPr>
          <w:p w14:paraId="0CB82C38"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3,621       </w:t>
            </w:r>
          </w:p>
        </w:tc>
      </w:tr>
      <w:tr w:rsidR="00E63365" w:rsidRPr="00B72D76" w14:paraId="2A113C79" w14:textId="77777777" w:rsidTr="0092079F">
        <w:tc>
          <w:tcPr>
            <w:tcW w:w="5040" w:type="dxa"/>
          </w:tcPr>
          <w:p w14:paraId="5C369262"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Net Income </w:t>
            </w:r>
          </w:p>
        </w:tc>
        <w:tc>
          <w:tcPr>
            <w:tcW w:w="1152" w:type="dxa"/>
            <w:tcBorders>
              <w:top w:val="single" w:sz="4" w:space="0" w:color="auto"/>
              <w:bottom w:val="double" w:sz="4" w:space="0" w:color="auto"/>
            </w:tcBorders>
          </w:tcPr>
          <w:p w14:paraId="349A99F6" w14:textId="77777777" w:rsidR="00E63365" w:rsidRPr="00B72D76" w:rsidRDefault="00E63365"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$6,437     </w:t>
            </w:r>
          </w:p>
        </w:tc>
      </w:tr>
    </w:tbl>
    <w:p w14:paraId="7249BA15" w14:textId="77777777" w:rsidR="00E63365" w:rsidRDefault="00E63365" w:rsidP="00E63365">
      <w:pPr>
        <w:tabs>
          <w:tab w:val="left" w:pos="1361"/>
        </w:tabs>
        <w:rPr>
          <w:szCs w:val="22"/>
        </w:rPr>
      </w:pPr>
    </w:p>
    <w:p w14:paraId="1174A673" w14:textId="77777777" w:rsidR="00E63365" w:rsidRDefault="00E63365" w:rsidP="00E63365">
      <w:pPr>
        <w:tabs>
          <w:tab w:val="left" w:pos="1361"/>
        </w:tabs>
        <w:rPr>
          <w:rFonts w:ascii="Arial" w:hAnsi="Arial"/>
          <w:kern w:val="28"/>
          <w:sz w:val="24"/>
          <w:u w:val="single"/>
        </w:rPr>
      </w:pPr>
      <w:r>
        <w:br w:type="page"/>
      </w:r>
    </w:p>
    <w:p w14:paraId="43225621" w14:textId="04E55189" w:rsidR="00EC53A6" w:rsidRDefault="00EC53A6" w:rsidP="00EC53A6">
      <w:pPr>
        <w:pStyle w:val="Heading1"/>
        <w:spacing w:before="240"/>
      </w:pPr>
      <w:r w:rsidRPr="005F480C">
        <w:lastRenderedPageBreak/>
        <w:t>HANDOUT</w:t>
      </w:r>
      <w:r>
        <w:t xml:space="preserve"> 12</w:t>
      </w:r>
      <w:r w:rsidR="002E711D">
        <w:t>–</w:t>
      </w:r>
      <w:r>
        <w:t>3</w:t>
      </w:r>
      <w:r w:rsidR="006B5E79" w:rsidRPr="006B5E79">
        <w:rPr>
          <w:u w:val="none"/>
        </w:rPr>
        <w:t>, continued</w:t>
      </w:r>
    </w:p>
    <w:p w14:paraId="174F0D5A" w14:textId="77777777" w:rsidR="00EC53A6" w:rsidRDefault="00EC53A6"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p>
    <w:p w14:paraId="4EBFF59C" w14:textId="77777777" w:rsidR="0092079F" w:rsidRDefault="0092079F"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 xml:space="preserve">The Group, Inc. did not sell any equipment or repay any borrowings during the current year. The company declared </w:t>
      </w:r>
      <w:r w:rsidRPr="00B72D76">
        <w:rPr>
          <w:szCs w:val="22"/>
        </w:rPr>
        <w:t xml:space="preserve">and paid dividends in </w:t>
      </w:r>
      <w:r>
        <w:rPr>
          <w:szCs w:val="22"/>
        </w:rPr>
        <w:t>the amount of $3,564 during the current year.</w:t>
      </w:r>
    </w:p>
    <w:p w14:paraId="353E3930" w14:textId="77777777" w:rsidR="0092079F" w:rsidRDefault="0092079F"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2F24C646" w14:textId="77777777" w:rsidR="00EC53A6" w:rsidRDefault="00EC53A6"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Using the information provided above, compute the net cash flow</w:t>
      </w:r>
      <w:r w:rsidR="00263F51">
        <w:rPr>
          <w:szCs w:val="22"/>
        </w:rPr>
        <w:t>s</w:t>
      </w:r>
      <w:r>
        <w:rPr>
          <w:szCs w:val="22"/>
        </w:rPr>
        <w:t xml:space="preserve"> </w:t>
      </w:r>
      <w:r w:rsidR="00263F51">
        <w:rPr>
          <w:szCs w:val="22"/>
        </w:rPr>
        <w:t>from</w:t>
      </w:r>
      <w:r>
        <w:rPr>
          <w:szCs w:val="22"/>
        </w:rPr>
        <w:t xml:space="preserve"> operating activities using the direct method.</w:t>
      </w:r>
    </w:p>
    <w:p w14:paraId="30D72B1F" w14:textId="77777777" w:rsidR="00EC53A6" w:rsidRDefault="00EC53A6"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499E06DF" w14:textId="77777777" w:rsidR="00EC53A6" w:rsidRDefault="00EC53A6"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4E7A8535" w14:textId="77777777" w:rsidR="00EC53A6" w:rsidRDefault="00EC53A6"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4D55272F" w14:textId="77777777" w:rsidR="00EC53A6" w:rsidRDefault="00EC53A6"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56CD0340" w14:textId="77777777" w:rsidR="00EC53A6" w:rsidRDefault="00EC53A6"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12028B8A" w14:textId="77777777" w:rsidR="00EC53A6" w:rsidRDefault="00EC53A6"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06AFE615" w14:textId="77777777" w:rsidR="00EC53A6" w:rsidRDefault="00EC53A6"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251A68E8" w14:textId="77777777" w:rsidR="00EC53A6" w:rsidRDefault="00EC53A6"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01374561" w14:textId="77777777" w:rsidR="00263F51" w:rsidRDefault="00263F51"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406D5D73" w14:textId="77777777" w:rsidR="00263F51" w:rsidRDefault="00263F51"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3EA6DBFF" w14:textId="77777777" w:rsidR="00263F51" w:rsidRDefault="00263F51"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22529510" w14:textId="77777777" w:rsidR="00263F51" w:rsidRDefault="00263F51"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552D4EF8" w14:textId="77777777" w:rsidR="00263F51" w:rsidRDefault="00263F51"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463B56DC" w14:textId="77777777" w:rsidR="00EC53A6" w:rsidRDefault="00EC53A6"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6D801CCC" w14:textId="77777777" w:rsidR="00EC53A6" w:rsidRDefault="00EC53A6"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66DDA702" w14:textId="77777777" w:rsidR="00EC53A6" w:rsidRDefault="00EC53A6"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605CDCF4" w14:textId="77777777" w:rsidR="00263F51" w:rsidRPr="00B72D76" w:rsidRDefault="00263F51" w:rsidP="00263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Then, c</w:t>
      </w:r>
      <w:r w:rsidRPr="00B72D76">
        <w:rPr>
          <w:szCs w:val="22"/>
        </w:rPr>
        <w:t xml:space="preserve">ompute </w:t>
      </w:r>
      <w:r>
        <w:rPr>
          <w:szCs w:val="22"/>
        </w:rPr>
        <w:t xml:space="preserve">the </w:t>
      </w:r>
      <w:r w:rsidRPr="00B72D76">
        <w:rPr>
          <w:szCs w:val="22"/>
        </w:rPr>
        <w:t>cash flow</w:t>
      </w:r>
      <w:r>
        <w:rPr>
          <w:szCs w:val="22"/>
        </w:rPr>
        <w:t>s during the current year for each category and complete the following table:</w:t>
      </w:r>
    </w:p>
    <w:p w14:paraId="659565B0" w14:textId="77777777" w:rsidR="00EC53A6" w:rsidRDefault="00EC53A6" w:rsidP="00EC53A6">
      <w:pPr>
        <w:rPr>
          <w:b/>
          <w:szCs w:val="22"/>
        </w:rPr>
      </w:pPr>
    </w:p>
    <w:p w14:paraId="2F6B041B" w14:textId="77777777" w:rsidR="00263F51" w:rsidRPr="00B72D76" w:rsidRDefault="00263F51" w:rsidP="00263F51">
      <w:pPr>
        <w:rPr>
          <w:szCs w:val="22"/>
        </w:rPr>
      </w:pPr>
    </w:p>
    <w:tbl>
      <w:tblPr>
        <w:tblW w:w="0" w:type="auto"/>
        <w:tblInd w:w="288" w:type="dxa"/>
        <w:tblLook w:val="01E0" w:firstRow="1" w:lastRow="1" w:firstColumn="1" w:lastColumn="1" w:noHBand="0" w:noVBand="0"/>
      </w:tblPr>
      <w:tblGrid>
        <w:gridCol w:w="6192"/>
        <w:gridCol w:w="1152"/>
      </w:tblGrid>
      <w:tr w:rsidR="00263F51" w:rsidRPr="00B72D76" w14:paraId="7B762E05" w14:textId="77777777" w:rsidTr="00D70061">
        <w:trPr>
          <w:trHeight w:val="432"/>
        </w:trPr>
        <w:tc>
          <w:tcPr>
            <w:tcW w:w="6192" w:type="dxa"/>
          </w:tcPr>
          <w:p w14:paraId="37893A41" w14:textId="77777777" w:rsidR="00263F51" w:rsidRPr="00B72D76" w:rsidRDefault="00263F51" w:rsidP="00D70061">
            <w:pPr>
              <w:rPr>
                <w:szCs w:val="22"/>
              </w:rPr>
            </w:pPr>
            <w:r w:rsidRPr="00B72D76">
              <w:rPr>
                <w:szCs w:val="22"/>
              </w:rPr>
              <w:t xml:space="preserve">Net Cash </w:t>
            </w:r>
            <w:r>
              <w:rPr>
                <w:szCs w:val="22"/>
              </w:rPr>
              <w:t>Flows from</w:t>
            </w:r>
            <w:r w:rsidRPr="00B72D76">
              <w:rPr>
                <w:szCs w:val="22"/>
              </w:rPr>
              <w:t xml:space="preserve"> Operating Activities</w:t>
            </w:r>
          </w:p>
        </w:tc>
        <w:tc>
          <w:tcPr>
            <w:tcW w:w="1152" w:type="dxa"/>
          </w:tcPr>
          <w:p w14:paraId="268C9D2A" w14:textId="77777777" w:rsidR="00263F51" w:rsidRPr="00B72D76" w:rsidRDefault="00263F51" w:rsidP="00D70061">
            <w:pPr>
              <w:rPr>
                <w:szCs w:val="22"/>
              </w:rPr>
            </w:pPr>
            <w:r>
              <w:rPr>
                <w:szCs w:val="22"/>
              </w:rPr>
              <w:t>$</w:t>
            </w:r>
          </w:p>
        </w:tc>
      </w:tr>
      <w:tr w:rsidR="00263F51" w:rsidRPr="00B72D76" w14:paraId="3AD139D5" w14:textId="77777777" w:rsidTr="00D70061">
        <w:trPr>
          <w:trHeight w:val="432"/>
        </w:trPr>
        <w:tc>
          <w:tcPr>
            <w:tcW w:w="6192" w:type="dxa"/>
          </w:tcPr>
          <w:p w14:paraId="7FD066E1" w14:textId="77777777" w:rsidR="00263F51" w:rsidRPr="00B72D76" w:rsidRDefault="00263F51" w:rsidP="00D70061">
            <w:pPr>
              <w:rPr>
                <w:szCs w:val="22"/>
              </w:rPr>
            </w:pPr>
            <w:r w:rsidRPr="00B72D76">
              <w:rPr>
                <w:szCs w:val="22"/>
              </w:rPr>
              <w:t xml:space="preserve">Net Cash </w:t>
            </w:r>
            <w:r>
              <w:rPr>
                <w:szCs w:val="22"/>
              </w:rPr>
              <w:t xml:space="preserve">Flows from </w:t>
            </w:r>
            <w:r w:rsidRPr="00B72D76">
              <w:rPr>
                <w:szCs w:val="22"/>
              </w:rPr>
              <w:t>Investing Activities</w:t>
            </w:r>
          </w:p>
        </w:tc>
        <w:tc>
          <w:tcPr>
            <w:tcW w:w="1152" w:type="dxa"/>
          </w:tcPr>
          <w:p w14:paraId="7907C9AF" w14:textId="77777777" w:rsidR="00263F51" w:rsidRPr="00B72D76" w:rsidRDefault="00263F51" w:rsidP="00D70061">
            <w:pPr>
              <w:jc w:val="right"/>
              <w:rPr>
                <w:szCs w:val="22"/>
              </w:rPr>
            </w:pPr>
          </w:p>
        </w:tc>
      </w:tr>
      <w:tr w:rsidR="00263F51" w:rsidRPr="00B72D76" w14:paraId="1BEDA9FF" w14:textId="77777777" w:rsidTr="00D70061">
        <w:trPr>
          <w:trHeight w:val="432"/>
        </w:trPr>
        <w:tc>
          <w:tcPr>
            <w:tcW w:w="6192" w:type="dxa"/>
          </w:tcPr>
          <w:p w14:paraId="07A47294" w14:textId="77777777" w:rsidR="00263F51" w:rsidRPr="00B72D76" w:rsidRDefault="00263F51" w:rsidP="00D70061">
            <w:pPr>
              <w:rPr>
                <w:szCs w:val="22"/>
              </w:rPr>
            </w:pPr>
            <w:r w:rsidRPr="00B72D76">
              <w:rPr>
                <w:szCs w:val="22"/>
              </w:rPr>
              <w:t xml:space="preserve">Net Cash </w:t>
            </w:r>
            <w:r>
              <w:rPr>
                <w:szCs w:val="22"/>
              </w:rPr>
              <w:t>Flows from</w:t>
            </w:r>
            <w:r w:rsidRPr="00B72D76">
              <w:rPr>
                <w:szCs w:val="22"/>
              </w:rPr>
              <w:t xml:space="preserve">  Financing Activities</w:t>
            </w:r>
          </w:p>
        </w:tc>
        <w:tc>
          <w:tcPr>
            <w:tcW w:w="1152" w:type="dxa"/>
            <w:tcBorders>
              <w:bottom w:val="single" w:sz="4" w:space="0" w:color="auto"/>
            </w:tcBorders>
          </w:tcPr>
          <w:p w14:paraId="4ACC5535" w14:textId="77777777" w:rsidR="00263F51" w:rsidRPr="00B72D76" w:rsidRDefault="00263F51" w:rsidP="00D70061">
            <w:pPr>
              <w:jc w:val="right"/>
              <w:rPr>
                <w:szCs w:val="22"/>
              </w:rPr>
            </w:pPr>
          </w:p>
        </w:tc>
      </w:tr>
      <w:tr w:rsidR="00263F51" w:rsidRPr="00B72D76" w14:paraId="2BB39265" w14:textId="77777777" w:rsidTr="00D70061">
        <w:tc>
          <w:tcPr>
            <w:tcW w:w="6192" w:type="dxa"/>
          </w:tcPr>
          <w:p w14:paraId="079F6A04" w14:textId="77777777" w:rsidR="00263F51" w:rsidRPr="00B72D76" w:rsidRDefault="00263F51" w:rsidP="00D70061">
            <w:pPr>
              <w:rPr>
                <w:szCs w:val="22"/>
              </w:rPr>
            </w:pPr>
            <w:r w:rsidRPr="00B72D76">
              <w:rPr>
                <w:szCs w:val="22"/>
              </w:rPr>
              <w:t xml:space="preserve">Net </w:t>
            </w:r>
            <w:r>
              <w:rPr>
                <w:szCs w:val="22"/>
              </w:rPr>
              <w:t>I</w:t>
            </w:r>
            <w:r w:rsidRPr="00B72D76">
              <w:rPr>
                <w:szCs w:val="22"/>
              </w:rPr>
              <w:t>ncrease (</w:t>
            </w:r>
            <w:r>
              <w:rPr>
                <w:szCs w:val="22"/>
              </w:rPr>
              <w:t>D</w:t>
            </w:r>
            <w:r w:rsidRPr="00B72D76">
              <w:rPr>
                <w:szCs w:val="22"/>
              </w:rPr>
              <w:t xml:space="preserve">ecrease) in </w:t>
            </w:r>
            <w:r>
              <w:rPr>
                <w:szCs w:val="22"/>
              </w:rPr>
              <w:t>C</w:t>
            </w:r>
            <w:r w:rsidRPr="00B72D76">
              <w:rPr>
                <w:szCs w:val="22"/>
              </w:rPr>
              <w:t>ash</w:t>
            </w:r>
            <w:r>
              <w:rPr>
                <w:szCs w:val="22"/>
              </w:rPr>
              <w:t xml:space="preserve"> and Cash Equivalents</w:t>
            </w:r>
          </w:p>
        </w:tc>
        <w:tc>
          <w:tcPr>
            <w:tcW w:w="1152" w:type="dxa"/>
            <w:tcBorders>
              <w:top w:val="single" w:sz="4" w:space="0" w:color="auto"/>
            </w:tcBorders>
          </w:tcPr>
          <w:p w14:paraId="09B2CEC8" w14:textId="77777777" w:rsidR="00263F51" w:rsidRPr="00B72D76" w:rsidRDefault="00263F51" w:rsidP="00D70061">
            <w:pPr>
              <w:jc w:val="right"/>
              <w:rPr>
                <w:szCs w:val="22"/>
              </w:rPr>
            </w:pPr>
            <w:r w:rsidRPr="00B72D76">
              <w:rPr>
                <w:szCs w:val="22"/>
              </w:rPr>
              <w:t>19,435</w:t>
            </w:r>
          </w:p>
        </w:tc>
      </w:tr>
      <w:tr w:rsidR="00263F51" w:rsidRPr="00B72D76" w14:paraId="140F5244" w14:textId="77777777" w:rsidTr="00D70061">
        <w:tc>
          <w:tcPr>
            <w:tcW w:w="6192" w:type="dxa"/>
          </w:tcPr>
          <w:p w14:paraId="2303E7F6" w14:textId="77777777" w:rsidR="00263F51" w:rsidRPr="00B72D76" w:rsidRDefault="00263F51" w:rsidP="00D70061">
            <w:pPr>
              <w:rPr>
                <w:szCs w:val="22"/>
              </w:rPr>
            </w:pPr>
            <w:r>
              <w:rPr>
                <w:szCs w:val="22"/>
              </w:rPr>
              <w:t>Cash and Cash E</w:t>
            </w:r>
            <w:r w:rsidRPr="00B72D76">
              <w:rPr>
                <w:szCs w:val="22"/>
              </w:rPr>
              <w:t>quivalents</w:t>
            </w:r>
            <w:r>
              <w:rPr>
                <w:szCs w:val="22"/>
              </w:rPr>
              <w:t xml:space="preserve"> at</w:t>
            </w:r>
            <w:r w:rsidRPr="00B72D76">
              <w:rPr>
                <w:szCs w:val="22"/>
              </w:rPr>
              <w:t xml:space="preserve"> beginning of </w:t>
            </w:r>
            <w:r>
              <w:rPr>
                <w:szCs w:val="22"/>
              </w:rPr>
              <w:t>year</w:t>
            </w:r>
          </w:p>
        </w:tc>
        <w:tc>
          <w:tcPr>
            <w:tcW w:w="1152" w:type="dxa"/>
            <w:tcBorders>
              <w:bottom w:val="single" w:sz="4" w:space="0" w:color="auto"/>
            </w:tcBorders>
          </w:tcPr>
          <w:p w14:paraId="67E695D7" w14:textId="77777777" w:rsidR="00263F51" w:rsidRPr="00B72D76" w:rsidRDefault="00263F51" w:rsidP="00D70061">
            <w:pPr>
              <w:jc w:val="right"/>
              <w:rPr>
                <w:szCs w:val="22"/>
              </w:rPr>
            </w:pPr>
            <w:r w:rsidRPr="00B72D76">
              <w:rPr>
                <w:szCs w:val="22"/>
              </w:rPr>
              <w:t>72,634</w:t>
            </w:r>
          </w:p>
        </w:tc>
      </w:tr>
      <w:tr w:rsidR="00263F51" w:rsidRPr="00B72D76" w14:paraId="52573F15" w14:textId="77777777" w:rsidTr="00D70061">
        <w:tc>
          <w:tcPr>
            <w:tcW w:w="6192" w:type="dxa"/>
          </w:tcPr>
          <w:p w14:paraId="2AD3C988" w14:textId="77777777" w:rsidR="00263F51" w:rsidRPr="00B72D76" w:rsidRDefault="00263F51" w:rsidP="00D70061">
            <w:pPr>
              <w:rPr>
                <w:szCs w:val="22"/>
              </w:rPr>
            </w:pPr>
            <w:r>
              <w:rPr>
                <w:szCs w:val="22"/>
              </w:rPr>
              <w:t>Cash and C</w:t>
            </w:r>
            <w:r w:rsidRPr="00B72D76">
              <w:rPr>
                <w:szCs w:val="22"/>
              </w:rPr>
              <w:t xml:space="preserve">ash </w:t>
            </w:r>
            <w:r>
              <w:rPr>
                <w:szCs w:val="22"/>
              </w:rPr>
              <w:t>E</w:t>
            </w:r>
            <w:r w:rsidRPr="00B72D76">
              <w:rPr>
                <w:szCs w:val="22"/>
              </w:rPr>
              <w:t>quivalents</w:t>
            </w:r>
            <w:r>
              <w:rPr>
                <w:szCs w:val="22"/>
              </w:rPr>
              <w:t xml:space="preserve"> at</w:t>
            </w:r>
            <w:r w:rsidRPr="00B72D76">
              <w:rPr>
                <w:szCs w:val="22"/>
              </w:rPr>
              <w:t xml:space="preserve"> e</w:t>
            </w:r>
            <w:r>
              <w:rPr>
                <w:szCs w:val="22"/>
              </w:rPr>
              <w:t>nd of year</w:t>
            </w:r>
          </w:p>
        </w:tc>
        <w:tc>
          <w:tcPr>
            <w:tcW w:w="1152" w:type="dxa"/>
            <w:tcBorders>
              <w:top w:val="single" w:sz="4" w:space="0" w:color="auto"/>
              <w:bottom w:val="double" w:sz="4" w:space="0" w:color="auto"/>
            </w:tcBorders>
          </w:tcPr>
          <w:p w14:paraId="19E71D2E" w14:textId="77777777" w:rsidR="00263F51" w:rsidRPr="00B72D76" w:rsidRDefault="00263F51" w:rsidP="00D70061">
            <w:pPr>
              <w:jc w:val="right"/>
              <w:rPr>
                <w:szCs w:val="22"/>
              </w:rPr>
            </w:pPr>
            <w:r w:rsidRPr="00B72D76">
              <w:rPr>
                <w:szCs w:val="22"/>
              </w:rPr>
              <w:t>$</w:t>
            </w:r>
            <w:r>
              <w:rPr>
                <w:szCs w:val="22"/>
              </w:rPr>
              <w:t xml:space="preserve">    </w:t>
            </w:r>
            <w:r w:rsidRPr="00B72D76">
              <w:rPr>
                <w:szCs w:val="22"/>
              </w:rPr>
              <w:t>92,069</w:t>
            </w:r>
          </w:p>
        </w:tc>
      </w:tr>
    </w:tbl>
    <w:p w14:paraId="781BEC81" w14:textId="77777777" w:rsidR="00263F51" w:rsidRDefault="00263F51" w:rsidP="00EC53A6">
      <w:pPr>
        <w:rPr>
          <w:b/>
          <w:szCs w:val="22"/>
        </w:rPr>
      </w:pPr>
    </w:p>
    <w:p w14:paraId="624D15EF" w14:textId="77777777" w:rsidR="00263F51" w:rsidRPr="00263F51" w:rsidRDefault="00263F51" w:rsidP="00EC53A6">
      <w:pPr>
        <w:rPr>
          <w:b/>
          <w:szCs w:val="22"/>
        </w:rPr>
      </w:pPr>
    </w:p>
    <w:p w14:paraId="424F6271" w14:textId="77777777" w:rsidR="00EC53A6" w:rsidRPr="00B72D76" w:rsidRDefault="00EC53A6" w:rsidP="00EC53A6">
      <w:pPr>
        <w:rPr>
          <w:szCs w:val="22"/>
        </w:rPr>
      </w:pPr>
    </w:p>
    <w:p w14:paraId="7A80631D" w14:textId="7A3FB97C" w:rsidR="00EC53A6" w:rsidRDefault="00EC53A6" w:rsidP="00EC53A6">
      <w:pPr>
        <w:pStyle w:val="Heading1"/>
        <w:spacing w:before="240"/>
      </w:pPr>
      <w:r>
        <w:br w:type="page"/>
      </w:r>
      <w:r w:rsidRPr="005F480C">
        <w:lastRenderedPageBreak/>
        <w:t>HANDOUT</w:t>
      </w:r>
      <w:r w:rsidR="000A0A68">
        <w:t xml:space="preserve"> 12</w:t>
      </w:r>
      <w:r w:rsidR="002E711D">
        <w:t>–</w:t>
      </w:r>
      <w:r w:rsidR="000A0A68">
        <w:t>3</w:t>
      </w:r>
      <w:r>
        <w:t xml:space="preserve"> SOLUTION</w:t>
      </w:r>
    </w:p>
    <w:p w14:paraId="2A67361D" w14:textId="77777777" w:rsidR="00EC53A6" w:rsidRDefault="00EC53A6" w:rsidP="00EC53A6">
      <w:pPr>
        <w:pStyle w:val="Heading1"/>
        <w:spacing w:before="240"/>
        <w:jc w:val="center"/>
        <w:rPr>
          <w:u w:val="none"/>
        </w:rPr>
      </w:pPr>
      <w:r>
        <w:rPr>
          <w:u w:val="none"/>
        </w:rPr>
        <w:t>STATEMENT OF CASH FLOWS (DIRECT METHOD)</w:t>
      </w:r>
    </w:p>
    <w:p w14:paraId="5493C3A3" w14:textId="77777777" w:rsidR="0092079F" w:rsidRPr="00B72D76" w:rsidRDefault="0092079F" w:rsidP="00920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B72D76">
        <w:rPr>
          <w:szCs w:val="22"/>
        </w:rPr>
        <w:t>The Group, Inc.</w:t>
      </w:r>
    </w:p>
    <w:p w14:paraId="43C51A88" w14:textId="77777777" w:rsidR="0092079F" w:rsidRDefault="0092079F" w:rsidP="00920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B72D76">
        <w:rPr>
          <w:szCs w:val="22"/>
        </w:rPr>
        <w:t>Consolidated Balance Sheets</w:t>
      </w:r>
    </w:p>
    <w:p w14:paraId="7B97B6D5" w14:textId="77777777" w:rsidR="0092079F" w:rsidRPr="00B72D76" w:rsidRDefault="0092079F" w:rsidP="00920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December 31</w:t>
      </w:r>
    </w:p>
    <w:p w14:paraId="064E0B02" w14:textId="77777777" w:rsidR="0092079F" w:rsidRDefault="0092079F" w:rsidP="00920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B72D76">
        <w:rPr>
          <w:szCs w:val="22"/>
        </w:rPr>
        <w:t>(</w:t>
      </w:r>
      <w:r>
        <w:rPr>
          <w:szCs w:val="22"/>
        </w:rPr>
        <w:t>i</w:t>
      </w:r>
      <w:r w:rsidRPr="00B72D76">
        <w:rPr>
          <w:szCs w:val="22"/>
        </w:rPr>
        <w:t xml:space="preserve">n </w:t>
      </w:r>
      <w:r>
        <w:rPr>
          <w:szCs w:val="22"/>
        </w:rPr>
        <w:t>t</w:t>
      </w:r>
      <w:r w:rsidRPr="00B72D76">
        <w:rPr>
          <w:szCs w:val="22"/>
        </w:rPr>
        <w:t>housands)</w:t>
      </w:r>
    </w:p>
    <w:p w14:paraId="7B09087D" w14:textId="77777777" w:rsidR="0092079F" w:rsidRDefault="0092079F" w:rsidP="00920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p>
    <w:tbl>
      <w:tblPr>
        <w:tblW w:w="9312" w:type="dxa"/>
        <w:tblInd w:w="288" w:type="dxa"/>
        <w:tblLayout w:type="fixed"/>
        <w:tblLook w:val="01E0" w:firstRow="1" w:lastRow="1" w:firstColumn="1" w:lastColumn="1" w:noHBand="0" w:noVBand="0"/>
      </w:tblPr>
      <w:tblGrid>
        <w:gridCol w:w="864"/>
        <w:gridCol w:w="5040"/>
        <w:gridCol w:w="1136"/>
        <w:gridCol w:w="1136"/>
        <w:gridCol w:w="1136"/>
      </w:tblGrid>
      <w:tr w:rsidR="0092079F" w:rsidRPr="00B72D76" w14:paraId="3060F637" w14:textId="77777777" w:rsidTr="00D70061">
        <w:tc>
          <w:tcPr>
            <w:tcW w:w="864" w:type="dxa"/>
            <w:vAlign w:val="center"/>
          </w:tcPr>
          <w:p w14:paraId="2497AF87"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r w:rsidRPr="00B72D76">
              <w:rPr>
                <w:i/>
                <w:szCs w:val="22"/>
              </w:rPr>
              <w:t>Section</w:t>
            </w:r>
          </w:p>
        </w:tc>
        <w:tc>
          <w:tcPr>
            <w:tcW w:w="5040" w:type="dxa"/>
          </w:tcPr>
          <w:p w14:paraId="6A359B4B" w14:textId="77777777" w:rsidR="0092079F"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p>
        </w:tc>
        <w:tc>
          <w:tcPr>
            <w:tcW w:w="1136" w:type="dxa"/>
            <w:tcBorders>
              <w:bottom w:val="single" w:sz="4" w:space="0" w:color="auto"/>
            </w:tcBorders>
          </w:tcPr>
          <w:p w14:paraId="25937081"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Current Year</w:t>
            </w:r>
          </w:p>
        </w:tc>
        <w:tc>
          <w:tcPr>
            <w:tcW w:w="1136" w:type="dxa"/>
            <w:tcBorders>
              <w:bottom w:val="single" w:sz="4" w:space="0" w:color="auto"/>
            </w:tcBorders>
          </w:tcPr>
          <w:p w14:paraId="244FB9B1"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Prior Year</w:t>
            </w:r>
          </w:p>
        </w:tc>
        <w:tc>
          <w:tcPr>
            <w:tcW w:w="1136" w:type="dxa"/>
            <w:tcBorders>
              <w:bottom w:val="single" w:sz="4" w:space="0" w:color="auto"/>
            </w:tcBorders>
            <w:vAlign w:val="center"/>
          </w:tcPr>
          <w:p w14:paraId="219370F4"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2"/>
              </w:rPr>
            </w:pPr>
            <w:r w:rsidRPr="00B72D76">
              <w:rPr>
                <w:i/>
                <w:szCs w:val="22"/>
              </w:rPr>
              <w:t>Change</w:t>
            </w:r>
          </w:p>
        </w:tc>
      </w:tr>
      <w:tr w:rsidR="0092079F" w:rsidRPr="00B72D76" w14:paraId="5D81235F" w14:textId="77777777" w:rsidTr="00D70061">
        <w:tc>
          <w:tcPr>
            <w:tcW w:w="864" w:type="dxa"/>
          </w:tcPr>
          <w:p w14:paraId="12D270F4"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p>
        </w:tc>
        <w:tc>
          <w:tcPr>
            <w:tcW w:w="5040" w:type="dxa"/>
          </w:tcPr>
          <w:p w14:paraId="2E43F35E"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B72D76">
              <w:rPr>
                <w:b/>
                <w:szCs w:val="22"/>
              </w:rPr>
              <w:t>ASSETS</w:t>
            </w:r>
          </w:p>
        </w:tc>
        <w:tc>
          <w:tcPr>
            <w:tcW w:w="1136" w:type="dxa"/>
            <w:tcBorders>
              <w:top w:val="single" w:sz="4" w:space="0" w:color="auto"/>
            </w:tcBorders>
          </w:tcPr>
          <w:p w14:paraId="7FDC35DC"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c>
        <w:tc>
          <w:tcPr>
            <w:tcW w:w="1136" w:type="dxa"/>
            <w:tcBorders>
              <w:top w:val="single" w:sz="4" w:space="0" w:color="auto"/>
            </w:tcBorders>
          </w:tcPr>
          <w:p w14:paraId="3E0B3B86"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c>
        <w:tc>
          <w:tcPr>
            <w:tcW w:w="1136" w:type="dxa"/>
            <w:tcBorders>
              <w:top w:val="single" w:sz="4" w:space="0" w:color="auto"/>
            </w:tcBorders>
          </w:tcPr>
          <w:p w14:paraId="4FF74E3C"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2"/>
              </w:rPr>
            </w:pPr>
          </w:p>
        </w:tc>
      </w:tr>
      <w:tr w:rsidR="0092079F" w:rsidRPr="00B72D76" w14:paraId="7E191800" w14:textId="77777777" w:rsidTr="00D70061">
        <w:tc>
          <w:tcPr>
            <w:tcW w:w="864" w:type="dxa"/>
          </w:tcPr>
          <w:p w14:paraId="3E36C99B"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p>
        </w:tc>
        <w:tc>
          <w:tcPr>
            <w:tcW w:w="5040" w:type="dxa"/>
          </w:tcPr>
          <w:p w14:paraId="56E10DD5"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Cash </w:t>
            </w:r>
            <w:r>
              <w:rPr>
                <w:szCs w:val="22"/>
              </w:rPr>
              <w:t>a</w:t>
            </w:r>
            <w:r w:rsidRPr="00B72D76">
              <w:rPr>
                <w:szCs w:val="22"/>
              </w:rPr>
              <w:t>nd Cash Equivalents</w:t>
            </w:r>
          </w:p>
        </w:tc>
        <w:tc>
          <w:tcPr>
            <w:tcW w:w="1136" w:type="dxa"/>
          </w:tcPr>
          <w:p w14:paraId="12DC8C02"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$92,069   </w:t>
            </w:r>
          </w:p>
        </w:tc>
        <w:tc>
          <w:tcPr>
            <w:tcW w:w="1136" w:type="dxa"/>
          </w:tcPr>
          <w:p w14:paraId="31F3E439"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$72,634</w:t>
            </w:r>
          </w:p>
        </w:tc>
        <w:tc>
          <w:tcPr>
            <w:tcW w:w="1136" w:type="dxa"/>
          </w:tcPr>
          <w:p w14:paraId="74871AB9"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r w:rsidRPr="00B72D76">
              <w:rPr>
                <w:i/>
                <w:szCs w:val="22"/>
              </w:rPr>
              <w:t>+</w:t>
            </w:r>
            <w:r>
              <w:rPr>
                <w:i/>
                <w:szCs w:val="22"/>
              </w:rPr>
              <w:t xml:space="preserve"> </w:t>
            </w:r>
            <w:r w:rsidRPr="00B72D76">
              <w:rPr>
                <w:i/>
                <w:szCs w:val="22"/>
              </w:rPr>
              <w:t>19,435</w:t>
            </w:r>
          </w:p>
        </w:tc>
      </w:tr>
      <w:tr w:rsidR="0092079F" w:rsidRPr="00B72D76" w14:paraId="29BD04DE" w14:textId="77777777" w:rsidTr="00D70061">
        <w:tc>
          <w:tcPr>
            <w:tcW w:w="864" w:type="dxa"/>
          </w:tcPr>
          <w:p w14:paraId="23BAAE50"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r w:rsidRPr="00B72D76">
              <w:rPr>
                <w:i/>
                <w:szCs w:val="22"/>
              </w:rPr>
              <w:t>O</w:t>
            </w:r>
          </w:p>
        </w:tc>
        <w:tc>
          <w:tcPr>
            <w:tcW w:w="5040" w:type="dxa"/>
          </w:tcPr>
          <w:p w14:paraId="4BBE05B5"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Accounts Receivables, Net</w:t>
            </w:r>
          </w:p>
        </w:tc>
        <w:tc>
          <w:tcPr>
            <w:tcW w:w="1136" w:type="dxa"/>
          </w:tcPr>
          <w:p w14:paraId="53EDD801"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55,947</w:t>
            </w:r>
          </w:p>
        </w:tc>
        <w:tc>
          <w:tcPr>
            <w:tcW w:w="1136" w:type="dxa"/>
          </w:tcPr>
          <w:p w14:paraId="668483BD"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75,492</w:t>
            </w:r>
          </w:p>
        </w:tc>
        <w:tc>
          <w:tcPr>
            <w:tcW w:w="1136" w:type="dxa"/>
          </w:tcPr>
          <w:p w14:paraId="04BEE0A6" w14:textId="79BBC30E" w:rsidR="0092079F" w:rsidRPr="00B72D76" w:rsidRDefault="00270E34"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r>
              <w:rPr>
                <w:i/>
                <w:szCs w:val="22"/>
              </w:rPr>
              <w:softHyphen/>
            </w:r>
            <w:r w:rsidRPr="007E6BEE">
              <w:rPr>
                <w:rFonts w:ascii="Calibri" w:hAnsi="Calibri"/>
                <w:szCs w:val="22"/>
              </w:rPr>
              <w:t>–</w:t>
            </w:r>
            <w:r w:rsidR="0092079F">
              <w:rPr>
                <w:i/>
                <w:szCs w:val="22"/>
              </w:rPr>
              <w:t xml:space="preserve"> </w:t>
            </w:r>
            <w:r w:rsidR="0092079F" w:rsidRPr="00B72D76">
              <w:rPr>
                <w:i/>
                <w:szCs w:val="22"/>
              </w:rPr>
              <w:t>19,545</w:t>
            </w:r>
          </w:p>
        </w:tc>
      </w:tr>
      <w:tr w:rsidR="0092079F" w:rsidRPr="00B72D76" w14:paraId="6ABC90FE" w14:textId="77777777" w:rsidTr="00D70061">
        <w:tc>
          <w:tcPr>
            <w:tcW w:w="864" w:type="dxa"/>
          </w:tcPr>
          <w:p w14:paraId="537073D7"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r w:rsidRPr="00B72D76">
              <w:rPr>
                <w:i/>
                <w:szCs w:val="22"/>
              </w:rPr>
              <w:t>O</w:t>
            </w:r>
          </w:p>
        </w:tc>
        <w:tc>
          <w:tcPr>
            <w:tcW w:w="5040" w:type="dxa"/>
          </w:tcPr>
          <w:p w14:paraId="1C18EBFB"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Inventories</w:t>
            </w:r>
          </w:p>
        </w:tc>
        <w:tc>
          <w:tcPr>
            <w:tcW w:w="1136" w:type="dxa"/>
          </w:tcPr>
          <w:p w14:paraId="0321ACBE" w14:textId="77777777" w:rsidR="0092079F" w:rsidRPr="00B72D76" w:rsidRDefault="00AE3403"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Pr>
                <w:szCs w:val="22"/>
              </w:rPr>
              <w:t>50,</w:t>
            </w:r>
            <w:r w:rsidR="0092079F" w:rsidRPr="00B72D76">
              <w:rPr>
                <w:szCs w:val="22"/>
              </w:rPr>
              <w:t>784</w:t>
            </w:r>
          </w:p>
        </w:tc>
        <w:tc>
          <w:tcPr>
            <w:tcW w:w="1136" w:type="dxa"/>
          </w:tcPr>
          <w:p w14:paraId="3DEC9D1C"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53,129</w:t>
            </w:r>
          </w:p>
        </w:tc>
        <w:tc>
          <w:tcPr>
            <w:tcW w:w="1136" w:type="dxa"/>
          </w:tcPr>
          <w:p w14:paraId="39541BD5" w14:textId="3336D76A" w:rsidR="0092079F" w:rsidRPr="00B72D76" w:rsidRDefault="00270E34"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r w:rsidRPr="007E6BEE">
              <w:rPr>
                <w:rFonts w:ascii="Calibri" w:hAnsi="Calibri"/>
                <w:szCs w:val="22"/>
              </w:rPr>
              <w:t>–</w:t>
            </w:r>
            <w:r w:rsidR="0092079F">
              <w:rPr>
                <w:i/>
                <w:szCs w:val="22"/>
              </w:rPr>
              <w:t xml:space="preserve"> </w:t>
            </w:r>
            <w:r w:rsidR="0092079F" w:rsidRPr="00B72D76">
              <w:rPr>
                <w:i/>
                <w:szCs w:val="22"/>
              </w:rPr>
              <w:t>2,345</w:t>
            </w:r>
          </w:p>
        </w:tc>
      </w:tr>
      <w:tr w:rsidR="0092079F" w:rsidRPr="00B72D76" w14:paraId="4546BB13" w14:textId="77777777" w:rsidTr="00D70061">
        <w:tc>
          <w:tcPr>
            <w:tcW w:w="864" w:type="dxa"/>
          </w:tcPr>
          <w:p w14:paraId="5F135F93"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r w:rsidRPr="00B72D76">
              <w:rPr>
                <w:i/>
                <w:szCs w:val="22"/>
              </w:rPr>
              <w:t>O</w:t>
            </w:r>
          </w:p>
        </w:tc>
        <w:tc>
          <w:tcPr>
            <w:tcW w:w="5040" w:type="dxa"/>
          </w:tcPr>
          <w:p w14:paraId="05467B8C"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Prepaid Expenses</w:t>
            </w:r>
          </w:p>
        </w:tc>
        <w:tc>
          <w:tcPr>
            <w:tcW w:w="1136" w:type="dxa"/>
          </w:tcPr>
          <w:p w14:paraId="7BFE67F9"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12,112</w:t>
            </w:r>
          </w:p>
        </w:tc>
        <w:tc>
          <w:tcPr>
            <w:tcW w:w="1136" w:type="dxa"/>
          </w:tcPr>
          <w:p w14:paraId="69E7AB8C"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13,057</w:t>
            </w:r>
          </w:p>
        </w:tc>
        <w:tc>
          <w:tcPr>
            <w:tcW w:w="1136" w:type="dxa"/>
          </w:tcPr>
          <w:p w14:paraId="77AD0FDE" w14:textId="59F2C391" w:rsidR="0092079F" w:rsidRPr="00B72D76" w:rsidRDefault="00270E34"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r w:rsidRPr="007E6BEE">
              <w:rPr>
                <w:rFonts w:ascii="Calibri" w:hAnsi="Calibri"/>
                <w:szCs w:val="22"/>
              </w:rPr>
              <w:t>–</w:t>
            </w:r>
            <w:r w:rsidR="0092079F">
              <w:rPr>
                <w:i/>
                <w:szCs w:val="22"/>
              </w:rPr>
              <w:t xml:space="preserve"> </w:t>
            </w:r>
            <w:r w:rsidR="0092079F" w:rsidRPr="00B72D76">
              <w:rPr>
                <w:i/>
                <w:szCs w:val="22"/>
              </w:rPr>
              <w:t>945</w:t>
            </w:r>
          </w:p>
        </w:tc>
      </w:tr>
      <w:tr w:rsidR="0092079F" w:rsidRPr="00B72D76" w14:paraId="5EA6E8FD" w14:textId="77777777" w:rsidTr="00D70061">
        <w:tc>
          <w:tcPr>
            <w:tcW w:w="864" w:type="dxa"/>
          </w:tcPr>
          <w:p w14:paraId="45839275"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r w:rsidRPr="00B72D76">
              <w:rPr>
                <w:i/>
                <w:szCs w:val="22"/>
              </w:rPr>
              <w:t>I</w:t>
            </w:r>
          </w:p>
        </w:tc>
        <w:tc>
          <w:tcPr>
            <w:tcW w:w="5040" w:type="dxa"/>
          </w:tcPr>
          <w:p w14:paraId="63966213"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Equipment</w:t>
            </w:r>
          </w:p>
        </w:tc>
        <w:tc>
          <w:tcPr>
            <w:tcW w:w="1136" w:type="dxa"/>
          </w:tcPr>
          <w:p w14:paraId="1B3D6F5C"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145,444</w:t>
            </w:r>
          </w:p>
        </w:tc>
        <w:tc>
          <w:tcPr>
            <w:tcW w:w="1136" w:type="dxa"/>
          </w:tcPr>
          <w:p w14:paraId="1EE5EAF3"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134,312</w:t>
            </w:r>
          </w:p>
        </w:tc>
        <w:tc>
          <w:tcPr>
            <w:tcW w:w="1136" w:type="dxa"/>
          </w:tcPr>
          <w:p w14:paraId="75732D89"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r w:rsidRPr="00B72D76">
              <w:rPr>
                <w:i/>
                <w:szCs w:val="22"/>
              </w:rPr>
              <w:t>+</w:t>
            </w:r>
            <w:r>
              <w:rPr>
                <w:i/>
                <w:szCs w:val="22"/>
              </w:rPr>
              <w:t xml:space="preserve"> </w:t>
            </w:r>
            <w:r w:rsidRPr="00B72D76">
              <w:rPr>
                <w:i/>
                <w:szCs w:val="22"/>
              </w:rPr>
              <w:t>11,132</w:t>
            </w:r>
          </w:p>
        </w:tc>
      </w:tr>
      <w:tr w:rsidR="0092079F" w:rsidRPr="00B72D76" w14:paraId="50BF26E7" w14:textId="77777777" w:rsidTr="00D70061">
        <w:tc>
          <w:tcPr>
            <w:tcW w:w="864" w:type="dxa"/>
          </w:tcPr>
          <w:p w14:paraId="44451471"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r w:rsidRPr="00B72D76">
              <w:rPr>
                <w:i/>
                <w:szCs w:val="22"/>
              </w:rPr>
              <w:t>O</w:t>
            </w:r>
          </w:p>
        </w:tc>
        <w:tc>
          <w:tcPr>
            <w:tcW w:w="5040" w:type="dxa"/>
          </w:tcPr>
          <w:p w14:paraId="292E076C"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Accumulated Depreciation</w:t>
            </w:r>
          </w:p>
        </w:tc>
        <w:tc>
          <w:tcPr>
            <w:tcW w:w="1136" w:type="dxa"/>
            <w:tcBorders>
              <w:bottom w:val="single" w:sz="4" w:space="0" w:color="auto"/>
            </w:tcBorders>
          </w:tcPr>
          <w:p w14:paraId="65DF81F0"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(50,515)</w:t>
            </w:r>
          </w:p>
        </w:tc>
        <w:tc>
          <w:tcPr>
            <w:tcW w:w="1136" w:type="dxa"/>
            <w:tcBorders>
              <w:bottom w:val="single" w:sz="4" w:space="0" w:color="auto"/>
            </w:tcBorders>
          </w:tcPr>
          <w:p w14:paraId="4A88CDDF"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(36,689)</w:t>
            </w:r>
          </w:p>
        </w:tc>
        <w:tc>
          <w:tcPr>
            <w:tcW w:w="1136" w:type="dxa"/>
          </w:tcPr>
          <w:p w14:paraId="7D4EBD3F" w14:textId="51456525" w:rsidR="0092079F" w:rsidRPr="00B72D76" w:rsidRDefault="00270E34"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r w:rsidRPr="007E6BEE">
              <w:rPr>
                <w:rFonts w:ascii="Calibri" w:hAnsi="Calibri"/>
                <w:szCs w:val="22"/>
              </w:rPr>
              <w:t>–</w:t>
            </w:r>
            <w:r w:rsidR="0092079F">
              <w:rPr>
                <w:i/>
                <w:szCs w:val="22"/>
              </w:rPr>
              <w:t xml:space="preserve"> </w:t>
            </w:r>
            <w:r w:rsidR="0092079F" w:rsidRPr="00B72D76">
              <w:rPr>
                <w:i/>
                <w:szCs w:val="22"/>
              </w:rPr>
              <w:t>13,826</w:t>
            </w:r>
          </w:p>
        </w:tc>
      </w:tr>
      <w:tr w:rsidR="0092079F" w:rsidRPr="00B72D76" w14:paraId="7D4B24B7" w14:textId="77777777" w:rsidTr="00D70061">
        <w:tc>
          <w:tcPr>
            <w:tcW w:w="864" w:type="dxa"/>
          </w:tcPr>
          <w:p w14:paraId="50444010"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p>
        </w:tc>
        <w:tc>
          <w:tcPr>
            <w:tcW w:w="5040" w:type="dxa"/>
          </w:tcPr>
          <w:p w14:paraId="655A7EFA"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Total Assets</w:t>
            </w:r>
          </w:p>
        </w:tc>
        <w:tc>
          <w:tcPr>
            <w:tcW w:w="1136" w:type="dxa"/>
            <w:tcBorders>
              <w:top w:val="single" w:sz="4" w:space="0" w:color="auto"/>
              <w:bottom w:val="double" w:sz="4" w:space="0" w:color="auto"/>
            </w:tcBorders>
          </w:tcPr>
          <w:p w14:paraId="5BC61C81"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$305,841</w:t>
            </w:r>
          </w:p>
        </w:tc>
        <w:tc>
          <w:tcPr>
            <w:tcW w:w="1136" w:type="dxa"/>
            <w:tcBorders>
              <w:top w:val="single" w:sz="4" w:space="0" w:color="auto"/>
              <w:bottom w:val="double" w:sz="4" w:space="0" w:color="auto"/>
            </w:tcBorders>
          </w:tcPr>
          <w:p w14:paraId="5A4058FA"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$311,935</w:t>
            </w:r>
          </w:p>
        </w:tc>
        <w:tc>
          <w:tcPr>
            <w:tcW w:w="1136" w:type="dxa"/>
          </w:tcPr>
          <w:p w14:paraId="71A26009"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360"/>
              <w:jc w:val="center"/>
              <w:rPr>
                <w:i/>
                <w:szCs w:val="22"/>
              </w:rPr>
            </w:pPr>
          </w:p>
        </w:tc>
      </w:tr>
      <w:tr w:rsidR="0092079F" w:rsidRPr="00B72D76" w14:paraId="38B46776" w14:textId="77777777" w:rsidTr="00D70061">
        <w:tc>
          <w:tcPr>
            <w:tcW w:w="864" w:type="dxa"/>
          </w:tcPr>
          <w:p w14:paraId="46CC6C9A"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p>
        </w:tc>
        <w:tc>
          <w:tcPr>
            <w:tcW w:w="5040" w:type="dxa"/>
          </w:tcPr>
          <w:p w14:paraId="2B6F2DFB"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c>
        <w:tc>
          <w:tcPr>
            <w:tcW w:w="1136" w:type="dxa"/>
            <w:tcBorders>
              <w:top w:val="double" w:sz="4" w:space="0" w:color="auto"/>
            </w:tcBorders>
          </w:tcPr>
          <w:p w14:paraId="6343CE73"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p>
        </w:tc>
        <w:tc>
          <w:tcPr>
            <w:tcW w:w="1136" w:type="dxa"/>
            <w:tcBorders>
              <w:top w:val="double" w:sz="4" w:space="0" w:color="auto"/>
            </w:tcBorders>
          </w:tcPr>
          <w:p w14:paraId="3B53EA91"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p>
        </w:tc>
        <w:tc>
          <w:tcPr>
            <w:tcW w:w="1136" w:type="dxa"/>
          </w:tcPr>
          <w:p w14:paraId="1D5A9FE2"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p>
        </w:tc>
      </w:tr>
      <w:tr w:rsidR="0092079F" w:rsidRPr="00B72D76" w14:paraId="46C501D3" w14:textId="77777777" w:rsidTr="00D70061">
        <w:tc>
          <w:tcPr>
            <w:tcW w:w="864" w:type="dxa"/>
          </w:tcPr>
          <w:p w14:paraId="7BF1E2D8"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Cs w:val="22"/>
              </w:rPr>
            </w:pPr>
          </w:p>
        </w:tc>
        <w:tc>
          <w:tcPr>
            <w:tcW w:w="5040" w:type="dxa"/>
          </w:tcPr>
          <w:p w14:paraId="09987587"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B72D76">
              <w:rPr>
                <w:b/>
                <w:szCs w:val="22"/>
              </w:rPr>
              <w:t>LIABILITIES AND STOCKHOLDERS’ EQUITY</w:t>
            </w:r>
          </w:p>
        </w:tc>
        <w:tc>
          <w:tcPr>
            <w:tcW w:w="1136" w:type="dxa"/>
          </w:tcPr>
          <w:p w14:paraId="38E175AA"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p>
        </w:tc>
        <w:tc>
          <w:tcPr>
            <w:tcW w:w="1136" w:type="dxa"/>
          </w:tcPr>
          <w:p w14:paraId="3C6BC862"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p>
        </w:tc>
        <w:tc>
          <w:tcPr>
            <w:tcW w:w="1136" w:type="dxa"/>
          </w:tcPr>
          <w:p w14:paraId="0DF33856"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p>
        </w:tc>
      </w:tr>
      <w:tr w:rsidR="0092079F" w:rsidRPr="00B72D76" w14:paraId="56473F9A" w14:textId="77777777" w:rsidTr="00D70061">
        <w:tc>
          <w:tcPr>
            <w:tcW w:w="864" w:type="dxa"/>
          </w:tcPr>
          <w:p w14:paraId="0EE3D98A"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r w:rsidRPr="00B72D76">
              <w:rPr>
                <w:i/>
                <w:szCs w:val="22"/>
              </w:rPr>
              <w:t>O</w:t>
            </w:r>
          </w:p>
        </w:tc>
        <w:tc>
          <w:tcPr>
            <w:tcW w:w="5040" w:type="dxa"/>
          </w:tcPr>
          <w:p w14:paraId="561D4D76"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Accounts Payable</w:t>
            </w:r>
          </w:p>
        </w:tc>
        <w:tc>
          <w:tcPr>
            <w:tcW w:w="1136" w:type="dxa"/>
          </w:tcPr>
          <w:p w14:paraId="3D3188E6"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$25,466</w:t>
            </w:r>
          </w:p>
        </w:tc>
        <w:tc>
          <w:tcPr>
            <w:tcW w:w="1136" w:type="dxa"/>
          </w:tcPr>
          <w:p w14:paraId="305DC203"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$34,879</w:t>
            </w:r>
          </w:p>
        </w:tc>
        <w:tc>
          <w:tcPr>
            <w:tcW w:w="1136" w:type="dxa"/>
          </w:tcPr>
          <w:p w14:paraId="17E8BA7E" w14:textId="6E46239D" w:rsidR="0092079F" w:rsidRPr="00B72D76" w:rsidRDefault="00270E34"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r w:rsidRPr="007E6BEE">
              <w:rPr>
                <w:rFonts w:ascii="Calibri" w:hAnsi="Calibri"/>
                <w:szCs w:val="22"/>
              </w:rPr>
              <w:t>–</w:t>
            </w:r>
            <w:r w:rsidR="0092079F">
              <w:rPr>
                <w:i/>
                <w:szCs w:val="22"/>
              </w:rPr>
              <w:t xml:space="preserve"> </w:t>
            </w:r>
            <w:r w:rsidR="0092079F" w:rsidRPr="00B72D76">
              <w:rPr>
                <w:i/>
                <w:szCs w:val="22"/>
              </w:rPr>
              <w:t>9,413</w:t>
            </w:r>
          </w:p>
        </w:tc>
      </w:tr>
      <w:tr w:rsidR="0092079F" w:rsidRPr="00B72D76" w14:paraId="0E41CFB3" w14:textId="77777777" w:rsidTr="00D70061">
        <w:tc>
          <w:tcPr>
            <w:tcW w:w="864" w:type="dxa"/>
          </w:tcPr>
          <w:p w14:paraId="065FC9E5"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r w:rsidRPr="00B72D76">
              <w:rPr>
                <w:i/>
                <w:szCs w:val="22"/>
              </w:rPr>
              <w:t>O</w:t>
            </w:r>
          </w:p>
        </w:tc>
        <w:tc>
          <w:tcPr>
            <w:tcW w:w="5040" w:type="dxa"/>
          </w:tcPr>
          <w:p w14:paraId="23D10C97"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Accrued Liabilities</w:t>
            </w:r>
          </w:p>
        </w:tc>
        <w:tc>
          <w:tcPr>
            <w:tcW w:w="1136" w:type="dxa"/>
          </w:tcPr>
          <w:p w14:paraId="25DCD1C0"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40,574</w:t>
            </w:r>
          </w:p>
        </w:tc>
        <w:tc>
          <w:tcPr>
            <w:tcW w:w="1136" w:type="dxa"/>
          </w:tcPr>
          <w:p w14:paraId="236784E0"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40,722</w:t>
            </w:r>
          </w:p>
        </w:tc>
        <w:tc>
          <w:tcPr>
            <w:tcW w:w="1136" w:type="dxa"/>
          </w:tcPr>
          <w:p w14:paraId="55613BD9" w14:textId="13D142D0" w:rsidR="0092079F" w:rsidRPr="00B72D76" w:rsidRDefault="00270E34"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r w:rsidRPr="007E6BEE">
              <w:rPr>
                <w:rFonts w:ascii="Calibri" w:hAnsi="Calibri"/>
                <w:szCs w:val="22"/>
              </w:rPr>
              <w:t>–</w:t>
            </w:r>
            <w:r w:rsidR="0092079F">
              <w:rPr>
                <w:i/>
                <w:szCs w:val="22"/>
              </w:rPr>
              <w:t xml:space="preserve"> </w:t>
            </w:r>
            <w:r w:rsidR="0092079F" w:rsidRPr="00B72D76">
              <w:rPr>
                <w:i/>
                <w:szCs w:val="22"/>
              </w:rPr>
              <w:t>148</w:t>
            </w:r>
          </w:p>
        </w:tc>
      </w:tr>
      <w:tr w:rsidR="0092079F" w:rsidRPr="00B72D76" w14:paraId="6CEDE1F4" w14:textId="77777777" w:rsidTr="00D70061">
        <w:tc>
          <w:tcPr>
            <w:tcW w:w="864" w:type="dxa"/>
          </w:tcPr>
          <w:p w14:paraId="0DC9ADAB"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r w:rsidRPr="00B72D76">
              <w:rPr>
                <w:i/>
                <w:szCs w:val="22"/>
              </w:rPr>
              <w:t>F</w:t>
            </w:r>
          </w:p>
        </w:tc>
        <w:tc>
          <w:tcPr>
            <w:tcW w:w="5040" w:type="dxa"/>
          </w:tcPr>
          <w:p w14:paraId="0D182FF9"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Long-Term Debt</w:t>
            </w:r>
          </w:p>
        </w:tc>
        <w:tc>
          <w:tcPr>
            <w:tcW w:w="1136" w:type="dxa"/>
          </w:tcPr>
          <w:p w14:paraId="73F5156E"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10,422</w:t>
            </w:r>
          </w:p>
        </w:tc>
        <w:tc>
          <w:tcPr>
            <w:tcW w:w="1136" w:type="dxa"/>
          </w:tcPr>
          <w:p w14:paraId="1C442316"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10,206</w:t>
            </w:r>
          </w:p>
        </w:tc>
        <w:tc>
          <w:tcPr>
            <w:tcW w:w="1136" w:type="dxa"/>
          </w:tcPr>
          <w:p w14:paraId="7D02BBDC"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r w:rsidRPr="00B72D76">
              <w:rPr>
                <w:i/>
                <w:szCs w:val="22"/>
              </w:rPr>
              <w:t>216</w:t>
            </w:r>
          </w:p>
        </w:tc>
      </w:tr>
      <w:tr w:rsidR="0092079F" w:rsidRPr="00B72D76" w14:paraId="1C9A7D1A" w14:textId="77777777" w:rsidTr="00D70061">
        <w:tc>
          <w:tcPr>
            <w:tcW w:w="864" w:type="dxa"/>
          </w:tcPr>
          <w:p w14:paraId="7D02315E"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r w:rsidRPr="00B72D76">
              <w:rPr>
                <w:i/>
                <w:szCs w:val="22"/>
              </w:rPr>
              <w:t>F</w:t>
            </w:r>
          </w:p>
        </w:tc>
        <w:tc>
          <w:tcPr>
            <w:tcW w:w="5040" w:type="dxa"/>
          </w:tcPr>
          <w:p w14:paraId="582CDA5C"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Common Stock</w:t>
            </w:r>
          </w:p>
        </w:tc>
        <w:tc>
          <w:tcPr>
            <w:tcW w:w="1136" w:type="dxa"/>
          </w:tcPr>
          <w:p w14:paraId="4BC1D4F6"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1,662</w:t>
            </w:r>
          </w:p>
        </w:tc>
        <w:tc>
          <w:tcPr>
            <w:tcW w:w="1136" w:type="dxa"/>
          </w:tcPr>
          <w:p w14:paraId="6613BD87"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1,284</w:t>
            </w:r>
          </w:p>
        </w:tc>
        <w:tc>
          <w:tcPr>
            <w:tcW w:w="1136" w:type="dxa"/>
          </w:tcPr>
          <w:p w14:paraId="1E5ACDEB"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r w:rsidRPr="00B72D76">
              <w:rPr>
                <w:i/>
                <w:szCs w:val="22"/>
              </w:rPr>
              <w:t>+</w:t>
            </w:r>
            <w:r>
              <w:rPr>
                <w:i/>
                <w:szCs w:val="22"/>
              </w:rPr>
              <w:t xml:space="preserve"> </w:t>
            </w:r>
            <w:r w:rsidRPr="00B72D76">
              <w:rPr>
                <w:i/>
                <w:szCs w:val="22"/>
              </w:rPr>
              <w:t>378</w:t>
            </w:r>
          </w:p>
        </w:tc>
      </w:tr>
      <w:tr w:rsidR="0092079F" w:rsidRPr="00B72D76" w14:paraId="40ADACE5" w14:textId="77777777" w:rsidTr="00D70061">
        <w:tc>
          <w:tcPr>
            <w:tcW w:w="864" w:type="dxa"/>
          </w:tcPr>
          <w:p w14:paraId="6DBE01EB"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r w:rsidRPr="00B72D76">
              <w:rPr>
                <w:i/>
                <w:szCs w:val="22"/>
              </w:rPr>
              <w:t>O,F</w:t>
            </w:r>
          </w:p>
        </w:tc>
        <w:tc>
          <w:tcPr>
            <w:tcW w:w="5040" w:type="dxa"/>
          </w:tcPr>
          <w:p w14:paraId="2D5C8C68"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Retained Earnings</w:t>
            </w:r>
          </w:p>
        </w:tc>
        <w:tc>
          <w:tcPr>
            <w:tcW w:w="1136" w:type="dxa"/>
            <w:tcBorders>
              <w:bottom w:val="single" w:sz="4" w:space="0" w:color="auto"/>
            </w:tcBorders>
          </w:tcPr>
          <w:p w14:paraId="52834B52"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227,717</w:t>
            </w:r>
          </w:p>
        </w:tc>
        <w:tc>
          <w:tcPr>
            <w:tcW w:w="1136" w:type="dxa"/>
            <w:tcBorders>
              <w:bottom w:val="single" w:sz="4" w:space="0" w:color="auto"/>
            </w:tcBorders>
          </w:tcPr>
          <w:p w14:paraId="11ED64F4"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224,844</w:t>
            </w:r>
          </w:p>
        </w:tc>
        <w:tc>
          <w:tcPr>
            <w:tcW w:w="1136" w:type="dxa"/>
          </w:tcPr>
          <w:p w14:paraId="5B46A826"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r w:rsidRPr="00B72D76">
              <w:rPr>
                <w:i/>
                <w:szCs w:val="22"/>
              </w:rPr>
              <w:t>+</w:t>
            </w:r>
            <w:r>
              <w:rPr>
                <w:i/>
                <w:szCs w:val="22"/>
              </w:rPr>
              <w:t xml:space="preserve"> </w:t>
            </w:r>
            <w:r w:rsidRPr="00B72D76">
              <w:rPr>
                <w:i/>
                <w:szCs w:val="22"/>
              </w:rPr>
              <w:t>2,873</w:t>
            </w:r>
          </w:p>
        </w:tc>
      </w:tr>
      <w:tr w:rsidR="0092079F" w:rsidRPr="00B72D76" w14:paraId="3BC67769" w14:textId="77777777" w:rsidTr="00D70061">
        <w:tc>
          <w:tcPr>
            <w:tcW w:w="864" w:type="dxa"/>
          </w:tcPr>
          <w:p w14:paraId="61CEA707"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p>
        </w:tc>
        <w:tc>
          <w:tcPr>
            <w:tcW w:w="5040" w:type="dxa"/>
          </w:tcPr>
          <w:p w14:paraId="4FEAAF94"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Total Stockholders’ Equity</w:t>
            </w:r>
          </w:p>
        </w:tc>
        <w:tc>
          <w:tcPr>
            <w:tcW w:w="1136" w:type="dxa"/>
            <w:tcBorders>
              <w:top w:val="single" w:sz="4" w:space="0" w:color="auto"/>
              <w:bottom w:val="single" w:sz="4" w:space="0" w:color="auto"/>
            </w:tcBorders>
          </w:tcPr>
          <w:p w14:paraId="795E9A27"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229,379</w:t>
            </w:r>
          </w:p>
        </w:tc>
        <w:tc>
          <w:tcPr>
            <w:tcW w:w="1136" w:type="dxa"/>
            <w:tcBorders>
              <w:top w:val="single" w:sz="4" w:space="0" w:color="auto"/>
              <w:bottom w:val="single" w:sz="4" w:space="0" w:color="auto"/>
            </w:tcBorders>
          </w:tcPr>
          <w:p w14:paraId="3D4CBEC2"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226,128</w:t>
            </w:r>
          </w:p>
        </w:tc>
        <w:tc>
          <w:tcPr>
            <w:tcW w:w="1136" w:type="dxa"/>
          </w:tcPr>
          <w:p w14:paraId="443EE43B"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p>
        </w:tc>
      </w:tr>
      <w:tr w:rsidR="0092079F" w:rsidRPr="00B72D76" w14:paraId="50247966" w14:textId="77777777" w:rsidTr="00D70061">
        <w:tc>
          <w:tcPr>
            <w:tcW w:w="864" w:type="dxa"/>
          </w:tcPr>
          <w:p w14:paraId="47DFD807"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Cs w:val="22"/>
              </w:rPr>
            </w:pPr>
          </w:p>
        </w:tc>
        <w:tc>
          <w:tcPr>
            <w:tcW w:w="5040" w:type="dxa"/>
          </w:tcPr>
          <w:p w14:paraId="716F590F"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Total Liabilities </w:t>
            </w:r>
            <w:r>
              <w:rPr>
                <w:szCs w:val="22"/>
              </w:rPr>
              <w:t>A</w:t>
            </w:r>
            <w:r w:rsidRPr="00B72D76">
              <w:rPr>
                <w:szCs w:val="22"/>
              </w:rPr>
              <w:t>nd Stockholders’ Equity</w:t>
            </w:r>
          </w:p>
        </w:tc>
        <w:tc>
          <w:tcPr>
            <w:tcW w:w="1136" w:type="dxa"/>
            <w:tcBorders>
              <w:top w:val="single" w:sz="4" w:space="0" w:color="auto"/>
              <w:bottom w:val="double" w:sz="4" w:space="0" w:color="auto"/>
            </w:tcBorders>
          </w:tcPr>
          <w:p w14:paraId="57B89074"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$305,841</w:t>
            </w:r>
          </w:p>
        </w:tc>
        <w:tc>
          <w:tcPr>
            <w:tcW w:w="1136" w:type="dxa"/>
            <w:tcBorders>
              <w:top w:val="single" w:sz="4" w:space="0" w:color="auto"/>
              <w:bottom w:val="double" w:sz="4" w:space="0" w:color="auto"/>
            </w:tcBorders>
          </w:tcPr>
          <w:p w14:paraId="5E8AA3A8"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$311,935</w:t>
            </w:r>
          </w:p>
        </w:tc>
        <w:tc>
          <w:tcPr>
            <w:tcW w:w="1136" w:type="dxa"/>
          </w:tcPr>
          <w:p w14:paraId="07B544FE"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Cs w:val="22"/>
              </w:rPr>
            </w:pPr>
          </w:p>
        </w:tc>
      </w:tr>
    </w:tbl>
    <w:p w14:paraId="22520F94" w14:textId="77777777" w:rsidR="0092079F" w:rsidRDefault="0092079F" w:rsidP="00920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p>
    <w:p w14:paraId="412C6C38" w14:textId="77777777" w:rsidR="0092079F" w:rsidRDefault="0092079F" w:rsidP="00920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B72D76">
        <w:rPr>
          <w:szCs w:val="22"/>
        </w:rPr>
        <w:t>Consolidated Statement of Income</w:t>
      </w:r>
    </w:p>
    <w:p w14:paraId="604076CF" w14:textId="77777777" w:rsidR="0092079F" w:rsidRPr="00B72D76" w:rsidRDefault="0092079F" w:rsidP="00920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Year Ended December 31</w:t>
      </w:r>
    </w:p>
    <w:p w14:paraId="241AD491" w14:textId="77777777" w:rsidR="0092079F" w:rsidRDefault="0092079F" w:rsidP="00920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B72D76">
        <w:rPr>
          <w:szCs w:val="22"/>
        </w:rPr>
        <w:t xml:space="preserve"> (</w:t>
      </w:r>
      <w:r>
        <w:rPr>
          <w:szCs w:val="22"/>
        </w:rPr>
        <w:t>i</w:t>
      </w:r>
      <w:r w:rsidRPr="00B72D76">
        <w:rPr>
          <w:szCs w:val="22"/>
        </w:rPr>
        <w:t xml:space="preserve">n </w:t>
      </w:r>
      <w:r>
        <w:rPr>
          <w:szCs w:val="22"/>
        </w:rPr>
        <w:t>t</w:t>
      </w:r>
      <w:r w:rsidRPr="00B72D76">
        <w:rPr>
          <w:szCs w:val="22"/>
        </w:rPr>
        <w:t>housands)</w:t>
      </w:r>
    </w:p>
    <w:p w14:paraId="345991B3" w14:textId="77777777" w:rsidR="0092079F" w:rsidRDefault="0092079F" w:rsidP="00920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p>
    <w:tbl>
      <w:tblPr>
        <w:tblW w:w="0" w:type="auto"/>
        <w:tblInd w:w="1152" w:type="dxa"/>
        <w:tblLook w:val="01E0" w:firstRow="1" w:lastRow="1" w:firstColumn="1" w:lastColumn="1" w:noHBand="0" w:noVBand="0"/>
      </w:tblPr>
      <w:tblGrid>
        <w:gridCol w:w="5040"/>
        <w:gridCol w:w="1152"/>
      </w:tblGrid>
      <w:tr w:rsidR="0092079F" w:rsidRPr="00B72D76" w14:paraId="13BFD3E1" w14:textId="77777777" w:rsidTr="00D70061">
        <w:tc>
          <w:tcPr>
            <w:tcW w:w="5040" w:type="dxa"/>
          </w:tcPr>
          <w:p w14:paraId="6B373D64"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c>
        <w:tc>
          <w:tcPr>
            <w:tcW w:w="1152" w:type="dxa"/>
            <w:tcBorders>
              <w:bottom w:val="single" w:sz="2" w:space="0" w:color="auto"/>
            </w:tcBorders>
          </w:tcPr>
          <w:p w14:paraId="413B1C77"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Pr>
                <w:szCs w:val="22"/>
              </w:rPr>
              <w:t>Current Year</w:t>
            </w:r>
          </w:p>
        </w:tc>
      </w:tr>
      <w:tr w:rsidR="0092079F" w:rsidRPr="00B72D76" w14:paraId="474A7F7C" w14:textId="77777777" w:rsidTr="00D70061">
        <w:tc>
          <w:tcPr>
            <w:tcW w:w="5040" w:type="dxa"/>
          </w:tcPr>
          <w:p w14:paraId="41301FA0"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Net Sales</w:t>
            </w:r>
          </w:p>
        </w:tc>
        <w:tc>
          <w:tcPr>
            <w:tcW w:w="1152" w:type="dxa"/>
            <w:tcBorders>
              <w:top w:val="single" w:sz="2" w:space="0" w:color="auto"/>
            </w:tcBorders>
          </w:tcPr>
          <w:p w14:paraId="6E3A2280"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$130,896    </w:t>
            </w:r>
          </w:p>
        </w:tc>
      </w:tr>
      <w:tr w:rsidR="0092079F" w:rsidRPr="00B72D76" w14:paraId="7C1FFE2C" w14:textId="77777777" w:rsidTr="00D70061">
        <w:tc>
          <w:tcPr>
            <w:tcW w:w="5040" w:type="dxa"/>
          </w:tcPr>
          <w:p w14:paraId="1009A2F9"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Cost </w:t>
            </w:r>
            <w:r>
              <w:rPr>
                <w:szCs w:val="22"/>
              </w:rPr>
              <w:t>o</w:t>
            </w:r>
            <w:r w:rsidRPr="00B72D76">
              <w:rPr>
                <w:szCs w:val="22"/>
              </w:rPr>
              <w:t xml:space="preserve">f </w:t>
            </w:r>
            <w:r>
              <w:rPr>
                <w:szCs w:val="22"/>
              </w:rPr>
              <w:t>S</w:t>
            </w:r>
            <w:r w:rsidRPr="00B72D76">
              <w:rPr>
                <w:szCs w:val="22"/>
              </w:rPr>
              <w:t>ales</w:t>
            </w:r>
          </w:p>
        </w:tc>
        <w:tc>
          <w:tcPr>
            <w:tcW w:w="1152" w:type="dxa"/>
            <w:tcBorders>
              <w:bottom w:val="single" w:sz="2" w:space="0" w:color="auto"/>
            </w:tcBorders>
          </w:tcPr>
          <w:p w14:paraId="5CBDE5A6"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74,040      </w:t>
            </w:r>
          </w:p>
        </w:tc>
      </w:tr>
      <w:tr w:rsidR="0092079F" w:rsidRPr="00B72D76" w14:paraId="03B84EE8" w14:textId="77777777" w:rsidTr="00D70061">
        <w:tc>
          <w:tcPr>
            <w:tcW w:w="5040" w:type="dxa"/>
          </w:tcPr>
          <w:p w14:paraId="7266DB43"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Gross </w:t>
            </w:r>
            <w:r>
              <w:rPr>
                <w:szCs w:val="22"/>
              </w:rPr>
              <w:t>P</w:t>
            </w:r>
            <w:r w:rsidRPr="00B72D76">
              <w:rPr>
                <w:szCs w:val="22"/>
              </w:rPr>
              <w:t>rofit</w:t>
            </w:r>
          </w:p>
        </w:tc>
        <w:tc>
          <w:tcPr>
            <w:tcW w:w="1152" w:type="dxa"/>
            <w:tcBorders>
              <w:top w:val="single" w:sz="2" w:space="0" w:color="auto"/>
              <w:bottom w:val="single" w:sz="2" w:space="0" w:color="auto"/>
            </w:tcBorders>
          </w:tcPr>
          <w:p w14:paraId="6EF68E27"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56,856      </w:t>
            </w:r>
          </w:p>
        </w:tc>
      </w:tr>
      <w:tr w:rsidR="0092079F" w:rsidRPr="00B72D76" w14:paraId="7061702F" w14:textId="77777777" w:rsidTr="00D70061">
        <w:tc>
          <w:tcPr>
            <w:tcW w:w="5040" w:type="dxa"/>
          </w:tcPr>
          <w:p w14:paraId="50B7BA93"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Operating Expenses:</w:t>
            </w:r>
          </w:p>
        </w:tc>
        <w:tc>
          <w:tcPr>
            <w:tcW w:w="1152" w:type="dxa"/>
            <w:tcBorders>
              <w:top w:val="single" w:sz="2" w:space="0" w:color="auto"/>
            </w:tcBorders>
          </w:tcPr>
          <w:p w14:paraId="337D7E42"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p>
        </w:tc>
      </w:tr>
      <w:tr w:rsidR="0092079F" w:rsidRPr="00B72D76" w14:paraId="4839018F" w14:textId="77777777" w:rsidTr="00D70061">
        <w:tc>
          <w:tcPr>
            <w:tcW w:w="5040" w:type="dxa"/>
          </w:tcPr>
          <w:p w14:paraId="65199C7B"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 xml:space="preserve">  </w:t>
            </w:r>
            <w:r w:rsidRPr="00B72D76">
              <w:rPr>
                <w:szCs w:val="22"/>
              </w:rPr>
              <w:t>Selling</w:t>
            </w:r>
            <w:r>
              <w:rPr>
                <w:szCs w:val="22"/>
              </w:rPr>
              <w:t>, General &amp;</w:t>
            </w:r>
            <w:r w:rsidRPr="00B72D76">
              <w:rPr>
                <w:szCs w:val="22"/>
              </w:rPr>
              <w:t xml:space="preserve"> Administrative</w:t>
            </w:r>
            <w:r>
              <w:rPr>
                <w:szCs w:val="22"/>
              </w:rPr>
              <w:t xml:space="preserve"> Expenses</w:t>
            </w:r>
          </w:p>
        </w:tc>
        <w:tc>
          <w:tcPr>
            <w:tcW w:w="1152" w:type="dxa"/>
          </w:tcPr>
          <w:p w14:paraId="2294F99F"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33,211      </w:t>
            </w:r>
          </w:p>
        </w:tc>
      </w:tr>
      <w:tr w:rsidR="0092079F" w:rsidRPr="00B72D76" w14:paraId="70CB0F2F" w14:textId="77777777" w:rsidTr="00D70061">
        <w:tc>
          <w:tcPr>
            <w:tcW w:w="5040" w:type="dxa"/>
          </w:tcPr>
          <w:p w14:paraId="4DFD98A6"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 xml:space="preserve">  </w:t>
            </w:r>
            <w:r w:rsidRPr="00B72D76">
              <w:rPr>
                <w:szCs w:val="22"/>
              </w:rPr>
              <w:t xml:space="preserve">Depreciation </w:t>
            </w:r>
            <w:r>
              <w:rPr>
                <w:szCs w:val="22"/>
              </w:rPr>
              <w:t xml:space="preserve"> Expense</w:t>
            </w:r>
          </w:p>
        </w:tc>
        <w:tc>
          <w:tcPr>
            <w:tcW w:w="1152" w:type="dxa"/>
            <w:tcBorders>
              <w:bottom w:val="single" w:sz="4" w:space="0" w:color="auto"/>
            </w:tcBorders>
          </w:tcPr>
          <w:p w14:paraId="14D60002"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13,826</w:t>
            </w:r>
          </w:p>
        </w:tc>
      </w:tr>
      <w:tr w:rsidR="0092079F" w:rsidRPr="00B72D76" w14:paraId="50CD44E9" w14:textId="77777777" w:rsidTr="00D70061">
        <w:tc>
          <w:tcPr>
            <w:tcW w:w="5040" w:type="dxa"/>
          </w:tcPr>
          <w:p w14:paraId="391282B3"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Total Operating Expenses</w:t>
            </w:r>
          </w:p>
        </w:tc>
        <w:tc>
          <w:tcPr>
            <w:tcW w:w="1152" w:type="dxa"/>
            <w:tcBorders>
              <w:top w:val="single" w:sz="4" w:space="0" w:color="auto"/>
              <w:bottom w:val="single" w:sz="2" w:space="0" w:color="auto"/>
            </w:tcBorders>
          </w:tcPr>
          <w:p w14:paraId="162CD3FD"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47,037</w:t>
            </w:r>
          </w:p>
        </w:tc>
      </w:tr>
      <w:tr w:rsidR="0092079F" w:rsidRPr="00B72D76" w14:paraId="604C1AF4" w14:textId="77777777" w:rsidTr="00D70061">
        <w:tc>
          <w:tcPr>
            <w:tcW w:w="5040" w:type="dxa"/>
          </w:tcPr>
          <w:p w14:paraId="6DD97ABB"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Operating Income</w:t>
            </w:r>
          </w:p>
        </w:tc>
        <w:tc>
          <w:tcPr>
            <w:tcW w:w="1152" w:type="dxa"/>
            <w:tcBorders>
              <w:top w:val="single" w:sz="2" w:space="0" w:color="auto"/>
            </w:tcBorders>
          </w:tcPr>
          <w:p w14:paraId="4B463AD7"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9,819   </w:t>
            </w:r>
          </w:p>
        </w:tc>
      </w:tr>
      <w:tr w:rsidR="0092079F" w:rsidRPr="00B72D76" w14:paraId="206F66FF" w14:textId="77777777" w:rsidTr="00D70061">
        <w:tc>
          <w:tcPr>
            <w:tcW w:w="5040" w:type="dxa"/>
          </w:tcPr>
          <w:p w14:paraId="62B2DC1A"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Interest Income </w:t>
            </w:r>
          </w:p>
        </w:tc>
        <w:tc>
          <w:tcPr>
            <w:tcW w:w="1152" w:type="dxa"/>
            <w:tcBorders>
              <w:bottom w:val="single" w:sz="4" w:space="0" w:color="auto"/>
            </w:tcBorders>
          </w:tcPr>
          <w:p w14:paraId="02B2CD02"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239</w:t>
            </w:r>
          </w:p>
        </w:tc>
      </w:tr>
      <w:tr w:rsidR="0092079F" w:rsidRPr="00B72D76" w14:paraId="46E990B7" w14:textId="77777777" w:rsidTr="00D70061">
        <w:tc>
          <w:tcPr>
            <w:tcW w:w="5040" w:type="dxa"/>
          </w:tcPr>
          <w:p w14:paraId="6CCF10FD"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Income Before Income Taxes</w:t>
            </w:r>
          </w:p>
        </w:tc>
        <w:tc>
          <w:tcPr>
            <w:tcW w:w="1152" w:type="dxa"/>
            <w:tcBorders>
              <w:top w:val="single" w:sz="4" w:space="0" w:color="auto"/>
            </w:tcBorders>
          </w:tcPr>
          <w:p w14:paraId="5ECBAE46"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10,058      </w:t>
            </w:r>
          </w:p>
        </w:tc>
      </w:tr>
      <w:tr w:rsidR="0092079F" w:rsidRPr="00B72D76" w14:paraId="72B04F46" w14:textId="77777777" w:rsidTr="00D70061">
        <w:tc>
          <w:tcPr>
            <w:tcW w:w="5040" w:type="dxa"/>
          </w:tcPr>
          <w:p w14:paraId="09619BCB"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Income Tax Expense</w:t>
            </w:r>
          </w:p>
        </w:tc>
        <w:tc>
          <w:tcPr>
            <w:tcW w:w="1152" w:type="dxa"/>
            <w:tcBorders>
              <w:bottom w:val="single" w:sz="4" w:space="0" w:color="auto"/>
            </w:tcBorders>
          </w:tcPr>
          <w:p w14:paraId="00A27006"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3,621       </w:t>
            </w:r>
          </w:p>
        </w:tc>
      </w:tr>
      <w:tr w:rsidR="0092079F" w:rsidRPr="00B72D76" w14:paraId="5BBAF71E" w14:textId="77777777" w:rsidTr="00D70061">
        <w:tc>
          <w:tcPr>
            <w:tcW w:w="5040" w:type="dxa"/>
          </w:tcPr>
          <w:p w14:paraId="70DE1A01"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B72D76">
              <w:rPr>
                <w:szCs w:val="22"/>
              </w:rPr>
              <w:t xml:space="preserve">Net Income </w:t>
            </w:r>
          </w:p>
        </w:tc>
        <w:tc>
          <w:tcPr>
            <w:tcW w:w="1152" w:type="dxa"/>
            <w:tcBorders>
              <w:top w:val="single" w:sz="4" w:space="0" w:color="auto"/>
              <w:bottom w:val="double" w:sz="4" w:space="0" w:color="auto"/>
            </w:tcBorders>
          </w:tcPr>
          <w:p w14:paraId="13987B32" w14:textId="77777777" w:rsidR="0092079F" w:rsidRPr="00B72D76" w:rsidRDefault="0092079F" w:rsidP="00D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Cs w:val="22"/>
              </w:rPr>
            </w:pPr>
            <w:r w:rsidRPr="00B72D76">
              <w:rPr>
                <w:szCs w:val="22"/>
              </w:rPr>
              <w:t xml:space="preserve">$6,437     </w:t>
            </w:r>
          </w:p>
        </w:tc>
      </w:tr>
    </w:tbl>
    <w:p w14:paraId="2EA71E74" w14:textId="77777777" w:rsidR="0092079F" w:rsidRDefault="0092079F" w:rsidP="0092079F">
      <w:pPr>
        <w:rPr>
          <w:rFonts w:ascii="Arial" w:hAnsi="Arial"/>
          <w:kern w:val="28"/>
          <w:sz w:val="24"/>
          <w:u w:val="single"/>
        </w:rPr>
      </w:pPr>
      <w:r>
        <w:br w:type="page"/>
      </w:r>
    </w:p>
    <w:p w14:paraId="5C4818D6" w14:textId="475BAF19" w:rsidR="00EC53A6" w:rsidRDefault="00EC53A6" w:rsidP="006B5E79">
      <w:pPr>
        <w:pStyle w:val="Heading1"/>
        <w:spacing w:before="240"/>
      </w:pPr>
      <w:r w:rsidRPr="005F480C">
        <w:t>HANDOUT</w:t>
      </w:r>
      <w:r>
        <w:t xml:space="preserve"> 12</w:t>
      </w:r>
      <w:r w:rsidR="002E711D">
        <w:t>–</w:t>
      </w:r>
      <w:r>
        <w:t>3 SOLUTION</w:t>
      </w:r>
      <w:r w:rsidR="006B5E79" w:rsidRPr="006B5E79">
        <w:rPr>
          <w:u w:val="none"/>
        </w:rPr>
        <w:t>, continued</w:t>
      </w:r>
    </w:p>
    <w:p w14:paraId="54EDBBA2" w14:textId="77777777" w:rsidR="00EC53A6" w:rsidRDefault="00EC53A6"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p>
    <w:p w14:paraId="3F44134A" w14:textId="77777777" w:rsidR="0092079F" w:rsidRDefault="0092079F" w:rsidP="0092079F">
      <w:pPr>
        <w:tabs>
          <w:tab w:val="left" w:pos="1361"/>
        </w:tabs>
        <w:rPr>
          <w:szCs w:val="22"/>
        </w:rPr>
      </w:pPr>
      <w:r>
        <w:rPr>
          <w:szCs w:val="22"/>
        </w:rPr>
        <w:t xml:space="preserve">The Group, Inc. did not sell any equipment or repay any borrowings during the current year. The company declared </w:t>
      </w:r>
      <w:r w:rsidRPr="00B72D76">
        <w:rPr>
          <w:szCs w:val="22"/>
        </w:rPr>
        <w:t xml:space="preserve">and paid dividends in </w:t>
      </w:r>
      <w:r>
        <w:rPr>
          <w:szCs w:val="22"/>
        </w:rPr>
        <w:t>the amount of $3,564 during the current year.</w:t>
      </w:r>
    </w:p>
    <w:p w14:paraId="31A4C4C4" w14:textId="77777777" w:rsidR="0092079F" w:rsidRDefault="0092079F" w:rsidP="0092079F">
      <w:pPr>
        <w:tabs>
          <w:tab w:val="left" w:pos="1361"/>
        </w:tabs>
        <w:rPr>
          <w:rFonts w:ascii="Arial" w:hAnsi="Arial"/>
          <w:kern w:val="28"/>
          <w:sz w:val="24"/>
          <w:u w:val="single"/>
        </w:rPr>
      </w:pPr>
    </w:p>
    <w:p w14:paraId="191D669A" w14:textId="77777777" w:rsidR="00EC53A6" w:rsidRDefault="00EC53A6"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Pr>
          <w:szCs w:val="22"/>
        </w:rPr>
        <w:t>Using the information provided above, compute the net cash flow provided by (used for) operating activities using the direct method.</w:t>
      </w:r>
    </w:p>
    <w:p w14:paraId="17F5DBCB" w14:textId="77777777" w:rsidR="00EC53A6" w:rsidRDefault="00EC53A6"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tbl>
      <w:tblPr>
        <w:tblW w:w="0" w:type="auto"/>
        <w:tblInd w:w="288" w:type="dxa"/>
        <w:tblLook w:val="01E0" w:firstRow="1" w:lastRow="1" w:firstColumn="1" w:lastColumn="1" w:noHBand="0" w:noVBand="0"/>
      </w:tblPr>
      <w:tblGrid>
        <w:gridCol w:w="5040"/>
        <w:gridCol w:w="1152"/>
      </w:tblGrid>
      <w:tr w:rsidR="00EC53A6" w:rsidRPr="00B72D76" w14:paraId="6D1167F1" w14:textId="77777777" w:rsidTr="006B5E79">
        <w:tc>
          <w:tcPr>
            <w:tcW w:w="0" w:type="auto"/>
          </w:tcPr>
          <w:p w14:paraId="4DFDB6EA" w14:textId="77777777" w:rsidR="00EC53A6" w:rsidRPr="00B72D76" w:rsidRDefault="00EC53A6" w:rsidP="00EC53A6">
            <w:pPr>
              <w:jc w:val="both"/>
              <w:rPr>
                <w:szCs w:val="22"/>
              </w:rPr>
            </w:pPr>
            <w:r w:rsidRPr="00B72D76">
              <w:rPr>
                <w:szCs w:val="22"/>
              </w:rPr>
              <w:t>Cash collected from customers</w:t>
            </w:r>
            <w:r w:rsidR="00044104">
              <w:rPr>
                <w:szCs w:val="22"/>
              </w:rPr>
              <w:t xml:space="preserve"> (1)</w:t>
            </w:r>
          </w:p>
        </w:tc>
        <w:tc>
          <w:tcPr>
            <w:tcW w:w="1152" w:type="dxa"/>
          </w:tcPr>
          <w:p w14:paraId="195F0361" w14:textId="77777777" w:rsidR="00EC53A6" w:rsidRPr="00B72D76" w:rsidRDefault="00EC53A6" w:rsidP="00EC53A6">
            <w:pPr>
              <w:jc w:val="right"/>
              <w:rPr>
                <w:szCs w:val="22"/>
              </w:rPr>
            </w:pPr>
            <w:r w:rsidRPr="00B72D76">
              <w:rPr>
                <w:szCs w:val="22"/>
              </w:rPr>
              <w:t>$150,441</w:t>
            </w:r>
          </w:p>
        </w:tc>
      </w:tr>
      <w:tr w:rsidR="00EC53A6" w:rsidRPr="00B72D76" w14:paraId="0F3C6CED" w14:textId="77777777">
        <w:tc>
          <w:tcPr>
            <w:tcW w:w="0" w:type="auto"/>
          </w:tcPr>
          <w:p w14:paraId="4FCD823C" w14:textId="77777777" w:rsidR="00EC53A6" w:rsidRPr="00B72D76" w:rsidRDefault="00EC53A6" w:rsidP="00EC53A6">
            <w:pPr>
              <w:jc w:val="both"/>
              <w:rPr>
                <w:szCs w:val="22"/>
              </w:rPr>
            </w:pPr>
            <w:r w:rsidRPr="00B72D76">
              <w:rPr>
                <w:szCs w:val="22"/>
              </w:rPr>
              <w:t>Cash payments to suppliers</w:t>
            </w:r>
            <w:r w:rsidR="00044104">
              <w:rPr>
                <w:szCs w:val="22"/>
              </w:rPr>
              <w:t xml:space="preserve"> (2)</w:t>
            </w:r>
          </w:p>
        </w:tc>
        <w:tc>
          <w:tcPr>
            <w:tcW w:w="1152" w:type="dxa"/>
          </w:tcPr>
          <w:p w14:paraId="1A0A110A" w14:textId="77777777" w:rsidR="00EC53A6" w:rsidRPr="00B72D76" w:rsidRDefault="00EC53A6" w:rsidP="00EC53A6">
            <w:pPr>
              <w:jc w:val="right"/>
              <w:rPr>
                <w:szCs w:val="22"/>
              </w:rPr>
            </w:pPr>
            <w:r w:rsidRPr="00B72D76">
              <w:rPr>
                <w:szCs w:val="22"/>
              </w:rPr>
              <w:t>(81,108)</w:t>
            </w:r>
          </w:p>
        </w:tc>
      </w:tr>
      <w:tr w:rsidR="00EC53A6" w:rsidRPr="00B72D76" w14:paraId="087E8ED3" w14:textId="77777777">
        <w:tc>
          <w:tcPr>
            <w:tcW w:w="5040" w:type="dxa"/>
          </w:tcPr>
          <w:p w14:paraId="1C2B6DBB" w14:textId="77777777" w:rsidR="00EC53A6" w:rsidRPr="00B72D76" w:rsidRDefault="00EC53A6" w:rsidP="00EC53A6">
            <w:pPr>
              <w:jc w:val="both"/>
              <w:rPr>
                <w:szCs w:val="22"/>
              </w:rPr>
            </w:pPr>
            <w:r w:rsidRPr="00B72D76">
              <w:rPr>
                <w:szCs w:val="22"/>
              </w:rPr>
              <w:t>Cash payments for operating expenses</w:t>
            </w:r>
            <w:r w:rsidR="00044104">
              <w:rPr>
                <w:szCs w:val="22"/>
              </w:rPr>
              <w:t xml:space="preserve"> (3)</w:t>
            </w:r>
          </w:p>
        </w:tc>
        <w:tc>
          <w:tcPr>
            <w:tcW w:w="1152" w:type="dxa"/>
          </w:tcPr>
          <w:p w14:paraId="491D6A29" w14:textId="77777777" w:rsidR="00EC53A6" w:rsidRPr="00B72D76" w:rsidRDefault="00EC53A6" w:rsidP="00EC53A6">
            <w:pPr>
              <w:jc w:val="right"/>
              <w:rPr>
                <w:szCs w:val="22"/>
              </w:rPr>
            </w:pPr>
            <w:r w:rsidRPr="00B72D76">
              <w:rPr>
                <w:szCs w:val="22"/>
              </w:rPr>
              <w:t>(32,414)</w:t>
            </w:r>
          </w:p>
        </w:tc>
      </w:tr>
      <w:tr w:rsidR="00EC53A6" w:rsidRPr="00B72D76" w14:paraId="2C378578" w14:textId="77777777">
        <w:tc>
          <w:tcPr>
            <w:tcW w:w="5040" w:type="dxa"/>
          </w:tcPr>
          <w:p w14:paraId="7A39E5A7" w14:textId="77777777" w:rsidR="00EC53A6" w:rsidRPr="00B72D76" w:rsidRDefault="00EC53A6" w:rsidP="00EC53A6">
            <w:pPr>
              <w:jc w:val="both"/>
              <w:rPr>
                <w:szCs w:val="22"/>
              </w:rPr>
            </w:pPr>
            <w:r w:rsidRPr="00B72D76">
              <w:rPr>
                <w:szCs w:val="22"/>
              </w:rPr>
              <w:t>Cash received for interest</w:t>
            </w:r>
            <w:r w:rsidR="00044104">
              <w:rPr>
                <w:szCs w:val="22"/>
              </w:rPr>
              <w:t xml:space="preserve"> (4)</w:t>
            </w:r>
          </w:p>
        </w:tc>
        <w:tc>
          <w:tcPr>
            <w:tcW w:w="1152" w:type="dxa"/>
          </w:tcPr>
          <w:p w14:paraId="1A2C2FEE" w14:textId="77777777" w:rsidR="00EC53A6" w:rsidRPr="00B72D76" w:rsidRDefault="00EC53A6" w:rsidP="00EC53A6">
            <w:pPr>
              <w:jc w:val="right"/>
              <w:rPr>
                <w:szCs w:val="22"/>
              </w:rPr>
            </w:pPr>
            <w:r w:rsidRPr="00B72D76">
              <w:rPr>
                <w:szCs w:val="22"/>
              </w:rPr>
              <w:t>239</w:t>
            </w:r>
          </w:p>
        </w:tc>
      </w:tr>
      <w:tr w:rsidR="00EC53A6" w:rsidRPr="00B72D76" w14:paraId="60FBC7D8" w14:textId="77777777">
        <w:tc>
          <w:tcPr>
            <w:tcW w:w="5040" w:type="dxa"/>
          </w:tcPr>
          <w:p w14:paraId="6908156C" w14:textId="77777777" w:rsidR="00EC53A6" w:rsidRPr="00B72D76" w:rsidRDefault="00EC53A6" w:rsidP="00EC53A6">
            <w:pPr>
              <w:jc w:val="both"/>
              <w:rPr>
                <w:szCs w:val="22"/>
              </w:rPr>
            </w:pPr>
            <w:r w:rsidRPr="00B72D76">
              <w:rPr>
                <w:szCs w:val="22"/>
              </w:rPr>
              <w:t>Cash payments for income tax expense</w:t>
            </w:r>
            <w:r w:rsidR="00044104">
              <w:rPr>
                <w:szCs w:val="22"/>
              </w:rPr>
              <w:t xml:space="preserve"> (5)</w:t>
            </w:r>
          </w:p>
        </w:tc>
        <w:tc>
          <w:tcPr>
            <w:tcW w:w="1152" w:type="dxa"/>
            <w:tcBorders>
              <w:bottom w:val="single" w:sz="4" w:space="0" w:color="auto"/>
            </w:tcBorders>
          </w:tcPr>
          <w:p w14:paraId="762ABF5A" w14:textId="77777777" w:rsidR="00EC53A6" w:rsidRPr="00B72D76" w:rsidRDefault="00EC53A6" w:rsidP="00EC53A6">
            <w:pPr>
              <w:jc w:val="right"/>
              <w:rPr>
                <w:szCs w:val="22"/>
              </w:rPr>
            </w:pPr>
            <w:r w:rsidRPr="00B72D76">
              <w:rPr>
                <w:szCs w:val="22"/>
              </w:rPr>
              <w:t>(3,621)</w:t>
            </w:r>
          </w:p>
        </w:tc>
      </w:tr>
      <w:tr w:rsidR="00EC53A6" w:rsidRPr="00B72D76" w14:paraId="0E728DCA" w14:textId="77777777">
        <w:tc>
          <w:tcPr>
            <w:tcW w:w="5040" w:type="dxa"/>
          </w:tcPr>
          <w:p w14:paraId="362E95E4" w14:textId="77777777" w:rsidR="00EC53A6" w:rsidRPr="00B72D76" w:rsidRDefault="00EC53A6" w:rsidP="00EC53A6">
            <w:pPr>
              <w:rPr>
                <w:szCs w:val="22"/>
              </w:rPr>
            </w:pPr>
          </w:p>
        </w:tc>
        <w:tc>
          <w:tcPr>
            <w:tcW w:w="1152" w:type="dxa"/>
            <w:tcBorders>
              <w:top w:val="single" w:sz="4" w:space="0" w:color="auto"/>
              <w:bottom w:val="double" w:sz="4" w:space="0" w:color="auto"/>
            </w:tcBorders>
          </w:tcPr>
          <w:p w14:paraId="34391F4D" w14:textId="77777777" w:rsidR="00EC53A6" w:rsidRPr="00B72D76" w:rsidRDefault="00EC53A6" w:rsidP="00EC53A6">
            <w:pPr>
              <w:jc w:val="right"/>
              <w:rPr>
                <w:szCs w:val="22"/>
              </w:rPr>
            </w:pPr>
            <w:r w:rsidRPr="00B72D76">
              <w:rPr>
                <w:szCs w:val="22"/>
              </w:rPr>
              <w:t>$33,537</w:t>
            </w:r>
          </w:p>
        </w:tc>
      </w:tr>
    </w:tbl>
    <w:p w14:paraId="5BB6366E" w14:textId="77777777" w:rsidR="00EC53A6" w:rsidRDefault="00EC53A6" w:rsidP="00EC5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p>
    <w:p w14:paraId="7852EEB4" w14:textId="77777777" w:rsidR="00044104" w:rsidRDefault="00044104" w:rsidP="008F4C0B">
      <w:pPr>
        <w:numPr>
          <w:ilvl w:val="0"/>
          <w:numId w:val="3"/>
        </w:numPr>
        <w:rPr>
          <w:szCs w:val="22"/>
        </w:rPr>
      </w:pPr>
      <w:r>
        <w:rPr>
          <w:szCs w:val="22"/>
        </w:rPr>
        <w:t xml:space="preserve">Sales of </w:t>
      </w:r>
      <w:r w:rsidRPr="00B72D76">
        <w:rPr>
          <w:szCs w:val="22"/>
        </w:rPr>
        <w:t>$130,896</w:t>
      </w:r>
      <w:r>
        <w:rPr>
          <w:szCs w:val="22"/>
        </w:rPr>
        <w:t xml:space="preserve"> + </w:t>
      </w:r>
      <w:r w:rsidR="000F2A41">
        <w:rPr>
          <w:szCs w:val="22"/>
        </w:rPr>
        <w:t>decrease</w:t>
      </w:r>
      <w:r>
        <w:rPr>
          <w:szCs w:val="22"/>
        </w:rPr>
        <w:t xml:space="preserve"> in Accounts R</w:t>
      </w:r>
      <w:r w:rsidRPr="00044104">
        <w:rPr>
          <w:szCs w:val="22"/>
        </w:rPr>
        <w:t xml:space="preserve">eceivable of </w:t>
      </w:r>
      <w:r>
        <w:rPr>
          <w:szCs w:val="22"/>
        </w:rPr>
        <w:t>$</w:t>
      </w:r>
      <w:r w:rsidRPr="00044104">
        <w:rPr>
          <w:szCs w:val="22"/>
        </w:rPr>
        <w:t>19,435.</w:t>
      </w:r>
    </w:p>
    <w:p w14:paraId="209C59F1" w14:textId="77777777" w:rsidR="00044104" w:rsidRDefault="00044104" w:rsidP="008F4C0B">
      <w:pPr>
        <w:numPr>
          <w:ilvl w:val="0"/>
          <w:numId w:val="3"/>
        </w:numPr>
        <w:rPr>
          <w:szCs w:val="22"/>
        </w:rPr>
      </w:pPr>
      <w:r>
        <w:rPr>
          <w:szCs w:val="22"/>
        </w:rPr>
        <w:t xml:space="preserve">Cost of Sales of $74,040 + </w:t>
      </w:r>
      <w:r w:rsidR="000F2A41">
        <w:rPr>
          <w:szCs w:val="22"/>
        </w:rPr>
        <w:t>decrease</w:t>
      </w:r>
      <w:r>
        <w:rPr>
          <w:szCs w:val="22"/>
        </w:rPr>
        <w:t xml:space="preserve"> in Accounts Payable of </w:t>
      </w:r>
      <w:r w:rsidR="00725E31">
        <w:rPr>
          <w:szCs w:val="22"/>
        </w:rPr>
        <w:t xml:space="preserve">$9,413 – </w:t>
      </w:r>
      <w:r w:rsidR="000F2A41">
        <w:rPr>
          <w:szCs w:val="22"/>
        </w:rPr>
        <w:t>decrease</w:t>
      </w:r>
      <w:r w:rsidR="00725E31">
        <w:rPr>
          <w:szCs w:val="22"/>
        </w:rPr>
        <w:t xml:space="preserve"> in Inventories of $2,345.</w:t>
      </w:r>
    </w:p>
    <w:p w14:paraId="2933316B" w14:textId="77777777" w:rsidR="00725E31" w:rsidRDefault="00725E31" w:rsidP="008F4C0B">
      <w:pPr>
        <w:numPr>
          <w:ilvl w:val="0"/>
          <w:numId w:val="3"/>
        </w:numPr>
        <w:rPr>
          <w:szCs w:val="22"/>
        </w:rPr>
      </w:pPr>
      <w:r>
        <w:rPr>
          <w:szCs w:val="22"/>
        </w:rPr>
        <w:t xml:space="preserve">Operating Expenses (not including depreciation) of $33,211 + </w:t>
      </w:r>
      <w:r w:rsidR="000F2A41">
        <w:rPr>
          <w:szCs w:val="22"/>
        </w:rPr>
        <w:t>decrease</w:t>
      </w:r>
      <w:r>
        <w:rPr>
          <w:szCs w:val="22"/>
        </w:rPr>
        <w:t xml:space="preserve"> in Accrued Liabilities of $148 – </w:t>
      </w:r>
      <w:r w:rsidR="000F2A41">
        <w:rPr>
          <w:szCs w:val="22"/>
        </w:rPr>
        <w:t>decrease</w:t>
      </w:r>
      <w:r>
        <w:rPr>
          <w:szCs w:val="22"/>
        </w:rPr>
        <w:t xml:space="preserve"> in Prepaid Expenses of $945.</w:t>
      </w:r>
    </w:p>
    <w:p w14:paraId="2BFB988F" w14:textId="77777777" w:rsidR="00725E31" w:rsidRDefault="00725E31" w:rsidP="008F4C0B">
      <w:pPr>
        <w:numPr>
          <w:ilvl w:val="0"/>
          <w:numId w:val="3"/>
        </w:numPr>
        <w:rPr>
          <w:szCs w:val="22"/>
        </w:rPr>
      </w:pPr>
      <w:r>
        <w:rPr>
          <w:szCs w:val="22"/>
        </w:rPr>
        <w:t xml:space="preserve">Equals Interest Expense; no change in Interest Payable. </w:t>
      </w:r>
    </w:p>
    <w:p w14:paraId="6E1872C0" w14:textId="77777777" w:rsidR="00725E31" w:rsidRDefault="00725E31" w:rsidP="008F4C0B">
      <w:pPr>
        <w:numPr>
          <w:ilvl w:val="0"/>
          <w:numId w:val="3"/>
        </w:numPr>
        <w:rPr>
          <w:szCs w:val="22"/>
        </w:rPr>
      </w:pPr>
      <w:r>
        <w:rPr>
          <w:szCs w:val="22"/>
        </w:rPr>
        <w:t xml:space="preserve">Equals Income Tax Expense; no change in Taxes Payable. </w:t>
      </w:r>
    </w:p>
    <w:p w14:paraId="3AF7108F" w14:textId="77777777" w:rsidR="00044104" w:rsidRDefault="00044104" w:rsidP="00EC53A6">
      <w:pPr>
        <w:rPr>
          <w:szCs w:val="22"/>
        </w:rPr>
      </w:pPr>
    </w:p>
    <w:p w14:paraId="33430B80" w14:textId="77777777" w:rsidR="00EC53A6" w:rsidRPr="00B72D76" w:rsidRDefault="00EC53A6" w:rsidP="00EC53A6">
      <w:pPr>
        <w:rPr>
          <w:szCs w:val="22"/>
        </w:rPr>
      </w:pPr>
      <w:r>
        <w:rPr>
          <w:szCs w:val="22"/>
        </w:rPr>
        <w:t>Co</w:t>
      </w:r>
      <w:r w:rsidRPr="00B72D76">
        <w:rPr>
          <w:szCs w:val="22"/>
        </w:rPr>
        <w:t>mpute total net cash flows and their effect on cash at the end of the period.</w:t>
      </w:r>
    </w:p>
    <w:p w14:paraId="2E1D0744" w14:textId="77777777" w:rsidR="00EC53A6" w:rsidRPr="00B72D76" w:rsidRDefault="00EC53A6" w:rsidP="00EC53A6">
      <w:pPr>
        <w:rPr>
          <w:szCs w:val="22"/>
        </w:rPr>
      </w:pPr>
    </w:p>
    <w:tbl>
      <w:tblPr>
        <w:tblW w:w="0" w:type="auto"/>
        <w:tblLook w:val="01E0" w:firstRow="1" w:lastRow="1" w:firstColumn="1" w:lastColumn="1" w:noHBand="0" w:noVBand="0"/>
      </w:tblPr>
      <w:tblGrid>
        <w:gridCol w:w="5328"/>
        <w:gridCol w:w="1170"/>
      </w:tblGrid>
      <w:tr w:rsidR="00EC53A6" w:rsidRPr="00B72D76" w14:paraId="07E3081A" w14:textId="77777777" w:rsidTr="0092079F">
        <w:tc>
          <w:tcPr>
            <w:tcW w:w="5328" w:type="dxa"/>
          </w:tcPr>
          <w:p w14:paraId="2AAC8669" w14:textId="77777777" w:rsidR="00EC53A6" w:rsidRPr="00B72D76" w:rsidRDefault="00EC53A6" w:rsidP="0092079F">
            <w:pPr>
              <w:rPr>
                <w:szCs w:val="22"/>
              </w:rPr>
            </w:pPr>
            <w:r w:rsidRPr="00B72D76">
              <w:rPr>
                <w:szCs w:val="22"/>
              </w:rPr>
              <w:t xml:space="preserve">Net </w:t>
            </w:r>
            <w:r w:rsidR="0092079F" w:rsidRPr="00B72D76">
              <w:rPr>
                <w:szCs w:val="22"/>
              </w:rPr>
              <w:t xml:space="preserve">Cash Flows </w:t>
            </w:r>
            <w:r w:rsidR="0092079F">
              <w:rPr>
                <w:szCs w:val="22"/>
              </w:rPr>
              <w:t>f</w:t>
            </w:r>
            <w:r w:rsidR="0092079F" w:rsidRPr="00B72D76">
              <w:rPr>
                <w:szCs w:val="22"/>
              </w:rPr>
              <w:t>rom Operating Activities</w:t>
            </w:r>
            <w:r w:rsidR="0092079F">
              <w:rPr>
                <w:szCs w:val="22"/>
              </w:rPr>
              <w:t xml:space="preserve"> (see above)</w:t>
            </w:r>
          </w:p>
        </w:tc>
        <w:tc>
          <w:tcPr>
            <w:tcW w:w="1170" w:type="dxa"/>
          </w:tcPr>
          <w:p w14:paraId="37AD214B" w14:textId="77777777" w:rsidR="00EC53A6" w:rsidRPr="00B72D76" w:rsidRDefault="00EC53A6" w:rsidP="00EC53A6">
            <w:pPr>
              <w:jc w:val="right"/>
              <w:rPr>
                <w:szCs w:val="22"/>
              </w:rPr>
            </w:pPr>
            <w:r w:rsidRPr="00B72D76">
              <w:rPr>
                <w:szCs w:val="22"/>
              </w:rPr>
              <w:t>$33,537</w:t>
            </w:r>
          </w:p>
        </w:tc>
      </w:tr>
      <w:tr w:rsidR="00EC53A6" w:rsidRPr="00B72D76" w14:paraId="6BBDAF96" w14:textId="77777777" w:rsidTr="0092079F">
        <w:tc>
          <w:tcPr>
            <w:tcW w:w="5328" w:type="dxa"/>
          </w:tcPr>
          <w:p w14:paraId="2BBA765C" w14:textId="77777777" w:rsidR="00EC53A6" w:rsidRPr="00B72D76" w:rsidRDefault="00EC53A6" w:rsidP="0092079F">
            <w:pPr>
              <w:rPr>
                <w:szCs w:val="22"/>
              </w:rPr>
            </w:pPr>
            <w:r w:rsidRPr="00B72D76">
              <w:rPr>
                <w:szCs w:val="22"/>
              </w:rPr>
              <w:t xml:space="preserve">Net </w:t>
            </w:r>
            <w:r w:rsidR="0092079F" w:rsidRPr="00B72D76">
              <w:rPr>
                <w:szCs w:val="22"/>
              </w:rPr>
              <w:t xml:space="preserve">Cash </w:t>
            </w:r>
            <w:r w:rsidR="0092079F">
              <w:rPr>
                <w:szCs w:val="22"/>
              </w:rPr>
              <w:t>F</w:t>
            </w:r>
            <w:r w:rsidR="0092079F" w:rsidRPr="00B72D76">
              <w:rPr>
                <w:szCs w:val="22"/>
              </w:rPr>
              <w:t xml:space="preserve">lows </w:t>
            </w:r>
            <w:r w:rsidR="0092079F">
              <w:rPr>
                <w:szCs w:val="22"/>
              </w:rPr>
              <w:t xml:space="preserve">from </w:t>
            </w:r>
            <w:r w:rsidR="0092079F" w:rsidRPr="00B72D76">
              <w:rPr>
                <w:szCs w:val="22"/>
              </w:rPr>
              <w:t>Investing Activities</w:t>
            </w:r>
            <w:r w:rsidR="0092079F">
              <w:rPr>
                <w:szCs w:val="22"/>
              </w:rPr>
              <w:t xml:space="preserve"> (6)</w:t>
            </w:r>
          </w:p>
        </w:tc>
        <w:tc>
          <w:tcPr>
            <w:tcW w:w="1170" w:type="dxa"/>
          </w:tcPr>
          <w:p w14:paraId="2B5B61A5" w14:textId="77777777" w:rsidR="00EC53A6" w:rsidRPr="00B72D76" w:rsidRDefault="00EC53A6" w:rsidP="00EC53A6">
            <w:pPr>
              <w:jc w:val="right"/>
              <w:rPr>
                <w:szCs w:val="22"/>
              </w:rPr>
            </w:pPr>
            <w:r w:rsidRPr="00B72D76">
              <w:rPr>
                <w:szCs w:val="22"/>
              </w:rPr>
              <w:t>(11,132)</w:t>
            </w:r>
          </w:p>
        </w:tc>
      </w:tr>
      <w:tr w:rsidR="00EC53A6" w:rsidRPr="00B72D76" w14:paraId="7BCAA58C" w14:textId="77777777" w:rsidTr="0092079F">
        <w:tc>
          <w:tcPr>
            <w:tcW w:w="5328" w:type="dxa"/>
          </w:tcPr>
          <w:p w14:paraId="6705F39E" w14:textId="77777777" w:rsidR="00EC53A6" w:rsidRPr="00B72D76" w:rsidRDefault="00EC53A6" w:rsidP="0092079F">
            <w:pPr>
              <w:rPr>
                <w:szCs w:val="22"/>
              </w:rPr>
            </w:pPr>
            <w:r w:rsidRPr="00B72D76">
              <w:rPr>
                <w:szCs w:val="22"/>
              </w:rPr>
              <w:t xml:space="preserve">Net </w:t>
            </w:r>
            <w:r w:rsidR="0092079F" w:rsidRPr="00B72D76">
              <w:rPr>
                <w:szCs w:val="22"/>
              </w:rPr>
              <w:t xml:space="preserve">Cash </w:t>
            </w:r>
            <w:r w:rsidR="0092079F">
              <w:rPr>
                <w:szCs w:val="22"/>
              </w:rPr>
              <w:t>Fl</w:t>
            </w:r>
            <w:r w:rsidR="0092079F" w:rsidRPr="00B72D76">
              <w:rPr>
                <w:szCs w:val="22"/>
              </w:rPr>
              <w:t xml:space="preserve">ows </w:t>
            </w:r>
            <w:r w:rsidR="0092079F">
              <w:rPr>
                <w:szCs w:val="22"/>
              </w:rPr>
              <w:t xml:space="preserve">from </w:t>
            </w:r>
            <w:r w:rsidR="0092079F" w:rsidRPr="00B72D76">
              <w:rPr>
                <w:szCs w:val="22"/>
              </w:rPr>
              <w:t>Financing Activities</w:t>
            </w:r>
            <w:r w:rsidR="0092079F">
              <w:rPr>
                <w:szCs w:val="22"/>
              </w:rPr>
              <w:t xml:space="preserve"> (7)</w:t>
            </w:r>
          </w:p>
        </w:tc>
        <w:tc>
          <w:tcPr>
            <w:tcW w:w="1170" w:type="dxa"/>
            <w:tcBorders>
              <w:bottom w:val="single" w:sz="4" w:space="0" w:color="auto"/>
            </w:tcBorders>
          </w:tcPr>
          <w:p w14:paraId="6A5FE46A" w14:textId="77777777" w:rsidR="00EC53A6" w:rsidRPr="00B72D76" w:rsidRDefault="00EC53A6" w:rsidP="00EC53A6">
            <w:pPr>
              <w:jc w:val="right"/>
              <w:rPr>
                <w:szCs w:val="22"/>
              </w:rPr>
            </w:pPr>
            <w:r w:rsidRPr="00B72D76">
              <w:rPr>
                <w:szCs w:val="22"/>
              </w:rPr>
              <w:t>(2,970)</w:t>
            </w:r>
          </w:p>
        </w:tc>
      </w:tr>
      <w:tr w:rsidR="00EC53A6" w:rsidRPr="00B72D76" w14:paraId="4CA21E97" w14:textId="77777777" w:rsidTr="0092079F">
        <w:tc>
          <w:tcPr>
            <w:tcW w:w="5328" w:type="dxa"/>
          </w:tcPr>
          <w:p w14:paraId="283DF368" w14:textId="77777777" w:rsidR="00EC53A6" w:rsidRPr="00B72D76" w:rsidRDefault="00EC53A6" w:rsidP="0092079F">
            <w:pPr>
              <w:rPr>
                <w:szCs w:val="22"/>
              </w:rPr>
            </w:pPr>
            <w:r w:rsidRPr="00B72D76">
              <w:rPr>
                <w:szCs w:val="22"/>
              </w:rPr>
              <w:t xml:space="preserve">Net </w:t>
            </w:r>
            <w:r w:rsidR="0092079F" w:rsidRPr="00B72D76">
              <w:rPr>
                <w:szCs w:val="22"/>
              </w:rPr>
              <w:t xml:space="preserve">Increase (Decrease) </w:t>
            </w:r>
            <w:r w:rsidR="0092079F">
              <w:rPr>
                <w:szCs w:val="22"/>
              </w:rPr>
              <w:t>i</w:t>
            </w:r>
            <w:r w:rsidR="0092079F" w:rsidRPr="00B72D76">
              <w:rPr>
                <w:szCs w:val="22"/>
              </w:rPr>
              <w:t>n Cash</w:t>
            </w:r>
            <w:r w:rsidR="0092079F">
              <w:rPr>
                <w:szCs w:val="22"/>
              </w:rPr>
              <w:t xml:space="preserve"> and Cash Equivalents</w:t>
            </w:r>
          </w:p>
        </w:tc>
        <w:tc>
          <w:tcPr>
            <w:tcW w:w="1170" w:type="dxa"/>
            <w:tcBorders>
              <w:top w:val="single" w:sz="4" w:space="0" w:color="auto"/>
            </w:tcBorders>
          </w:tcPr>
          <w:p w14:paraId="6BAFA6E2" w14:textId="77777777" w:rsidR="00EC53A6" w:rsidRPr="00B72D76" w:rsidRDefault="00EC53A6" w:rsidP="00EC53A6">
            <w:pPr>
              <w:jc w:val="right"/>
              <w:rPr>
                <w:szCs w:val="22"/>
              </w:rPr>
            </w:pPr>
            <w:r w:rsidRPr="00B72D76">
              <w:rPr>
                <w:szCs w:val="22"/>
              </w:rPr>
              <w:t>19,435</w:t>
            </w:r>
          </w:p>
        </w:tc>
      </w:tr>
      <w:tr w:rsidR="00EC53A6" w:rsidRPr="00B72D76" w14:paraId="58B1B405" w14:textId="77777777" w:rsidTr="0092079F">
        <w:tc>
          <w:tcPr>
            <w:tcW w:w="5328" w:type="dxa"/>
          </w:tcPr>
          <w:p w14:paraId="027C75AE" w14:textId="77777777" w:rsidR="00EC53A6" w:rsidRPr="00B72D76" w:rsidRDefault="00EC53A6" w:rsidP="0092079F">
            <w:pPr>
              <w:rPr>
                <w:szCs w:val="22"/>
              </w:rPr>
            </w:pPr>
            <w:r w:rsidRPr="00B72D76">
              <w:rPr>
                <w:szCs w:val="22"/>
              </w:rPr>
              <w:t xml:space="preserve">Cash </w:t>
            </w:r>
            <w:r w:rsidR="0092079F">
              <w:rPr>
                <w:szCs w:val="22"/>
              </w:rPr>
              <w:t>a</w:t>
            </w:r>
            <w:r w:rsidR="0092079F" w:rsidRPr="00B72D76">
              <w:rPr>
                <w:szCs w:val="22"/>
              </w:rPr>
              <w:t>nd Cash Equivalent</w:t>
            </w:r>
            <w:r w:rsidR="0092079F">
              <w:rPr>
                <w:szCs w:val="22"/>
              </w:rPr>
              <w:t>s at beginning of year</w:t>
            </w:r>
          </w:p>
        </w:tc>
        <w:tc>
          <w:tcPr>
            <w:tcW w:w="1170" w:type="dxa"/>
            <w:tcBorders>
              <w:bottom w:val="single" w:sz="4" w:space="0" w:color="auto"/>
            </w:tcBorders>
          </w:tcPr>
          <w:p w14:paraId="7BBB3A1F" w14:textId="77777777" w:rsidR="00EC53A6" w:rsidRPr="00B72D76" w:rsidRDefault="00EC53A6" w:rsidP="00EC53A6">
            <w:pPr>
              <w:jc w:val="right"/>
              <w:rPr>
                <w:szCs w:val="22"/>
              </w:rPr>
            </w:pPr>
            <w:r w:rsidRPr="00B72D76">
              <w:rPr>
                <w:szCs w:val="22"/>
              </w:rPr>
              <w:t>72,634</w:t>
            </w:r>
          </w:p>
        </w:tc>
      </w:tr>
      <w:tr w:rsidR="00EC53A6" w:rsidRPr="00B72D76" w14:paraId="5ACA5C08" w14:textId="77777777" w:rsidTr="0092079F">
        <w:tc>
          <w:tcPr>
            <w:tcW w:w="5328" w:type="dxa"/>
          </w:tcPr>
          <w:p w14:paraId="3453FEDB" w14:textId="77777777" w:rsidR="00EC53A6" w:rsidRPr="00B72D76" w:rsidRDefault="00EC53A6" w:rsidP="0092079F">
            <w:pPr>
              <w:rPr>
                <w:szCs w:val="22"/>
              </w:rPr>
            </w:pPr>
            <w:r w:rsidRPr="00B72D76">
              <w:rPr>
                <w:szCs w:val="22"/>
              </w:rPr>
              <w:t xml:space="preserve">Cash </w:t>
            </w:r>
            <w:r w:rsidR="0092079F">
              <w:rPr>
                <w:szCs w:val="22"/>
              </w:rPr>
              <w:t>a</w:t>
            </w:r>
            <w:r w:rsidR="0092079F" w:rsidRPr="00B72D76">
              <w:rPr>
                <w:szCs w:val="22"/>
              </w:rPr>
              <w:t>nd Cash Equivalents</w:t>
            </w:r>
            <w:r w:rsidR="0092079F">
              <w:rPr>
                <w:szCs w:val="22"/>
              </w:rPr>
              <w:t xml:space="preserve"> at end of year</w:t>
            </w:r>
          </w:p>
        </w:tc>
        <w:tc>
          <w:tcPr>
            <w:tcW w:w="1170" w:type="dxa"/>
            <w:tcBorders>
              <w:top w:val="single" w:sz="4" w:space="0" w:color="auto"/>
              <w:bottom w:val="double" w:sz="4" w:space="0" w:color="auto"/>
            </w:tcBorders>
          </w:tcPr>
          <w:p w14:paraId="1564E5A3" w14:textId="77777777" w:rsidR="00EC53A6" w:rsidRPr="00B72D76" w:rsidRDefault="00EC53A6" w:rsidP="00EC53A6">
            <w:pPr>
              <w:jc w:val="right"/>
              <w:rPr>
                <w:szCs w:val="22"/>
              </w:rPr>
            </w:pPr>
            <w:r w:rsidRPr="00B72D76">
              <w:rPr>
                <w:szCs w:val="22"/>
              </w:rPr>
              <w:t>$92,069</w:t>
            </w:r>
          </w:p>
        </w:tc>
      </w:tr>
    </w:tbl>
    <w:p w14:paraId="20397321" w14:textId="77777777" w:rsidR="00EC53A6" w:rsidRDefault="00EC53A6" w:rsidP="00EC53A6">
      <w:pPr>
        <w:rPr>
          <w:szCs w:val="22"/>
        </w:rPr>
      </w:pPr>
    </w:p>
    <w:p w14:paraId="570272C2" w14:textId="77777777" w:rsidR="00EC53A6" w:rsidRDefault="00EC53A6" w:rsidP="008F4C0B">
      <w:pPr>
        <w:numPr>
          <w:ilvl w:val="0"/>
          <w:numId w:val="3"/>
        </w:numPr>
        <w:rPr>
          <w:szCs w:val="22"/>
        </w:rPr>
      </w:pPr>
      <w:r>
        <w:rPr>
          <w:szCs w:val="22"/>
        </w:rPr>
        <w:t>Attributable to purchases of equipment (that is, the increase in the equipment account). There were no other investing activities.</w:t>
      </w:r>
    </w:p>
    <w:p w14:paraId="13F9580B" w14:textId="77777777" w:rsidR="00EC53A6" w:rsidRDefault="0092079F" w:rsidP="008F4C0B">
      <w:pPr>
        <w:numPr>
          <w:ilvl w:val="0"/>
          <w:numId w:val="3"/>
        </w:numPr>
        <w:rPr>
          <w:szCs w:val="22"/>
        </w:rPr>
      </w:pPr>
      <w:r>
        <w:rPr>
          <w:szCs w:val="22"/>
        </w:rPr>
        <w:t>Cash flows from f</w:t>
      </w:r>
      <w:r w:rsidR="00EC53A6">
        <w:rPr>
          <w:szCs w:val="22"/>
        </w:rPr>
        <w:t>inancing activities were determined as follows:</w:t>
      </w:r>
    </w:p>
    <w:p w14:paraId="5FB3501F" w14:textId="77777777" w:rsidR="00EC53A6" w:rsidRPr="00B72D76" w:rsidRDefault="00EC53A6" w:rsidP="00EC53A6">
      <w:pPr>
        <w:ind w:left="360"/>
        <w:rPr>
          <w:szCs w:val="22"/>
        </w:rPr>
      </w:pPr>
    </w:p>
    <w:tbl>
      <w:tblPr>
        <w:tblW w:w="0" w:type="auto"/>
        <w:tblInd w:w="576" w:type="dxa"/>
        <w:tblLook w:val="01E0" w:firstRow="1" w:lastRow="1" w:firstColumn="1" w:lastColumn="1" w:noHBand="0" w:noVBand="0"/>
      </w:tblPr>
      <w:tblGrid>
        <w:gridCol w:w="4752"/>
        <w:gridCol w:w="1170"/>
      </w:tblGrid>
      <w:tr w:rsidR="00EC53A6" w:rsidRPr="00B72D76" w14:paraId="63B1B763" w14:textId="77777777" w:rsidTr="0092079F">
        <w:tc>
          <w:tcPr>
            <w:tcW w:w="4752" w:type="dxa"/>
          </w:tcPr>
          <w:p w14:paraId="7D15A2F4" w14:textId="77777777" w:rsidR="00EC53A6" w:rsidRPr="00B72D76" w:rsidRDefault="00EC53A6" w:rsidP="00EC53A6">
            <w:pPr>
              <w:rPr>
                <w:szCs w:val="22"/>
              </w:rPr>
            </w:pPr>
            <w:r w:rsidRPr="00B72D76">
              <w:rPr>
                <w:szCs w:val="22"/>
              </w:rPr>
              <w:t>Proceeds from issuance of long-term debt</w:t>
            </w:r>
          </w:p>
        </w:tc>
        <w:tc>
          <w:tcPr>
            <w:tcW w:w="1170" w:type="dxa"/>
          </w:tcPr>
          <w:p w14:paraId="421967D9" w14:textId="77777777" w:rsidR="00EC53A6" w:rsidRPr="00B72D76" w:rsidRDefault="00EC53A6" w:rsidP="00EC53A6">
            <w:pPr>
              <w:jc w:val="right"/>
              <w:rPr>
                <w:szCs w:val="22"/>
              </w:rPr>
            </w:pPr>
            <w:r w:rsidRPr="00B72D76">
              <w:rPr>
                <w:szCs w:val="22"/>
              </w:rPr>
              <w:t>$</w:t>
            </w:r>
            <w:r>
              <w:rPr>
                <w:szCs w:val="22"/>
              </w:rPr>
              <w:t xml:space="preserve">     </w:t>
            </w:r>
            <w:r w:rsidRPr="00B72D76">
              <w:rPr>
                <w:szCs w:val="22"/>
              </w:rPr>
              <w:t>216</w:t>
            </w:r>
          </w:p>
        </w:tc>
      </w:tr>
      <w:tr w:rsidR="00EC53A6" w:rsidRPr="00B72D76" w14:paraId="523C1A7C" w14:textId="77777777" w:rsidTr="0092079F">
        <w:tc>
          <w:tcPr>
            <w:tcW w:w="4752" w:type="dxa"/>
          </w:tcPr>
          <w:p w14:paraId="33D53CB6" w14:textId="77777777" w:rsidR="00EC53A6" w:rsidRPr="00B72D76" w:rsidRDefault="00EC53A6" w:rsidP="00EC53A6">
            <w:pPr>
              <w:rPr>
                <w:szCs w:val="22"/>
              </w:rPr>
            </w:pPr>
            <w:r w:rsidRPr="00B72D76">
              <w:rPr>
                <w:szCs w:val="22"/>
              </w:rPr>
              <w:t>Proceeds from issuance of stock</w:t>
            </w:r>
          </w:p>
        </w:tc>
        <w:tc>
          <w:tcPr>
            <w:tcW w:w="1170" w:type="dxa"/>
          </w:tcPr>
          <w:p w14:paraId="1686F39A" w14:textId="77777777" w:rsidR="00EC53A6" w:rsidRPr="00B72D76" w:rsidRDefault="00EC53A6" w:rsidP="00EC53A6">
            <w:pPr>
              <w:jc w:val="right"/>
              <w:rPr>
                <w:szCs w:val="22"/>
              </w:rPr>
            </w:pPr>
            <w:r w:rsidRPr="00B72D76">
              <w:rPr>
                <w:szCs w:val="22"/>
              </w:rPr>
              <w:t>378</w:t>
            </w:r>
          </w:p>
        </w:tc>
      </w:tr>
      <w:tr w:rsidR="00EC53A6" w:rsidRPr="00B72D76" w14:paraId="62A0545A" w14:textId="77777777" w:rsidTr="0092079F">
        <w:tc>
          <w:tcPr>
            <w:tcW w:w="4752" w:type="dxa"/>
          </w:tcPr>
          <w:p w14:paraId="66D0E215" w14:textId="77777777" w:rsidR="00EC53A6" w:rsidRPr="00B72D76" w:rsidRDefault="00EC53A6" w:rsidP="00EC53A6">
            <w:pPr>
              <w:rPr>
                <w:szCs w:val="22"/>
              </w:rPr>
            </w:pPr>
            <w:r w:rsidRPr="00B72D76">
              <w:rPr>
                <w:szCs w:val="22"/>
              </w:rPr>
              <w:t>Payment of dividends</w:t>
            </w:r>
          </w:p>
        </w:tc>
        <w:tc>
          <w:tcPr>
            <w:tcW w:w="1170" w:type="dxa"/>
            <w:tcBorders>
              <w:bottom w:val="single" w:sz="4" w:space="0" w:color="auto"/>
            </w:tcBorders>
          </w:tcPr>
          <w:p w14:paraId="767E3411" w14:textId="77777777" w:rsidR="00EC53A6" w:rsidRPr="00B72D76" w:rsidRDefault="00EC53A6" w:rsidP="00EC53A6">
            <w:pPr>
              <w:jc w:val="right"/>
              <w:rPr>
                <w:szCs w:val="22"/>
              </w:rPr>
            </w:pPr>
            <w:r w:rsidRPr="00B72D76">
              <w:rPr>
                <w:szCs w:val="22"/>
              </w:rPr>
              <w:t>(3,564)</w:t>
            </w:r>
          </w:p>
        </w:tc>
      </w:tr>
      <w:tr w:rsidR="00EC53A6" w:rsidRPr="00B72D76" w14:paraId="63D7738D" w14:textId="77777777" w:rsidTr="0092079F">
        <w:tc>
          <w:tcPr>
            <w:tcW w:w="4752" w:type="dxa"/>
          </w:tcPr>
          <w:p w14:paraId="3BD0FB5A" w14:textId="77777777" w:rsidR="00EC53A6" w:rsidRPr="00B72D76" w:rsidRDefault="0092079F" w:rsidP="0092079F">
            <w:pPr>
              <w:rPr>
                <w:szCs w:val="22"/>
              </w:rPr>
            </w:pPr>
            <w:r>
              <w:rPr>
                <w:szCs w:val="22"/>
              </w:rPr>
              <w:t>Net C</w:t>
            </w:r>
            <w:r w:rsidR="00EC53A6" w:rsidRPr="00B72D76">
              <w:rPr>
                <w:szCs w:val="22"/>
              </w:rPr>
              <w:t xml:space="preserve">ash </w:t>
            </w:r>
            <w:r>
              <w:rPr>
                <w:szCs w:val="22"/>
              </w:rPr>
              <w:t>Flows from F</w:t>
            </w:r>
            <w:r w:rsidR="00EC53A6" w:rsidRPr="00B72D76">
              <w:rPr>
                <w:szCs w:val="22"/>
              </w:rPr>
              <w:t xml:space="preserve">inancing </w:t>
            </w:r>
            <w:r>
              <w:rPr>
                <w:szCs w:val="22"/>
              </w:rPr>
              <w:t>Activiti</w:t>
            </w:r>
            <w:r w:rsidR="00EC53A6" w:rsidRPr="00B72D76">
              <w:rPr>
                <w:szCs w:val="22"/>
              </w:rPr>
              <w:t>es</w:t>
            </w:r>
          </w:p>
        </w:tc>
        <w:tc>
          <w:tcPr>
            <w:tcW w:w="1170" w:type="dxa"/>
            <w:tcBorders>
              <w:top w:val="single" w:sz="4" w:space="0" w:color="auto"/>
              <w:bottom w:val="double" w:sz="4" w:space="0" w:color="auto"/>
            </w:tcBorders>
          </w:tcPr>
          <w:p w14:paraId="5B4792CC" w14:textId="77777777" w:rsidR="00EC53A6" w:rsidRPr="00B72D76" w:rsidRDefault="00EC53A6" w:rsidP="00EC53A6">
            <w:pPr>
              <w:jc w:val="right"/>
              <w:rPr>
                <w:szCs w:val="22"/>
              </w:rPr>
            </w:pPr>
            <w:r>
              <w:rPr>
                <w:szCs w:val="22"/>
              </w:rPr>
              <w:t>$</w:t>
            </w:r>
            <w:r w:rsidRPr="00B72D76">
              <w:rPr>
                <w:szCs w:val="22"/>
              </w:rPr>
              <w:t>(2,970)</w:t>
            </w:r>
          </w:p>
        </w:tc>
      </w:tr>
    </w:tbl>
    <w:p w14:paraId="5B78C116" w14:textId="77777777" w:rsidR="0017791A" w:rsidRDefault="0017791A" w:rsidP="00EC53A6">
      <w:pPr>
        <w:spacing w:line="360" w:lineRule="auto"/>
      </w:pPr>
    </w:p>
    <w:p w14:paraId="4294532A" w14:textId="77777777" w:rsidR="00C264B8" w:rsidRPr="000C4AAD" w:rsidRDefault="00C264B8" w:rsidP="0017791A"/>
    <w:sectPr w:rsidR="00C264B8" w:rsidRPr="000C4AAD" w:rsidSect="004572BF">
      <w:footerReference w:type="even" r:id="rId9"/>
      <w:footerReference w:type="default" r:id="rId10"/>
      <w:pgSz w:w="12240" w:h="15840" w:code="1"/>
      <w:pgMar w:top="1440" w:right="1080" w:bottom="1440" w:left="1800" w:header="720" w:footer="720" w:gutter="0"/>
      <w:pgNumType w:start="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92F98C" w14:textId="77777777" w:rsidR="00E678F2" w:rsidRDefault="00E678F2">
      <w:r>
        <w:separator/>
      </w:r>
    </w:p>
  </w:endnote>
  <w:endnote w:type="continuationSeparator" w:id="0">
    <w:p w14:paraId="0A2B4586" w14:textId="77777777" w:rsidR="00E678F2" w:rsidRDefault="00E67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11422" w14:textId="77777777" w:rsidR="00E678F2" w:rsidRDefault="00E678F2">
    <w:pPr>
      <w:pStyle w:val="Footer"/>
      <w:tabs>
        <w:tab w:val="clear" w:pos="8640"/>
        <w:tab w:val="right" w:pos="9360"/>
      </w:tabs>
      <w:ind w:right="360"/>
      <w:jc w:val="left"/>
      <w:rPr>
        <w:i/>
        <w:u w:val="single"/>
      </w:rPr>
    </w:pPr>
    <w:r>
      <w:rPr>
        <w:i/>
        <w:u w:val="single"/>
      </w:rPr>
      <w:t>Copyright © 2016 McGraw-Hill Education</w:t>
    </w:r>
    <w:r>
      <w:rPr>
        <w:i/>
        <w:u w:val="single"/>
      </w:rPr>
      <w:tab/>
    </w:r>
    <w:r>
      <w:rPr>
        <w:i/>
        <w:u w:val="single"/>
      </w:rPr>
      <w:tab/>
    </w:r>
  </w:p>
  <w:p w14:paraId="303E2ED9" w14:textId="77777777" w:rsidR="00E678F2" w:rsidRDefault="00E678F2" w:rsidP="00BC1960">
    <w:pPr>
      <w:pStyle w:val="Footer"/>
      <w:tabs>
        <w:tab w:val="clear" w:pos="8640"/>
        <w:tab w:val="right" w:pos="9360"/>
      </w:tabs>
      <w:ind w:right="360"/>
      <w:jc w:val="left"/>
      <w:rPr>
        <w:i/>
      </w:rPr>
    </w:pPr>
    <w:r>
      <w:rPr>
        <w:rStyle w:val="PageNumber"/>
        <w:i/>
      </w:rPr>
      <w:t>12-</w:t>
    </w:r>
    <w:r>
      <w:rPr>
        <w:rStyle w:val="PageNumber"/>
        <w:i/>
      </w:rPr>
      <w:fldChar w:fldCharType="begin"/>
    </w:r>
    <w:r>
      <w:rPr>
        <w:rStyle w:val="PageNumber"/>
        <w:i/>
      </w:rPr>
      <w:instrText xml:space="preserve"> PAGE </w:instrText>
    </w:r>
    <w:r>
      <w:rPr>
        <w:rStyle w:val="PageNumber"/>
        <w:i/>
      </w:rPr>
      <w:fldChar w:fldCharType="separate"/>
    </w:r>
    <w:r w:rsidR="002C0613">
      <w:rPr>
        <w:rStyle w:val="PageNumber"/>
        <w:i/>
        <w:noProof/>
      </w:rPr>
      <w:t>2</w:t>
    </w:r>
    <w:r>
      <w:rPr>
        <w:rStyle w:val="PageNumber"/>
        <w:i/>
      </w:rPr>
      <w:fldChar w:fldCharType="end"/>
    </w:r>
    <w:r>
      <w:rPr>
        <w:rStyle w:val="PageNumber"/>
        <w:i/>
      </w:rPr>
      <w:tab/>
    </w:r>
    <w:r>
      <w:rPr>
        <w:rStyle w:val="PageNumber"/>
        <w:i/>
      </w:rPr>
      <w:tab/>
      <w:t>Fundamentals of Financial Accounting, 5/e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9BD10" w14:textId="77777777" w:rsidR="00E678F2" w:rsidRDefault="00E678F2" w:rsidP="00BC1960">
    <w:pPr>
      <w:pStyle w:val="Footer"/>
      <w:tabs>
        <w:tab w:val="clear" w:pos="8640"/>
        <w:tab w:val="right" w:pos="9360"/>
      </w:tabs>
      <w:ind w:right="360"/>
      <w:jc w:val="left"/>
      <w:rPr>
        <w:i/>
        <w:u w:val="single"/>
      </w:rPr>
    </w:pPr>
    <w:r>
      <w:rPr>
        <w:i/>
        <w:u w:val="single"/>
      </w:rPr>
      <w:tab/>
    </w:r>
    <w:r>
      <w:rPr>
        <w:i/>
        <w:u w:val="single"/>
      </w:rPr>
      <w:tab/>
      <w:t xml:space="preserve"> Copyright © 2016 McGraw-Hill Education  </w:t>
    </w:r>
  </w:p>
  <w:p w14:paraId="14E6DEB0" w14:textId="77777777" w:rsidR="00E678F2" w:rsidRDefault="00E678F2" w:rsidP="00FF5F1A">
    <w:pPr>
      <w:pStyle w:val="Footer"/>
      <w:tabs>
        <w:tab w:val="clear" w:pos="8640"/>
        <w:tab w:val="right" w:pos="9360"/>
      </w:tabs>
      <w:jc w:val="left"/>
      <w:rPr>
        <w:i/>
      </w:rPr>
    </w:pPr>
    <w:r>
      <w:rPr>
        <w:i/>
      </w:rPr>
      <w:t>Instructor’s Resource Manual, Chapter 12</w:t>
    </w:r>
    <w:r>
      <w:rPr>
        <w:i/>
      </w:rPr>
      <w:tab/>
    </w:r>
    <w:r>
      <w:rPr>
        <w:i/>
      </w:rPr>
      <w:tab/>
      <w:t>12-</w:t>
    </w:r>
    <w:r>
      <w:rPr>
        <w:rStyle w:val="PageNumber"/>
        <w:i/>
      </w:rPr>
      <w:fldChar w:fldCharType="begin"/>
    </w:r>
    <w:r>
      <w:rPr>
        <w:rStyle w:val="PageNumber"/>
        <w:i/>
      </w:rPr>
      <w:instrText xml:space="preserve"> PAGE </w:instrText>
    </w:r>
    <w:r>
      <w:rPr>
        <w:rStyle w:val="PageNumber"/>
        <w:i/>
      </w:rPr>
      <w:fldChar w:fldCharType="separate"/>
    </w:r>
    <w:r w:rsidR="002C0613">
      <w:rPr>
        <w:rStyle w:val="PageNumber"/>
        <w:i/>
        <w:noProof/>
      </w:rPr>
      <w:t>1</w:t>
    </w:r>
    <w:r>
      <w:rPr>
        <w:rStyle w:val="PageNumber"/>
        <w: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475ADB" w14:textId="77777777" w:rsidR="00E678F2" w:rsidRDefault="00E678F2">
      <w:r>
        <w:separator/>
      </w:r>
    </w:p>
  </w:footnote>
  <w:footnote w:type="continuationSeparator" w:id="0">
    <w:p w14:paraId="57D43DF6" w14:textId="77777777" w:rsidR="00E678F2" w:rsidRDefault="00E678F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6419F"/>
    <w:multiLevelType w:val="hybridMultilevel"/>
    <w:tmpl w:val="23C6B844"/>
    <w:lvl w:ilvl="0" w:tplc="C450C416">
      <w:start w:val="1"/>
      <w:numFmt w:val="upp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
    <w:nsid w:val="02620885"/>
    <w:multiLevelType w:val="hybridMultilevel"/>
    <w:tmpl w:val="2780BC22"/>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0F40FCB"/>
    <w:multiLevelType w:val="hybridMultilevel"/>
    <w:tmpl w:val="8CA4D6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B73A7C"/>
    <w:multiLevelType w:val="hybridMultilevel"/>
    <w:tmpl w:val="B8367A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948EF"/>
    <w:multiLevelType w:val="hybridMultilevel"/>
    <w:tmpl w:val="89BED006"/>
    <w:lvl w:ilvl="0" w:tplc="04090001">
      <w:start w:val="1"/>
      <w:numFmt w:val="bullet"/>
      <w:lvlText w:val=""/>
      <w:lvlJc w:val="left"/>
      <w:pPr>
        <w:ind w:left="2448" w:hanging="360"/>
      </w:pPr>
      <w:rPr>
        <w:rFonts w:ascii="Symbol" w:hAnsi="Symbol" w:hint="default"/>
      </w:rPr>
    </w:lvl>
    <w:lvl w:ilvl="1" w:tplc="04090003" w:tentative="1">
      <w:start w:val="1"/>
      <w:numFmt w:val="bullet"/>
      <w:lvlText w:val="o"/>
      <w:lvlJc w:val="left"/>
      <w:pPr>
        <w:ind w:left="3168" w:hanging="360"/>
      </w:pPr>
      <w:rPr>
        <w:rFonts w:ascii="Courier New" w:hAnsi="Courier New" w:cs="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cs="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cs="Courier New" w:hint="default"/>
      </w:rPr>
    </w:lvl>
    <w:lvl w:ilvl="8" w:tplc="04090005" w:tentative="1">
      <w:start w:val="1"/>
      <w:numFmt w:val="bullet"/>
      <w:lvlText w:val=""/>
      <w:lvlJc w:val="left"/>
      <w:pPr>
        <w:ind w:left="8208" w:hanging="360"/>
      </w:pPr>
      <w:rPr>
        <w:rFonts w:ascii="Wingdings" w:hAnsi="Wingdings" w:hint="default"/>
      </w:rPr>
    </w:lvl>
  </w:abstractNum>
  <w:abstractNum w:abstractNumId="5">
    <w:nsid w:val="23896FBC"/>
    <w:multiLevelType w:val="hybridMultilevel"/>
    <w:tmpl w:val="9578B0D4"/>
    <w:lvl w:ilvl="0" w:tplc="9DA4371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40E5A22"/>
    <w:multiLevelType w:val="hybridMultilevel"/>
    <w:tmpl w:val="F910676C"/>
    <w:lvl w:ilvl="0" w:tplc="8B90824A">
      <w:start w:val="1"/>
      <w:numFmt w:val="bullet"/>
      <w:lvlText w:val=""/>
      <w:lvlJc w:val="left"/>
      <w:pPr>
        <w:tabs>
          <w:tab w:val="num" w:pos="1800"/>
        </w:tabs>
        <w:ind w:left="1800" w:hanging="360"/>
      </w:pPr>
      <w:rPr>
        <w:rFonts w:ascii="Symbol" w:hAnsi="Symbol" w:hint="default"/>
      </w:rPr>
    </w:lvl>
    <w:lvl w:ilvl="1" w:tplc="8B90824A">
      <w:start w:val="1"/>
      <w:numFmt w:val="bullet"/>
      <w:lvlText w:val=""/>
      <w:lvlJc w:val="left"/>
      <w:pPr>
        <w:tabs>
          <w:tab w:val="num" w:pos="2520"/>
        </w:tabs>
        <w:ind w:left="2520" w:hanging="360"/>
      </w:pPr>
      <w:rPr>
        <w:rFonts w:ascii="Symbol" w:hAnsi="Symbol"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32C74579"/>
    <w:multiLevelType w:val="hybridMultilevel"/>
    <w:tmpl w:val="38F8D1BC"/>
    <w:lvl w:ilvl="0" w:tplc="9E6E5856">
      <w:start w:val="1"/>
      <w:numFmt w:val="lowerLetter"/>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8">
    <w:nsid w:val="343101A8"/>
    <w:multiLevelType w:val="hybridMultilevel"/>
    <w:tmpl w:val="B3288114"/>
    <w:lvl w:ilvl="0" w:tplc="416E9784">
      <w:start w:val="2"/>
      <w:numFmt w:val="lowerLetter"/>
      <w:lvlText w:val="%1."/>
      <w:lvlJc w:val="left"/>
      <w:pPr>
        <w:tabs>
          <w:tab w:val="num" w:pos="1512"/>
        </w:tabs>
        <w:ind w:left="1512" w:hanging="360"/>
      </w:pPr>
      <w:rPr>
        <w:rFonts w:hint="default"/>
      </w:rPr>
    </w:lvl>
    <w:lvl w:ilvl="1" w:tplc="04090019" w:tentative="1">
      <w:start w:val="1"/>
      <w:numFmt w:val="lowerLetter"/>
      <w:lvlText w:val="%2."/>
      <w:lvlJc w:val="left"/>
      <w:pPr>
        <w:tabs>
          <w:tab w:val="num" w:pos="2232"/>
        </w:tabs>
        <w:ind w:left="2232" w:hanging="360"/>
      </w:p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9">
    <w:nsid w:val="3FAF678A"/>
    <w:multiLevelType w:val="hybridMultilevel"/>
    <w:tmpl w:val="5B728286"/>
    <w:lvl w:ilvl="0" w:tplc="A74A3D4E">
      <w:start w:val="1"/>
      <w:numFmt w:val="lowerLetter"/>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0">
    <w:nsid w:val="41A92A18"/>
    <w:multiLevelType w:val="hybridMultilevel"/>
    <w:tmpl w:val="0D12CD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1F52651"/>
    <w:multiLevelType w:val="hybridMultilevel"/>
    <w:tmpl w:val="A4166C74"/>
    <w:lvl w:ilvl="0" w:tplc="17AEF2A8">
      <w:start w:val="1"/>
      <w:numFmt w:val="bullet"/>
      <w:lvlText w:val="-"/>
      <w:lvlJc w:val="left"/>
      <w:pPr>
        <w:ind w:left="720" w:hanging="360"/>
      </w:pPr>
      <w:rPr>
        <w:rFonts w:ascii="Calibri" w:eastAsia="Calibri" w:hAnsi="Calibri"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2">
    <w:nsid w:val="462C4D47"/>
    <w:multiLevelType w:val="hybridMultilevel"/>
    <w:tmpl w:val="A426D482"/>
    <w:lvl w:ilvl="0" w:tplc="A8E8789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508C4AD4"/>
    <w:multiLevelType w:val="hybridMultilevel"/>
    <w:tmpl w:val="C03C5DB0"/>
    <w:lvl w:ilvl="0" w:tplc="04090001">
      <w:start w:val="1"/>
      <w:numFmt w:val="bulle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cs="Courier New" w:hint="default"/>
      </w:rPr>
    </w:lvl>
    <w:lvl w:ilvl="2" w:tplc="04090005">
      <w:start w:val="1"/>
      <w:numFmt w:val="bullet"/>
      <w:lvlText w:val=""/>
      <w:lvlJc w:val="left"/>
      <w:pPr>
        <w:tabs>
          <w:tab w:val="num" w:pos="2088"/>
        </w:tabs>
        <w:ind w:left="2088" w:hanging="360"/>
      </w:pPr>
      <w:rPr>
        <w:rFonts w:ascii="Wingdings" w:hAnsi="Wingdings" w:hint="default"/>
      </w:rPr>
    </w:lvl>
    <w:lvl w:ilvl="3" w:tplc="04090001">
      <w:start w:val="1"/>
      <w:numFmt w:val="bullet"/>
      <w:lvlText w:val=""/>
      <w:lvlJc w:val="left"/>
      <w:pPr>
        <w:tabs>
          <w:tab w:val="num" w:pos="2808"/>
        </w:tabs>
        <w:ind w:left="2808" w:hanging="360"/>
      </w:pPr>
      <w:rPr>
        <w:rFonts w:ascii="Symbol" w:hAnsi="Symbol" w:hint="default"/>
      </w:rPr>
    </w:lvl>
    <w:lvl w:ilvl="4" w:tplc="04090003">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4">
    <w:nsid w:val="56CC25AB"/>
    <w:multiLevelType w:val="hybridMultilevel"/>
    <w:tmpl w:val="2676D1C2"/>
    <w:lvl w:ilvl="0" w:tplc="6504AD5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62330942"/>
    <w:multiLevelType w:val="hybridMultilevel"/>
    <w:tmpl w:val="236C5806"/>
    <w:lvl w:ilvl="0" w:tplc="86A872C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3771502"/>
    <w:multiLevelType w:val="hybridMultilevel"/>
    <w:tmpl w:val="4A341F16"/>
    <w:lvl w:ilvl="0" w:tplc="42063AF6">
      <w:start w:val="1"/>
      <w:numFmt w:val="lowerLetter"/>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7">
    <w:nsid w:val="644F6D51"/>
    <w:multiLevelType w:val="hybridMultilevel"/>
    <w:tmpl w:val="7902D1F4"/>
    <w:lvl w:ilvl="0" w:tplc="DE68B9C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5EB2EB2"/>
    <w:multiLevelType w:val="hybridMultilevel"/>
    <w:tmpl w:val="410AA2FA"/>
    <w:lvl w:ilvl="0" w:tplc="7C122C9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BB54932"/>
    <w:multiLevelType w:val="hybridMultilevel"/>
    <w:tmpl w:val="7902D1F4"/>
    <w:lvl w:ilvl="0" w:tplc="DE68B9C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72F62931"/>
    <w:multiLevelType w:val="hybridMultilevel"/>
    <w:tmpl w:val="FD50AEA4"/>
    <w:lvl w:ilvl="0" w:tplc="88DCF4C6">
      <w:start w:val="1"/>
      <w:numFmt w:val="decimal"/>
      <w:lvlText w:val="%1. "/>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7DA03E69"/>
    <w:multiLevelType w:val="hybridMultilevel"/>
    <w:tmpl w:val="6C6A7A00"/>
    <w:lvl w:ilvl="0" w:tplc="9DA4371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21"/>
  </w:num>
  <w:num w:numId="3">
    <w:abstractNumId w:val="5"/>
  </w:num>
  <w:num w:numId="4">
    <w:abstractNumId w:val="6"/>
  </w:num>
  <w:num w:numId="5">
    <w:abstractNumId w:val="8"/>
  </w:num>
  <w:num w:numId="6">
    <w:abstractNumId w:val="18"/>
  </w:num>
  <w:num w:numId="7">
    <w:abstractNumId w:val="10"/>
  </w:num>
  <w:num w:numId="8">
    <w:abstractNumId w:val="20"/>
  </w:num>
  <w:num w:numId="9">
    <w:abstractNumId w:val="13"/>
  </w:num>
  <w:num w:numId="10">
    <w:abstractNumId w:val="1"/>
  </w:num>
  <w:num w:numId="11">
    <w:abstractNumId w:val="3"/>
  </w:num>
  <w:num w:numId="12">
    <w:abstractNumId w:val="2"/>
  </w:num>
  <w:num w:numId="13">
    <w:abstractNumId w:val="4"/>
  </w:num>
  <w:num w:numId="14">
    <w:abstractNumId w:val="14"/>
  </w:num>
  <w:num w:numId="15">
    <w:abstractNumId w:val="16"/>
  </w:num>
  <w:num w:numId="16">
    <w:abstractNumId w:val="9"/>
  </w:num>
  <w:num w:numId="17">
    <w:abstractNumId w:val="7"/>
  </w:num>
  <w:num w:numId="18">
    <w:abstractNumId w:val="15"/>
  </w:num>
  <w:num w:numId="19">
    <w:abstractNumId w:val="19"/>
  </w:num>
  <w:num w:numId="20">
    <w:abstractNumId w:val="17"/>
  </w:num>
  <w:num w:numId="21">
    <w:abstractNumId w:val="0"/>
  </w:num>
  <w:num w:numId="22">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ctiveWritingStyle w:appName="MSWord" w:lang="en-US" w:vendorID="64" w:dllVersion="131078" w:nlCheck="1" w:checkStyle="1"/>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evenAndOddHeaders/>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B2B"/>
    <w:rsid w:val="000222FA"/>
    <w:rsid w:val="00022CAA"/>
    <w:rsid w:val="00035FD6"/>
    <w:rsid w:val="00037FF5"/>
    <w:rsid w:val="00044104"/>
    <w:rsid w:val="00051DB9"/>
    <w:rsid w:val="00053381"/>
    <w:rsid w:val="00056FD4"/>
    <w:rsid w:val="0006038F"/>
    <w:rsid w:val="00062760"/>
    <w:rsid w:val="000707F3"/>
    <w:rsid w:val="000715C0"/>
    <w:rsid w:val="0007201C"/>
    <w:rsid w:val="00086067"/>
    <w:rsid w:val="00087FFD"/>
    <w:rsid w:val="00090F4B"/>
    <w:rsid w:val="000A0187"/>
    <w:rsid w:val="000A0A68"/>
    <w:rsid w:val="000A3A85"/>
    <w:rsid w:val="000C4AAD"/>
    <w:rsid w:val="000D1F66"/>
    <w:rsid w:val="000D28FE"/>
    <w:rsid w:val="000D54B4"/>
    <w:rsid w:val="000F221C"/>
    <w:rsid w:val="000F2A41"/>
    <w:rsid w:val="001022E1"/>
    <w:rsid w:val="001039A8"/>
    <w:rsid w:val="001212FA"/>
    <w:rsid w:val="001213CF"/>
    <w:rsid w:val="001300BB"/>
    <w:rsid w:val="0013034A"/>
    <w:rsid w:val="00144B26"/>
    <w:rsid w:val="00144E6F"/>
    <w:rsid w:val="00150621"/>
    <w:rsid w:val="00150AB9"/>
    <w:rsid w:val="00151124"/>
    <w:rsid w:val="00152AE1"/>
    <w:rsid w:val="00153976"/>
    <w:rsid w:val="001738C0"/>
    <w:rsid w:val="00175C6B"/>
    <w:rsid w:val="0017791A"/>
    <w:rsid w:val="001838A3"/>
    <w:rsid w:val="00190235"/>
    <w:rsid w:val="001931A5"/>
    <w:rsid w:val="0019392E"/>
    <w:rsid w:val="001A377F"/>
    <w:rsid w:val="001B1880"/>
    <w:rsid w:val="001C1E64"/>
    <w:rsid w:val="001D2A98"/>
    <w:rsid w:val="001E04FA"/>
    <w:rsid w:val="001E4163"/>
    <w:rsid w:val="00227111"/>
    <w:rsid w:val="00241083"/>
    <w:rsid w:val="0024281B"/>
    <w:rsid w:val="0024450C"/>
    <w:rsid w:val="0026211F"/>
    <w:rsid w:val="00263F51"/>
    <w:rsid w:val="0026607B"/>
    <w:rsid w:val="00270E34"/>
    <w:rsid w:val="002837CD"/>
    <w:rsid w:val="00286FF9"/>
    <w:rsid w:val="002919AA"/>
    <w:rsid w:val="0029661D"/>
    <w:rsid w:val="00296986"/>
    <w:rsid w:val="002B0808"/>
    <w:rsid w:val="002B4963"/>
    <w:rsid w:val="002B6D54"/>
    <w:rsid w:val="002C0613"/>
    <w:rsid w:val="002C6F11"/>
    <w:rsid w:val="002D7031"/>
    <w:rsid w:val="002E542F"/>
    <w:rsid w:val="002E6BC3"/>
    <w:rsid w:val="002E711D"/>
    <w:rsid w:val="002F07A6"/>
    <w:rsid w:val="00300851"/>
    <w:rsid w:val="003040C4"/>
    <w:rsid w:val="00314F5D"/>
    <w:rsid w:val="003168B2"/>
    <w:rsid w:val="00316E29"/>
    <w:rsid w:val="003206DA"/>
    <w:rsid w:val="003441E8"/>
    <w:rsid w:val="00363044"/>
    <w:rsid w:val="00374D17"/>
    <w:rsid w:val="00375E6F"/>
    <w:rsid w:val="003807E7"/>
    <w:rsid w:val="00384F21"/>
    <w:rsid w:val="00387BED"/>
    <w:rsid w:val="00387F52"/>
    <w:rsid w:val="00396826"/>
    <w:rsid w:val="003A7B3D"/>
    <w:rsid w:val="003C5492"/>
    <w:rsid w:val="003D4E81"/>
    <w:rsid w:val="003D79BF"/>
    <w:rsid w:val="003F03DC"/>
    <w:rsid w:val="0041057B"/>
    <w:rsid w:val="0043101B"/>
    <w:rsid w:val="00436189"/>
    <w:rsid w:val="00441A1A"/>
    <w:rsid w:val="00443FC0"/>
    <w:rsid w:val="00451548"/>
    <w:rsid w:val="0045499F"/>
    <w:rsid w:val="00456D3E"/>
    <w:rsid w:val="00456E30"/>
    <w:rsid w:val="004572BF"/>
    <w:rsid w:val="004629C7"/>
    <w:rsid w:val="0046320D"/>
    <w:rsid w:val="00470F49"/>
    <w:rsid w:val="00474944"/>
    <w:rsid w:val="00474A84"/>
    <w:rsid w:val="00484FCC"/>
    <w:rsid w:val="00493A12"/>
    <w:rsid w:val="004B298C"/>
    <w:rsid w:val="004B4FD1"/>
    <w:rsid w:val="004C20BE"/>
    <w:rsid w:val="004C2EAE"/>
    <w:rsid w:val="004C3465"/>
    <w:rsid w:val="004D459F"/>
    <w:rsid w:val="004F5685"/>
    <w:rsid w:val="0050083C"/>
    <w:rsid w:val="00503F4E"/>
    <w:rsid w:val="00504E9B"/>
    <w:rsid w:val="00506BDE"/>
    <w:rsid w:val="00507ED2"/>
    <w:rsid w:val="00513000"/>
    <w:rsid w:val="00516C5B"/>
    <w:rsid w:val="00517312"/>
    <w:rsid w:val="00517EB7"/>
    <w:rsid w:val="0052064F"/>
    <w:rsid w:val="0052720C"/>
    <w:rsid w:val="00530CF7"/>
    <w:rsid w:val="005321FE"/>
    <w:rsid w:val="0053653A"/>
    <w:rsid w:val="005416A8"/>
    <w:rsid w:val="005450BD"/>
    <w:rsid w:val="00552686"/>
    <w:rsid w:val="0055366E"/>
    <w:rsid w:val="00563FCF"/>
    <w:rsid w:val="00587900"/>
    <w:rsid w:val="00591DB8"/>
    <w:rsid w:val="005A29AB"/>
    <w:rsid w:val="005A3678"/>
    <w:rsid w:val="005B7AFA"/>
    <w:rsid w:val="005C3B45"/>
    <w:rsid w:val="005C4EDD"/>
    <w:rsid w:val="005C5461"/>
    <w:rsid w:val="005D3902"/>
    <w:rsid w:val="005E3E94"/>
    <w:rsid w:val="005E69B0"/>
    <w:rsid w:val="005F3814"/>
    <w:rsid w:val="005F5217"/>
    <w:rsid w:val="00626B00"/>
    <w:rsid w:val="006275E8"/>
    <w:rsid w:val="00630C06"/>
    <w:rsid w:val="00631C19"/>
    <w:rsid w:val="00640C37"/>
    <w:rsid w:val="006622E7"/>
    <w:rsid w:val="00662B55"/>
    <w:rsid w:val="006870B2"/>
    <w:rsid w:val="00693A5B"/>
    <w:rsid w:val="00695B3F"/>
    <w:rsid w:val="006B5E79"/>
    <w:rsid w:val="006B7B3B"/>
    <w:rsid w:val="006D39C3"/>
    <w:rsid w:val="006D6A20"/>
    <w:rsid w:val="006E4C6A"/>
    <w:rsid w:val="007044AC"/>
    <w:rsid w:val="00710089"/>
    <w:rsid w:val="0071557D"/>
    <w:rsid w:val="007165D7"/>
    <w:rsid w:val="007250BF"/>
    <w:rsid w:val="00725E31"/>
    <w:rsid w:val="00727D7B"/>
    <w:rsid w:val="00727FBB"/>
    <w:rsid w:val="0073279B"/>
    <w:rsid w:val="00737E4B"/>
    <w:rsid w:val="007577F5"/>
    <w:rsid w:val="00763149"/>
    <w:rsid w:val="00764A3E"/>
    <w:rsid w:val="00766507"/>
    <w:rsid w:val="0076751E"/>
    <w:rsid w:val="00767901"/>
    <w:rsid w:val="00772C2A"/>
    <w:rsid w:val="00777701"/>
    <w:rsid w:val="00786427"/>
    <w:rsid w:val="00791E57"/>
    <w:rsid w:val="00793D25"/>
    <w:rsid w:val="007A3A9F"/>
    <w:rsid w:val="007A5CAF"/>
    <w:rsid w:val="007A65C6"/>
    <w:rsid w:val="007B1656"/>
    <w:rsid w:val="007B528A"/>
    <w:rsid w:val="007B5A05"/>
    <w:rsid w:val="007B5EFA"/>
    <w:rsid w:val="007B7F6F"/>
    <w:rsid w:val="007C21B9"/>
    <w:rsid w:val="007F11A2"/>
    <w:rsid w:val="007F78AD"/>
    <w:rsid w:val="00805C43"/>
    <w:rsid w:val="0083763D"/>
    <w:rsid w:val="00844D11"/>
    <w:rsid w:val="00845712"/>
    <w:rsid w:val="00845EE5"/>
    <w:rsid w:val="00850A86"/>
    <w:rsid w:val="008518E5"/>
    <w:rsid w:val="008577A7"/>
    <w:rsid w:val="008659A6"/>
    <w:rsid w:val="00883F85"/>
    <w:rsid w:val="00896FC4"/>
    <w:rsid w:val="008A3E65"/>
    <w:rsid w:val="008B3E32"/>
    <w:rsid w:val="008B6663"/>
    <w:rsid w:val="008B7706"/>
    <w:rsid w:val="008C0FF2"/>
    <w:rsid w:val="008C4D72"/>
    <w:rsid w:val="008E7556"/>
    <w:rsid w:val="008E7ABE"/>
    <w:rsid w:val="008F3EF2"/>
    <w:rsid w:val="008F4C0B"/>
    <w:rsid w:val="008F543F"/>
    <w:rsid w:val="008F6598"/>
    <w:rsid w:val="008F6C2C"/>
    <w:rsid w:val="008F7F49"/>
    <w:rsid w:val="009134DA"/>
    <w:rsid w:val="0092079F"/>
    <w:rsid w:val="009238C8"/>
    <w:rsid w:val="00925F30"/>
    <w:rsid w:val="00932DE3"/>
    <w:rsid w:val="009366F3"/>
    <w:rsid w:val="00946E69"/>
    <w:rsid w:val="00953E24"/>
    <w:rsid w:val="00961842"/>
    <w:rsid w:val="00962B35"/>
    <w:rsid w:val="009630AB"/>
    <w:rsid w:val="00970351"/>
    <w:rsid w:val="0097129F"/>
    <w:rsid w:val="0097500E"/>
    <w:rsid w:val="0098274B"/>
    <w:rsid w:val="009850FD"/>
    <w:rsid w:val="009922E6"/>
    <w:rsid w:val="009944A8"/>
    <w:rsid w:val="009A1DE4"/>
    <w:rsid w:val="009A67B9"/>
    <w:rsid w:val="009B1E51"/>
    <w:rsid w:val="009B6980"/>
    <w:rsid w:val="009D3CA9"/>
    <w:rsid w:val="009E007A"/>
    <w:rsid w:val="009E0CA3"/>
    <w:rsid w:val="009E0F5F"/>
    <w:rsid w:val="009E15B5"/>
    <w:rsid w:val="009F240B"/>
    <w:rsid w:val="009F2ADE"/>
    <w:rsid w:val="00A26A0D"/>
    <w:rsid w:val="00A31F51"/>
    <w:rsid w:val="00A37D4A"/>
    <w:rsid w:val="00A565B3"/>
    <w:rsid w:val="00A70481"/>
    <w:rsid w:val="00A844A6"/>
    <w:rsid w:val="00A870BE"/>
    <w:rsid w:val="00A964BA"/>
    <w:rsid w:val="00AB64B8"/>
    <w:rsid w:val="00AB67B7"/>
    <w:rsid w:val="00AB73D7"/>
    <w:rsid w:val="00AB7D74"/>
    <w:rsid w:val="00AC3E78"/>
    <w:rsid w:val="00AC5B08"/>
    <w:rsid w:val="00AD0550"/>
    <w:rsid w:val="00AE3403"/>
    <w:rsid w:val="00B1199F"/>
    <w:rsid w:val="00B12973"/>
    <w:rsid w:val="00B13EF2"/>
    <w:rsid w:val="00B22261"/>
    <w:rsid w:val="00B25309"/>
    <w:rsid w:val="00B43DAE"/>
    <w:rsid w:val="00B529D9"/>
    <w:rsid w:val="00B54A7D"/>
    <w:rsid w:val="00B637BE"/>
    <w:rsid w:val="00B67993"/>
    <w:rsid w:val="00B81153"/>
    <w:rsid w:val="00B81763"/>
    <w:rsid w:val="00B84365"/>
    <w:rsid w:val="00B84C4D"/>
    <w:rsid w:val="00B95C07"/>
    <w:rsid w:val="00B966C9"/>
    <w:rsid w:val="00BC044B"/>
    <w:rsid w:val="00BC16A0"/>
    <w:rsid w:val="00BC1960"/>
    <w:rsid w:val="00BC5311"/>
    <w:rsid w:val="00BF6EEC"/>
    <w:rsid w:val="00BF7F4A"/>
    <w:rsid w:val="00C03401"/>
    <w:rsid w:val="00C11352"/>
    <w:rsid w:val="00C161C5"/>
    <w:rsid w:val="00C264B8"/>
    <w:rsid w:val="00C378A0"/>
    <w:rsid w:val="00C44E85"/>
    <w:rsid w:val="00C473DF"/>
    <w:rsid w:val="00C47851"/>
    <w:rsid w:val="00C55467"/>
    <w:rsid w:val="00C7131C"/>
    <w:rsid w:val="00C803F0"/>
    <w:rsid w:val="00C97B91"/>
    <w:rsid w:val="00CB2246"/>
    <w:rsid w:val="00CC7C1C"/>
    <w:rsid w:val="00CD480D"/>
    <w:rsid w:val="00CF21C1"/>
    <w:rsid w:val="00D04BF2"/>
    <w:rsid w:val="00D10987"/>
    <w:rsid w:val="00D141C1"/>
    <w:rsid w:val="00D32F1E"/>
    <w:rsid w:val="00D44E30"/>
    <w:rsid w:val="00D47E77"/>
    <w:rsid w:val="00D52C78"/>
    <w:rsid w:val="00D63339"/>
    <w:rsid w:val="00D63DD0"/>
    <w:rsid w:val="00D64AB8"/>
    <w:rsid w:val="00D66B52"/>
    <w:rsid w:val="00D70061"/>
    <w:rsid w:val="00D77A32"/>
    <w:rsid w:val="00D82A7E"/>
    <w:rsid w:val="00D867A2"/>
    <w:rsid w:val="00D86ED9"/>
    <w:rsid w:val="00D94747"/>
    <w:rsid w:val="00DA17B3"/>
    <w:rsid w:val="00DA4C36"/>
    <w:rsid w:val="00DC593E"/>
    <w:rsid w:val="00DD4FA4"/>
    <w:rsid w:val="00E02929"/>
    <w:rsid w:val="00E05725"/>
    <w:rsid w:val="00E06944"/>
    <w:rsid w:val="00E13F06"/>
    <w:rsid w:val="00E17F21"/>
    <w:rsid w:val="00E20CAF"/>
    <w:rsid w:val="00E220B1"/>
    <w:rsid w:val="00E41275"/>
    <w:rsid w:val="00E4171E"/>
    <w:rsid w:val="00E47388"/>
    <w:rsid w:val="00E5196C"/>
    <w:rsid w:val="00E63365"/>
    <w:rsid w:val="00E678F2"/>
    <w:rsid w:val="00E71AE5"/>
    <w:rsid w:val="00E7241E"/>
    <w:rsid w:val="00E75B30"/>
    <w:rsid w:val="00E80132"/>
    <w:rsid w:val="00E810D5"/>
    <w:rsid w:val="00E82275"/>
    <w:rsid w:val="00E9106B"/>
    <w:rsid w:val="00E91FE1"/>
    <w:rsid w:val="00E95F1F"/>
    <w:rsid w:val="00EA3126"/>
    <w:rsid w:val="00EA44BC"/>
    <w:rsid w:val="00EA68D0"/>
    <w:rsid w:val="00EB7715"/>
    <w:rsid w:val="00EC2E37"/>
    <w:rsid w:val="00EC53A6"/>
    <w:rsid w:val="00ED17F9"/>
    <w:rsid w:val="00EE105E"/>
    <w:rsid w:val="00EE6F06"/>
    <w:rsid w:val="00EF0CFB"/>
    <w:rsid w:val="00EF6B2B"/>
    <w:rsid w:val="00F029FB"/>
    <w:rsid w:val="00F06A19"/>
    <w:rsid w:val="00F11389"/>
    <w:rsid w:val="00F14BE5"/>
    <w:rsid w:val="00F221F5"/>
    <w:rsid w:val="00F239C1"/>
    <w:rsid w:val="00F26D74"/>
    <w:rsid w:val="00F34C21"/>
    <w:rsid w:val="00F379CC"/>
    <w:rsid w:val="00F41775"/>
    <w:rsid w:val="00F53C38"/>
    <w:rsid w:val="00F616EC"/>
    <w:rsid w:val="00F733C0"/>
    <w:rsid w:val="00F77946"/>
    <w:rsid w:val="00F83982"/>
    <w:rsid w:val="00F92402"/>
    <w:rsid w:val="00F96177"/>
    <w:rsid w:val="00FA5406"/>
    <w:rsid w:val="00FB6198"/>
    <w:rsid w:val="00FD0F03"/>
    <w:rsid w:val="00FE4109"/>
    <w:rsid w:val="00FE448E"/>
    <w:rsid w:val="00FE501F"/>
    <w:rsid w:val="00FE7722"/>
    <w:rsid w:val="00FE79F2"/>
    <w:rsid w:val="00FF0738"/>
    <w:rsid w:val="00FF1902"/>
    <w:rsid w:val="00FF5F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7438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Heading 1A Char,Heading A1 Char"/>
    <w:link w:val="Heading1"/>
    <w:rsid w:val="00387BED"/>
    <w:rPr>
      <w:rFonts w:ascii="Arial" w:hAnsi="Arial"/>
      <w:b/>
      <w:kern w:val="28"/>
      <w:sz w:val="24"/>
      <w:u w:val="single"/>
      <w:lang w:val="en-US" w:eastAsia="en-US" w:bidi="ar-SA"/>
    </w:rPr>
  </w:style>
  <w:style w:type="character" w:customStyle="1" w:styleId="BodyTextChar">
    <w:name w:val="Body Text Char"/>
    <w:link w:val="BodyText"/>
    <w:rsid w:val="00FB6198"/>
    <w:rPr>
      <w:sz w:val="22"/>
      <w:lang w:val="en-US" w:eastAsia="en-US" w:bidi="ar-SA"/>
    </w:rPr>
  </w:style>
  <w:style w:type="paragraph" w:styleId="ListParagraph">
    <w:name w:val="List Paragraph"/>
    <w:basedOn w:val="Normal"/>
    <w:uiPriority w:val="34"/>
    <w:qFormat/>
    <w:rsid w:val="007A3A9F"/>
    <w:pPr>
      <w:spacing w:after="200" w:line="276" w:lineRule="auto"/>
      <w:ind w:left="720"/>
      <w:contextualSpacing/>
    </w:pPr>
    <w:rPr>
      <w:rFonts w:ascii="Calibri" w:eastAsia="Calibri" w:hAnsi="Calibri"/>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Heading 1A Char,Heading A1 Char"/>
    <w:link w:val="Heading1"/>
    <w:rsid w:val="00387BED"/>
    <w:rPr>
      <w:rFonts w:ascii="Arial" w:hAnsi="Arial"/>
      <w:b/>
      <w:kern w:val="28"/>
      <w:sz w:val="24"/>
      <w:u w:val="single"/>
      <w:lang w:val="en-US" w:eastAsia="en-US" w:bidi="ar-SA"/>
    </w:rPr>
  </w:style>
  <w:style w:type="character" w:customStyle="1" w:styleId="BodyTextChar">
    <w:name w:val="Body Text Char"/>
    <w:link w:val="BodyText"/>
    <w:rsid w:val="00FB6198"/>
    <w:rPr>
      <w:sz w:val="22"/>
      <w:lang w:val="en-US" w:eastAsia="en-US" w:bidi="ar-SA"/>
    </w:rPr>
  </w:style>
  <w:style w:type="paragraph" w:styleId="ListParagraph">
    <w:name w:val="List Paragraph"/>
    <w:basedOn w:val="Normal"/>
    <w:uiPriority w:val="34"/>
    <w:qFormat/>
    <w:rsid w:val="007A3A9F"/>
    <w:pPr>
      <w:spacing w:after="200" w:line="276" w:lineRule="auto"/>
      <w:ind w:left="720"/>
      <w:contextualSpacing/>
    </w:pPr>
    <w:rPr>
      <w:rFonts w:ascii="Calibri" w:eastAsia="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79965">
      <w:bodyDiv w:val="1"/>
      <w:marLeft w:val="0"/>
      <w:marRight w:val="0"/>
      <w:marTop w:val="0"/>
      <w:marBottom w:val="0"/>
      <w:divBdr>
        <w:top w:val="none" w:sz="0" w:space="0" w:color="auto"/>
        <w:left w:val="none" w:sz="0" w:space="0" w:color="auto"/>
        <w:bottom w:val="none" w:sz="0" w:space="0" w:color="auto"/>
        <w:right w:val="none" w:sz="0" w:space="0" w:color="auto"/>
      </w:divBdr>
    </w:div>
    <w:div w:id="426968436">
      <w:bodyDiv w:val="1"/>
      <w:marLeft w:val="0"/>
      <w:marRight w:val="0"/>
      <w:marTop w:val="0"/>
      <w:marBottom w:val="0"/>
      <w:divBdr>
        <w:top w:val="none" w:sz="0" w:space="0" w:color="auto"/>
        <w:left w:val="none" w:sz="0" w:space="0" w:color="auto"/>
        <w:bottom w:val="none" w:sz="0" w:space="0" w:color="auto"/>
        <w:right w:val="none" w:sz="0" w:space="0" w:color="auto"/>
      </w:divBdr>
    </w:div>
    <w:div w:id="617878069">
      <w:bodyDiv w:val="1"/>
      <w:marLeft w:val="0"/>
      <w:marRight w:val="0"/>
      <w:marTop w:val="0"/>
      <w:marBottom w:val="0"/>
      <w:divBdr>
        <w:top w:val="none" w:sz="0" w:space="0" w:color="auto"/>
        <w:left w:val="none" w:sz="0" w:space="0" w:color="auto"/>
        <w:bottom w:val="none" w:sz="0" w:space="0" w:color="auto"/>
        <w:right w:val="none" w:sz="0" w:space="0" w:color="auto"/>
      </w:divBdr>
    </w:div>
    <w:div w:id="1534732738">
      <w:bodyDiv w:val="1"/>
      <w:marLeft w:val="0"/>
      <w:marRight w:val="0"/>
      <w:marTop w:val="0"/>
      <w:marBottom w:val="0"/>
      <w:divBdr>
        <w:top w:val="none" w:sz="0" w:space="0" w:color="auto"/>
        <w:left w:val="none" w:sz="0" w:space="0" w:color="auto"/>
        <w:bottom w:val="none" w:sz="0" w:space="0" w:color="auto"/>
        <w:right w:val="none" w:sz="0" w:space="0" w:color="auto"/>
      </w:divBdr>
    </w:div>
    <w:div w:id="1965112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Wild%20Ch%201-7\Irwin37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1FDA8-DC3F-5B47-B2B2-0BA5D957C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\WINDOWS\DESKTOP\Wild Ch 1-7\Irwin37b.dot</Template>
  <TotalTime>2</TotalTime>
  <Pages>24</Pages>
  <Words>5960</Words>
  <Characters>33978</Characters>
  <Application>Microsoft Macintosh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CHAPTER 1</vt:lpstr>
    </vt:vector>
  </TitlesOfParts>
  <Company/>
  <LinksUpToDate>false</LinksUpToDate>
  <CharactersWithSpaces>39859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Jeannie M. Folk</dc:creator>
  <cp:lastModifiedBy>Sarah Wood</cp:lastModifiedBy>
  <cp:revision>3</cp:revision>
  <cp:lastPrinted>2009-09-19T06:02:00Z</cp:lastPrinted>
  <dcterms:created xsi:type="dcterms:W3CDTF">2014-11-14T21:52:00Z</dcterms:created>
  <dcterms:modified xsi:type="dcterms:W3CDTF">2014-11-14T22:06:00Z</dcterms:modified>
</cp:coreProperties>
</file>