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224A2" w14:textId="77777777" w:rsidR="007810B9" w:rsidRPr="00865C5E" w:rsidRDefault="007810B9" w:rsidP="007810B9">
      <w:pPr>
        <w:jc w:val="center"/>
        <w:rPr>
          <w:b/>
          <w:sz w:val="36"/>
          <w:szCs w:val="36"/>
          <w:lang w:val="en-CA"/>
        </w:rPr>
      </w:pPr>
      <w:r w:rsidRPr="00865C5E">
        <w:rPr>
          <w:b/>
          <w:sz w:val="36"/>
          <w:szCs w:val="36"/>
          <w:lang w:val="en-CA"/>
        </w:rPr>
        <w:t>Chapter 16</w:t>
      </w:r>
    </w:p>
    <w:p w14:paraId="73F445D9" w14:textId="77777777" w:rsidR="007810B9" w:rsidRPr="00865C5E" w:rsidRDefault="007810B9" w:rsidP="007810B9">
      <w:pPr>
        <w:jc w:val="center"/>
        <w:rPr>
          <w:b/>
          <w:sz w:val="36"/>
          <w:szCs w:val="36"/>
          <w:lang w:val="en-CA"/>
        </w:rPr>
      </w:pPr>
    </w:p>
    <w:p w14:paraId="7D287E5B" w14:textId="77777777" w:rsidR="007810B9" w:rsidRPr="00865C5E" w:rsidRDefault="007810B9" w:rsidP="007810B9">
      <w:pPr>
        <w:pStyle w:val="pct"/>
        <w:spacing w:after="360"/>
        <w:rPr>
          <w:lang w:val="en-CA"/>
        </w:rPr>
      </w:pPr>
      <w:r w:rsidRPr="00865C5E">
        <w:rPr>
          <w:lang w:val="en-CA"/>
        </w:rPr>
        <w:t>Investments and International</w:t>
      </w:r>
      <w:r w:rsidRPr="00865C5E">
        <w:rPr>
          <w:lang w:val="en-CA"/>
        </w:rPr>
        <w:br/>
        <w:t>Operations</w:t>
      </w:r>
    </w:p>
    <w:p w14:paraId="158451E3" w14:textId="77777777" w:rsidR="007810B9" w:rsidRPr="00865C5E" w:rsidRDefault="007810B9" w:rsidP="007810B9">
      <w:pPr>
        <w:pStyle w:val="ph2"/>
        <w:spacing w:before="120"/>
        <w:rPr>
          <w:lang w:val="en-CA"/>
        </w:rPr>
      </w:pPr>
      <w:r w:rsidRPr="00865C5E">
        <w:rPr>
          <w:lang w:val="en-CA"/>
        </w:rPr>
        <w:t>Questions</w:t>
      </w:r>
    </w:p>
    <w:p w14:paraId="10462971" w14:textId="576840FB" w:rsidR="007810B9" w:rsidRPr="00865C5E" w:rsidRDefault="007810B9" w:rsidP="009B407A">
      <w:pPr>
        <w:pStyle w:val="pl1"/>
        <w:spacing w:before="120"/>
        <w:ind w:right="-5"/>
        <w:rPr>
          <w:lang w:val="en-CA"/>
        </w:rPr>
      </w:pPr>
      <w:r w:rsidRPr="00865C5E">
        <w:rPr>
          <w:lang w:val="en-CA"/>
        </w:rPr>
        <w:t>1.</w:t>
      </w:r>
      <w:r w:rsidRPr="00865C5E">
        <w:rPr>
          <w:lang w:val="en-CA"/>
        </w:rPr>
        <w:tab/>
        <w:t xml:space="preserve">The cost of the investment in </w:t>
      </w:r>
      <w:r w:rsidR="00740E6C" w:rsidRPr="00865C5E">
        <w:rPr>
          <w:lang w:val="en-CA"/>
        </w:rPr>
        <w:t>Shopify</w:t>
      </w:r>
      <w:r w:rsidRPr="00865C5E">
        <w:rPr>
          <w:lang w:val="en-CA"/>
        </w:rPr>
        <w:t xml:space="preserve"> shares would be $20</w:t>
      </w:r>
      <w:r w:rsidR="008C55B4" w:rsidRPr="00865C5E">
        <w:rPr>
          <w:lang w:val="en-CA"/>
        </w:rPr>
        <w:t>,</w:t>
      </w:r>
      <w:r w:rsidR="00740E6C" w:rsidRPr="00865C5E">
        <w:rPr>
          <w:lang w:val="en-CA"/>
        </w:rPr>
        <w:t xml:space="preserve">300 </w:t>
      </w:r>
      <w:r w:rsidRPr="00865C5E">
        <w:rPr>
          <w:lang w:val="en-CA"/>
        </w:rPr>
        <w:t>(</w:t>
      </w:r>
      <w:r w:rsidR="00740E6C" w:rsidRPr="00865C5E">
        <w:rPr>
          <w:lang w:val="en-CA"/>
        </w:rPr>
        <w:t>2</w:t>
      </w:r>
      <w:r w:rsidRPr="00865C5E">
        <w:rPr>
          <w:lang w:val="en-CA"/>
        </w:rPr>
        <w:t xml:space="preserve">00 </w:t>
      </w:r>
      <w:r w:rsidRPr="00865C5E">
        <w:rPr>
          <w:rFonts w:ascii="Symbol" w:hAnsi="Symbol"/>
          <w:lang w:val="en-CA"/>
        </w:rPr>
        <w:sym w:font="Symbol" w:char="F0B4"/>
      </w:r>
      <w:r w:rsidRPr="00865C5E">
        <w:rPr>
          <w:lang w:val="en-CA"/>
        </w:rPr>
        <w:t xml:space="preserve"> $</w:t>
      </w:r>
      <w:r w:rsidR="00740E6C" w:rsidRPr="00865C5E">
        <w:rPr>
          <w:lang w:val="en-CA"/>
        </w:rPr>
        <w:t>101</w:t>
      </w:r>
      <w:r w:rsidRPr="00865C5E">
        <w:rPr>
          <w:lang w:val="en-CA"/>
        </w:rPr>
        <w:t>.50) and the brokerage commission of $</w:t>
      </w:r>
      <w:r w:rsidR="00740E6C" w:rsidRPr="00865C5E">
        <w:rPr>
          <w:lang w:val="en-CA"/>
        </w:rPr>
        <w:t xml:space="preserve">75 </w:t>
      </w:r>
      <w:r w:rsidRPr="00865C5E">
        <w:rPr>
          <w:lang w:val="en-CA"/>
        </w:rPr>
        <w:t>would be expensed.</w:t>
      </w:r>
    </w:p>
    <w:p w14:paraId="6EB07B76" w14:textId="5591B8D2" w:rsidR="007810B9" w:rsidRPr="00865C5E" w:rsidRDefault="007810B9" w:rsidP="009B407A">
      <w:pPr>
        <w:pStyle w:val="pl1"/>
        <w:ind w:right="-5"/>
        <w:rPr>
          <w:lang w:val="en-CA"/>
        </w:rPr>
      </w:pPr>
      <w:r w:rsidRPr="00865C5E">
        <w:rPr>
          <w:lang w:val="en-CA"/>
        </w:rPr>
        <w:t>2.</w:t>
      </w:r>
      <w:r w:rsidRPr="00865C5E">
        <w:rPr>
          <w:lang w:val="en-CA"/>
        </w:rPr>
        <w:tab/>
        <w:t xml:space="preserve">A short-term investment in shares must meet two qualifications. It is liquid, and the investor intends to make a profit due to short-term price changes, thus converting it to cash within one year. All other investments in shares are long-term investments. </w:t>
      </w:r>
      <w:r w:rsidRPr="00865C5E">
        <w:rPr>
          <w:i/>
          <w:lang w:val="en-CA"/>
        </w:rPr>
        <w:t>Management intent</w:t>
      </w:r>
      <w:r w:rsidRPr="00865C5E">
        <w:rPr>
          <w:lang w:val="en-CA"/>
        </w:rPr>
        <w:t xml:space="preserve"> is the deciding factor about how it should be recorded.</w:t>
      </w:r>
    </w:p>
    <w:p w14:paraId="52F66742" w14:textId="74B47F80" w:rsidR="007810B9" w:rsidRPr="00865C5E" w:rsidRDefault="007810B9" w:rsidP="00490FE0">
      <w:pPr>
        <w:pStyle w:val="pl1"/>
        <w:ind w:right="-5"/>
        <w:rPr>
          <w:lang w:val="en-CA"/>
        </w:rPr>
      </w:pPr>
      <w:r w:rsidRPr="00865C5E">
        <w:rPr>
          <w:lang w:val="en-CA"/>
        </w:rPr>
        <w:t>3.</w:t>
      </w:r>
      <w:r w:rsidRPr="00865C5E">
        <w:rPr>
          <w:lang w:val="en-CA"/>
        </w:rPr>
        <w:tab/>
      </w:r>
      <w:r w:rsidR="002D49D9" w:rsidRPr="00865C5E">
        <w:rPr>
          <w:lang w:val="en-CA"/>
        </w:rPr>
        <w:t>Notes and bonds are examples of debt instruments.</w:t>
      </w:r>
    </w:p>
    <w:p w14:paraId="51E426B8" w14:textId="5E081C17" w:rsidR="002D49D9" w:rsidRPr="00865C5E" w:rsidRDefault="007810B9" w:rsidP="002D49D9">
      <w:pPr>
        <w:pStyle w:val="pl1"/>
        <w:tabs>
          <w:tab w:val="left" w:pos="6120"/>
        </w:tabs>
        <w:ind w:right="-5"/>
        <w:rPr>
          <w:lang w:val="en-CA"/>
        </w:rPr>
      </w:pPr>
      <w:r w:rsidRPr="00865C5E">
        <w:rPr>
          <w:lang w:val="en-CA"/>
        </w:rPr>
        <w:t>4.</w:t>
      </w:r>
      <w:r w:rsidRPr="00865C5E">
        <w:rPr>
          <w:lang w:val="en-CA"/>
        </w:rPr>
        <w:tab/>
      </w:r>
      <w:r w:rsidR="002D49D9" w:rsidRPr="00865C5E">
        <w:rPr>
          <w:lang w:val="en-CA"/>
        </w:rPr>
        <w:t xml:space="preserve">Investments in shares are equity investments (because some of the ownership </w:t>
      </w:r>
      <w:r w:rsidR="00E805D2" w:rsidRPr="00865C5E">
        <w:rPr>
          <w:lang w:val="en-CA"/>
        </w:rPr>
        <w:t>[</w:t>
      </w:r>
      <w:r w:rsidR="002D49D9" w:rsidRPr="00865C5E">
        <w:rPr>
          <w:lang w:val="en-CA"/>
        </w:rPr>
        <w:t>equity</w:t>
      </w:r>
      <w:r w:rsidR="00E805D2" w:rsidRPr="00865C5E">
        <w:rPr>
          <w:lang w:val="en-CA"/>
        </w:rPr>
        <w:t>]</w:t>
      </w:r>
      <w:r w:rsidR="002D49D9" w:rsidRPr="00865C5E">
        <w:rPr>
          <w:lang w:val="en-CA"/>
        </w:rPr>
        <w:t xml:space="preserve"> is purchased).</w:t>
      </w:r>
    </w:p>
    <w:p w14:paraId="38AE2F38" w14:textId="6C9B6DAB" w:rsidR="007810B9" w:rsidRPr="00865C5E" w:rsidRDefault="002D49D9" w:rsidP="002D49D9">
      <w:pPr>
        <w:pStyle w:val="pl1"/>
        <w:tabs>
          <w:tab w:val="left" w:pos="6120"/>
        </w:tabs>
        <w:ind w:right="-5"/>
        <w:rPr>
          <w:lang w:val="en-CA"/>
        </w:rPr>
      </w:pPr>
      <w:r w:rsidRPr="00865C5E">
        <w:rPr>
          <w:lang w:val="en-CA"/>
        </w:rPr>
        <w:t>5.</w:t>
      </w:r>
      <w:r w:rsidR="00B210EA" w:rsidRPr="00865C5E">
        <w:rPr>
          <w:lang w:val="en-CA"/>
        </w:rPr>
        <w:tab/>
      </w:r>
      <w:r w:rsidR="007810B9" w:rsidRPr="00865C5E">
        <w:rPr>
          <w:lang w:val="en-CA"/>
        </w:rPr>
        <w:t>When equity investments that are traded on public stock exchanges are revalued to market value at year</w:t>
      </w:r>
      <w:r w:rsidR="00E805D2" w:rsidRPr="00865C5E">
        <w:rPr>
          <w:lang w:val="en-CA"/>
        </w:rPr>
        <w:t>-</w:t>
      </w:r>
      <w:r w:rsidR="007810B9" w:rsidRPr="00865C5E">
        <w:rPr>
          <w:lang w:val="en-CA"/>
        </w:rPr>
        <w:t>end, investors are given the most current information possible on which to base their decisions. Predictions are easier for investors to make, since the cost of investments might be very different from their market values; market values approximate the liquidation values.</w:t>
      </w:r>
    </w:p>
    <w:p w14:paraId="0D565109" w14:textId="1082C5A4" w:rsidR="002A03C9" w:rsidRPr="00865C5E" w:rsidRDefault="002D49D9" w:rsidP="009B407A">
      <w:pPr>
        <w:pStyle w:val="pl1"/>
        <w:ind w:right="-5"/>
        <w:rPr>
          <w:lang w:val="en-CA"/>
        </w:rPr>
      </w:pPr>
      <w:r w:rsidRPr="00865C5E">
        <w:rPr>
          <w:lang w:val="en-CA"/>
        </w:rPr>
        <w:t>6</w:t>
      </w:r>
      <w:r w:rsidR="007810B9" w:rsidRPr="00865C5E">
        <w:rPr>
          <w:lang w:val="en-CA"/>
        </w:rPr>
        <w:t>.</w:t>
      </w:r>
      <w:r w:rsidR="007810B9" w:rsidRPr="00865C5E">
        <w:rPr>
          <w:lang w:val="en-CA"/>
        </w:rPr>
        <w:tab/>
        <w:t>Receipt of a cash dividend is recorded by debiting Cash and crediting Dividend Revenue. Receipt of a stock dividend is recorded in a memorandum entry that states the number of dividend shares received and the new cost per share.</w:t>
      </w:r>
    </w:p>
    <w:p w14:paraId="290E29FF" w14:textId="367971B5" w:rsidR="007810B9" w:rsidRPr="00865C5E" w:rsidRDefault="002D49D9" w:rsidP="00B210EA">
      <w:pPr>
        <w:pStyle w:val="pl1"/>
        <w:tabs>
          <w:tab w:val="left" w:pos="1935"/>
        </w:tabs>
        <w:ind w:left="1440" w:right="-50" w:firstLine="0"/>
        <w:rPr>
          <w:lang w:val="en-CA"/>
        </w:rPr>
      </w:pPr>
      <w:r w:rsidRPr="00865C5E">
        <w:rPr>
          <w:lang w:val="en-CA"/>
        </w:rPr>
        <w:t>7</w:t>
      </w:r>
      <w:r w:rsidR="007810B9" w:rsidRPr="00865C5E">
        <w:rPr>
          <w:lang w:val="en-CA"/>
        </w:rPr>
        <w:t>.</w:t>
      </w:r>
      <w:r w:rsidR="00B210EA" w:rsidRPr="00865C5E">
        <w:rPr>
          <w:lang w:val="en-CA"/>
        </w:rPr>
        <w:tab/>
      </w:r>
      <w:r w:rsidR="007810B9" w:rsidRPr="00865C5E">
        <w:rPr>
          <w:lang w:val="en-CA"/>
        </w:rPr>
        <w:t>Sale proceeds</w:t>
      </w:r>
      <w:r w:rsidR="007810B9" w:rsidRPr="00865C5E">
        <w:rPr>
          <w:lang w:val="en-CA"/>
        </w:rPr>
        <w:tab/>
      </w:r>
      <w:r w:rsidR="007810B9" w:rsidRPr="00865C5E">
        <w:rPr>
          <w:lang w:val="en-CA"/>
        </w:rPr>
        <w:tab/>
      </w:r>
      <w:r w:rsidR="007810B9" w:rsidRPr="00865C5E">
        <w:rPr>
          <w:lang w:val="en-CA"/>
        </w:rPr>
        <w:tab/>
      </w:r>
      <w:r w:rsidR="00BC3130">
        <w:rPr>
          <w:lang w:val="en-CA"/>
        </w:rPr>
        <w:t xml:space="preserve">     </w:t>
      </w:r>
      <w:r w:rsidR="00BC3130">
        <w:rPr>
          <w:lang w:val="en-CA"/>
        </w:rPr>
        <w:tab/>
      </w:r>
      <w:r w:rsidR="00BC3130">
        <w:rPr>
          <w:lang w:val="en-CA"/>
        </w:rPr>
        <w:tab/>
      </w:r>
      <w:r w:rsidR="00BC3130">
        <w:rPr>
          <w:lang w:val="en-CA"/>
        </w:rPr>
        <w:tab/>
      </w:r>
      <w:r w:rsidR="00BC3130">
        <w:rPr>
          <w:lang w:val="en-CA"/>
        </w:rPr>
        <w:tab/>
        <w:t xml:space="preserve">   </w:t>
      </w:r>
      <w:r w:rsidR="007810B9" w:rsidRPr="00865C5E">
        <w:rPr>
          <w:lang w:val="en-CA"/>
        </w:rPr>
        <w:t>$15,000</w:t>
      </w:r>
    </w:p>
    <w:p w14:paraId="1F6DE91D" w14:textId="77777777" w:rsidR="007810B9" w:rsidRPr="00865C5E" w:rsidRDefault="007810B9" w:rsidP="009B407A">
      <w:pPr>
        <w:pStyle w:val="pl1"/>
        <w:tabs>
          <w:tab w:val="left" w:pos="2420"/>
          <w:tab w:val="right" w:leader="dot" w:pos="6490"/>
          <w:tab w:val="right" w:leader="dot" w:pos="6545"/>
          <w:tab w:val="right" w:pos="7755"/>
          <w:tab w:val="right" w:pos="8910"/>
        </w:tabs>
        <w:ind w:right="-50"/>
        <w:rPr>
          <w:lang w:val="en-CA"/>
        </w:rPr>
      </w:pPr>
      <w:r w:rsidRPr="00865C5E">
        <w:rPr>
          <w:lang w:val="en-CA"/>
        </w:rPr>
        <w:tab/>
        <w:t>Cost of investment sold:</w:t>
      </w:r>
    </w:p>
    <w:p w14:paraId="5694D054" w14:textId="77777777" w:rsidR="007810B9" w:rsidRPr="00865C5E" w:rsidRDefault="007810B9" w:rsidP="009B407A">
      <w:pPr>
        <w:pStyle w:val="pl1"/>
        <w:tabs>
          <w:tab w:val="left" w:pos="2420"/>
          <w:tab w:val="right" w:leader="dot" w:pos="6490"/>
          <w:tab w:val="right" w:leader="dot" w:pos="6545"/>
          <w:tab w:val="right" w:pos="7755"/>
          <w:tab w:val="right" w:pos="8910"/>
        </w:tabs>
        <w:ind w:right="-50"/>
        <w:rPr>
          <w:lang w:val="en-CA"/>
        </w:rPr>
      </w:pPr>
      <w:r w:rsidRPr="00865C5E">
        <w:rPr>
          <w:lang w:val="en-CA"/>
        </w:rPr>
        <w:tab/>
      </w:r>
      <w:r w:rsidRPr="00865C5E">
        <w:rPr>
          <w:lang w:val="en-CA"/>
        </w:rPr>
        <w:tab/>
        <w:t>Shares sold</w:t>
      </w:r>
      <w:r w:rsidRPr="00865C5E">
        <w:rPr>
          <w:lang w:val="en-CA"/>
        </w:rPr>
        <w:tab/>
      </w:r>
      <w:r w:rsidRPr="00865C5E">
        <w:rPr>
          <w:lang w:val="en-CA"/>
        </w:rPr>
        <w:tab/>
      </w:r>
      <w:r w:rsidRPr="00865C5E">
        <w:rPr>
          <w:lang w:val="en-CA"/>
        </w:rPr>
        <w:tab/>
        <w:t>500</w:t>
      </w:r>
    </w:p>
    <w:p w14:paraId="26091BB5" w14:textId="77777777" w:rsidR="007810B9" w:rsidRPr="00865C5E" w:rsidRDefault="007810B9" w:rsidP="009B407A">
      <w:pPr>
        <w:pStyle w:val="pl1"/>
        <w:tabs>
          <w:tab w:val="left" w:pos="2420"/>
          <w:tab w:val="right" w:leader="dot" w:pos="6490"/>
          <w:tab w:val="right" w:leader="dot" w:pos="6545"/>
          <w:tab w:val="right" w:pos="7755"/>
          <w:tab w:val="right" w:pos="8910"/>
        </w:tabs>
        <w:ind w:right="-50"/>
        <w:rPr>
          <w:lang w:val="en-CA"/>
        </w:rPr>
      </w:pPr>
      <w:r w:rsidRPr="00865C5E">
        <w:rPr>
          <w:lang w:val="en-CA"/>
        </w:rPr>
        <w:tab/>
      </w:r>
      <w:r w:rsidRPr="00865C5E">
        <w:rPr>
          <w:lang w:val="en-CA"/>
        </w:rPr>
        <w:tab/>
        <w:t>Cost per share ($30,000/1,100 shares)</w:t>
      </w:r>
      <w:r w:rsidRPr="00865C5E">
        <w:rPr>
          <w:lang w:val="en-CA"/>
        </w:rPr>
        <w:tab/>
      </w:r>
      <w:r w:rsidRPr="00865C5E">
        <w:rPr>
          <w:lang w:val="en-CA"/>
        </w:rPr>
        <w:tab/>
      </w:r>
      <w:r w:rsidRPr="00865C5E">
        <w:rPr>
          <w:lang w:val="en-CA"/>
        </w:rPr>
        <w:tab/>
      </w:r>
      <w:r w:rsidRPr="00865C5E">
        <w:rPr>
          <w:rFonts w:ascii="Symbol" w:hAnsi="Symbol"/>
          <w:u w:val="single"/>
          <w:lang w:val="en-CA"/>
        </w:rPr>
        <w:sym w:font="Symbol" w:char="F0B4"/>
      </w:r>
      <w:r w:rsidRPr="00865C5E">
        <w:rPr>
          <w:u w:val="single"/>
          <w:lang w:val="en-CA"/>
        </w:rPr>
        <w:t xml:space="preserve"> $27.27</w:t>
      </w:r>
    </w:p>
    <w:p w14:paraId="4678A587" w14:textId="5C8AFBFB" w:rsidR="007810B9" w:rsidRPr="00865C5E" w:rsidRDefault="007810B9" w:rsidP="009B407A">
      <w:pPr>
        <w:pStyle w:val="pl1"/>
        <w:tabs>
          <w:tab w:val="left" w:pos="2420"/>
          <w:tab w:val="right" w:leader="dot" w:pos="6490"/>
          <w:tab w:val="right" w:leader="dot" w:pos="6545"/>
          <w:tab w:val="right" w:pos="7755"/>
          <w:tab w:val="right" w:pos="8910"/>
        </w:tabs>
        <w:ind w:right="-50"/>
        <w:rPr>
          <w:lang w:val="en-CA"/>
        </w:rPr>
      </w:pPr>
      <w:r w:rsidRPr="00865C5E">
        <w:rPr>
          <w:lang w:val="en-CA"/>
        </w:rPr>
        <w:tab/>
      </w:r>
      <w:r w:rsidRPr="00865C5E">
        <w:rPr>
          <w:lang w:val="en-CA"/>
        </w:rPr>
        <w:tab/>
        <w:t>Cost of investment sold</w:t>
      </w:r>
      <w:r w:rsidRPr="00865C5E">
        <w:rPr>
          <w:lang w:val="en-CA"/>
        </w:rPr>
        <w:tab/>
      </w:r>
      <w:r w:rsidRPr="00865C5E">
        <w:rPr>
          <w:lang w:val="en-CA"/>
        </w:rPr>
        <w:tab/>
      </w:r>
      <w:r w:rsidRPr="00865C5E">
        <w:rPr>
          <w:lang w:val="en-CA"/>
        </w:rPr>
        <w:tab/>
      </w:r>
      <w:proofErr w:type="gramStart"/>
      <w:r w:rsidRPr="00865C5E">
        <w:rPr>
          <w:lang w:val="en-CA"/>
        </w:rPr>
        <w:tab/>
      </w:r>
      <w:r w:rsidR="0052408E" w:rsidRPr="0052408E">
        <w:rPr>
          <w:u w:val="single"/>
          <w:lang w:val="en-CA"/>
        </w:rPr>
        <w:t xml:space="preserve"> </w:t>
      </w:r>
      <w:r w:rsidRPr="0052408E">
        <w:rPr>
          <w:u w:val="single"/>
          <w:lang w:val="en-CA"/>
        </w:rPr>
        <w:t> </w:t>
      </w:r>
      <w:r w:rsidRPr="00865C5E">
        <w:rPr>
          <w:u w:val="single"/>
          <w:lang w:val="en-CA"/>
        </w:rPr>
        <w:t>13,635</w:t>
      </w:r>
      <w:proofErr w:type="gramEnd"/>
    </w:p>
    <w:p w14:paraId="05A2E245" w14:textId="37167795" w:rsidR="008050C5" w:rsidRDefault="007810B9" w:rsidP="008050C5">
      <w:pPr>
        <w:pStyle w:val="pl1"/>
        <w:tabs>
          <w:tab w:val="left" w:pos="2420"/>
          <w:tab w:val="right" w:leader="dot" w:pos="6490"/>
          <w:tab w:val="right" w:pos="7755"/>
          <w:tab w:val="right" w:pos="8910"/>
        </w:tabs>
        <w:ind w:right="-50"/>
        <w:rPr>
          <w:lang w:val="en-CA"/>
        </w:rPr>
      </w:pPr>
      <w:r w:rsidRPr="00865C5E">
        <w:rPr>
          <w:lang w:val="en-CA"/>
        </w:rPr>
        <w:tab/>
        <w:t>Gain on sale</w:t>
      </w:r>
      <w:r w:rsidRPr="00865C5E">
        <w:rPr>
          <w:lang w:val="en-CA"/>
        </w:rPr>
        <w:tab/>
      </w:r>
      <w:r w:rsidRPr="00865C5E">
        <w:rPr>
          <w:lang w:val="en-CA"/>
        </w:rPr>
        <w:tab/>
      </w:r>
      <w:r w:rsidRPr="00865C5E">
        <w:rPr>
          <w:lang w:val="en-CA"/>
        </w:rPr>
        <w:tab/>
      </w:r>
      <w:proofErr w:type="gramStart"/>
      <w:r w:rsidRPr="00865C5E">
        <w:rPr>
          <w:u w:val="double"/>
          <w:lang w:val="en-CA"/>
        </w:rPr>
        <w:t>$</w:t>
      </w:r>
      <w:r w:rsidR="00B210EA">
        <w:rPr>
          <w:u w:val="double"/>
          <w:lang w:val="en-CA"/>
        </w:rPr>
        <w:t xml:space="preserve">  </w:t>
      </w:r>
      <w:r w:rsidRPr="00865C5E">
        <w:rPr>
          <w:u w:val="double"/>
          <w:lang w:val="en-CA"/>
        </w:rPr>
        <w:t>1,365</w:t>
      </w:r>
      <w:proofErr w:type="gramEnd"/>
    </w:p>
    <w:p w14:paraId="73F66F1C" w14:textId="77777777" w:rsidR="008050C5" w:rsidRDefault="008050C5">
      <w:pPr>
        <w:widowControl/>
        <w:rPr>
          <w:color w:val="000000"/>
          <w:szCs w:val="24"/>
          <w:lang w:val="en-CA"/>
        </w:rPr>
      </w:pPr>
      <w:r>
        <w:rPr>
          <w:lang w:val="en-CA"/>
        </w:rPr>
        <w:br w:type="page"/>
      </w:r>
    </w:p>
    <w:p w14:paraId="1CA9BF24" w14:textId="77777777" w:rsidR="002D49D9" w:rsidRPr="00865C5E" w:rsidRDefault="002D49D9" w:rsidP="008050C5">
      <w:pPr>
        <w:pStyle w:val="pl1"/>
        <w:tabs>
          <w:tab w:val="left" w:pos="2420"/>
          <w:tab w:val="right" w:leader="dot" w:pos="6490"/>
          <w:tab w:val="right" w:pos="7755"/>
          <w:tab w:val="right" w:pos="8910"/>
        </w:tabs>
        <w:ind w:right="-50"/>
        <w:rPr>
          <w:lang w:val="en-CA"/>
        </w:rPr>
      </w:pPr>
    </w:p>
    <w:p w14:paraId="54CF3613" w14:textId="385F5FAF" w:rsidR="007810B9" w:rsidRPr="00865C5E" w:rsidRDefault="007810B9" w:rsidP="007810B9">
      <w:pPr>
        <w:pStyle w:val="pl1"/>
        <w:ind w:right="-50"/>
        <w:rPr>
          <w:lang w:val="en-CA"/>
        </w:rPr>
      </w:pPr>
      <w:r w:rsidRPr="00865C5E">
        <w:rPr>
          <w:lang w:val="en-CA"/>
        </w:rPr>
        <w:t>8.</w:t>
      </w:r>
      <w:r w:rsidRPr="00865C5E">
        <w:rPr>
          <w:lang w:val="en-CA"/>
        </w:rPr>
        <w:tab/>
        <w:t>An investment of between 20 and 50 percent in the investee’s voting shares is normally accounted for by the equity method. The investment is recorded at cost when purchased. When the investee company reports net income (loss) the investor debits (credits) the Investment account and credits (debits) Equity</w:t>
      </w:r>
      <w:r w:rsidR="008D0AF1" w:rsidRPr="00865C5E">
        <w:rPr>
          <w:lang w:val="en-CA"/>
        </w:rPr>
        <w:t xml:space="preserve"> </w:t>
      </w:r>
      <w:r w:rsidRPr="00865C5E">
        <w:rPr>
          <w:lang w:val="en-CA"/>
        </w:rPr>
        <w:t xml:space="preserve">Method Investment Revenue for the investor’s </w:t>
      </w:r>
      <w:r w:rsidR="00D3187F">
        <w:rPr>
          <w:lang w:val="en-CA"/>
        </w:rPr>
        <w:t>share of the</w:t>
      </w:r>
      <w:r w:rsidR="00D3187F" w:rsidRPr="00865C5E">
        <w:rPr>
          <w:lang w:val="en-CA"/>
        </w:rPr>
        <w:t xml:space="preserve"> </w:t>
      </w:r>
      <w:r w:rsidRPr="00865C5E">
        <w:rPr>
          <w:lang w:val="en-CA"/>
        </w:rPr>
        <w:t>ownership. Receipt of a cash dividend from the investee is recorded as a debit to Cash and a credit to the Investment account. Gain or loss on sale of the investment is measured by taking the difference between the sale proceeds and the investor’s carrying value of the investment.</w:t>
      </w:r>
    </w:p>
    <w:p w14:paraId="2C5A5BE8" w14:textId="625C6CC1" w:rsidR="007810B9" w:rsidRPr="00865C5E" w:rsidRDefault="007810B9" w:rsidP="007810B9">
      <w:pPr>
        <w:pStyle w:val="pl1"/>
        <w:ind w:right="-50"/>
        <w:rPr>
          <w:lang w:val="en-CA"/>
        </w:rPr>
      </w:pPr>
      <w:r w:rsidRPr="00865C5E">
        <w:rPr>
          <w:lang w:val="en-CA"/>
        </w:rPr>
        <w:t>9.</w:t>
      </w:r>
      <w:r w:rsidRPr="00865C5E">
        <w:rPr>
          <w:lang w:val="en-CA"/>
        </w:rPr>
        <w:tab/>
        <w:t>Three transactions are: purchase of the investment; net income (loss) of the investee; and receipt of a cash dividend from the investee. A fourth transaction (not required) is the sale of the investment.</w:t>
      </w:r>
    </w:p>
    <w:p w14:paraId="4EEA05DF" w14:textId="4C2357AC" w:rsidR="007810B9" w:rsidRPr="00865C5E" w:rsidRDefault="007810B9" w:rsidP="007810B9">
      <w:pPr>
        <w:pStyle w:val="pl1"/>
        <w:ind w:right="-50"/>
        <w:rPr>
          <w:lang w:val="en-CA"/>
        </w:rPr>
      </w:pPr>
      <w:r w:rsidRPr="00865C5E">
        <w:rPr>
          <w:lang w:val="en-CA"/>
        </w:rPr>
        <w:t>1</w:t>
      </w:r>
      <w:r w:rsidR="002D49D9" w:rsidRPr="00865C5E">
        <w:rPr>
          <w:lang w:val="en-CA"/>
        </w:rPr>
        <w:t>0</w:t>
      </w:r>
      <w:r w:rsidRPr="00865C5E">
        <w:rPr>
          <w:lang w:val="en-CA"/>
        </w:rPr>
        <w:t>.</w:t>
      </w:r>
      <w:r w:rsidRPr="00865C5E">
        <w:rPr>
          <w:lang w:val="en-CA"/>
        </w:rPr>
        <w:tab/>
        <w:t>Eliminating intercompany items from consolidated financial statements avoids counting the same resources twice, such as a parent receivable from the subsidiary and the subsidiary’s payable to the parent, or vice versa. Two intercompany items eliminated are a receivable/payable and the parent’s investment in the subsidiary/subsidiary’s owner equity.</w:t>
      </w:r>
    </w:p>
    <w:p w14:paraId="02F00DD6" w14:textId="02E72CA4" w:rsidR="007810B9" w:rsidRPr="00865C5E" w:rsidRDefault="007810B9" w:rsidP="007810B9">
      <w:pPr>
        <w:pStyle w:val="pl1"/>
        <w:ind w:right="-50"/>
        <w:rPr>
          <w:lang w:val="en-CA"/>
        </w:rPr>
      </w:pPr>
      <w:r w:rsidRPr="00865C5E">
        <w:rPr>
          <w:lang w:val="en-CA"/>
        </w:rPr>
        <w:t>1</w:t>
      </w:r>
      <w:r w:rsidR="002D49D9" w:rsidRPr="00865C5E">
        <w:rPr>
          <w:lang w:val="en-CA"/>
        </w:rPr>
        <w:t>1</w:t>
      </w:r>
      <w:r w:rsidRPr="00865C5E">
        <w:rPr>
          <w:lang w:val="en-CA"/>
        </w:rPr>
        <w:t>.</w:t>
      </w:r>
      <w:r w:rsidRPr="00865C5E">
        <w:rPr>
          <w:lang w:val="en-CA"/>
        </w:rPr>
        <w:tab/>
      </w:r>
      <w:r w:rsidRPr="00865C5E">
        <w:rPr>
          <w:i/>
          <w:iCs/>
          <w:lang w:val="en-CA"/>
        </w:rPr>
        <w:t>Goodwill</w:t>
      </w:r>
      <w:r w:rsidRPr="00865C5E">
        <w:rPr>
          <w:lang w:val="en-CA"/>
        </w:rPr>
        <w:t xml:space="preserve"> is the excess of the cost of an investment over the market value of the subsidiary’s owner equity. Goodwill is an intangible asset, reported after property, plant, and equipment on the balance sheet.</w:t>
      </w:r>
    </w:p>
    <w:p w14:paraId="4E4F8BB4" w14:textId="4E05EB7B" w:rsidR="007810B9" w:rsidRPr="00865C5E" w:rsidRDefault="007810B9" w:rsidP="007810B9">
      <w:pPr>
        <w:pStyle w:val="pl1"/>
        <w:ind w:right="-50"/>
        <w:rPr>
          <w:lang w:val="en-CA"/>
        </w:rPr>
      </w:pPr>
      <w:r w:rsidRPr="00865C5E">
        <w:rPr>
          <w:lang w:val="en-CA"/>
        </w:rPr>
        <w:t>1</w:t>
      </w:r>
      <w:r w:rsidR="002D49D9" w:rsidRPr="00865C5E">
        <w:rPr>
          <w:lang w:val="en-CA"/>
        </w:rPr>
        <w:t>2</w:t>
      </w:r>
      <w:r w:rsidRPr="00865C5E">
        <w:rPr>
          <w:lang w:val="en-CA"/>
        </w:rPr>
        <w:t>.</w:t>
      </w:r>
      <w:r w:rsidRPr="00865C5E">
        <w:rPr>
          <w:lang w:val="en-CA"/>
        </w:rPr>
        <w:tab/>
      </w:r>
      <w:r w:rsidRPr="00865C5E">
        <w:rPr>
          <w:i/>
          <w:lang w:val="en-CA"/>
        </w:rPr>
        <w:t>Non-controlling Interest</w:t>
      </w:r>
      <w:r w:rsidRPr="00865C5E">
        <w:rPr>
          <w:lang w:val="en-CA"/>
        </w:rPr>
        <w:t xml:space="preserve"> or </w:t>
      </w:r>
      <w:r w:rsidRPr="00865C5E">
        <w:rPr>
          <w:i/>
          <w:iCs/>
          <w:lang w:val="en-CA"/>
        </w:rPr>
        <w:t>Minority Interest</w:t>
      </w:r>
      <w:r w:rsidRPr="00865C5E">
        <w:rPr>
          <w:lang w:val="en-CA"/>
        </w:rPr>
        <w:t xml:space="preserve"> </w:t>
      </w:r>
      <w:r w:rsidR="00740E6C" w:rsidRPr="00865C5E">
        <w:rPr>
          <w:lang w:val="en-CA"/>
        </w:rPr>
        <w:t>is</w:t>
      </w:r>
      <w:r w:rsidRPr="00865C5E">
        <w:rPr>
          <w:lang w:val="en-CA"/>
        </w:rPr>
        <w:t xml:space="preserve"> report</w:t>
      </w:r>
      <w:r w:rsidR="00740E6C" w:rsidRPr="00865C5E">
        <w:rPr>
          <w:lang w:val="en-CA"/>
        </w:rPr>
        <w:t>ed</w:t>
      </w:r>
      <w:r w:rsidRPr="00865C5E">
        <w:rPr>
          <w:lang w:val="en-CA"/>
        </w:rPr>
        <w:t xml:space="preserve"> on the balance sheet between long-term liabilities and owner’s equity.</w:t>
      </w:r>
    </w:p>
    <w:p w14:paraId="5CAF64BD" w14:textId="5427B66F" w:rsidR="007810B9" w:rsidRPr="00865C5E" w:rsidRDefault="007810B9" w:rsidP="007810B9">
      <w:pPr>
        <w:pStyle w:val="pl1"/>
        <w:ind w:right="-50"/>
        <w:rPr>
          <w:lang w:val="en-CA"/>
        </w:rPr>
      </w:pPr>
      <w:r w:rsidRPr="00865C5E">
        <w:rPr>
          <w:lang w:val="en-CA"/>
        </w:rPr>
        <w:t>1</w:t>
      </w:r>
      <w:r w:rsidR="002D49D9" w:rsidRPr="00865C5E">
        <w:rPr>
          <w:lang w:val="en-CA"/>
        </w:rPr>
        <w:t>3</w:t>
      </w:r>
      <w:r w:rsidRPr="00865C5E">
        <w:rPr>
          <w:lang w:val="en-CA"/>
        </w:rPr>
        <w:t>.</w:t>
      </w:r>
      <w:r w:rsidRPr="00865C5E">
        <w:rPr>
          <w:lang w:val="en-CA"/>
        </w:rPr>
        <w:tab/>
        <w:t>The parent’s net income is the sum of its own net income plus its proportion of the subsidiaries’ net income (100 percent of two subsidiaries’ income plus 60 percent of the third subsidiary’s income).</w:t>
      </w:r>
    </w:p>
    <w:p w14:paraId="4FB88A2A" w14:textId="128E979E" w:rsidR="007810B9" w:rsidRPr="00865C5E" w:rsidRDefault="007810B9" w:rsidP="009B407A">
      <w:pPr>
        <w:pStyle w:val="pl1"/>
        <w:ind w:right="66"/>
        <w:rPr>
          <w:lang w:val="en-CA"/>
        </w:rPr>
      </w:pPr>
      <w:r w:rsidRPr="00865C5E">
        <w:rPr>
          <w:lang w:val="en-CA"/>
        </w:rPr>
        <w:t>1</w:t>
      </w:r>
      <w:r w:rsidR="002D49D9" w:rsidRPr="00865C5E">
        <w:rPr>
          <w:lang w:val="en-CA"/>
        </w:rPr>
        <w:t>4</w:t>
      </w:r>
      <w:r w:rsidRPr="00865C5E">
        <w:rPr>
          <w:lang w:val="en-CA"/>
        </w:rPr>
        <w:t>.</w:t>
      </w:r>
      <w:r w:rsidRPr="00865C5E">
        <w:rPr>
          <w:lang w:val="en-CA"/>
        </w:rPr>
        <w:tab/>
      </w:r>
      <w:proofErr w:type="spellStart"/>
      <w:r w:rsidRPr="00865C5E">
        <w:rPr>
          <w:lang w:val="en-CA"/>
        </w:rPr>
        <w:t>Weel</w:t>
      </w:r>
      <w:proofErr w:type="spellEnd"/>
      <w:r w:rsidRPr="00865C5E">
        <w:rPr>
          <w:lang w:val="en-CA"/>
        </w:rPr>
        <w:t xml:space="preserve"> Soo paid $303,900 ($300,000 </w:t>
      </w:r>
      <w:r w:rsidRPr="00865C5E">
        <w:rPr>
          <w:rFonts w:ascii="Symbol" w:hAnsi="Symbol"/>
          <w:lang w:val="en-CA"/>
        </w:rPr>
        <w:sym w:font="Symbol" w:char="F0B4"/>
      </w:r>
      <w:r w:rsidRPr="00865C5E">
        <w:rPr>
          <w:lang w:val="en-CA"/>
        </w:rPr>
        <w:t xml:space="preserve"> 1.013). The principal collected at maturity is $300,000.</w:t>
      </w:r>
    </w:p>
    <w:p w14:paraId="75994F7C" w14:textId="035B5355" w:rsidR="007810B9" w:rsidRPr="00865C5E" w:rsidRDefault="007810B9" w:rsidP="007810B9">
      <w:pPr>
        <w:pStyle w:val="pl1"/>
        <w:ind w:right="-249"/>
        <w:rPr>
          <w:lang w:val="en-CA"/>
        </w:rPr>
      </w:pPr>
      <w:r w:rsidRPr="00865C5E">
        <w:rPr>
          <w:lang w:val="en-CA"/>
        </w:rPr>
        <w:t>1</w:t>
      </w:r>
      <w:r w:rsidR="002D49D9" w:rsidRPr="00865C5E">
        <w:rPr>
          <w:lang w:val="en-CA"/>
        </w:rPr>
        <w:t>5</w:t>
      </w:r>
      <w:r w:rsidRPr="00865C5E">
        <w:rPr>
          <w:lang w:val="en-CA"/>
        </w:rPr>
        <w:t>.</w:t>
      </w:r>
      <w:r w:rsidRPr="00865C5E">
        <w:rPr>
          <w:lang w:val="en-CA"/>
        </w:rPr>
        <w:tab/>
        <w:t xml:space="preserve">$10,000.00 ($300,000 </w:t>
      </w:r>
      <w:r w:rsidRPr="00865C5E">
        <w:rPr>
          <w:rFonts w:ascii="Symbol" w:hAnsi="Symbol"/>
          <w:lang w:val="en-CA"/>
        </w:rPr>
        <w:sym w:font="Symbol" w:char="F0B4"/>
      </w:r>
      <w:r w:rsidRPr="00865C5E">
        <w:rPr>
          <w:lang w:val="en-CA"/>
        </w:rPr>
        <w:t xml:space="preserve"> 0.08 </w:t>
      </w:r>
      <w:r w:rsidRPr="00865C5E">
        <w:rPr>
          <w:rFonts w:ascii="Symbol" w:hAnsi="Symbol"/>
          <w:lang w:val="en-CA"/>
        </w:rPr>
        <w:sym w:font="Symbol" w:char="F0B4"/>
      </w:r>
      <w:r w:rsidRPr="00865C5E">
        <w:rPr>
          <w:lang w:val="en-CA"/>
        </w:rPr>
        <w:t xml:space="preserve"> 5/12).</w:t>
      </w:r>
    </w:p>
    <w:p w14:paraId="158B4D46" w14:textId="33E26787" w:rsidR="007810B9" w:rsidRPr="00865C5E" w:rsidRDefault="007810B9" w:rsidP="007810B9">
      <w:pPr>
        <w:pStyle w:val="pl1"/>
        <w:ind w:right="-249"/>
        <w:rPr>
          <w:lang w:val="en-CA"/>
        </w:rPr>
      </w:pPr>
      <w:r w:rsidRPr="00865C5E">
        <w:rPr>
          <w:lang w:val="en-CA"/>
        </w:rPr>
        <w:t>1</w:t>
      </w:r>
      <w:r w:rsidR="002D49D9" w:rsidRPr="00865C5E">
        <w:rPr>
          <w:lang w:val="en-CA"/>
        </w:rPr>
        <w:t>6</w:t>
      </w:r>
      <w:r w:rsidRPr="00865C5E">
        <w:rPr>
          <w:lang w:val="en-CA"/>
        </w:rPr>
        <w:t>.</w:t>
      </w:r>
      <w:r w:rsidRPr="00865C5E">
        <w:rPr>
          <w:lang w:val="en-CA"/>
        </w:rPr>
        <w:tab/>
        <w:t>Foreign-Currency Transaction Loss</w:t>
      </w:r>
    </w:p>
    <w:p w14:paraId="1C202869" w14:textId="1012B119" w:rsidR="007810B9" w:rsidRPr="00865C5E" w:rsidRDefault="007810B9" w:rsidP="007810B9">
      <w:pPr>
        <w:pStyle w:val="pl1"/>
        <w:tabs>
          <w:tab w:val="left" w:pos="2365"/>
        </w:tabs>
        <w:ind w:right="-249"/>
        <w:rPr>
          <w:lang w:val="en-CA"/>
        </w:rPr>
      </w:pPr>
      <w:r w:rsidRPr="00865C5E">
        <w:rPr>
          <w:lang w:val="en-CA"/>
        </w:rPr>
        <w:t>1</w:t>
      </w:r>
      <w:r w:rsidR="00740E6C" w:rsidRPr="00865C5E">
        <w:rPr>
          <w:lang w:val="en-CA"/>
        </w:rPr>
        <w:t>7</w:t>
      </w:r>
      <w:r w:rsidRPr="00865C5E">
        <w:rPr>
          <w:lang w:val="en-CA"/>
        </w:rPr>
        <w:t>.</w:t>
      </w:r>
      <w:r w:rsidRPr="00865C5E">
        <w:rPr>
          <w:lang w:val="en-CA"/>
        </w:rPr>
        <w:tab/>
      </w:r>
      <w:r w:rsidR="00740E6C" w:rsidRPr="00865C5E">
        <w:rPr>
          <w:lang w:val="en-CA"/>
        </w:rPr>
        <w:t xml:space="preserve">Foreign-Currency Transaction </w:t>
      </w:r>
      <w:r w:rsidRPr="00865C5E">
        <w:rPr>
          <w:lang w:val="en-CA"/>
        </w:rPr>
        <w:t>Gain</w:t>
      </w:r>
    </w:p>
    <w:p w14:paraId="2BCD0914" w14:textId="16380F75" w:rsidR="007810B9" w:rsidRPr="00865C5E" w:rsidRDefault="00740E6C" w:rsidP="007810B9">
      <w:pPr>
        <w:pStyle w:val="pl1"/>
        <w:tabs>
          <w:tab w:val="left" w:pos="2365"/>
        </w:tabs>
        <w:ind w:right="-249"/>
        <w:rPr>
          <w:lang w:val="en-CA"/>
        </w:rPr>
      </w:pPr>
      <w:r w:rsidRPr="00865C5E">
        <w:rPr>
          <w:lang w:val="en-CA"/>
        </w:rPr>
        <w:t>18.</w:t>
      </w:r>
      <w:r w:rsidR="00B210EA" w:rsidRPr="00865C5E">
        <w:rPr>
          <w:lang w:val="en-CA"/>
        </w:rPr>
        <w:tab/>
      </w:r>
      <w:r w:rsidRPr="00865C5E">
        <w:rPr>
          <w:lang w:val="en-CA"/>
        </w:rPr>
        <w:t xml:space="preserve">Foreign-Currency Transaction </w:t>
      </w:r>
      <w:r w:rsidR="007810B9" w:rsidRPr="00865C5E">
        <w:rPr>
          <w:lang w:val="en-CA"/>
        </w:rPr>
        <w:t>Gain</w:t>
      </w:r>
    </w:p>
    <w:p w14:paraId="73E209B9" w14:textId="7AEF1761" w:rsidR="007810B9" w:rsidRDefault="007810B9" w:rsidP="009B407A">
      <w:pPr>
        <w:pStyle w:val="pl1"/>
        <w:tabs>
          <w:tab w:val="left" w:pos="2365"/>
        </w:tabs>
        <w:ind w:right="66"/>
        <w:rPr>
          <w:lang w:val="en-CA"/>
        </w:rPr>
      </w:pPr>
      <w:r w:rsidRPr="00865C5E">
        <w:rPr>
          <w:lang w:val="en-CA"/>
        </w:rPr>
        <w:t>19.</w:t>
      </w:r>
      <w:r w:rsidR="00B210EA" w:rsidRPr="00865C5E">
        <w:rPr>
          <w:lang w:val="en-CA"/>
        </w:rPr>
        <w:tab/>
      </w:r>
      <w:r w:rsidRPr="00865C5E">
        <w:rPr>
          <w:lang w:val="en-CA"/>
        </w:rPr>
        <w:t>Under IFRS, most short-term financial instruments must be measured at fair value. Under ASPE, actively traded equity investments are valued at fair value but when there is no active market, the cost method can be used.</w:t>
      </w:r>
    </w:p>
    <w:p w14:paraId="66DD0EF5" w14:textId="5B699654" w:rsidR="008E5DE7" w:rsidRDefault="008E5DE7" w:rsidP="009B407A">
      <w:pPr>
        <w:pStyle w:val="pl1"/>
        <w:tabs>
          <w:tab w:val="left" w:pos="2365"/>
        </w:tabs>
        <w:ind w:right="66"/>
        <w:rPr>
          <w:lang w:val="en-CA"/>
        </w:rPr>
      </w:pPr>
      <w:r>
        <w:rPr>
          <w:lang w:val="en-CA"/>
        </w:rPr>
        <w:tab/>
        <w:t>Under ASPE gains and losses are reported under Net Income.</w:t>
      </w:r>
      <w:r w:rsidR="00AF3876">
        <w:rPr>
          <w:lang w:val="en-CA"/>
        </w:rPr>
        <w:t xml:space="preserve"> Depending on the situation, businesses reporting under IFRS may report gains and losses under Net Income or Other Comprehensive Income.</w:t>
      </w:r>
    </w:p>
    <w:p w14:paraId="11C762FD" w14:textId="77777777" w:rsidR="00DB644D" w:rsidRPr="00865C5E" w:rsidRDefault="00DB644D" w:rsidP="009B407A">
      <w:pPr>
        <w:pStyle w:val="pl1"/>
        <w:tabs>
          <w:tab w:val="left" w:pos="2365"/>
        </w:tabs>
        <w:ind w:right="66"/>
        <w:rPr>
          <w:lang w:val="en-CA"/>
        </w:rPr>
      </w:pPr>
    </w:p>
    <w:p w14:paraId="419BE6A8" w14:textId="44A2CF7B" w:rsidR="007810B9" w:rsidRDefault="007810B9" w:rsidP="009B407A">
      <w:pPr>
        <w:pStyle w:val="pl1"/>
        <w:tabs>
          <w:tab w:val="left" w:pos="2365"/>
        </w:tabs>
        <w:ind w:right="66"/>
        <w:rPr>
          <w:lang w:val="en-CA"/>
        </w:rPr>
      </w:pPr>
      <w:r w:rsidRPr="00865C5E">
        <w:rPr>
          <w:lang w:val="en-CA"/>
        </w:rPr>
        <w:lastRenderedPageBreak/>
        <w:t>20.</w:t>
      </w:r>
      <w:r w:rsidR="00B210EA" w:rsidRPr="00865C5E">
        <w:rPr>
          <w:lang w:val="en-CA"/>
        </w:rPr>
        <w:tab/>
      </w:r>
      <w:r w:rsidRPr="00865C5E">
        <w:rPr>
          <w:lang w:val="en-CA"/>
        </w:rPr>
        <w:t xml:space="preserve">Under IFRS, the parent must prepare consolidated financial statements that include the financial results of its subsidiaries. Under ASPE, the </w:t>
      </w:r>
      <w:r w:rsidRPr="00865C5E">
        <w:rPr>
          <w:i/>
          <w:lang w:val="en-CA"/>
        </w:rPr>
        <w:t xml:space="preserve">CPA Canada Handbook </w:t>
      </w:r>
      <w:r w:rsidRPr="00865C5E">
        <w:rPr>
          <w:lang w:val="en-CA"/>
        </w:rPr>
        <w:t xml:space="preserve">emphasizes </w:t>
      </w:r>
      <w:proofErr w:type="gramStart"/>
      <w:r w:rsidRPr="00865C5E">
        <w:rPr>
          <w:lang w:val="en-CA"/>
        </w:rPr>
        <w:t>consolidation</w:t>
      </w:r>
      <w:proofErr w:type="gramEnd"/>
      <w:r w:rsidRPr="00865C5E">
        <w:rPr>
          <w:lang w:val="en-CA"/>
        </w:rPr>
        <w:t xml:space="preserve"> but the parent is allowed to report its investment in subsidiaries using either the cost or equity method as well.</w:t>
      </w:r>
    </w:p>
    <w:p w14:paraId="0B1FE331" w14:textId="08D2A590" w:rsidR="008E5DE7" w:rsidRPr="00865C5E" w:rsidRDefault="008E5DE7" w:rsidP="009B407A">
      <w:pPr>
        <w:pStyle w:val="pl1"/>
        <w:tabs>
          <w:tab w:val="left" w:pos="2365"/>
        </w:tabs>
        <w:ind w:right="66"/>
        <w:rPr>
          <w:lang w:val="en-CA"/>
        </w:rPr>
      </w:pPr>
      <w:r>
        <w:rPr>
          <w:lang w:val="en-CA"/>
        </w:rPr>
        <w:tab/>
        <w:t>Under IFRS, minority interest must be presented within the equity section, but separate from the parent’s shareholders’ equity. Under ASPE, there is no guidance about where to report minority interest on the balance sheet.</w:t>
      </w:r>
    </w:p>
    <w:p w14:paraId="14EC9CF7" w14:textId="77777777" w:rsidR="007810B9" w:rsidRPr="00865C5E" w:rsidRDefault="007810B9" w:rsidP="00B210EA">
      <w:pPr>
        <w:pStyle w:val="ph2"/>
        <w:spacing w:before="0"/>
        <w:ind w:left="936"/>
        <w:rPr>
          <w:lang w:val="en-CA"/>
        </w:rPr>
      </w:pPr>
      <w:r w:rsidRPr="00865C5E">
        <w:rPr>
          <w:rFonts w:ascii="Times New Roman" w:hAnsi="Times New Roman"/>
          <w:lang w:val="en-CA"/>
        </w:rPr>
        <w:br w:type="page"/>
      </w:r>
      <w:r w:rsidRPr="00865C5E">
        <w:rPr>
          <w:lang w:val="en-CA"/>
        </w:rPr>
        <w:lastRenderedPageBreak/>
        <w:t>Starters</w:t>
      </w:r>
    </w:p>
    <w:p w14:paraId="6093BF27" w14:textId="5AB6FDC5" w:rsidR="007810B9" w:rsidRPr="00865C5E" w:rsidRDefault="007810B9" w:rsidP="00B210EA">
      <w:pPr>
        <w:pStyle w:val="ph3"/>
        <w:spacing w:after="120"/>
        <w:rPr>
          <w:b/>
          <w:sz w:val="32"/>
          <w:szCs w:val="32"/>
          <w:lang w:val="en-CA"/>
        </w:rPr>
      </w:pPr>
      <w:r w:rsidRPr="00865C5E">
        <w:rPr>
          <w:lang w:val="en-CA"/>
        </w:rPr>
        <w:t>(5-10 min.)</w:t>
      </w:r>
      <w:r w:rsidR="00995000" w:rsidRPr="00865C5E">
        <w:rPr>
          <w:lang w:val="en-CA"/>
        </w:rPr>
        <w:t xml:space="preserve"> </w:t>
      </w:r>
      <w:r w:rsidR="00B210EA">
        <w:rPr>
          <w:b/>
          <w:i w:val="0"/>
          <w:sz w:val="36"/>
          <w:szCs w:val="36"/>
          <w:lang w:val="en-CA"/>
        </w:rPr>
        <w:t>S1</w:t>
      </w:r>
      <w:r w:rsidRPr="00865C5E">
        <w:rPr>
          <w:b/>
          <w:i w:val="0"/>
          <w:sz w:val="36"/>
          <w:szCs w:val="36"/>
          <w:lang w:val="en-CA"/>
        </w:rPr>
        <w:t>6-1</w:t>
      </w:r>
    </w:p>
    <w:p w14:paraId="249A6D9C" w14:textId="77777777" w:rsidR="007810B9" w:rsidRPr="00865C5E" w:rsidRDefault="007810B9" w:rsidP="007810B9">
      <w:pPr>
        <w:pStyle w:val="ph2"/>
        <w:tabs>
          <w:tab w:val="left" w:pos="1430"/>
          <w:tab w:val="left" w:pos="2530"/>
          <w:tab w:val="left" w:pos="4125"/>
          <w:tab w:val="left" w:pos="4675"/>
        </w:tabs>
        <w:spacing w:before="0" w:after="0"/>
        <w:ind w:left="935"/>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w:t>
      </w:r>
      <w:r w:rsidRPr="00865C5E">
        <w:rPr>
          <w:rFonts w:ascii="Times New Roman" w:hAnsi="Times New Roman" w:cs="Times New Roman"/>
          <w:b w:val="0"/>
          <w:bCs w:val="0"/>
          <w:sz w:val="24"/>
          <w:lang w:val="en-CA"/>
        </w:rPr>
        <w:tab/>
        <w:t>$9,075 (550 × $16.50)</w:t>
      </w:r>
    </w:p>
    <w:p w14:paraId="536BC559" w14:textId="254A4DDC" w:rsidR="007810B9" w:rsidRPr="00865C5E" w:rsidRDefault="007810B9" w:rsidP="007810B9">
      <w:pPr>
        <w:pStyle w:val="ph2"/>
        <w:tabs>
          <w:tab w:val="left" w:pos="1430"/>
          <w:tab w:val="left" w:pos="253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 xml:space="preserve">The brokerage </w:t>
      </w:r>
      <w:r w:rsidR="00795D6F">
        <w:rPr>
          <w:rFonts w:ascii="Times New Roman" w:hAnsi="Times New Roman" w:cs="Times New Roman"/>
          <w:b w:val="0"/>
          <w:bCs w:val="0"/>
          <w:sz w:val="24"/>
          <w:lang w:val="en-CA"/>
        </w:rPr>
        <w:t xml:space="preserve">commission </w:t>
      </w:r>
      <w:r w:rsidRPr="00865C5E">
        <w:rPr>
          <w:rFonts w:ascii="Times New Roman" w:hAnsi="Times New Roman" w:cs="Times New Roman"/>
          <w:b w:val="0"/>
          <w:bCs w:val="0"/>
          <w:sz w:val="24"/>
          <w:lang w:val="en-CA"/>
        </w:rPr>
        <w:t>fees are expensed.</w:t>
      </w:r>
    </w:p>
    <w:p w14:paraId="687ED2B4" w14:textId="77777777" w:rsidR="007810B9" w:rsidRPr="00865C5E" w:rsidRDefault="007810B9" w:rsidP="007810B9">
      <w:pPr>
        <w:pStyle w:val="ph2"/>
        <w:tabs>
          <w:tab w:val="left" w:pos="1430"/>
          <w:tab w:val="left" w:pos="2530"/>
          <w:tab w:val="left" w:pos="4125"/>
          <w:tab w:val="left" w:pos="4675"/>
        </w:tabs>
        <w:spacing w:before="0" w:after="0"/>
        <w:ind w:left="936"/>
        <w:jc w:val="both"/>
        <w:rPr>
          <w:rFonts w:ascii="Times New Roman" w:hAnsi="Times New Roman" w:cs="Times New Roman"/>
          <w:b w:val="0"/>
          <w:bCs w:val="0"/>
          <w:sz w:val="24"/>
          <w:lang w:val="en-CA"/>
        </w:rPr>
      </w:pPr>
    </w:p>
    <w:p w14:paraId="64662864" w14:textId="77777777" w:rsidR="007810B9" w:rsidRPr="00865C5E" w:rsidRDefault="007810B9" w:rsidP="007810B9">
      <w:pPr>
        <w:pStyle w:val="ph2"/>
        <w:tabs>
          <w:tab w:val="left" w:pos="1430"/>
          <w:tab w:val="left" w:pos="253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b.</w:t>
      </w:r>
      <w:r w:rsidRPr="00865C5E">
        <w:rPr>
          <w:rFonts w:ascii="Times New Roman" w:hAnsi="Times New Roman" w:cs="Times New Roman"/>
          <w:b w:val="0"/>
          <w:bCs w:val="0"/>
          <w:sz w:val="24"/>
          <w:lang w:val="en-CA"/>
        </w:rPr>
        <w:tab/>
        <w:t>$44,400 (600 × $74.00)</w:t>
      </w:r>
    </w:p>
    <w:p w14:paraId="3E287ED6" w14:textId="77777777" w:rsidR="007810B9" w:rsidRPr="00865C5E" w:rsidRDefault="007810B9" w:rsidP="007810B9">
      <w:pPr>
        <w:pStyle w:val="ph2"/>
        <w:tabs>
          <w:tab w:val="left" w:pos="1430"/>
          <w:tab w:val="left" w:pos="2530"/>
          <w:tab w:val="left" w:pos="4125"/>
          <w:tab w:val="left" w:pos="4675"/>
        </w:tabs>
        <w:spacing w:before="0" w:after="0"/>
        <w:ind w:left="935"/>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The dividend is irrelevant. The brokerage fees are expensed.</w:t>
      </w:r>
    </w:p>
    <w:p w14:paraId="3296B0E8" w14:textId="77777777" w:rsidR="007810B9" w:rsidRPr="00865C5E" w:rsidRDefault="007810B9" w:rsidP="007810B9">
      <w:pPr>
        <w:pStyle w:val="ph2"/>
        <w:tabs>
          <w:tab w:val="left" w:pos="1430"/>
          <w:tab w:val="left" w:pos="2530"/>
          <w:tab w:val="left" w:pos="4125"/>
          <w:tab w:val="left" w:pos="4675"/>
        </w:tabs>
        <w:spacing w:before="0" w:after="0"/>
        <w:ind w:left="935"/>
        <w:jc w:val="both"/>
        <w:rPr>
          <w:rFonts w:ascii="Times New Roman" w:hAnsi="Times New Roman" w:cs="Times New Roman"/>
          <w:b w:val="0"/>
          <w:bCs w:val="0"/>
          <w:sz w:val="24"/>
          <w:lang w:val="en-CA"/>
        </w:rPr>
      </w:pPr>
    </w:p>
    <w:p w14:paraId="5A0D93F7" w14:textId="77777777" w:rsidR="007810B9" w:rsidRPr="00865C5E" w:rsidRDefault="007810B9" w:rsidP="007810B9">
      <w:pPr>
        <w:pStyle w:val="ph2"/>
        <w:tabs>
          <w:tab w:val="left" w:pos="1430"/>
          <w:tab w:val="left" w:pos="2530"/>
          <w:tab w:val="left" w:pos="4125"/>
          <w:tab w:val="left" w:pos="4675"/>
        </w:tabs>
        <w:spacing w:before="0" w:after="0"/>
        <w:ind w:left="935"/>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c.</w:t>
      </w:r>
      <w:r w:rsidRPr="00865C5E">
        <w:rPr>
          <w:rFonts w:ascii="Times New Roman" w:hAnsi="Times New Roman" w:cs="Times New Roman"/>
          <w:b w:val="0"/>
          <w:bCs w:val="0"/>
          <w:sz w:val="24"/>
          <w:lang w:val="en-CA"/>
        </w:rPr>
        <w:tab/>
        <w:t>$55,100 (1,000 × $55.10)</w:t>
      </w:r>
    </w:p>
    <w:p w14:paraId="55F242D8" w14:textId="2E1E52CE" w:rsidR="007810B9" w:rsidRPr="00865C5E" w:rsidRDefault="007810B9" w:rsidP="007810B9">
      <w:pPr>
        <w:pStyle w:val="ph2"/>
        <w:tabs>
          <w:tab w:val="left" w:pos="1430"/>
          <w:tab w:val="left" w:pos="2530"/>
          <w:tab w:val="left" w:pos="4125"/>
          <w:tab w:val="left" w:pos="4675"/>
        </w:tabs>
        <w:spacing w:before="0" w:after="0"/>
        <w:ind w:left="935"/>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 xml:space="preserve">The brokerage </w:t>
      </w:r>
      <w:r w:rsidR="00795D6F">
        <w:rPr>
          <w:rFonts w:ascii="Times New Roman" w:hAnsi="Times New Roman" w:cs="Times New Roman"/>
          <w:b w:val="0"/>
          <w:bCs w:val="0"/>
          <w:sz w:val="24"/>
          <w:lang w:val="en-CA"/>
        </w:rPr>
        <w:t xml:space="preserve">commission </w:t>
      </w:r>
      <w:r w:rsidRPr="00865C5E">
        <w:rPr>
          <w:rFonts w:ascii="Times New Roman" w:hAnsi="Times New Roman" w:cs="Times New Roman"/>
          <w:b w:val="0"/>
          <w:bCs w:val="0"/>
          <w:sz w:val="24"/>
          <w:lang w:val="en-CA"/>
        </w:rPr>
        <w:t>fees are expensed.</w:t>
      </w:r>
    </w:p>
    <w:p w14:paraId="49FB49AF" w14:textId="77777777" w:rsidR="007810B9" w:rsidRPr="00865C5E" w:rsidRDefault="007810B9" w:rsidP="007810B9">
      <w:pPr>
        <w:pStyle w:val="ph2"/>
        <w:tabs>
          <w:tab w:val="left" w:pos="1430"/>
          <w:tab w:val="left" w:pos="2530"/>
          <w:tab w:val="left" w:pos="4125"/>
          <w:tab w:val="left" w:pos="4675"/>
        </w:tabs>
        <w:spacing w:before="0" w:after="0"/>
        <w:ind w:left="935"/>
        <w:rPr>
          <w:rFonts w:ascii="Times New Roman" w:hAnsi="Times New Roman" w:cs="Times New Roman"/>
          <w:b w:val="0"/>
          <w:bCs w:val="0"/>
          <w:sz w:val="24"/>
          <w:lang w:val="en-CA"/>
        </w:rPr>
      </w:pPr>
    </w:p>
    <w:p w14:paraId="4846AA05" w14:textId="17DB734D" w:rsidR="007810B9" w:rsidRPr="00865C5E" w:rsidRDefault="007810B9" w:rsidP="007810B9">
      <w:pPr>
        <w:pStyle w:val="ph2"/>
        <w:tabs>
          <w:tab w:val="left" w:pos="1430"/>
          <w:tab w:val="left" w:pos="2530"/>
          <w:tab w:val="left" w:pos="4125"/>
          <w:tab w:val="left" w:pos="4675"/>
        </w:tabs>
        <w:spacing w:before="0" w:after="0"/>
        <w:ind w:left="935"/>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d.</w:t>
      </w:r>
      <w:r w:rsidRPr="00865C5E">
        <w:rPr>
          <w:rFonts w:ascii="Times New Roman" w:hAnsi="Times New Roman" w:cs="Times New Roman"/>
          <w:b w:val="0"/>
          <w:bCs w:val="0"/>
          <w:sz w:val="24"/>
          <w:lang w:val="en-CA"/>
        </w:rPr>
        <w:tab/>
        <w:t xml:space="preserve">$2,485 (70 × $35.50) </w:t>
      </w:r>
      <w:r w:rsidRPr="00865C5E">
        <w:rPr>
          <w:rFonts w:ascii="Times New Roman" w:hAnsi="Times New Roman" w:cs="Times New Roman"/>
          <w:b w:val="0"/>
          <w:bCs w:val="0"/>
          <w:sz w:val="24"/>
          <w:lang w:val="en-CA"/>
        </w:rPr>
        <w:br/>
      </w:r>
      <w:r w:rsidRPr="00865C5E">
        <w:rPr>
          <w:rFonts w:ascii="Times New Roman" w:hAnsi="Times New Roman" w:cs="Times New Roman"/>
          <w:b w:val="0"/>
          <w:bCs w:val="0"/>
          <w:sz w:val="24"/>
          <w:lang w:val="en-CA"/>
        </w:rPr>
        <w:tab/>
        <w:t xml:space="preserve">The brokerage </w:t>
      </w:r>
      <w:r w:rsidR="00795D6F">
        <w:rPr>
          <w:rFonts w:ascii="Times New Roman" w:hAnsi="Times New Roman" w:cs="Times New Roman"/>
          <w:b w:val="0"/>
          <w:bCs w:val="0"/>
          <w:sz w:val="24"/>
          <w:lang w:val="en-CA"/>
        </w:rPr>
        <w:t xml:space="preserve">commission </w:t>
      </w:r>
      <w:r w:rsidRPr="00865C5E">
        <w:rPr>
          <w:rFonts w:ascii="Times New Roman" w:hAnsi="Times New Roman" w:cs="Times New Roman"/>
          <w:b w:val="0"/>
          <w:bCs w:val="0"/>
          <w:sz w:val="24"/>
          <w:lang w:val="en-CA"/>
        </w:rPr>
        <w:t>fees are expensed.</w:t>
      </w:r>
    </w:p>
    <w:p w14:paraId="59F56DC9" w14:textId="77777777" w:rsidR="007810B9" w:rsidRPr="00865C5E" w:rsidRDefault="007810B9" w:rsidP="007810B9">
      <w:pPr>
        <w:pStyle w:val="ph2"/>
        <w:tabs>
          <w:tab w:val="left" w:pos="1430"/>
          <w:tab w:val="left" w:pos="2530"/>
          <w:tab w:val="left" w:pos="4125"/>
          <w:tab w:val="left" w:pos="4675"/>
        </w:tabs>
        <w:spacing w:before="0"/>
        <w:ind w:left="935"/>
        <w:jc w:val="both"/>
        <w:rPr>
          <w:rFonts w:ascii="Times New Roman" w:hAnsi="Times New Roman" w:cs="Times New Roman"/>
          <w:b w:val="0"/>
          <w:bCs w:val="0"/>
          <w:sz w:val="24"/>
          <w:lang w:val="en-CA"/>
        </w:rPr>
      </w:pPr>
    </w:p>
    <w:p w14:paraId="3781AE68" w14:textId="77777777" w:rsidR="007810B9" w:rsidRPr="00865C5E" w:rsidRDefault="007810B9" w:rsidP="007810B9">
      <w:pPr>
        <w:pStyle w:val="ph2"/>
        <w:tabs>
          <w:tab w:val="left" w:pos="1430"/>
          <w:tab w:val="left" w:pos="2530"/>
          <w:tab w:val="left" w:pos="4125"/>
          <w:tab w:val="left" w:pos="4675"/>
        </w:tabs>
        <w:spacing w:before="0"/>
        <w:ind w:left="935"/>
        <w:jc w:val="both"/>
        <w:rPr>
          <w:rFonts w:ascii="Times New Roman" w:hAnsi="Times New Roman" w:cs="Times New Roman"/>
          <w:b w:val="0"/>
          <w:bCs w:val="0"/>
          <w:sz w:val="24"/>
          <w:lang w:val="en-CA"/>
        </w:rPr>
      </w:pPr>
    </w:p>
    <w:p w14:paraId="050CA553" w14:textId="5AA2FD59" w:rsidR="007810B9" w:rsidRPr="00865C5E" w:rsidRDefault="007810B9" w:rsidP="00B210EA">
      <w:pPr>
        <w:pStyle w:val="ph3"/>
        <w:spacing w:after="120"/>
        <w:rPr>
          <w:b/>
          <w:i w:val="0"/>
          <w:sz w:val="32"/>
          <w:szCs w:val="32"/>
          <w:lang w:val="en-CA"/>
        </w:rPr>
      </w:pPr>
      <w:r w:rsidRPr="00865C5E">
        <w:rPr>
          <w:lang w:val="en-CA"/>
        </w:rPr>
        <w:br w:type="page"/>
      </w:r>
      <w:r w:rsidRPr="00865C5E">
        <w:rPr>
          <w:lang w:val="en-CA"/>
        </w:rPr>
        <w:lastRenderedPageBreak/>
        <w:t>(10-15 min.)</w:t>
      </w:r>
      <w:r w:rsidR="00995000" w:rsidRPr="00865C5E">
        <w:rPr>
          <w:lang w:val="en-CA"/>
        </w:rPr>
        <w:t xml:space="preserve"> </w:t>
      </w:r>
      <w:r w:rsidR="00B210EA">
        <w:rPr>
          <w:b/>
          <w:i w:val="0"/>
          <w:sz w:val="36"/>
          <w:szCs w:val="36"/>
          <w:lang w:val="en-CA"/>
        </w:rPr>
        <w:t>S1</w:t>
      </w:r>
      <w:r w:rsidRPr="00865C5E">
        <w:rPr>
          <w:b/>
          <w:i w:val="0"/>
          <w:sz w:val="36"/>
          <w:szCs w:val="36"/>
          <w:lang w:val="en-CA"/>
        </w:rPr>
        <w:t>6-2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39AC6EE5" w14:textId="77777777" w:rsidTr="003F7B48">
        <w:tc>
          <w:tcPr>
            <w:tcW w:w="9403" w:type="dxa"/>
            <w:gridSpan w:val="6"/>
            <w:tcBorders>
              <w:top w:val="double" w:sz="4" w:space="0" w:color="auto"/>
              <w:bottom w:val="single" w:sz="4" w:space="0" w:color="auto"/>
            </w:tcBorders>
            <w:shd w:val="clear" w:color="auto" w:fill="FFFFFF"/>
            <w:vAlign w:val="bottom"/>
          </w:tcPr>
          <w:p w14:paraId="16905227"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7810B9" w:rsidRPr="00865C5E" w14:paraId="54476969"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27272108" w14:textId="178D61EE" w:rsidR="007810B9" w:rsidRPr="004875DB" w:rsidRDefault="009A4A02" w:rsidP="003F7B48">
            <w:pPr>
              <w:pStyle w:val="pformheaddr"/>
              <w:shd w:val="clear" w:color="auto" w:fill="FFFFFF"/>
              <w:spacing w:before="40" w:after="40"/>
              <w:rPr>
                <w:rFonts w:ascii="Arial" w:hAnsi="Arial" w:cs="Helvetica"/>
                <w:b/>
                <w:sz w:val="20"/>
                <w:szCs w:val="20"/>
                <w:lang w:val="en-CA"/>
              </w:rPr>
            </w:pPr>
            <w:bookmarkStart w:id="0" w:name="_Hlk521760066"/>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32B0195" w14:textId="24545234" w:rsidR="007810B9" w:rsidRPr="004875DB" w:rsidRDefault="009A4A02" w:rsidP="003F7B48">
            <w:pPr>
              <w:pStyle w:val="pformheaddr"/>
              <w:shd w:val="clear" w:color="auto" w:fill="FFFFFF"/>
              <w:spacing w:before="40" w:after="40"/>
              <w:rPr>
                <w:rFonts w:ascii="Arial" w:hAnsi="Arial" w:cs="Helvetica"/>
                <w:b/>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43E86428" w14:textId="4F6F76A2" w:rsidR="007810B9" w:rsidRPr="004875DB" w:rsidRDefault="009A4A02" w:rsidP="003F7B48">
            <w:pPr>
              <w:pStyle w:val="pformheaddr"/>
              <w:shd w:val="clear" w:color="auto" w:fill="FFFFFF"/>
              <w:spacing w:before="40" w:after="40"/>
              <w:rPr>
                <w:rFonts w:ascii="Arial" w:hAnsi="Arial" w:cs="Helvetica"/>
                <w:b/>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55720C2" w14:textId="2B145459" w:rsidR="007810B9" w:rsidRPr="004875DB" w:rsidRDefault="009A4A02" w:rsidP="003F7B48">
            <w:pPr>
              <w:pStyle w:val="pformheaddr"/>
              <w:shd w:val="clear" w:color="auto" w:fill="FFFFFF"/>
              <w:spacing w:before="40" w:after="40"/>
              <w:rPr>
                <w:rFonts w:ascii="Arial" w:hAnsi="Arial" w:cs="Helvetica"/>
                <w:b/>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3A907E3B" w14:textId="553B60FB" w:rsidR="007810B9" w:rsidRPr="004875DB" w:rsidRDefault="009A4A02" w:rsidP="003F7B48">
            <w:pPr>
              <w:pStyle w:val="pformheaddr"/>
              <w:shd w:val="clear" w:color="auto" w:fill="FFFFFF"/>
              <w:spacing w:before="40" w:after="40"/>
              <w:rPr>
                <w:rFonts w:ascii="Arial" w:hAnsi="Arial" w:cs="Helvetica"/>
                <w:b/>
                <w:sz w:val="20"/>
                <w:szCs w:val="20"/>
                <w:lang w:val="en-CA"/>
              </w:rPr>
            </w:pPr>
            <w:r w:rsidRPr="009A4A02">
              <w:rPr>
                <w:rFonts w:ascii="Arial" w:hAnsi="Arial"/>
                <w:b/>
                <w:sz w:val="20"/>
                <w:lang w:val="en-CA"/>
              </w:rPr>
              <w:t>Credit</w:t>
            </w:r>
          </w:p>
        </w:tc>
      </w:tr>
      <w:bookmarkEnd w:id="0"/>
      <w:tr w:rsidR="007810B9" w:rsidRPr="00865C5E" w14:paraId="335C1B66" w14:textId="77777777" w:rsidTr="00B210EA">
        <w:tc>
          <w:tcPr>
            <w:tcW w:w="1208" w:type="dxa"/>
            <w:gridSpan w:val="2"/>
            <w:tcBorders>
              <w:bottom w:val="single" w:sz="4" w:space="0" w:color="auto"/>
              <w:right w:val="double" w:sz="4" w:space="0" w:color="auto"/>
            </w:tcBorders>
            <w:shd w:val="clear" w:color="auto" w:fill="FFFFFF"/>
            <w:vAlign w:val="bottom"/>
          </w:tcPr>
          <w:p w14:paraId="52A3C207" w14:textId="31046538" w:rsidR="007810B9" w:rsidRPr="008050C5" w:rsidRDefault="003B3250" w:rsidP="003F7B48">
            <w:pPr>
              <w:pStyle w:val="pformf"/>
              <w:shd w:val="clear" w:color="auto" w:fill="FFFFFF"/>
              <w:spacing w:before="40" w:after="40"/>
              <w:jc w:val="center"/>
              <w:rPr>
                <w:rFonts w:ascii="Arial" w:hAnsi="Arial"/>
                <w:b/>
                <w:sz w:val="20"/>
                <w:lang w:val="en-CA"/>
              </w:rPr>
            </w:pPr>
            <w:r w:rsidRPr="008050C5">
              <w:rPr>
                <w:rFonts w:ascii="Arial" w:hAnsi="Arial"/>
                <w:b/>
                <w:sz w:val="20"/>
                <w:lang w:val="en-CA"/>
              </w:rPr>
              <w:t>2019</w:t>
            </w:r>
          </w:p>
        </w:tc>
        <w:tc>
          <w:tcPr>
            <w:tcW w:w="4290" w:type="dxa"/>
            <w:tcBorders>
              <w:left w:val="double" w:sz="4" w:space="0" w:color="auto"/>
              <w:right w:val="double" w:sz="4" w:space="0" w:color="auto"/>
            </w:tcBorders>
            <w:shd w:val="clear" w:color="auto" w:fill="FFFFFF"/>
            <w:vAlign w:val="bottom"/>
          </w:tcPr>
          <w:p w14:paraId="6F575B0F"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54D4A76"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12E35A9" w14:textId="77777777" w:rsidR="007810B9" w:rsidRPr="00865C5E" w:rsidRDefault="007810B9" w:rsidP="00B210EA">
            <w:pPr>
              <w:pStyle w:val="pformf"/>
              <w:shd w:val="clear" w:color="auto" w:fill="FFFFFF"/>
              <w:spacing w:before="40" w:after="40"/>
              <w:ind w:right="60"/>
              <w:jc w:val="right"/>
              <w:rPr>
                <w:rFonts w:ascii="Arial" w:hAnsi="Arial"/>
                <w:sz w:val="20"/>
                <w:u w:val="single"/>
                <w:lang w:val="en-CA"/>
              </w:rPr>
            </w:pPr>
          </w:p>
        </w:tc>
        <w:tc>
          <w:tcPr>
            <w:tcW w:w="1430" w:type="dxa"/>
            <w:tcBorders>
              <w:left w:val="double" w:sz="4" w:space="0" w:color="auto"/>
            </w:tcBorders>
            <w:shd w:val="clear" w:color="auto" w:fill="FFFFFF"/>
            <w:vAlign w:val="bottom"/>
          </w:tcPr>
          <w:p w14:paraId="64CD4EFD" w14:textId="77777777" w:rsidR="007810B9" w:rsidRPr="00865C5E" w:rsidRDefault="007810B9" w:rsidP="00B210EA">
            <w:pPr>
              <w:pStyle w:val="pformf"/>
              <w:shd w:val="clear" w:color="auto" w:fill="FFFFFF"/>
              <w:spacing w:before="40" w:after="40"/>
              <w:ind w:right="60"/>
              <w:jc w:val="right"/>
              <w:rPr>
                <w:rFonts w:ascii="Arial" w:hAnsi="Arial"/>
                <w:sz w:val="20"/>
                <w:u w:val="single"/>
                <w:lang w:val="en-CA"/>
              </w:rPr>
            </w:pPr>
          </w:p>
        </w:tc>
      </w:tr>
      <w:tr w:rsidR="007810B9" w:rsidRPr="00865C5E" w14:paraId="1F303E19" w14:textId="77777777" w:rsidTr="00B210EA">
        <w:tc>
          <w:tcPr>
            <w:tcW w:w="720" w:type="dxa"/>
            <w:tcBorders>
              <w:top w:val="single" w:sz="4" w:space="0" w:color="auto"/>
              <w:bottom w:val="single" w:sz="4" w:space="0" w:color="auto"/>
              <w:right w:val="nil"/>
            </w:tcBorders>
            <w:shd w:val="clear" w:color="auto" w:fill="FFFFFF"/>
            <w:vAlign w:val="bottom"/>
          </w:tcPr>
          <w:p w14:paraId="6F93F50A"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A2C6A6F"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6</w:t>
            </w:r>
          </w:p>
        </w:tc>
        <w:tc>
          <w:tcPr>
            <w:tcW w:w="4290" w:type="dxa"/>
            <w:tcBorders>
              <w:left w:val="double" w:sz="4" w:space="0" w:color="auto"/>
              <w:right w:val="double" w:sz="4" w:space="0" w:color="auto"/>
            </w:tcBorders>
            <w:shd w:val="clear" w:color="auto" w:fill="FFFFFF"/>
            <w:vAlign w:val="bottom"/>
          </w:tcPr>
          <w:p w14:paraId="34FBEA15"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3F500597"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BF34326"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41,000</w:t>
            </w:r>
          </w:p>
        </w:tc>
        <w:tc>
          <w:tcPr>
            <w:tcW w:w="1430" w:type="dxa"/>
            <w:tcBorders>
              <w:left w:val="double" w:sz="4" w:space="0" w:color="auto"/>
            </w:tcBorders>
            <w:shd w:val="clear" w:color="auto" w:fill="FFFFFF"/>
            <w:vAlign w:val="bottom"/>
          </w:tcPr>
          <w:p w14:paraId="3E640C14"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5920EC64" w14:textId="77777777" w:rsidTr="00B210EA">
        <w:tc>
          <w:tcPr>
            <w:tcW w:w="720" w:type="dxa"/>
            <w:tcBorders>
              <w:top w:val="single" w:sz="4" w:space="0" w:color="auto"/>
              <w:bottom w:val="single" w:sz="4" w:space="0" w:color="auto"/>
              <w:right w:val="nil"/>
            </w:tcBorders>
            <w:shd w:val="clear" w:color="auto" w:fill="FFFFFF"/>
            <w:vAlign w:val="bottom"/>
          </w:tcPr>
          <w:p w14:paraId="18CB0EF7"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109D0F4"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0A1F576" w14:textId="10ABD99B" w:rsidR="007810B9" w:rsidRPr="00865C5E" w:rsidRDefault="007810B9" w:rsidP="00D27BEC">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Brokerage </w:t>
            </w:r>
            <w:r w:rsidR="00D27BEC" w:rsidRPr="00865C5E">
              <w:rPr>
                <w:rFonts w:ascii="Arial" w:hAnsi="Arial"/>
                <w:sz w:val="20"/>
                <w:lang w:val="en-CA"/>
              </w:rPr>
              <w:t>Commission</w:t>
            </w:r>
            <w:r w:rsidRPr="00865C5E">
              <w:rPr>
                <w:rFonts w:ascii="Arial" w:hAnsi="Arial"/>
                <w:sz w:val="20"/>
                <w:lang w:val="en-CA"/>
              </w:rPr>
              <w:t>s Expense</w:t>
            </w:r>
          </w:p>
        </w:tc>
        <w:tc>
          <w:tcPr>
            <w:tcW w:w="1045" w:type="dxa"/>
            <w:tcBorders>
              <w:left w:val="double" w:sz="4" w:space="0" w:color="auto"/>
              <w:right w:val="double" w:sz="4" w:space="0" w:color="auto"/>
            </w:tcBorders>
            <w:shd w:val="clear" w:color="auto" w:fill="FFFFFF"/>
            <w:vAlign w:val="bottom"/>
          </w:tcPr>
          <w:p w14:paraId="50527B05"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464FC7"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350</w:t>
            </w:r>
          </w:p>
        </w:tc>
        <w:tc>
          <w:tcPr>
            <w:tcW w:w="1430" w:type="dxa"/>
            <w:tcBorders>
              <w:left w:val="double" w:sz="4" w:space="0" w:color="auto"/>
            </w:tcBorders>
            <w:shd w:val="clear" w:color="auto" w:fill="FFFFFF"/>
            <w:vAlign w:val="bottom"/>
          </w:tcPr>
          <w:p w14:paraId="2F6F3A6B"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4DA8C013" w14:textId="77777777" w:rsidTr="00B210EA">
        <w:tc>
          <w:tcPr>
            <w:tcW w:w="720" w:type="dxa"/>
            <w:tcBorders>
              <w:top w:val="single" w:sz="4" w:space="0" w:color="auto"/>
              <w:bottom w:val="single" w:sz="4" w:space="0" w:color="auto"/>
              <w:right w:val="nil"/>
            </w:tcBorders>
            <w:shd w:val="clear" w:color="auto" w:fill="FFFFFF"/>
            <w:vAlign w:val="bottom"/>
          </w:tcPr>
          <w:p w14:paraId="5F19AA25"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6A123E8"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EEB6CA6"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48B3EF66"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9F406C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1B3E6C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41,350</w:t>
            </w:r>
          </w:p>
        </w:tc>
      </w:tr>
      <w:tr w:rsidR="007810B9" w:rsidRPr="00865C5E" w14:paraId="5205F468" w14:textId="77777777" w:rsidTr="00B210EA">
        <w:tc>
          <w:tcPr>
            <w:tcW w:w="720" w:type="dxa"/>
            <w:tcBorders>
              <w:top w:val="single" w:sz="4" w:space="0" w:color="auto"/>
              <w:bottom w:val="single" w:sz="4" w:space="0" w:color="auto"/>
              <w:right w:val="nil"/>
            </w:tcBorders>
            <w:shd w:val="clear" w:color="auto" w:fill="FFFFFF"/>
            <w:vAlign w:val="bottom"/>
          </w:tcPr>
          <w:p w14:paraId="5DDD6EB2"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2EC7BAF"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55193F6"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(1,000 × $41.00)</w:t>
            </w:r>
          </w:p>
        </w:tc>
        <w:tc>
          <w:tcPr>
            <w:tcW w:w="1045" w:type="dxa"/>
            <w:tcBorders>
              <w:left w:val="double" w:sz="4" w:space="0" w:color="auto"/>
              <w:right w:val="double" w:sz="4" w:space="0" w:color="auto"/>
            </w:tcBorders>
            <w:shd w:val="clear" w:color="auto" w:fill="FFFFFF"/>
            <w:vAlign w:val="bottom"/>
          </w:tcPr>
          <w:p w14:paraId="75A5FE5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C1BFFE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9349A07"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2C88C91F" w14:textId="77777777" w:rsidTr="00B210EA">
        <w:tc>
          <w:tcPr>
            <w:tcW w:w="720" w:type="dxa"/>
            <w:tcBorders>
              <w:top w:val="single" w:sz="4" w:space="0" w:color="auto"/>
              <w:bottom w:val="single" w:sz="4" w:space="0" w:color="auto"/>
              <w:right w:val="nil"/>
            </w:tcBorders>
            <w:shd w:val="clear" w:color="auto" w:fill="FFFFFF"/>
            <w:vAlign w:val="bottom"/>
          </w:tcPr>
          <w:p w14:paraId="497E08E8"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3287EEE"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39A3159"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D6408B7"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1AF15B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4E1FBE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26294730" w14:textId="77777777" w:rsidTr="00B210EA">
        <w:tc>
          <w:tcPr>
            <w:tcW w:w="720" w:type="dxa"/>
            <w:tcBorders>
              <w:top w:val="single" w:sz="4" w:space="0" w:color="auto"/>
              <w:bottom w:val="single" w:sz="4" w:space="0" w:color="auto"/>
              <w:right w:val="nil"/>
            </w:tcBorders>
            <w:shd w:val="clear" w:color="auto" w:fill="FFFFFF"/>
            <w:vAlign w:val="bottom"/>
          </w:tcPr>
          <w:p w14:paraId="169870B2"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282C9C"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23</w:t>
            </w:r>
          </w:p>
        </w:tc>
        <w:tc>
          <w:tcPr>
            <w:tcW w:w="4290" w:type="dxa"/>
            <w:tcBorders>
              <w:left w:val="double" w:sz="4" w:space="0" w:color="auto"/>
              <w:right w:val="double" w:sz="4" w:space="0" w:color="auto"/>
            </w:tcBorders>
            <w:shd w:val="clear" w:color="auto" w:fill="FFFFFF"/>
            <w:vAlign w:val="bottom"/>
          </w:tcPr>
          <w:p w14:paraId="2D44559C"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3194FBBE"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8A7919"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1,100</w:t>
            </w:r>
          </w:p>
        </w:tc>
        <w:tc>
          <w:tcPr>
            <w:tcW w:w="1430" w:type="dxa"/>
            <w:tcBorders>
              <w:left w:val="double" w:sz="4" w:space="0" w:color="auto"/>
            </w:tcBorders>
            <w:shd w:val="clear" w:color="auto" w:fill="FFFFFF"/>
            <w:vAlign w:val="bottom"/>
          </w:tcPr>
          <w:p w14:paraId="4A547C16"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49A5821D" w14:textId="77777777" w:rsidTr="00B210EA">
        <w:tc>
          <w:tcPr>
            <w:tcW w:w="720" w:type="dxa"/>
            <w:tcBorders>
              <w:top w:val="single" w:sz="4" w:space="0" w:color="auto"/>
              <w:bottom w:val="single" w:sz="4" w:space="0" w:color="auto"/>
              <w:right w:val="nil"/>
            </w:tcBorders>
            <w:shd w:val="clear" w:color="auto" w:fill="FFFFFF"/>
            <w:vAlign w:val="bottom"/>
          </w:tcPr>
          <w:p w14:paraId="189CC532"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145D0F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E6DE68C"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Dividend Revenue</w:t>
            </w:r>
          </w:p>
        </w:tc>
        <w:tc>
          <w:tcPr>
            <w:tcW w:w="1045" w:type="dxa"/>
            <w:tcBorders>
              <w:left w:val="double" w:sz="4" w:space="0" w:color="auto"/>
              <w:right w:val="double" w:sz="4" w:space="0" w:color="auto"/>
            </w:tcBorders>
            <w:shd w:val="clear" w:color="auto" w:fill="FFFFFF"/>
            <w:vAlign w:val="bottom"/>
          </w:tcPr>
          <w:p w14:paraId="593274C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FB5FF87"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418E212"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1,100</w:t>
            </w:r>
          </w:p>
        </w:tc>
      </w:tr>
      <w:tr w:rsidR="007810B9" w:rsidRPr="00865C5E" w14:paraId="5CA8FB3A" w14:textId="77777777" w:rsidTr="00B210EA">
        <w:tc>
          <w:tcPr>
            <w:tcW w:w="720" w:type="dxa"/>
            <w:tcBorders>
              <w:top w:val="single" w:sz="4" w:space="0" w:color="auto"/>
              <w:bottom w:val="single" w:sz="4" w:space="0" w:color="auto"/>
              <w:right w:val="nil"/>
            </w:tcBorders>
            <w:shd w:val="clear" w:color="auto" w:fill="FFFFFF"/>
            <w:vAlign w:val="bottom"/>
          </w:tcPr>
          <w:p w14:paraId="6D7D6780"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F898F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210A16F"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(1,000 × $1.10)</w:t>
            </w:r>
          </w:p>
        </w:tc>
        <w:tc>
          <w:tcPr>
            <w:tcW w:w="1045" w:type="dxa"/>
            <w:tcBorders>
              <w:left w:val="double" w:sz="4" w:space="0" w:color="auto"/>
              <w:right w:val="double" w:sz="4" w:space="0" w:color="auto"/>
            </w:tcBorders>
            <w:shd w:val="clear" w:color="auto" w:fill="FFFFFF"/>
            <w:vAlign w:val="bottom"/>
          </w:tcPr>
          <w:p w14:paraId="730DDC3D"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5C703D9"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EEB870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75D5E3F8" w14:textId="77777777" w:rsidTr="00B210EA">
        <w:tc>
          <w:tcPr>
            <w:tcW w:w="720" w:type="dxa"/>
            <w:tcBorders>
              <w:top w:val="single" w:sz="4" w:space="0" w:color="auto"/>
              <w:bottom w:val="single" w:sz="4" w:space="0" w:color="auto"/>
              <w:right w:val="nil"/>
            </w:tcBorders>
            <w:shd w:val="clear" w:color="auto" w:fill="FFFFFF"/>
            <w:vAlign w:val="bottom"/>
          </w:tcPr>
          <w:p w14:paraId="59BAC380"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CEAE0C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9BD7BD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543FF2E"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CA16405"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6870BA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62614D1E" w14:textId="77777777" w:rsidTr="00B210EA">
        <w:tc>
          <w:tcPr>
            <w:tcW w:w="720" w:type="dxa"/>
            <w:tcBorders>
              <w:top w:val="single" w:sz="4" w:space="0" w:color="auto"/>
              <w:bottom w:val="single" w:sz="4" w:space="0" w:color="auto"/>
              <w:right w:val="nil"/>
            </w:tcBorders>
            <w:shd w:val="clear" w:color="auto" w:fill="FFFFFF"/>
            <w:vAlign w:val="bottom"/>
          </w:tcPr>
          <w:p w14:paraId="2997A20C"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9307110"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126E5053" w14:textId="77777777" w:rsidR="007810B9" w:rsidRPr="00865C5E" w:rsidRDefault="008D0AF1"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2D0C4E0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C194BA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4,000</w:t>
            </w:r>
          </w:p>
        </w:tc>
        <w:tc>
          <w:tcPr>
            <w:tcW w:w="1430" w:type="dxa"/>
            <w:tcBorders>
              <w:left w:val="double" w:sz="4" w:space="0" w:color="auto"/>
            </w:tcBorders>
            <w:shd w:val="clear" w:color="auto" w:fill="FFFFFF"/>
            <w:vAlign w:val="bottom"/>
          </w:tcPr>
          <w:p w14:paraId="01778CC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55F6A9CB" w14:textId="77777777" w:rsidTr="00B210EA">
        <w:tc>
          <w:tcPr>
            <w:tcW w:w="720" w:type="dxa"/>
            <w:tcBorders>
              <w:top w:val="single" w:sz="4" w:space="0" w:color="auto"/>
              <w:bottom w:val="single" w:sz="4" w:space="0" w:color="auto"/>
              <w:right w:val="nil"/>
            </w:tcBorders>
            <w:shd w:val="clear" w:color="auto" w:fill="FFFFFF"/>
            <w:vAlign w:val="bottom"/>
          </w:tcPr>
          <w:p w14:paraId="49D85E07"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C9C0797"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8DBE58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 xml:space="preserve">Unrealized Gain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070226D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897FC89"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9C00116"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4,000</w:t>
            </w:r>
          </w:p>
        </w:tc>
      </w:tr>
      <w:tr w:rsidR="007810B9" w:rsidRPr="00865C5E" w14:paraId="013652CA" w14:textId="77777777" w:rsidTr="00B210EA">
        <w:tc>
          <w:tcPr>
            <w:tcW w:w="720" w:type="dxa"/>
            <w:tcBorders>
              <w:top w:val="single" w:sz="4" w:space="0" w:color="auto"/>
              <w:bottom w:val="single" w:sz="4" w:space="0" w:color="auto"/>
              <w:right w:val="nil"/>
            </w:tcBorders>
            <w:shd w:val="clear" w:color="auto" w:fill="FFFFFF"/>
            <w:vAlign w:val="bottom"/>
          </w:tcPr>
          <w:p w14:paraId="72DCB3E0"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7ED7E21"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D0C853E" w14:textId="34123E6F"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[(1,000 × $45) – </w:t>
            </w:r>
            <w:r w:rsidR="00BC3130">
              <w:rPr>
                <w:rFonts w:ascii="Arial" w:hAnsi="Arial"/>
                <w:sz w:val="20"/>
                <w:lang w:val="en-CA"/>
              </w:rPr>
              <w:t>$</w:t>
            </w:r>
            <w:r w:rsidRPr="00865C5E">
              <w:rPr>
                <w:rFonts w:ascii="Arial" w:hAnsi="Arial"/>
                <w:sz w:val="20"/>
                <w:lang w:val="en-CA"/>
              </w:rPr>
              <w:t>41,000]</w:t>
            </w:r>
          </w:p>
        </w:tc>
        <w:tc>
          <w:tcPr>
            <w:tcW w:w="1045" w:type="dxa"/>
            <w:tcBorders>
              <w:left w:val="double" w:sz="4" w:space="0" w:color="auto"/>
              <w:right w:val="double" w:sz="4" w:space="0" w:color="auto"/>
            </w:tcBorders>
            <w:shd w:val="clear" w:color="auto" w:fill="FFFFFF"/>
            <w:vAlign w:val="bottom"/>
          </w:tcPr>
          <w:p w14:paraId="3460596A"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F5312B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10112A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24965DDA" w14:textId="77777777" w:rsidTr="00B210EA">
        <w:tc>
          <w:tcPr>
            <w:tcW w:w="720" w:type="dxa"/>
            <w:tcBorders>
              <w:top w:val="single" w:sz="4" w:space="0" w:color="auto"/>
              <w:bottom w:val="single" w:sz="4" w:space="0" w:color="auto"/>
              <w:right w:val="nil"/>
            </w:tcBorders>
            <w:shd w:val="clear" w:color="auto" w:fill="FFFFFF"/>
            <w:vAlign w:val="bottom"/>
          </w:tcPr>
          <w:p w14:paraId="1C12BDFE"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60F6C01"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8AF2037"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173C8DE"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1EDB79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7A874D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63612F6C" w14:textId="77777777" w:rsidTr="00B210EA">
        <w:tc>
          <w:tcPr>
            <w:tcW w:w="1208" w:type="dxa"/>
            <w:gridSpan w:val="2"/>
            <w:tcBorders>
              <w:top w:val="single" w:sz="4" w:space="0" w:color="auto"/>
              <w:bottom w:val="single" w:sz="4" w:space="0" w:color="auto"/>
              <w:right w:val="double" w:sz="4" w:space="0" w:color="auto"/>
            </w:tcBorders>
            <w:shd w:val="clear" w:color="auto" w:fill="FFFFFF"/>
            <w:vAlign w:val="bottom"/>
          </w:tcPr>
          <w:p w14:paraId="379B4B90" w14:textId="2BC7D4FE" w:rsidR="007810B9" w:rsidRPr="008050C5" w:rsidRDefault="003B3250" w:rsidP="003F7B48">
            <w:pPr>
              <w:pStyle w:val="pformf"/>
              <w:shd w:val="clear" w:color="auto" w:fill="FFFFFF"/>
              <w:spacing w:before="40" w:after="40"/>
              <w:jc w:val="center"/>
              <w:rPr>
                <w:rFonts w:ascii="Arial" w:hAnsi="Arial"/>
                <w:b/>
                <w:sz w:val="20"/>
                <w:lang w:val="en-CA"/>
              </w:rPr>
            </w:pPr>
            <w:r w:rsidRPr="008050C5">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5BAEA535"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604D08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1C17316"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568DFD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4721235B" w14:textId="77777777" w:rsidTr="00B210EA">
        <w:tc>
          <w:tcPr>
            <w:tcW w:w="720" w:type="dxa"/>
            <w:tcBorders>
              <w:top w:val="single" w:sz="4" w:space="0" w:color="auto"/>
              <w:bottom w:val="single" w:sz="4" w:space="0" w:color="auto"/>
              <w:right w:val="nil"/>
            </w:tcBorders>
            <w:shd w:val="clear" w:color="auto" w:fill="FFFFFF"/>
            <w:vAlign w:val="bottom"/>
          </w:tcPr>
          <w:p w14:paraId="22653208"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F3D10AF"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27</w:t>
            </w:r>
          </w:p>
        </w:tc>
        <w:tc>
          <w:tcPr>
            <w:tcW w:w="4290" w:type="dxa"/>
            <w:tcBorders>
              <w:left w:val="double" w:sz="4" w:space="0" w:color="auto"/>
              <w:right w:val="double" w:sz="4" w:space="0" w:color="auto"/>
            </w:tcBorders>
            <w:shd w:val="clear" w:color="auto" w:fill="FFFFFF"/>
            <w:vAlign w:val="bottom"/>
          </w:tcPr>
          <w:p w14:paraId="04B5D0C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4E166B6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D225E5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45,630</w:t>
            </w:r>
          </w:p>
        </w:tc>
        <w:tc>
          <w:tcPr>
            <w:tcW w:w="1430" w:type="dxa"/>
            <w:tcBorders>
              <w:left w:val="double" w:sz="4" w:space="0" w:color="auto"/>
            </w:tcBorders>
            <w:shd w:val="clear" w:color="auto" w:fill="FFFFFF"/>
            <w:vAlign w:val="bottom"/>
          </w:tcPr>
          <w:p w14:paraId="3A897A2F"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57A097AC" w14:textId="77777777" w:rsidTr="00B210EA">
        <w:tc>
          <w:tcPr>
            <w:tcW w:w="720" w:type="dxa"/>
            <w:tcBorders>
              <w:top w:val="single" w:sz="4" w:space="0" w:color="auto"/>
              <w:bottom w:val="single" w:sz="4" w:space="0" w:color="auto"/>
              <w:right w:val="nil"/>
            </w:tcBorders>
            <w:shd w:val="clear" w:color="auto" w:fill="FFFFFF"/>
            <w:vAlign w:val="bottom"/>
          </w:tcPr>
          <w:p w14:paraId="5D56426F"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13F772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ACA5941" w14:textId="2C42EB44" w:rsidR="007810B9" w:rsidRPr="00865C5E" w:rsidRDefault="007810B9" w:rsidP="00D27BEC">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Brokerage </w:t>
            </w:r>
            <w:r w:rsidR="00D27BEC" w:rsidRPr="00865C5E">
              <w:rPr>
                <w:rFonts w:ascii="Arial" w:hAnsi="Arial"/>
                <w:sz w:val="20"/>
                <w:lang w:val="en-CA"/>
              </w:rPr>
              <w:t xml:space="preserve">Commissions </w:t>
            </w:r>
            <w:r w:rsidRPr="00865C5E">
              <w:rPr>
                <w:rFonts w:ascii="Arial" w:hAnsi="Arial"/>
                <w:sz w:val="20"/>
                <w:lang w:val="en-CA"/>
              </w:rPr>
              <w:t>Expense</w:t>
            </w:r>
          </w:p>
        </w:tc>
        <w:tc>
          <w:tcPr>
            <w:tcW w:w="1045" w:type="dxa"/>
            <w:tcBorders>
              <w:left w:val="double" w:sz="4" w:space="0" w:color="auto"/>
              <w:right w:val="double" w:sz="4" w:space="0" w:color="auto"/>
            </w:tcBorders>
            <w:shd w:val="clear" w:color="auto" w:fill="FFFFFF"/>
            <w:vAlign w:val="bottom"/>
          </w:tcPr>
          <w:p w14:paraId="0FCEB66F"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8396D0F"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370</w:t>
            </w:r>
          </w:p>
        </w:tc>
        <w:tc>
          <w:tcPr>
            <w:tcW w:w="1430" w:type="dxa"/>
            <w:tcBorders>
              <w:left w:val="double" w:sz="4" w:space="0" w:color="auto"/>
            </w:tcBorders>
            <w:shd w:val="clear" w:color="auto" w:fill="FFFFFF"/>
            <w:vAlign w:val="bottom"/>
          </w:tcPr>
          <w:p w14:paraId="1E199CC9"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1A7D1EE1" w14:textId="77777777" w:rsidTr="00B210EA">
        <w:tc>
          <w:tcPr>
            <w:tcW w:w="720" w:type="dxa"/>
            <w:tcBorders>
              <w:top w:val="single" w:sz="4" w:space="0" w:color="auto"/>
              <w:bottom w:val="single" w:sz="4" w:space="0" w:color="auto"/>
              <w:right w:val="nil"/>
            </w:tcBorders>
            <w:shd w:val="clear" w:color="auto" w:fill="FFFFFF"/>
            <w:vAlign w:val="bottom"/>
          </w:tcPr>
          <w:p w14:paraId="46E7745B"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8679CDA"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9F93035"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Gain on Sale of Short-Term Investments</w:t>
            </w:r>
          </w:p>
        </w:tc>
        <w:tc>
          <w:tcPr>
            <w:tcW w:w="1045" w:type="dxa"/>
            <w:tcBorders>
              <w:left w:val="double" w:sz="4" w:space="0" w:color="auto"/>
              <w:right w:val="double" w:sz="4" w:space="0" w:color="auto"/>
            </w:tcBorders>
            <w:shd w:val="clear" w:color="auto" w:fill="FFFFFF"/>
            <w:vAlign w:val="bottom"/>
          </w:tcPr>
          <w:p w14:paraId="67BB595D"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9602538"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880A66B"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1,000</w:t>
            </w:r>
          </w:p>
        </w:tc>
      </w:tr>
      <w:tr w:rsidR="007810B9" w:rsidRPr="00865C5E" w14:paraId="6748F2C8" w14:textId="77777777" w:rsidTr="00B210EA">
        <w:tc>
          <w:tcPr>
            <w:tcW w:w="720" w:type="dxa"/>
            <w:tcBorders>
              <w:top w:val="single" w:sz="4" w:space="0" w:color="auto"/>
              <w:bottom w:val="single" w:sz="4" w:space="0" w:color="auto"/>
              <w:right w:val="nil"/>
            </w:tcBorders>
            <w:shd w:val="clear" w:color="auto" w:fill="FFFFFF"/>
            <w:vAlign w:val="bottom"/>
          </w:tcPr>
          <w:p w14:paraId="4D166691"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69B7CB"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5BCCEE5"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r>
            <w:r w:rsidR="008D0AF1" w:rsidRPr="00865C5E">
              <w:rPr>
                <w:rFonts w:ascii="Arial" w:hAnsi="Arial"/>
                <w:sz w:val="20"/>
                <w:lang w:val="en-CA"/>
              </w:rPr>
              <w:t>Fair Value</w:t>
            </w:r>
            <w:r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775A139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AF418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F70D93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4,000</w:t>
            </w:r>
          </w:p>
        </w:tc>
      </w:tr>
      <w:tr w:rsidR="007810B9" w:rsidRPr="00865C5E" w14:paraId="3EC3341C" w14:textId="77777777" w:rsidTr="00B210EA">
        <w:tc>
          <w:tcPr>
            <w:tcW w:w="720" w:type="dxa"/>
            <w:tcBorders>
              <w:top w:val="single" w:sz="4" w:space="0" w:color="auto"/>
              <w:bottom w:val="single" w:sz="4" w:space="0" w:color="auto"/>
              <w:right w:val="nil"/>
            </w:tcBorders>
            <w:shd w:val="clear" w:color="auto" w:fill="FFFFFF"/>
            <w:vAlign w:val="bottom"/>
          </w:tcPr>
          <w:p w14:paraId="7496D585"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98A3A9D"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6F77712"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Short-Term Investments</w:t>
            </w:r>
          </w:p>
        </w:tc>
        <w:tc>
          <w:tcPr>
            <w:tcW w:w="1045" w:type="dxa"/>
            <w:tcBorders>
              <w:left w:val="double" w:sz="4" w:space="0" w:color="auto"/>
              <w:right w:val="double" w:sz="4" w:space="0" w:color="auto"/>
            </w:tcBorders>
            <w:shd w:val="clear" w:color="auto" w:fill="FFFFFF"/>
            <w:vAlign w:val="bottom"/>
          </w:tcPr>
          <w:p w14:paraId="7E9FC5CD"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27448A0"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2130567"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41,000</w:t>
            </w:r>
          </w:p>
        </w:tc>
      </w:tr>
      <w:tr w:rsidR="007810B9" w:rsidRPr="00865C5E" w14:paraId="102BBD72" w14:textId="77777777" w:rsidTr="00B210EA">
        <w:tc>
          <w:tcPr>
            <w:tcW w:w="720" w:type="dxa"/>
            <w:tcBorders>
              <w:top w:val="single" w:sz="4" w:space="0" w:color="auto"/>
              <w:bottom w:val="double" w:sz="4" w:space="0" w:color="auto"/>
              <w:right w:val="nil"/>
            </w:tcBorders>
            <w:shd w:val="clear" w:color="auto" w:fill="FFFFFF"/>
            <w:vAlign w:val="bottom"/>
          </w:tcPr>
          <w:p w14:paraId="61B2DB07"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58998FA"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ABE64D8"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Cash paid was [(1,000 × $46) – $370]</w:t>
            </w:r>
          </w:p>
        </w:tc>
        <w:tc>
          <w:tcPr>
            <w:tcW w:w="1045" w:type="dxa"/>
            <w:tcBorders>
              <w:left w:val="double" w:sz="4" w:space="0" w:color="auto"/>
              <w:right w:val="double" w:sz="4" w:space="0" w:color="auto"/>
            </w:tcBorders>
            <w:shd w:val="clear" w:color="auto" w:fill="FFFFFF"/>
            <w:vAlign w:val="bottom"/>
          </w:tcPr>
          <w:p w14:paraId="652F8AE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BEFE6D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D772DF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bl>
    <w:p w14:paraId="790F67FF" w14:textId="77777777" w:rsidR="007810B9" w:rsidRPr="00865C5E" w:rsidRDefault="007810B9" w:rsidP="007810B9">
      <w:pPr>
        <w:pStyle w:val="ph2"/>
        <w:spacing w:before="0"/>
        <w:ind w:left="935"/>
        <w:jc w:val="both"/>
        <w:rPr>
          <w:rFonts w:ascii="Times New Roman" w:hAnsi="Times New Roman" w:cs="Times New Roman"/>
          <w:b w:val="0"/>
          <w:bCs w:val="0"/>
          <w:sz w:val="24"/>
          <w:lang w:val="en-CA"/>
        </w:rPr>
      </w:pPr>
    </w:p>
    <w:p w14:paraId="5F159A92" w14:textId="77777777" w:rsidR="007810B9" w:rsidRPr="00865C5E" w:rsidRDefault="007810B9" w:rsidP="007810B9">
      <w:pPr>
        <w:pStyle w:val="ph2"/>
        <w:spacing w:before="0"/>
        <w:ind w:left="935"/>
        <w:jc w:val="both"/>
        <w:rPr>
          <w:rFonts w:ascii="Times New Roman" w:hAnsi="Times New Roman" w:cs="Times New Roman"/>
          <w:b w:val="0"/>
          <w:bCs w:val="0"/>
          <w:sz w:val="24"/>
          <w:lang w:val="en-CA"/>
        </w:rPr>
      </w:pPr>
    </w:p>
    <w:p w14:paraId="5AD7B378" w14:textId="182DC205" w:rsidR="007810B9" w:rsidRPr="00865C5E" w:rsidRDefault="007810B9" w:rsidP="00B210EA">
      <w:pPr>
        <w:pStyle w:val="ph3"/>
        <w:spacing w:after="120"/>
        <w:rPr>
          <w:b/>
          <w:i w:val="0"/>
          <w:sz w:val="32"/>
          <w:szCs w:val="32"/>
          <w:lang w:val="en-CA"/>
        </w:rPr>
      </w:pPr>
      <w:r w:rsidRPr="00865C5E">
        <w:rPr>
          <w:lang w:val="en-CA"/>
        </w:rPr>
        <w:br w:type="page"/>
      </w:r>
      <w:r w:rsidRPr="00865C5E">
        <w:rPr>
          <w:lang w:val="en-CA"/>
        </w:rPr>
        <w:lastRenderedPageBreak/>
        <w:t>(10-15 min.)</w:t>
      </w:r>
      <w:r w:rsidR="00995000" w:rsidRPr="00865C5E">
        <w:rPr>
          <w:lang w:val="en-CA"/>
        </w:rPr>
        <w:t xml:space="preserve"> </w:t>
      </w:r>
      <w:r w:rsidR="00B210EA">
        <w:rPr>
          <w:b/>
          <w:i w:val="0"/>
          <w:sz w:val="36"/>
          <w:szCs w:val="36"/>
          <w:lang w:val="en-CA"/>
        </w:rPr>
        <w:t>S1</w:t>
      </w:r>
      <w:r w:rsidRPr="00865C5E">
        <w:rPr>
          <w:b/>
          <w:i w:val="0"/>
          <w:sz w:val="36"/>
          <w:szCs w:val="36"/>
          <w:lang w:val="en-CA"/>
        </w:rPr>
        <w:t>6-3</w:t>
      </w:r>
    </w:p>
    <w:p w14:paraId="200CFA08" w14:textId="77777777" w:rsidR="007810B9" w:rsidRPr="00865C5E" w:rsidRDefault="007810B9" w:rsidP="007810B9">
      <w:pPr>
        <w:pStyle w:val="ph2"/>
        <w:tabs>
          <w:tab w:val="left" w:pos="440"/>
        </w:tabs>
        <w:spacing w:before="0"/>
        <w:ind w:left="-110"/>
        <w:jc w:val="both"/>
        <w:rPr>
          <w:rFonts w:ascii="Times New Roman" w:hAnsi="Times New Roman" w:cs="Times New Roman"/>
          <w:b w:val="0"/>
          <w:sz w:val="24"/>
          <w:szCs w:val="24"/>
          <w:lang w:val="en-CA"/>
        </w:rPr>
      </w:pPr>
      <w:r w:rsidRPr="00865C5E">
        <w:rPr>
          <w:rFonts w:ascii="Times New Roman" w:hAnsi="Times New Roman" w:cs="Times New Roman"/>
          <w:b w:val="0"/>
          <w:sz w:val="24"/>
          <w:szCs w:val="24"/>
          <w:lang w:val="en-CA"/>
        </w:rPr>
        <w:t>1.</w:t>
      </w:r>
      <w:r w:rsidRPr="00865C5E">
        <w:rPr>
          <w:rFonts w:ascii="Times New Roman" w:hAnsi="Times New Roman" w:cs="Times New Roman"/>
          <w:b w:val="0"/>
          <w:sz w:val="24"/>
          <w:szCs w:val="24"/>
          <w:lang w:val="en-CA"/>
        </w:rPr>
        <w:tab/>
        <w:t>Short-term investment</w:t>
      </w:r>
    </w:p>
    <w:p w14:paraId="2CE0CCEA" w14:textId="77777777" w:rsidR="007810B9" w:rsidRPr="00865C5E" w:rsidRDefault="007810B9" w:rsidP="007810B9">
      <w:pPr>
        <w:pStyle w:val="ph2"/>
        <w:tabs>
          <w:tab w:val="left" w:pos="440"/>
        </w:tabs>
        <w:spacing w:before="0"/>
        <w:ind w:left="-110"/>
        <w:jc w:val="both"/>
        <w:rPr>
          <w:rFonts w:ascii="Times New Roman" w:hAnsi="Times New Roman" w:cs="Times New Roman"/>
          <w:b w:val="0"/>
          <w:bCs w:val="0"/>
          <w:sz w:val="24"/>
          <w:szCs w:val="24"/>
          <w:lang w:val="en-CA"/>
        </w:rPr>
      </w:pPr>
      <w:r w:rsidRPr="00865C5E">
        <w:rPr>
          <w:rFonts w:ascii="Times New Roman" w:hAnsi="Times New Roman" w:cs="Times New Roman"/>
          <w:b w:val="0"/>
          <w:sz w:val="24"/>
          <w:szCs w:val="24"/>
          <w:lang w:val="en-CA"/>
        </w:rPr>
        <w:t>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7CE101DC" w14:textId="77777777" w:rsidTr="003F7B48">
        <w:tc>
          <w:tcPr>
            <w:tcW w:w="9403" w:type="dxa"/>
            <w:gridSpan w:val="6"/>
            <w:tcBorders>
              <w:top w:val="double" w:sz="4" w:space="0" w:color="auto"/>
              <w:bottom w:val="single" w:sz="4" w:space="0" w:color="auto"/>
            </w:tcBorders>
            <w:shd w:val="clear" w:color="auto" w:fill="FFFFFF"/>
            <w:vAlign w:val="bottom"/>
          </w:tcPr>
          <w:p w14:paraId="4721F5D7"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5BB30D66"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5F113D12" w14:textId="3A1BD9CA" w:rsidR="009A4A02" w:rsidRPr="008050C5" w:rsidRDefault="009A4A02" w:rsidP="009A4A02">
            <w:pPr>
              <w:pStyle w:val="pformheaddr"/>
              <w:shd w:val="clear" w:color="auto" w:fill="FFFFFF"/>
              <w:spacing w:before="40" w:after="40"/>
              <w:rPr>
                <w:rFonts w:ascii="Arial" w:hAnsi="Arial" w:cs="Helvetica"/>
                <w:sz w:val="20"/>
                <w:szCs w:val="20"/>
                <w:lang w:val="en-CA"/>
              </w:rPr>
            </w:pPr>
            <w:r w:rsidRPr="008050C5">
              <w:rPr>
                <w:rFonts w:ascii="Arial" w:hAnsi="Arial" w:cs="Helvetica"/>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3360C7F6" w14:textId="597EDEDE" w:rsidR="009A4A02" w:rsidRPr="00865C5E"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2E3FBD7" w14:textId="63F37FC9" w:rsidR="009A4A02" w:rsidRPr="00865C5E"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F4127EC" w14:textId="0F7A3EEE" w:rsidR="009A4A02" w:rsidRPr="00865C5E"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21A540C8" w14:textId="5FCCDC11" w:rsidR="009A4A02" w:rsidRPr="00865C5E"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7810B9" w:rsidRPr="00865C5E" w14:paraId="411B4C59" w14:textId="77777777" w:rsidTr="00B210EA">
        <w:tc>
          <w:tcPr>
            <w:tcW w:w="1208" w:type="dxa"/>
            <w:gridSpan w:val="2"/>
            <w:tcBorders>
              <w:bottom w:val="single" w:sz="4" w:space="0" w:color="auto"/>
              <w:right w:val="double" w:sz="4" w:space="0" w:color="auto"/>
            </w:tcBorders>
            <w:shd w:val="clear" w:color="auto" w:fill="FFFFFF"/>
            <w:vAlign w:val="bottom"/>
          </w:tcPr>
          <w:p w14:paraId="7F15EC99" w14:textId="1E486520" w:rsidR="007810B9" w:rsidRPr="008050C5" w:rsidRDefault="003B3250" w:rsidP="003F7B48">
            <w:pPr>
              <w:pStyle w:val="pformf"/>
              <w:shd w:val="clear" w:color="auto" w:fill="FFFFFF"/>
              <w:spacing w:before="40" w:after="40"/>
              <w:jc w:val="center"/>
              <w:rPr>
                <w:rFonts w:ascii="Arial" w:hAnsi="Arial"/>
                <w:sz w:val="20"/>
                <w:lang w:val="en-CA"/>
              </w:rPr>
            </w:pPr>
            <w:r w:rsidRPr="008050C5">
              <w:rPr>
                <w:rFonts w:ascii="Arial" w:hAnsi="Arial"/>
                <w:sz w:val="20"/>
                <w:lang w:val="en-CA"/>
              </w:rPr>
              <w:t>2019</w:t>
            </w:r>
          </w:p>
        </w:tc>
        <w:tc>
          <w:tcPr>
            <w:tcW w:w="4290" w:type="dxa"/>
            <w:tcBorders>
              <w:left w:val="double" w:sz="4" w:space="0" w:color="auto"/>
              <w:right w:val="double" w:sz="4" w:space="0" w:color="auto"/>
            </w:tcBorders>
            <w:shd w:val="clear" w:color="auto" w:fill="FFFFFF"/>
            <w:vAlign w:val="bottom"/>
          </w:tcPr>
          <w:p w14:paraId="0722B507"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987825E"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EA12C29" w14:textId="77777777" w:rsidR="007810B9" w:rsidRPr="00865C5E" w:rsidRDefault="007810B9" w:rsidP="00B210EA">
            <w:pPr>
              <w:pStyle w:val="pformf"/>
              <w:shd w:val="clear" w:color="auto" w:fill="FFFFFF"/>
              <w:spacing w:before="40" w:after="40"/>
              <w:ind w:right="60"/>
              <w:jc w:val="right"/>
              <w:rPr>
                <w:rFonts w:ascii="Arial" w:hAnsi="Arial"/>
                <w:sz w:val="20"/>
                <w:u w:val="single"/>
                <w:lang w:val="en-CA"/>
              </w:rPr>
            </w:pPr>
          </w:p>
        </w:tc>
        <w:tc>
          <w:tcPr>
            <w:tcW w:w="1430" w:type="dxa"/>
            <w:tcBorders>
              <w:left w:val="double" w:sz="4" w:space="0" w:color="auto"/>
            </w:tcBorders>
            <w:shd w:val="clear" w:color="auto" w:fill="FFFFFF"/>
            <w:vAlign w:val="bottom"/>
          </w:tcPr>
          <w:p w14:paraId="4827FCD5" w14:textId="77777777" w:rsidR="007810B9" w:rsidRPr="00865C5E" w:rsidRDefault="007810B9" w:rsidP="00B210EA">
            <w:pPr>
              <w:pStyle w:val="pformf"/>
              <w:shd w:val="clear" w:color="auto" w:fill="FFFFFF"/>
              <w:spacing w:before="40" w:after="40"/>
              <w:ind w:right="60"/>
              <w:jc w:val="right"/>
              <w:rPr>
                <w:rFonts w:ascii="Arial" w:hAnsi="Arial"/>
                <w:sz w:val="20"/>
                <w:u w:val="single"/>
                <w:lang w:val="en-CA"/>
              </w:rPr>
            </w:pPr>
          </w:p>
        </w:tc>
      </w:tr>
      <w:tr w:rsidR="007810B9" w:rsidRPr="00865C5E" w14:paraId="24433700" w14:textId="77777777" w:rsidTr="00B210EA">
        <w:tc>
          <w:tcPr>
            <w:tcW w:w="720" w:type="dxa"/>
            <w:tcBorders>
              <w:top w:val="single" w:sz="4" w:space="0" w:color="auto"/>
              <w:bottom w:val="single" w:sz="4" w:space="0" w:color="auto"/>
              <w:right w:val="nil"/>
            </w:tcBorders>
            <w:shd w:val="clear" w:color="auto" w:fill="FFFFFF"/>
            <w:vAlign w:val="bottom"/>
          </w:tcPr>
          <w:p w14:paraId="4F4CCB6C"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024C6F3"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12</w:t>
            </w:r>
          </w:p>
        </w:tc>
        <w:tc>
          <w:tcPr>
            <w:tcW w:w="4290" w:type="dxa"/>
            <w:tcBorders>
              <w:left w:val="double" w:sz="4" w:space="0" w:color="auto"/>
              <w:right w:val="double" w:sz="4" w:space="0" w:color="auto"/>
            </w:tcBorders>
            <w:shd w:val="clear" w:color="auto" w:fill="FFFFFF"/>
            <w:vAlign w:val="bottom"/>
          </w:tcPr>
          <w:p w14:paraId="2DF13484"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1978766F"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D6448E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93,000</w:t>
            </w:r>
          </w:p>
        </w:tc>
        <w:tc>
          <w:tcPr>
            <w:tcW w:w="1430" w:type="dxa"/>
            <w:tcBorders>
              <w:left w:val="double" w:sz="4" w:space="0" w:color="auto"/>
            </w:tcBorders>
            <w:shd w:val="clear" w:color="auto" w:fill="FFFFFF"/>
            <w:vAlign w:val="bottom"/>
          </w:tcPr>
          <w:p w14:paraId="4B4EACA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5F815594" w14:textId="77777777" w:rsidTr="00B210EA">
        <w:tc>
          <w:tcPr>
            <w:tcW w:w="720" w:type="dxa"/>
            <w:tcBorders>
              <w:top w:val="single" w:sz="4" w:space="0" w:color="auto"/>
              <w:bottom w:val="single" w:sz="4" w:space="0" w:color="auto"/>
              <w:right w:val="nil"/>
            </w:tcBorders>
            <w:shd w:val="clear" w:color="auto" w:fill="FFFFFF"/>
            <w:vAlign w:val="bottom"/>
          </w:tcPr>
          <w:p w14:paraId="41A1BFC9"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47521D"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C262968" w14:textId="5A5C32CC" w:rsidR="007810B9" w:rsidRPr="00865C5E" w:rsidRDefault="00D27BEC" w:rsidP="00D27BEC">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Brokerage Commissions </w:t>
            </w:r>
            <w:r w:rsidR="007810B9" w:rsidRPr="00865C5E">
              <w:rPr>
                <w:rFonts w:ascii="Arial" w:hAnsi="Arial"/>
                <w:sz w:val="20"/>
                <w:lang w:val="en-CA"/>
              </w:rPr>
              <w:t>Expense</w:t>
            </w:r>
          </w:p>
        </w:tc>
        <w:tc>
          <w:tcPr>
            <w:tcW w:w="1045" w:type="dxa"/>
            <w:tcBorders>
              <w:left w:val="double" w:sz="4" w:space="0" w:color="auto"/>
              <w:right w:val="double" w:sz="4" w:space="0" w:color="auto"/>
            </w:tcBorders>
            <w:shd w:val="clear" w:color="auto" w:fill="FFFFFF"/>
            <w:vAlign w:val="bottom"/>
          </w:tcPr>
          <w:p w14:paraId="6F0F52D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9E92C8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510</w:t>
            </w:r>
          </w:p>
        </w:tc>
        <w:tc>
          <w:tcPr>
            <w:tcW w:w="1430" w:type="dxa"/>
            <w:tcBorders>
              <w:left w:val="double" w:sz="4" w:space="0" w:color="auto"/>
            </w:tcBorders>
            <w:shd w:val="clear" w:color="auto" w:fill="FFFFFF"/>
            <w:vAlign w:val="bottom"/>
          </w:tcPr>
          <w:p w14:paraId="415E737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6294405E" w14:textId="77777777" w:rsidTr="00B210EA">
        <w:tc>
          <w:tcPr>
            <w:tcW w:w="720" w:type="dxa"/>
            <w:tcBorders>
              <w:top w:val="single" w:sz="4" w:space="0" w:color="auto"/>
              <w:bottom w:val="single" w:sz="4" w:space="0" w:color="auto"/>
              <w:right w:val="nil"/>
            </w:tcBorders>
            <w:shd w:val="clear" w:color="auto" w:fill="FFFFFF"/>
            <w:vAlign w:val="bottom"/>
          </w:tcPr>
          <w:p w14:paraId="7FBD006E"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0C66ADC"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6FE26CE"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7F237F1B"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FD01996"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D723CD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93,510</w:t>
            </w:r>
          </w:p>
        </w:tc>
      </w:tr>
      <w:tr w:rsidR="007810B9" w:rsidRPr="00865C5E" w14:paraId="0B231595" w14:textId="77777777" w:rsidTr="00B210EA">
        <w:tc>
          <w:tcPr>
            <w:tcW w:w="720" w:type="dxa"/>
            <w:tcBorders>
              <w:top w:val="single" w:sz="4" w:space="0" w:color="auto"/>
              <w:bottom w:val="single" w:sz="4" w:space="0" w:color="auto"/>
              <w:right w:val="nil"/>
            </w:tcBorders>
            <w:shd w:val="clear" w:color="auto" w:fill="FFFFFF"/>
            <w:vAlign w:val="bottom"/>
          </w:tcPr>
          <w:p w14:paraId="6C764E8E"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1B099D2"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F09C70F"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(1,500 × $62)</w:t>
            </w:r>
          </w:p>
        </w:tc>
        <w:tc>
          <w:tcPr>
            <w:tcW w:w="1045" w:type="dxa"/>
            <w:tcBorders>
              <w:left w:val="double" w:sz="4" w:space="0" w:color="auto"/>
              <w:right w:val="double" w:sz="4" w:space="0" w:color="auto"/>
            </w:tcBorders>
            <w:shd w:val="clear" w:color="auto" w:fill="FFFFFF"/>
            <w:vAlign w:val="bottom"/>
          </w:tcPr>
          <w:p w14:paraId="7526660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D245994"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68D7089"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5C114A38" w14:textId="77777777" w:rsidTr="00B210EA">
        <w:tc>
          <w:tcPr>
            <w:tcW w:w="720" w:type="dxa"/>
            <w:tcBorders>
              <w:top w:val="single" w:sz="4" w:space="0" w:color="auto"/>
              <w:bottom w:val="single" w:sz="4" w:space="0" w:color="auto"/>
              <w:right w:val="nil"/>
            </w:tcBorders>
            <w:shd w:val="clear" w:color="auto" w:fill="FFFFFF"/>
            <w:vAlign w:val="bottom"/>
          </w:tcPr>
          <w:p w14:paraId="5BFFB87D"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C55788F"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5FF0E64"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4D809B0"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EF88C69"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02F926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0DD0821D" w14:textId="77777777" w:rsidTr="00B210EA">
        <w:tc>
          <w:tcPr>
            <w:tcW w:w="720" w:type="dxa"/>
            <w:tcBorders>
              <w:top w:val="single" w:sz="4" w:space="0" w:color="auto"/>
              <w:bottom w:val="single" w:sz="4" w:space="0" w:color="auto"/>
              <w:right w:val="nil"/>
            </w:tcBorders>
            <w:shd w:val="clear" w:color="auto" w:fill="FFFFFF"/>
            <w:vAlign w:val="bottom"/>
          </w:tcPr>
          <w:p w14:paraId="1E593265"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EEEFD51"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21</w:t>
            </w:r>
          </w:p>
        </w:tc>
        <w:tc>
          <w:tcPr>
            <w:tcW w:w="4290" w:type="dxa"/>
            <w:tcBorders>
              <w:left w:val="double" w:sz="4" w:space="0" w:color="auto"/>
              <w:right w:val="double" w:sz="4" w:space="0" w:color="auto"/>
            </w:tcBorders>
            <w:shd w:val="clear" w:color="auto" w:fill="FFFFFF"/>
            <w:vAlign w:val="bottom"/>
          </w:tcPr>
          <w:p w14:paraId="11790836"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6B3CB5CA"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16ECB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720</w:t>
            </w:r>
          </w:p>
        </w:tc>
        <w:tc>
          <w:tcPr>
            <w:tcW w:w="1430" w:type="dxa"/>
            <w:tcBorders>
              <w:left w:val="double" w:sz="4" w:space="0" w:color="auto"/>
            </w:tcBorders>
            <w:shd w:val="clear" w:color="auto" w:fill="FFFFFF"/>
            <w:vAlign w:val="bottom"/>
          </w:tcPr>
          <w:p w14:paraId="7184C6E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1EE737AE" w14:textId="77777777" w:rsidTr="00B210EA">
        <w:tc>
          <w:tcPr>
            <w:tcW w:w="720" w:type="dxa"/>
            <w:tcBorders>
              <w:top w:val="single" w:sz="4" w:space="0" w:color="auto"/>
              <w:bottom w:val="single" w:sz="4" w:space="0" w:color="auto"/>
              <w:right w:val="nil"/>
            </w:tcBorders>
            <w:shd w:val="clear" w:color="auto" w:fill="FFFFFF"/>
            <w:vAlign w:val="bottom"/>
          </w:tcPr>
          <w:p w14:paraId="131C4A82"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F632B01"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A758DAB"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Dividend Revenue</w:t>
            </w:r>
          </w:p>
        </w:tc>
        <w:tc>
          <w:tcPr>
            <w:tcW w:w="1045" w:type="dxa"/>
            <w:tcBorders>
              <w:left w:val="double" w:sz="4" w:space="0" w:color="auto"/>
              <w:right w:val="double" w:sz="4" w:space="0" w:color="auto"/>
            </w:tcBorders>
            <w:shd w:val="clear" w:color="auto" w:fill="FFFFFF"/>
            <w:vAlign w:val="bottom"/>
          </w:tcPr>
          <w:p w14:paraId="6AC8BDD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227264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2F4A83F"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720</w:t>
            </w:r>
          </w:p>
        </w:tc>
      </w:tr>
      <w:tr w:rsidR="007810B9" w:rsidRPr="00865C5E" w14:paraId="1356836D" w14:textId="77777777" w:rsidTr="00B210EA">
        <w:tc>
          <w:tcPr>
            <w:tcW w:w="720" w:type="dxa"/>
            <w:tcBorders>
              <w:top w:val="single" w:sz="4" w:space="0" w:color="auto"/>
              <w:bottom w:val="single" w:sz="4" w:space="0" w:color="auto"/>
              <w:right w:val="nil"/>
            </w:tcBorders>
            <w:shd w:val="clear" w:color="auto" w:fill="FFFFFF"/>
            <w:vAlign w:val="bottom"/>
          </w:tcPr>
          <w:p w14:paraId="274FC9EE"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B028062"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A041008"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(1,500 × $0.48)</w:t>
            </w:r>
          </w:p>
        </w:tc>
        <w:tc>
          <w:tcPr>
            <w:tcW w:w="1045" w:type="dxa"/>
            <w:tcBorders>
              <w:left w:val="double" w:sz="4" w:space="0" w:color="auto"/>
              <w:right w:val="double" w:sz="4" w:space="0" w:color="auto"/>
            </w:tcBorders>
            <w:shd w:val="clear" w:color="auto" w:fill="FFFFFF"/>
            <w:vAlign w:val="bottom"/>
          </w:tcPr>
          <w:p w14:paraId="38E7FA5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67BC9F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60044A7"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67894EF8" w14:textId="77777777" w:rsidTr="00B210EA">
        <w:tc>
          <w:tcPr>
            <w:tcW w:w="720" w:type="dxa"/>
            <w:tcBorders>
              <w:top w:val="single" w:sz="4" w:space="0" w:color="auto"/>
              <w:bottom w:val="single" w:sz="4" w:space="0" w:color="auto"/>
              <w:right w:val="nil"/>
            </w:tcBorders>
            <w:shd w:val="clear" w:color="auto" w:fill="FFFFFF"/>
            <w:vAlign w:val="bottom"/>
          </w:tcPr>
          <w:p w14:paraId="78FCAE62"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0BAD1E0"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A1243FB"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9C6EA9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F21BC94"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C4C55E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47FF5E87" w14:textId="77777777" w:rsidTr="00B210EA">
        <w:tc>
          <w:tcPr>
            <w:tcW w:w="720" w:type="dxa"/>
            <w:tcBorders>
              <w:top w:val="single" w:sz="4" w:space="0" w:color="auto"/>
              <w:bottom w:val="single" w:sz="4" w:space="0" w:color="auto"/>
              <w:right w:val="nil"/>
            </w:tcBorders>
            <w:shd w:val="clear" w:color="auto" w:fill="FFFFFF"/>
            <w:vAlign w:val="bottom"/>
          </w:tcPr>
          <w:p w14:paraId="19A77330"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7FAABEA"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76A201A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Unrealized Loss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4027499A"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E3F673F"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750</w:t>
            </w:r>
          </w:p>
        </w:tc>
        <w:tc>
          <w:tcPr>
            <w:tcW w:w="1430" w:type="dxa"/>
            <w:tcBorders>
              <w:left w:val="double" w:sz="4" w:space="0" w:color="auto"/>
            </w:tcBorders>
            <w:shd w:val="clear" w:color="auto" w:fill="FFFFFF"/>
            <w:vAlign w:val="bottom"/>
          </w:tcPr>
          <w:p w14:paraId="2168AE9C"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736AB7AE" w14:textId="77777777" w:rsidTr="00B210EA">
        <w:tc>
          <w:tcPr>
            <w:tcW w:w="720" w:type="dxa"/>
            <w:tcBorders>
              <w:top w:val="single" w:sz="4" w:space="0" w:color="auto"/>
              <w:bottom w:val="single" w:sz="4" w:space="0" w:color="auto"/>
              <w:right w:val="nil"/>
            </w:tcBorders>
            <w:shd w:val="clear" w:color="auto" w:fill="FFFFFF"/>
            <w:vAlign w:val="bottom"/>
          </w:tcPr>
          <w:p w14:paraId="2ADA424D"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22E54F9"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67E957F"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r>
            <w:r w:rsidR="008D0AF1" w:rsidRPr="00865C5E">
              <w:rPr>
                <w:rFonts w:ascii="Arial" w:hAnsi="Arial"/>
                <w:sz w:val="20"/>
                <w:lang w:val="en-CA"/>
              </w:rPr>
              <w:t>Fair Value</w:t>
            </w:r>
            <w:r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1139F617"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7A298BC"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3CA4FF8"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750</w:t>
            </w:r>
          </w:p>
        </w:tc>
      </w:tr>
      <w:tr w:rsidR="007810B9" w:rsidRPr="00865C5E" w14:paraId="6D41B151" w14:textId="77777777" w:rsidTr="00B210EA">
        <w:tc>
          <w:tcPr>
            <w:tcW w:w="720" w:type="dxa"/>
            <w:tcBorders>
              <w:top w:val="single" w:sz="4" w:space="0" w:color="auto"/>
              <w:bottom w:val="single" w:sz="4" w:space="0" w:color="auto"/>
              <w:right w:val="nil"/>
            </w:tcBorders>
            <w:shd w:val="clear" w:color="auto" w:fill="FFFFFF"/>
            <w:vAlign w:val="bottom"/>
          </w:tcPr>
          <w:p w14:paraId="60157F33"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3BDC46F"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225A84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[1,500 × ($62 </w:t>
            </w:r>
            <w:r w:rsidRPr="00865C5E">
              <w:rPr>
                <w:rFonts w:ascii="Arial" w:hAnsi="Arial"/>
                <w:sz w:val="20"/>
                <w:lang w:val="en-CA"/>
              </w:rPr>
              <w:sym w:font="Symbol" w:char="F02D"/>
            </w:r>
            <w:r w:rsidRPr="00865C5E">
              <w:rPr>
                <w:rFonts w:ascii="Arial" w:hAnsi="Arial"/>
                <w:sz w:val="20"/>
                <w:lang w:val="en-CA"/>
              </w:rPr>
              <w:t xml:space="preserve"> $61.50)]</w:t>
            </w:r>
          </w:p>
        </w:tc>
        <w:tc>
          <w:tcPr>
            <w:tcW w:w="1045" w:type="dxa"/>
            <w:tcBorders>
              <w:left w:val="double" w:sz="4" w:space="0" w:color="auto"/>
              <w:right w:val="double" w:sz="4" w:space="0" w:color="auto"/>
            </w:tcBorders>
            <w:shd w:val="clear" w:color="auto" w:fill="FFFFFF"/>
            <w:vAlign w:val="bottom"/>
          </w:tcPr>
          <w:p w14:paraId="49B63A8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EEF7154"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2DB972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0580DA05" w14:textId="77777777" w:rsidTr="00B210EA">
        <w:tc>
          <w:tcPr>
            <w:tcW w:w="720" w:type="dxa"/>
            <w:tcBorders>
              <w:top w:val="single" w:sz="4" w:space="0" w:color="auto"/>
              <w:bottom w:val="single" w:sz="4" w:space="0" w:color="auto"/>
              <w:right w:val="nil"/>
            </w:tcBorders>
            <w:shd w:val="clear" w:color="auto" w:fill="FFFFFF"/>
            <w:vAlign w:val="bottom"/>
          </w:tcPr>
          <w:p w14:paraId="0C3C52A9"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3BD5F8"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F8C43E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3154F87"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98E15C"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B0A4EE0"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3C968FA1" w14:textId="77777777" w:rsidTr="00B210EA">
        <w:tc>
          <w:tcPr>
            <w:tcW w:w="1208" w:type="dxa"/>
            <w:gridSpan w:val="2"/>
            <w:tcBorders>
              <w:top w:val="single" w:sz="4" w:space="0" w:color="auto"/>
              <w:bottom w:val="single" w:sz="4" w:space="0" w:color="auto"/>
              <w:right w:val="double" w:sz="4" w:space="0" w:color="auto"/>
            </w:tcBorders>
            <w:shd w:val="clear" w:color="auto" w:fill="FFFFFF"/>
            <w:vAlign w:val="bottom"/>
          </w:tcPr>
          <w:p w14:paraId="3B38A1FF" w14:textId="1E15A277" w:rsidR="007810B9" w:rsidRPr="008050C5" w:rsidRDefault="003B3250" w:rsidP="003F7B48">
            <w:pPr>
              <w:pStyle w:val="pformf"/>
              <w:shd w:val="clear" w:color="auto" w:fill="FFFFFF"/>
              <w:spacing w:before="40" w:after="40"/>
              <w:jc w:val="center"/>
              <w:rPr>
                <w:rFonts w:ascii="Arial" w:hAnsi="Arial"/>
                <w:b/>
                <w:sz w:val="20"/>
                <w:lang w:val="en-CA"/>
              </w:rPr>
            </w:pPr>
            <w:r w:rsidRPr="008050C5">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06AB859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D31809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F1E4524"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74F69B0"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3048357D" w14:textId="77777777" w:rsidTr="00B210EA">
        <w:tc>
          <w:tcPr>
            <w:tcW w:w="720" w:type="dxa"/>
            <w:tcBorders>
              <w:top w:val="single" w:sz="4" w:space="0" w:color="auto"/>
              <w:bottom w:val="single" w:sz="4" w:space="0" w:color="auto"/>
              <w:right w:val="nil"/>
            </w:tcBorders>
            <w:shd w:val="clear" w:color="auto" w:fill="FFFFFF"/>
            <w:vAlign w:val="bottom"/>
          </w:tcPr>
          <w:p w14:paraId="7710F5B7"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0AF72B4"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16</w:t>
            </w:r>
          </w:p>
        </w:tc>
        <w:tc>
          <w:tcPr>
            <w:tcW w:w="4290" w:type="dxa"/>
            <w:tcBorders>
              <w:left w:val="double" w:sz="4" w:space="0" w:color="auto"/>
              <w:right w:val="double" w:sz="4" w:space="0" w:color="auto"/>
            </w:tcBorders>
            <w:shd w:val="clear" w:color="auto" w:fill="FFFFFF"/>
            <w:vAlign w:val="bottom"/>
          </w:tcPr>
          <w:p w14:paraId="45D03BBB"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609054B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C0DE96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88,010</w:t>
            </w:r>
          </w:p>
        </w:tc>
        <w:tc>
          <w:tcPr>
            <w:tcW w:w="1430" w:type="dxa"/>
            <w:tcBorders>
              <w:left w:val="double" w:sz="4" w:space="0" w:color="auto"/>
            </w:tcBorders>
            <w:shd w:val="clear" w:color="auto" w:fill="FFFFFF"/>
            <w:vAlign w:val="bottom"/>
          </w:tcPr>
          <w:p w14:paraId="5CBF41B2"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5B020388" w14:textId="77777777" w:rsidTr="00B210EA">
        <w:tc>
          <w:tcPr>
            <w:tcW w:w="720" w:type="dxa"/>
            <w:tcBorders>
              <w:top w:val="single" w:sz="4" w:space="0" w:color="auto"/>
              <w:bottom w:val="single" w:sz="4" w:space="0" w:color="auto"/>
              <w:right w:val="nil"/>
            </w:tcBorders>
            <w:shd w:val="clear" w:color="auto" w:fill="FFFFFF"/>
            <w:vAlign w:val="bottom"/>
          </w:tcPr>
          <w:p w14:paraId="5D38BE7F"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4F0EFEB"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A30E5CA" w14:textId="77777777" w:rsidR="007810B9" w:rsidRPr="00865C5E" w:rsidRDefault="00D27BEC"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10EC1A94"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CC448F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490</w:t>
            </w:r>
          </w:p>
        </w:tc>
        <w:tc>
          <w:tcPr>
            <w:tcW w:w="1430" w:type="dxa"/>
            <w:tcBorders>
              <w:left w:val="double" w:sz="4" w:space="0" w:color="auto"/>
            </w:tcBorders>
            <w:shd w:val="clear" w:color="auto" w:fill="FFFFFF"/>
            <w:vAlign w:val="bottom"/>
          </w:tcPr>
          <w:p w14:paraId="213074E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6835EB80" w14:textId="77777777" w:rsidTr="00B210EA">
        <w:tc>
          <w:tcPr>
            <w:tcW w:w="720" w:type="dxa"/>
            <w:tcBorders>
              <w:top w:val="single" w:sz="4" w:space="0" w:color="auto"/>
              <w:bottom w:val="single" w:sz="4" w:space="0" w:color="auto"/>
              <w:right w:val="nil"/>
            </w:tcBorders>
            <w:shd w:val="clear" w:color="auto" w:fill="FFFFFF"/>
            <w:vAlign w:val="bottom"/>
          </w:tcPr>
          <w:p w14:paraId="774E6007"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4C6F4C4"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FA8BF5F" w14:textId="77777777" w:rsidR="007810B9" w:rsidRPr="00865C5E" w:rsidRDefault="008D0AF1"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77C273E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9E46CC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750</w:t>
            </w:r>
          </w:p>
        </w:tc>
        <w:tc>
          <w:tcPr>
            <w:tcW w:w="1430" w:type="dxa"/>
            <w:tcBorders>
              <w:left w:val="double" w:sz="4" w:space="0" w:color="auto"/>
            </w:tcBorders>
            <w:shd w:val="clear" w:color="auto" w:fill="FFFFFF"/>
            <w:vAlign w:val="bottom"/>
          </w:tcPr>
          <w:p w14:paraId="4B2F1498"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34708765" w14:textId="77777777" w:rsidTr="00B210EA">
        <w:trPr>
          <w:trHeight w:val="173"/>
        </w:trPr>
        <w:tc>
          <w:tcPr>
            <w:tcW w:w="720" w:type="dxa"/>
            <w:tcBorders>
              <w:top w:val="single" w:sz="4" w:space="0" w:color="auto"/>
              <w:bottom w:val="single" w:sz="4" w:space="0" w:color="auto"/>
              <w:right w:val="nil"/>
            </w:tcBorders>
            <w:shd w:val="clear" w:color="auto" w:fill="FFFFFF"/>
            <w:vAlign w:val="bottom"/>
          </w:tcPr>
          <w:p w14:paraId="779876FF"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F1A0B40"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52E5E69"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pacing w:val="-6"/>
                <w:sz w:val="20"/>
                <w:lang w:val="en-CA"/>
              </w:rPr>
              <w:t>Loss on Sale of Short-Term Investments</w:t>
            </w:r>
            <w:r w:rsidRPr="00865C5E">
              <w:rPr>
                <w:rFonts w:ascii="Arial" w:hAnsi="Arial"/>
                <w:sz w:val="20"/>
                <w:lang w:val="en-CA"/>
              </w:rPr>
              <w:tab/>
            </w:r>
          </w:p>
        </w:tc>
        <w:tc>
          <w:tcPr>
            <w:tcW w:w="1045" w:type="dxa"/>
            <w:tcBorders>
              <w:left w:val="double" w:sz="4" w:space="0" w:color="auto"/>
              <w:right w:val="double" w:sz="4" w:space="0" w:color="auto"/>
            </w:tcBorders>
            <w:shd w:val="clear" w:color="auto" w:fill="FFFFFF"/>
            <w:vAlign w:val="bottom"/>
          </w:tcPr>
          <w:p w14:paraId="2EE8928D"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B4AEBB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3,750</w:t>
            </w:r>
          </w:p>
        </w:tc>
        <w:tc>
          <w:tcPr>
            <w:tcW w:w="1430" w:type="dxa"/>
            <w:tcBorders>
              <w:left w:val="double" w:sz="4" w:space="0" w:color="auto"/>
            </w:tcBorders>
            <w:shd w:val="clear" w:color="auto" w:fill="FFFFFF"/>
            <w:vAlign w:val="bottom"/>
          </w:tcPr>
          <w:p w14:paraId="74427432"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135214F5" w14:textId="77777777" w:rsidTr="00B210EA">
        <w:trPr>
          <w:trHeight w:val="350"/>
        </w:trPr>
        <w:tc>
          <w:tcPr>
            <w:tcW w:w="720" w:type="dxa"/>
            <w:tcBorders>
              <w:top w:val="single" w:sz="4" w:space="0" w:color="auto"/>
              <w:bottom w:val="single" w:sz="4" w:space="0" w:color="auto"/>
              <w:right w:val="nil"/>
            </w:tcBorders>
            <w:shd w:val="clear" w:color="auto" w:fill="FFFFFF"/>
            <w:vAlign w:val="bottom"/>
          </w:tcPr>
          <w:p w14:paraId="5C06F073"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14365EA"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1A97854" w14:textId="77777777" w:rsidR="007810B9" w:rsidRPr="00865C5E" w:rsidRDefault="00995000" w:rsidP="00995000">
            <w:pPr>
              <w:pStyle w:val="pformf"/>
              <w:shd w:val="clear" w:color="auto" w:fill="FFFFFF"/>
              <w:tabs>
                <w:tab w:val="left" w:pos="277"/>
              </w:tabs>
              <w:spacing w:before="40" w:after="40"/>
              <w:ind w:left="277" w:hanging="277"/>
              <w:rPr>
                <w:rFonts w:ascii="Arial" w:hAnsi="Arial"/>
                <w:spacing w:val="-6"/>
                <w:sz w:val="20"/>
                <w:lang w:val="en-CA"/>
              </w:rPr>
            </w:pPr>
            <w:r w:rsidRPr="00865C5E">
              <w:rPr>
                <w:rFonts w:ascii="Arial" w:hAnsi="Arial"/>
                <w:sz w:val="20"/>
                <w:lang w:val="en-CA"/>
              </w:rPr>
              <w:tab/>
            </w:r>
            <w:r w:rsidR="007810B9" w:rsidRPr="00865C5E">
              <w:rPr>
                <w:rFonts w:ascii="Arial" w:hAnsi="Arial"/>
                <w:sz w:val="20"/>
                <w:lang w:val="en-CA"/>
              </w:rPr>
              <w:t>Short-Term Investments</w:t>
            </w:r>
            <w:r w:rsidR="007810B9" w:rsidRPr="00865C5E">
              <w:rPr>
                <w:rFonts w:ascii="Arial" w:hAnsi="Arial"/>
                <w:spacing w:val="-6"/>
                <w:sz w:val="20"/>
                <w:lang w:val="en-CA"/>
              </w:rPr>
              <w:t xml:space="preserve"> </w:t>
            </w:r>
          </w:p>
        </w:tc>
        <w:tc>
          <w:tcPr>
            <w:tcW w:w="1045" w:type="dxa"/>
            <w:tcBorders>
              <w:left w:val="double" w:sz="4" w:space="0" w:color="auto"/>
              <w:right w:val="double" w:sz="4" w:space="0" w:color="auto"/>
            </w:tcBorders>
            <w:shd w:val="clear" w:color="auto" w:fill="FFFFFF"/>
            <w:vAlign w:val="bottom"/>
          </w:tcPr>
          <w:p w14:paraId="3D7A22CE"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1960F15"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4CD4EB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93,000</w:t>
            </w:r>
          </w:p>
        </w:tc>
      </w:tr>
      <w:tr w:rsidR="007810B9" w:rsidRPr="00865C5E" w14:paraId="38E5D0C3" w14:textId="77777777" w:rsidTr="00B210EA">
        <w:tc>
          <w:tcPr>
            <w:tcW w:w="720" w:type="dxa"/>
            <w:tcBorders>
              <w:top w:val="single" w:sz="4" w:space="0" w:color="auto"/>
              <w:bottom w:val="double" w:sz="4" w:space="0" w:color="auto"/>
              <w:right w:val="nil"/>
            </w:tcBorders>
            <w:shd w:val="clear" w:color="auto" w:fill="FFFFFF"/>
            <w:vAlign w:val="bottom"/>
          </w:tcPr>
          <w:p w14:paraId="4EFAB73F"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0354C73A"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66BBFA7"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Cash received was [(1,500 × $59.00) – $490]</w:t>
            </w:r>
          </w:p>
        </w:tc>
        <w:tc>
          <w:tcPr>
            <w:tcW w:w="1045" w:type="dxa"/>
            <w:tcBorders>
              <w:left w:val="double" w:sz="4" w:space="0" w:color="auto"/>
              <w:right w:val="double" w:sz="4" w:space="0" w:color="auto"/>
            </w:tcBorders>
            <w:shd w:val="clear" w:color="auto" w:fill="FFFFFF"/>
            <w:vAlign w:val="bottom"/>
          </w:tcPr>
          <w:p w14:paraId="4EA463BA"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92C34B"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05ADD3B"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bl>
    <w:p w14:paraId="6386A8BF" w14:textId="77777777" w:rsidR="007810B9" w:rsidRPr="00865C5E" w:rsidRDefault="007810B9" w:rsidP="00B210EA">
      <w:pPr>
        <w:rPr>
          <w:lang w:val="en-CA"/>
        </w:rPr>
      </w:pPr>
    </w:p>
    <w:p w14:paraId="4004A2CB" w14:textId="77777777" w:rsidR="007810B9" w:rsidRPr="00865C5E" w:rsidRDefault="007810B9" w:rsidP="00B210EA">
      <w:pPr>
        <w:rPr>
          <w:lang w:val="en-CA"/>
        </w:rPr>
      </w:pPr>
    </w:p>
    <w:p w14:paraId="0CE625CF" w14:textId="74B1F42F" w:rsidR="007810B9" w:rsidRPr="00865C5E" w:rsidRDefault="007810B9" w:rsidP="009B407A">
      <w:pPr>
        <w:pStyle w:val="ph3"/>
        <w:rPr>
          <w:b/>
          <w:sz w:val="32"/>
          <w:szCs w:val="32"/>
          <w:lang w:val="en-CA"/>
        </w:rPr>
      </w:pPr>
      <w:r w:rsidRPr="00865C5E">
        <w:rPr>
          <w:lang w:val="en-CA"/>
        </w:rPr>
        <w:t>(5 min.)</w:t>
      </w:r>
      <w:r w:rsidR="00995000" w:rsidRPr="00865C5E">
        <w:rPr>
          <w:lang w:val="en-CA"/>
        </w:rPr>
        <w:t xml:space="preserve"> </w:t>
      </w:r>
      <w:r w:rsidR="00B210EA">
        <w:rPr>
          <w:b/>
          <w:i w:val="0"/>
          <w:sz w:val="36"/>
          <w:szCs w:val="36"/>
          <w:lang w:val="en-CA"/>
        </w:rPr>
        <w:t>S1</w:t>
      </w:r>
      <w:r w:rsidRPr="00865C5E">
        <w:rPr>
          <w:b/>
          <w:i w:val="0"/>
          <w:sz w:val="36"/>
          <w:szCs w:val="36"/>
          <w:lang w:val="en-CA"/>
        </w:rPr>
        <w:t>6-4</w:t>
      </w:r>
    </w:p>
    <w:p w14:paraId="7445246D"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w:t>
      </w:r>
      <w:r w:rsidRPr="00865C5E">
        <w:rPr>
          <w:rFonts w:ascii="Times New Roman" w:hAnsi="Times New Roman" w:cs="Times New Roman"/>
          <w:b w:val="0"/>
          <w:bCs w:val="0"/>
          <w:sz w:val="24"/>
          <w:lang w:val="en-CA"/>
        </w:rPr>
        <w:tab/>
        <w:t>Current asset</w:t>
      </w:r>
    </w:p>
    <w:p w14:paraId="1B936C93"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b.</w:t>
      </w:r>
      <w:r w:rsidRPr="00865C5E">
        <w:rPr>
          <w:rFonts w:ascii="Times New Roman" w:hAnsi="Times New Roman" w:cs="Times New Roman"/>
          <w:b w:val="0"/>
          <w:bCs w:val="0"/>
          <w:sz w:val="24"/>
          <w:lang w:val="en-CA"/>
        </w:rPr>
        <w:tab/>
        <w:t>Current asset</w:t>
      </w:r>
    </w:p>
    <w:p w14:paraId="01B90A5D"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c.</w:t>
      </w:r>
      <w:r w:rsidRPr="00865C5E">
        <w:rPr>
          <w:rFonts w:ascii="Times New Roman" w:hAnsi="Times New Roman" w:cs="Times New Roman"/>
          <w:b w:val="0"/>
          <w:bCs w:val="0"/>
          <w:sz w:val="24"/>
          <w:lang w:val="en-CA"/>
        </w:rPr>
        <w:tab/>
        <w:t>Long-term asset</w:t>
      </w:r>
    </w:p>
    <w:p w14:paraId="32CF45C9" w14:textId="77777777" w:rsidR="007810B9" w:rsidRPr="00865C5E" w:rsidRDefault="007810B9" w:rsidP="00B210EA">
      <w:pPr>
        <w:rPr>
          <w:lang w:val="en-CA"/>
        </w:rPr>
      </w:pPr>
    </w:p>
    <w:p w14:paraId="54B50C1C" w14:textId="77777777" w:rsidR="00A80FB5" w:rsidRPr="00865C5E" w:rsidRDefault="00A80FB5" w:rsidP="00B210EA">
      <w:pPr>
        <w:rPr>
          <w:lang w:val="en-CA"/>
        </w:rPr>
      </w:pPr>
    </w:p>
    <w:p w14:paraId="409E61B8" w14:textId="77777777" w:rsidR="00A80FB5" w:rsidRPr="00865C5E" w:rsidRDefault="00A80FB5" w:rsidP="00B210EA">
      <w:pPr>
        <w:rPr>
          <w:lang w:val="en-CA"/>
        </w:rPr>
      </w:pPr>
    </w:p>
    <w:p w14:paraId="171797A1" w14:textId="77777777" w:rsidR="00A80FB5" w:rsidRPr="00865C5E" w:rsidRDefault="00A80FB5" w:rsidP="00B210EA">
      <w:pPr>
        <w:rPr>
          <w:lang w:val="en-CA"/>
        </w:rPr>
      </w:pPr>
    </w:p>
    <w:p w14:paraId="52DAA337" w14:textId="77777777" w:rsidR="00B210EA" w:rsidRDefault="00B210EA">
      <w:pPr>
        <w:widowControl/>
        <w:rPr>
          <w:rFonts w:ascii="Arial" w:hAnsi="Arial" w:cs="Arial"/>
          <w:i/>
          <w:iCs/>
          <w:color w:val="000000"/>
          <w:sz w:val="20"/>
          <w:lang w:val="en-CA"/>
        </w:rPr>
      </w:pPr>
      <w:r>
        <w:rPr>
          <w:lang w:val="en-CA"/>
        </w:rPr>
        <w:br w:type="page"/>
      </w:r>
    </w:p>
    <w:p w14:paraId="7F20AF69" w14:textId="1972595A" w:rsidR="00A80FB5" w:rsidRPr="00865C5E" w:rsidRDefault="00A80FB5" w:rsidP="00B210EA">
      <w:pPr>
        <w:pStyle w:val="ph3"/>
        <w:spacing w:after="120"/>
        <w:rPr>
          <w:b/>
          <w:i w:val="0"/>
          <w:sz w:val="36"/>
          <w:szCs w:val="36"/>
          <w:lang w:val="en-CA"/>
        </w:rPr>
      </w:pPr>
      <w:r w:rsidRPr="00865C5E">
        <w:rPr>
          <w:lang w:val="en-CA"/>
        </w:rPr>
        <w:lastRenderedPageBreak/>
        <w:t xml:space="preserve">(5-10 min.) </w:t>
      </w:r>
      <w:r w:rsidR="00B210EA">
        <w:rPr>
          <w:b/>
          <w:i w:val="0"/>
          <w:sz w:val="36"/>
          <w:szCs w:val="36"/>
          <w:lang w:val="en-CA"/>
        </w:rPr>
        <w:t>S1</w:t>
      </w:r>
      <w:r w:rsidRPr="00865C5E">
        <w:rPr>
          <w:b/>
          <w:i w:val="0"/>
          <w:sz w:val="36"/>
          <w:szCs w:val="36"/>
          <w:lang w:val="en-CA"/>
        </w:rPr>
        <w:t>6-5</w:t>
      </w:r>
    </w:p>
    <w:tbl>
      <w:tblPr>
        <w:tblW w:w="8523" w:type="dxa"/>
        <w:tblInd w:w="35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20" w:type="dxa"/>
          <w:right w:w="120" w:type="dxa"/>
        </w:tblCellMar>
        <w:tblLook w:val="04A0" w:firstRow="1" w:lastRow="0" w:firstColumn="1" w:lastColumn="0" w:noHBand="0" w:noVBand="1"/>
      </w:tblPr>
      <w:tblGrid>
        <w:gridCol w:w="3360"/>
        <w:gridCol w:w="1799"/>
        <w:gridCol w:w="1816"/>
        <w:gridCol w:w="1548"/>
      </w:tblGrid>
      <w:tr w:rsidR="00C676B0" w:rsidRPr="00865C5E" w14:paraId="40FC4F4B" w14:textId="3F351634" w:rsidTr="008050C5">
        <w:trPr>
          <w:trHeight w:val="273"/>
        </w:trPr>
        <w:tc>
          <w:tcPr>
            <w:tcW w:w="3360" w:type="dxa"/>
            <w:tcBorders>
              <w:top w:val="single" w:sz="2" w:space="0" w:color="auto"/>
              <w:left w:val="single" w:sz="2" w:space="0" w:color="auto"/>
              <w:bottom w:val="single" w:sz="2" w:space="0" w:color="auto"/>
              <w:right w:val="single" w:sz="2" w:space="0" w:color="auto"/>
            </w:tcBorders>
            <w:vAlign w:val="center"/>
            <w:hideMark/>
          </w:tcPr>
          <w:p w14:paraId="37E07FA4" w14:textId="77777777" w:rsidR="00C676B0" w:rsidRPr="00B210EA" w:rsidRDefault="00C676B0" w:rsidP="00C676B0">
            <w:pPr>
              <w:widowControl/>
              <w:tabs>
                <w:tab w:val="left" w:pos="360"/>
              </w:tabs>
              <w:spacing w:before="100" w:beforeAutospacing="1" w:after="100" w:afterAutospacing="1"/>
              <w:jc w:val="center"/>
              <w:rPr>
                <w:rFonts w:ascii="Arial" w:hAnsi="Arial" w:cs="Arial"/>
                <w:b/>
                <w:szCs w:val="24"/>
                <w:lang w:val="en-CA"/>
              </w:rPr>
            </w:pPr>
            <w:r w:rsidRPr="00B210EA">
              <w:rPr>
                <w:rFonts w:ascii="Arial" w:hAnsi="Arial" w:cs="Arial"/>
                <w:b/>
                <w:szCs w:val="24"/>
                <w:lang w:val="en-CA"/>
              </w:rPr>
              <w:t>Shares</w:t>
            </w:r>
          </w:p>
        </w:tc>
        <w:tc>
          <w:tcPr>
            <w:tcW w:w="1799" w:type="dxa"/>
            <w:tcBorders>
              <w:top w:val="single" w:sz="2" w:space="0" w:color="auto"/>
              <w:left w:val="single" w:sz="2" w:space="0" w:color="auto"/>
              <w:bottom w:val="single" w:sz="2" w:space="0" w:color="auto"/>
              <w:right w:val="single" w:sz="2" w:space="0" w:color="auto"/>
            </w:tcBorders>
            <w:vAlign w:val="center"/>
            <w:hideMark/>
          </w:tcPr>
          <w:p w14:paraId="3A8D9391" w14:textId="77777777" w:rsidR="00C676B0" w:rsidRPr="00B210EA" w:rsidRDefault="00C676B0" w:rsidP="00C676B0">
            <w:pPr>
              <w:widowControl/>
              <w:tabs>
                <w:tab w:val="left" w:pos="360"/>
              </w:tabs>
              <w:spacing w:before="100" w:beforeAutospacing="1" w:after="100" w:afterAutospacing="1"/>
              <w:jc w:val="center"/>
              <w:rPr>
                <w:rFonts w:ascii="Arial" w:hAnsi="Arial" w:cs="Arial"/>
                <w:b/>
                <w:szCs w:val="24"/>
                <w:lang w:val="en-CA"/>
              </w:rPr>
            </w:pPr>
            <w:r w:rsidRPr="00B210EA">
              <w:rPr>
                <w:rFonts w:ascii="Arial" w:hAnsi="Arial" w:cs="Arial"/>
                <w:b/>
                <w:szCs w:val="24"/>
                <w:lang w:val="en-CA"/>
              </w:rPr>
              <w:t>Carrying Value</w:t>
            </w:r>
          </w:p>
        </w:tc>
        <w:tc>
          <w:tcPr>
            <w:tcW w:w="1816" w:type="dxa"/>
            <w:tcBorders>
              <w:top w:val="single" w:sz="2" w:space="0" w:color="auto"/>
              <w:left w:val="single" w:sz="2" w:space="0" w:color="auto"/>
              <w:bottom w:val="single" w:sz="2" w:space="0" w:color="auto"/>
              <w:right w:val="single" w:sz="2" w:space="0" w:color="auto"/>
            </w:tcBorders>
            <w:vAlign w:val="center"/>
            <w:hideMark/>
          </w:tcPr>
          <w:p w14:paraId="6462E51C" w14:textId="77777777" w:rsidR="00C676B0" w:rsidRPr="00B210EA" w:rsidRDefault="00C676B0" w:rsidP="00C676B0">
            <w:pPr>
              <w:widowControl/>
              <w:tabs>
                <w:tab w:val="left" w:pos="360"/>
              </w:tabs>
              <w:spacing w:before="100" w:beforeAutospacing="1" w:after="100" w:afterAutospacing="1"/>
              <w:jc w:val="center"/>
              <w:rPr>
                <w:rFonts w:ascii="Arial" w:hAnsi="Arial" w:cs="Arial"/>
                <w:b/>
                <w:szCs w:val="24"/>
                <w:lang w:val="en-CA"/>
              </w:rPr>
            </w:pPr>
            <w:r w:rsidRPr="00B210EA">
              <w:rPr>
                <w:rFonts w:ascii="Arial" w:hAnsi="Arial" w:cs="Arial"/>
                <w:b/>
                <w:szCs w:val="24"/>
                <w:lang w:val="en-CA"/>
              </w:rPr>
              <w:t>Fair Value</w:t>
            </w:r>
          </w:p>
        </w:tc>
        <w:tc>
          <w:tcPr>
            <w:tcW w:w="1548" w:type="dxa"/>
            <w:tcBorders>
              <w:top w:val="single" w:sz="2" w:space="0" w:color="auto"/>
              <w:left w:val="single" w:sz="2" w:space="0" w:color="auto"/>
              <w:bottom w:val="single" w:sz="2" w:space="0" w:color="auto"/>
              <w:right w:val="single" w:sz="2" w:space="0" w:color="auto"/>
            </w:tcBorders>
            <w:vAlign w:val="center"/>
          </w:tcPr>
          <w:p w14:paraId="72A18F05" w14:textId="6D304735" w:rsidR="00C676B0" w:rsidRPr="00B210EA" w:rsidRDefault="00C676B0" w:rsidP="00C676B0">
            <w:pPr>
              <w:widowControl/>
              <w:tabs>
                <w:tab w:val="left" w:pos="360"/>
              </w:tabs>
              <w:spacing w:before="100" w:beforeAutospacing="1" w:after="100" w:afterAutospacing="1"/>
              <w:jc w:val="center"/>
              <w:rPr>
                <w:rFonts w:ascii="Arial" w:hAnsi="Arial" w:cs="Arial"/>
                <w:b/>
                <w:szCs w:val="24"/>
                <w:lang w:val="en-CA"/>
              </w:rPr>
            </w:pPr>
            <w:r w:rsidRPr="00B210EA">
              <w:rPr>
                <w:rFonts w:ascii="Arial" w:hAnsi="Arial" w:cs="Arial"/>
                <w:b/>
                <w:szCs w:val="24"/>
                <w:lang w:val="en-CA"/>
              </w:rPr>
              <w:t>Differences</w:t>
            </w:r>
          </w:p>
        </w:tc>
      </w:tr>
      <w:tr w:rsidR="00C676B0" w:rsidRPr="00865C5E" w14:paraId="65FB992E" w14:textId="3AF8B39E" w:rsidTr="008050C5">
        <w:trPr>
          <w:trHeight w:val="258"/>
        </w:trPr>
        <w:tc>
          <w:tcPr>
            <w:tcW w:w="3360" w:type="dxa"/>
            <w:tcBorders>
              <w:top w:val="single" w:sz="2" w:space="0" w:color="auto"/>
              <w:left w:val="single" w:sz="2" w:space="0" w:color="auto"/>
              <w:bottom w:val="single" w:sz="2" w:space="0" w:color="auto"/>
              <w:right w:val="single" w:sz="2" w:space="0" w:color="auto"/>
            </w:tcBorders>
            <w:hideMark/>
          </w:tcPr>
          <w:p w14:paraId="2A7ACE35" w14:textId="77777777" w:rsidR="00C676B0" w:rsidRPr="00B210EA" w:rsidRDefault="00C676B0" w:rsidP="00A80FB5">
            <w:pPr>
              <w:widowControl/>
              <w:tabs>
                <w:tab w:val="left" w:pos="360"/>
              </w:tabs>
              <w:spacing w:before="100" w:beforeAutospacing="1" w:after="100" w:afterAutospacing="1"/>
              <w:rPr>
                <w:rFonts w:ascii="Arial" w:hAnsi="Arial" w:cs="Arial"/>
                <w:szCs w:val="24"/>
                <w:lang w:val="en-CA"/>
              </w:rPr>
            </w:pPr>
            <w:r w:rsidRPr="00B210EA">
              <w:rPr>
                <w:rFonts w:ascii="Arial" w:hAnsi="Arial" w:cs="Arial"/>
                <w:szCs w:val="24"/>
                <w:lang w:val="en-CA"/>
              </w:rPr>
              <w:t>All Seasons Hotels</w:t>
            </w:r>
          </w:p>
        </w:tc>
        <w:tc>
          <w:tcPr>
            <w:tcW w:w="1799" w:type="dxa"/>
            <w:tcBorders>
              <w:top w:val="single" w:sz="2" w:space="0" w:color="auto"/>
              <w:left w:val="single" w:sz="2" w:space="0" w:color="auto"/>
              <w:bottom w:val="single" w:sz="2" w:space="0" w:color="auto"/>
              <w:right w:val="single" w:sz="2" w:space="0" w:color="auto"/>
            </w:tcBorders>
            <w:hideMark/>
          </w:tcPr>
          <w:p w14:paraId="4445988D"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w:t>
            </w:r>
            <w:r w:rsidRPr="00B210EA">
              <w:rPr>
                <w:rFonts w:ascii="Arial" w:hAnsi="Arial" w:cs="Arial"/>
                <w:szCs w:val="24"/>
                <w:lang w:val="en-CA"/>
              </w:rPr>
              <w:t> </w:t>
            </w:r>
            <w:r w:rsidRPr="00B210EA">
              <w:rPr>
                <w:rFonts w:ascii="Arial" w:hAnsi="Arial" w:cs="Arial"/>
                <w:szCs w:val="24"/>
                <w:lang w:val="en-CA"/>
              </w:rPr>
              <w:t>88,000</w:t>
            </w:r>
          </w:p>
        </w:tc>
        <w:tc>
          <w:tcPr>
            <w:tcW w:w="1816" w:type="dxa"/>
            <w:tcBorders>
              <w:top w:val="single" w:sz="2" w:space="0" w:color="auto"/>
              <w:left w:val="single" w:sz="2" w:space="0" w:color="auto"/>
              <w:bottom w:val="single" w:sz="2" w:space="0" w:color="auto"/>
              <w:right w:val="single" w:sz="2" w:space="0" w:color="auto"/>
            </w:tcBorders>
            <w:hideMark/>
          </w:tcPr>
          <w:p w14:paraId="3CFA3622"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w:t>
            </w:r>
            <w:r w:rsidRPr="00B210EA">
              <w:rPr>
                <w:rFonts w:ascii="Arial" w:hAnsi="Arial" w:cs="Arial"/>
                <w:szCs w:val="24"/>
                <w:lang w:val="en-CA"/>
              </w:rPr>
              <w:t> </w:t>
            </w:r>
            <w:r w:rsidRPr="00B210EA">
              <w:rPr>
                <w:rFonts w:ascii="Arial" w:hAnsi="Arial" w:cs="Arial"/>
                <w:szCs w:val="24"/>
                <w:lang w:val="en-CA"/>
              </w:rPr>
              <w:t>97,000</w:t>
            </w:r>
          </w:p>
        </w:tc>
        <w:tc>
          <w:tcPr>
            <w:tcW w:w="1548" w:type="dxa"/>
            <w:tcBorders>
              <w:top w:val="single" w:sz="2" w:space="0" w:color="auto"/>
              <w:left w:val="single" w:sz="2" w:space="0" w:color="auto"/>
              <w:bottom w:val="single" w:sz="2" w:space="0" w:color="auto"/>
              <w:right w:val="single" w:sz="2" w:space="0" w:color="auto"/>
            </w:tcBorders>
          </w:tcPr>
          <w:p w14:paraId="720F9787" w14:textId="5AF1B24F" w:rsidR="00C676B0" w:rsidRPr="00B210EA" w:rsidRDefault="00C676B0" w:rsidP="00B210EA">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w:t>
            </w:r>
            <w:r w:rsidR="0052408E">
              <w:rPr>
                <w:rFonts w:ascii="Arial" w:hAnsi="Arial" w:cs="Arial"/>
                <w:szCs w:val="24"/>
                <w:lang w:val="en-CA"/>
              </w:rPr>
              <w:t xml:space="preserve">   </w:t>
            </w:r>
            <w:r w:rsidRPr="00B210EA">
              <w:rPr>
                <w:rFonts w:ascii="Arial" w:hAnsi="Arial" w:cs="Arial"/>
                <w:szCs w:val="24"/>
                <w:lang w:val="en-CA"/>
              </w:rPr>
              <w:t>9,000</w:t>
            </w:r>
          </w:p>
        </w:tc>
      </w:tr>
      <w:tr w:rsidR="00C676B0" w:rsidRPr="00865C5E" w14:paraId="6BBDC05D" w14:textId="5B34FBCB" w:rsidTr="008050C5">
        <w:trPr>
          <w:trHeight w:val="273"/>
        </w:trPr>
        <w:tc>
          <w:tcPr>
            <w:tcW w:w="3360" w:type="dxa"/>
            <w:tcBorders>
              <w:top w:val="single" w:sz="2" w:space="0" w:color="auto"/>
              <w:left w:val="single" w:sz="2" w:space="0" w:color="auto"/>
              <w:bottom w:val="single" w:sz="2" w:space="0" w:color="auto"/>
              <w:right w:val="single" w:sz="2" w:space="0" w:color="auto"/>
            </w:tcBorders>
            <w:hideMark/>
          </w:tcPr>
          <w:p w14:paraId="003069F5" w14:textId="77777777" w:rsidR="00C676B0" w:rsidRPr="00B210EA" w:rsidRDefault="00C676B0" w:rsidP="00A80FB5">
            <w:pPr>
              <w:widowControl/>
              <w:tabs>
                <w:tab w:val="left" w:pos="360"/>
              </w:tabs>
              <w:spacing w:before="100" w:beforeAutospacing="1" w:after="100" w:afterAutospacing="1"/>
              <w:rPr>
                <w:rFonts w:ascii="Arial" w:hAnsi="Arial" w:cs="Arial"/>
                <w:szCs w:val="24"/>
                <w:lang w:val="en-CA"/>
              </w:rPr>
            </w:pPr>
            <w:r w:rsidRPr="00B210EA">
              <w:rPr>
                <w:rFonts w:ascii="Arial" w:hAnsi="Arial" w:cs="Arial"/>
                <w:szCs w:val="24"/>
                <w:lang w:val="en-CA"/>
              </w:rPr>
              <w:t>Tent Manufacturing Corp.</w:t>
            </w:r>
          </w:p>
        </w:tc>
        <w:tc>
          <w:tcPr>
            <w:tcW w:w="1799" w:type="dxa"/>
            <w:tcBorders>
              <w:top w:val="single" w:sz="2" w:space="0" w:color="auto"/>
              <w:left w:val="single" w:sz="2" w:space="0" w:color="auto"/>
              <w:bottom w:val="single" w:sz="2" w:space="0" w:color="auto"/>
              <w:right w:val="single" w:sz="2" w:space="0" w:color="auto"/>
            </w:tcBorders>
            <w:hideMark/>
          </w:tcPr>
          <w:p w14:paraId="5C5D933A"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140,000</w:t>
            </w:r>
          </w:p>
        </w:tc>
        <w:tc>
          <w:tcPr>
            <w:tcW w:w="1816" w:type="dxa"/>
            <w:tcBorders>
              <w:top w:val="single" w:sz="2" w:space="0" w:color="auto"/>
              <w:left w:val="single" w:sz="2" w:space="0" w:color="auto"/>
              <w:bottom w:val="single" w:sz="2" w:space="0" w:color="auto"/>
              <w:right w:val="single" w:sz="2" w:space="0" w:color="auto"/>
            </w:tcBorders>
            <w:hideMark/>
          </w:tcPr>
          <w:p w14:paraId="0CE5ECE5"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124,000</w:t>
            </w:r>
          </w:p>
        </w:tc>
        <w:tc>
          <w:tcPr>
            <w:tcW w:w="1548" w:type="dxa"/>
            <w:tcBorders>
              <w:top w:val="single" w:sz="2" w:space="0" w:color="auto"/>
              <w:left w:val="single" w:sz="2" w:space="0" w:color="auto"/>
              <w:bottom w:val="single" w:sz="2" w:space="0" w:color="auto"/>
              <w:right w:val="single" w:sz="2" w:space="0" w:color="auto"/>
            </w:tcBorders>
          </w:tcPr>
          <w:p w14:paraId="1AAC8E5D" w14:textId="46E12281"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(16,000)</w:t>
            </w:r>
          </w:p>
        </w:tc>
      </w:tr>
      <w:tr w:rsidR="00C676B0" w:rsidRPr="00865C5E" w14:paraId="23ACDD9C" w14:textId="68DE43AC" w:rsidTr="008050C5">
        <w:trPr>
          <w:trHeight w:val="273"/>
        </w:trPr>
        <w:tc>
          <w:tcPr>
            <w:tcW w:w="3360" w:type="dxa"/>
            <w:tcBorders>
              <w:top w:val="single" w:sz="2" w:space="0" w:color="auto"/>
              <w:left w:val="single" w:sz="2" w:space="0" w:color="auto"/>
              <w:bottom w:val="single" w:sz="2" w:space="0" w:color="auto"/>
              <w:right w:val="single" w:sz="2" w:space="0" w:color="auto"/>
            </w:tcBorders>
            <w:hideMark/>
          </w:tcPr>
          <w:p w14:paraId="6989B24F" w14:textId="77777777" w:rsidR="00C676B0" w:rsidRPr="00B210EA" w:rsidRDefault="00C676B0" w:rsidP="00A80FB5">
            <w:pPr>
              <w:widowControl/>
              <w:tabs>
                <w:tab w:val="left" w:pos="360"/>
              </w:tabs>
              <w:spacing w:before="100" w:beforeAutospacing="1" w:after="100" w:afterAutospacing="1"/>
              <w:rPr>
                <w:rFonts w:ascii="Arial" w:hAnsi="Arial" w:cs="Arial"/>
                <w:szCs w:val="24"/>
                <w:lang w:val="en-CA"/>
              </w:rPr>
            </w:pPr>
            <w:r w:rsidRPr="00B210EA">
              <w:rPr>
                <w:rFonts w:ascii="Arial" w:hAnsi="Arial" w:cs="Arial"/>
                <w:szCs w:val="24"/>
                <w:lang w:val="en-CA"/>
              </w:rPr>
              <w:t>East End Grocers Inc.</w:t>
            </w:r>
          </w:p>
        </w:tc>
        <w:tc>
          <w:tcPr>
            <w:tcW w:w="1799" w:type="dxa"/>
            <w:tcBorders>
              <w:top w:val="single" w:sz="2" w:space="0" w:color="auto"/>
              <w:left w:val="single" w:sz="2" w:space="0" w:color="auto"/>
              <w:bottom w:val="single" w:sz="2" w:space="0" w:color="auto"/>
              <w:right w:val="single" w:sz="2" w:space="0" w:color="auto"/>
            </w:tcBorders>
            <w:hideMark/>
          </w:tcPr>
          <w:p w14:paraId="628A6AB9"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u w:val="single"/>
                <w:lang w:val="en-CA"/>
              </w:rPr>
            </w:pPr>
            <w:r w:rsidRPr="00B210EA">
              <w:rPr>
                <w:rFonts w:ascii="Arial" w:hAnsi="Arial" w:cs="Arial"/>
                <w:szCs w:val="24"/>
                <w:u w:val="single"/>
                <w:lang w:val="en-CA"/>
              </w:rPr>
              <w:t>74,000</w:t>
            </w:r>
          </w:p>
        </w:tc>
        <w:tc>
          <w:tcPr>
            <w:tcW w:w="1816" w:type="dxa"/>
            <w:tcBorders>
              <w:top w:val="single" w:sz="2" w:space="0" w:color="auto"/>
              <w:left w:val="single" w:sz="2" w:space="0" w:color="auto"/>
              <w:bottom w:val="single" w:sz="2" w:space="0" w:color="auto"/>
              <w:right w:val="single" w:sz="2" w:space="0" w:color="auto"/>
            </w:tcBorders>
            <w:hideMark/>
          </w:tcPr>
          <w:p w14:paraId="732D15DE"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u w:val="single"/>
                <w:lang w:val="en-CA"/>
              </w:rPr>
            </w:pPr>
            <w:r w:rsidRPr="00B210EA">
              <w:rPr>
                <w:rFonts w:ascii="Arial" w:hAnsi="Arial" w:cs="Arial"/>
                <w:szCs w:val="24"/>
                <w:u w:val="single"/>
                <w:lang w:val="en-CA"/>
              </w:rPr>
              <w:t>76,000</w:t>
            </w:r>
          </w:p>
        </w:tc>
        <w:tc>
          <w:tcPr>
            <w:tcW w:w="1548" w:type="dxa"/>
            <w:tcBorders>
              <w:top w:val="single" w:sz="2" w:space="0" w:color="auto"/>
              <w:left w:val="single" w:sz="2" w:space="0" w:color="auto"/>
              <w:bottom w:val="single" w:sz="2" w:space="0" w:color="auto"/>
              <w:right w:val="single" w:sz="2" w:space="0" w:color="auto"/>
            </w:tcBorders>
          </w:tcPr>
          <w:p w14:paraId="31D71F09" w14:textId="04FD759E" w:rsidR="00C676B0" w:rsidRPr="00B210EA" w:rsidRDefault="00C676B0" w:rsidP="00A80FB5">
            <w:pPr>
              <w:widowControl/>
              <w:tabs>
                <w:tab w:val="left" w:pos="360"/>
              </w:tabs>
              <w:spacing w:before="100" w:beforeAutospacing="1" w:after="100" w:afterAutospacing="1"/>
              <w:jc w:val="right"/>
              <w:rPr>
                <w:rFonts w:ascii="Arial" w:hAnsi="Arial" w:cs="Arial"/>
                <w:szCs w:val="24"/>
                <w:u w:val="single"/>
                <w:lang w:val="en-CA"/>
              </w:rPr>
            </w:pPr>
            <w:r w:rsidRPr="00B210EA">
              <w:rPr>
                <w:rFonts w:ascii="Arial" w:hAnsi="Arial" w:cs="Arial"/>
                <w:szCs w:val="24"/>
                <w:u w:val="single"/>
                <w:lang w:val="en-CA"/>
              </w:rPr>
              <w:t>2,000</w:t>
            </w:r>
          </w:p>
        </w:tc>
      </w:tr>
      <w:tr w:rsidR="00C676B0" w:rsidRPr="00865C5E" w14:paraId="1366714A" w14:textId="24CE7849" w:rsidTr="008050C5">
        <w:trPr>
          <w:trHeight w:val="273"/>
        </w:trPr>
        <w:tc>
          <w:tcPr>
            <w:tcW w:w="3360" w:type="dxa"/>
            <w:tcBorders>
              <w:top w:val="single" w:sz="2" w:space="0" w:color="auto"/>
              <w:left w:val="single" w:sz="2" w:space="0" w:color="auto"/>
              <w:bottom w:val="single" w:sz="2" w:space="0" w:color="auto"/>
              <w:right w:val="single" w:sz="2" w:space="0" w:color="auto"/>
            </w:tcBorders>
            <w:hideMark/>
          </w:tcPr>
          <w:p w14:paraId="39BE7C2B" w14:textId="77777777" w:rsidR="00C676B0" w:rsidRPr="00B210EA" w:rsidRDefault="00C676B0" w:rsidP="00A80FB5">
            <w:pPr>
              <w:widowControl/>
              <w:tabs>
                <w:tab w:val="left" w:pos="360"/>
              </w:tabs>
              <w:spacing w:before="100" w:beforeAutospacing="1" w:after="100" w:afterAutospacing="1"/>
              <w:rPr>
                <w:rFonts w:ascii="Arial" w:hAnsi="Arial" w:cs="Arial"/>
                <w:szCs w:val="24"/>
                <w:lang w:val="en-CA"/>
              </w:rPr>
            </w:pPr>
            <w:r w:rsidRPr="00B210EA">
              <w:rPr>
                <w:rFonts w:ascii="Arial" w:hAnsi="Arial" w:cs="Arial"/>
                <w:szCs w:val="24"/>
                <w:lang w:val="en-CA"/>
              </w:rPr>
              <w:t>Totals</w:t>
            </w:r>
          </w:p>
        </w:tc>
        <w:tc>
          <w:tcPr>
            <w:tcW w:w="1799" w:type="dxa"/>
            <w:tcBorders>
              <w:top w:val="single" w:sz="2" w:space="0" w:color="auto"/>
              <w:left w:val="single" w:sz="2" w:space="0" w:color="auto"/>
              <w:bottom w:val="single" w:sz="2" w:space="0" w:color="auto"/>
              <w:right w:val="single" w:sz="2" w:space="0" w:color="auto"/>
            </w:tcBorders>
            <w:hideMark/>
          </w:tcPr>
          <w:p w14:paraId="5BAE56EF"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$302,000</w:t>
            </w:r>
          </w:p>
        </w:tc>
        <w:tc>
          <w:tcPr>
            <w:tcW w:w="1816" w:type="dxa"/>
            <w:tcBorders>
              <w:top w:val="single" w:sz="2" w:space="0" w:color="auto"/>
              <w:left w:val="single" w:sz="2" w:space="0" w:color="auto"/>
              <w:bottom w:val="single" w:sz="2" w:space="0" w:color="auto"/>
              <w:right w:val="single" w:sz="2" w:space="0" w:color="auto"/>
            </w:tcBorders>
            <w:hideMark/>
          </w:tcPr>
          <w:p w14:paraId="4A49FC72" w14:textId="77777777"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$297,000</w:t>
            </w:r>
          </w:p>
        </w:tc>
        <w:tc>
          <w:tcPr>
            <w:tcW w:w="1548" w:type="dxa"/>
            <w:tcBorders>
              <w:top w:val="single" w:sz="2" w:space="0" w:color="auto"/>
              <w:left w:val="single" w:sz="2" w:space="0" w:color="auto"/>
              <w:bottom w:val="single" w:sz="2" w:space="0" w:color="auto"/>
              <w:right w:val="single" w:sz="2" w:space="0" w:color="auto"/>
            </w:tcBorders>
          </w:tcPr>
          <w:p w14:paraId="1FE93E18" w14:textId="055270A5" w:rsidR="00C676B0" w:rsidRPr="00B210EA" w:rsidRDefault="00C676B0" w:rsidP="00A80FB5">
            <w:pPr>
              <w:widowControl/>
              <w:tabs>
                <w:tab w:val="left" w:pos="360"/>
              </w:tabs>
              <w:spacing w:before="100" w:beforeAutospacing="1" w:after="100" w:afterAutospacing="1"/>
              <w:jc w:val="right"/>
              <w:rPr>
                <w:rFonts w:ascii="Arial" w:hAnsi="Arial" w:cs="Arial"/>
                <w:szCs w:val="24"/>
                <w:lang w:val="en-CA"/>
              </w:rPr>
            </w:pPr>
            <w:r w:rsidRPr="00B210EA">
              <w:rPr>
                <w:rFonts w:ascii="Arial" w:hAnsi="Arial" w:cs="Arial"/>
                <w:szCs w:val="24"/>
                <w:lang w:val="en-CA"/>
              </w:rPr>
              <w:t>($</w:t>
            </w:r>
            <w:r w:rsidR="0052408E">
              <w:rPr>
                <w:rFonts w:ascii="Arial" w:hAnsi="Arial" w:cs="Arial"/>
                <w:szCs w:val="24"/>
                <w:lang w:val="en-CA"/>
              </w:rPr>
              <w:t xml:space="preserve"> </w:t>
            </w:r>
            <w:r w:rsidRPr="00B210EA">
              <w:rPr>
                <w:rFonts w:ascii="Arial" w:hAnsi="Arial" w:cs="Arial"/>
                <w:szCs w:val="24"/>
                <w:lang w:val="en-CA"/>
              </w:rPr>
              <w:t>5,000)</w:t>
            </w:r>
          </w:p>
        </w:tc>
      </w:tr>
    </w:tbl>
    <w:p w14:paraId="5C14EF7C" w14:textId="77777777" w:rsidR="00A80FB5" w:rsidRPr="00865C5E" w:rsidRDefault="00A80FB5" w:rsidP="00A80FB5">
      <w:pPr>
        <w:widowControl/>
        <w:shd w:val="clear" w:color="auto" w:fill="FFFFFF"/>
        <w:tabs>
          <w:tab w:val="left" w:pos="360"/>
        </w:tabs>
        <w:spacing w:before="120" w:after="120"/>
        <w:ind w:left="360"/>
        <w:rPr>
          <w:szCs w:val="24"/>
          <w:lang w:val="en-CA"/>
        </w:rPr>
      </w:pPr>
    </w:p>
    <w:p w14:paraId="2A344C74" w14:textId="77777777" w:rsidR="00A80FB5" w:rsidRPr="00865C5E" w:rsidRDefault="00A80FB5" w:rsidP="00A80FB5">
      <w:pPr>
        <w:widowControl/>
        <w:shd w:val="clear" w:color="auto" w:fill="FFFFFF"/>
        <w:tabs>
          <w:tab w:val="left" w:pos="360"/>
        </w:tabs>
        <w:spacing w:before="120" w:after="120"/>
        <w:ind w:left="360"/>
        <w:rPr>
          <w:szCs w:val="24"/>
          <w:lang w:val="en-CA"/>
        </w:rPr>
      </w:pPr>
      <w:r w:rsidRPr="00865C5E">
        <w:rPr>
          <w:szCs w:val="24"/>
          <w:lang w:val="en-CA"/>
        </w:rPr>
        <w:t>Report the investments at fair value, $297,000, and report an unrealized loss of $5,000 ($297,000 – $302,000) in the non-operating section of the income statement. The adjusting journal entry would be:</w:t>
      </w:r>
    </w:p>
    <w:p w14:paraId="3365C0E7" w14:textId="77777777" w:rsidR="00A80FB5" w:rsidRPr="00865C5E" w:rsidRDefault="00A80FB5" w:rsidP="00A80FB5">
      <w:pPr>
        <w:widowControl/>
        <w:shd w:val="clear" w:color="auto" w:fill="FFFFFF"/>
        <w:tabs>
          <w:tab w:val="left" w:pos="360"/>
        </w:tabs>
        <w:spacing w:before="120" w:after="120"/>
        <w:ind w:left="360"/>
        <w:rPr>
          <w:szCs w:val="24"/>
          <w:lang w:val="en-CA"/>
        </w:rPr>
      </w:pP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A80FB5" w:rsidRPr="00865C5E" w14:paraId="3FCD09A0" w14:textId="77777777" w:rsidTr="005125F2">
        <w:tc>
          <w:tcPr>
            <w:tcW w:w="9403" w:type="dxa"/>
            <w:gridSpan w:val="6"/>
            <w:tcBorders>
              <w:top w:val="double" w:sz="4" w:space="0" w:color="auto"/>
              <w:bottom w:val="single" w:sz="4" w:space="0" w:color="auto"/>
            </w:tcBorders>
            <w:shd w:val="clear" w:color="auto" w:fill="FFFFFF"/>
            <w:vAlign w:val="bottom"/>
          </w:tcPr>
          <w:p w14:paraId="61A631B0" w14:textId="77777777" w:rsidR="00A80FB5" w:rsidRPr="00865C5E" w:rsidRDefault="00A80FB5" w:rsidP="005125F2">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5AD1E78C" w14:textId="77777777" w:rsidTr="005125F2">
        <w:tc>
          <w:tcPr>
            <w:tcW w:w="1208" w:type="dxa"/>
            <w:gridSpan w:val="2"/>
            <w:tcBorders>
              <w:top w:val="single" w:sz="4" w:space="0" w:color="auto"/>
              <w:bottom w:val="double" w:sz="4" w:space="0" w:color="auto"/>
              <w:right w:val="double" w:sz="4" w:space="0" w:color="auto"/>
            </w:tcBorders>
            <w:shd w:val="clear" w:color="auto" w:fill="FFFFFF"/>
            <w:vAlign w:val="bottom"/>
          </w:tcPr>
          <w:p w14:paraId="37F70D0D" w14:textId="572A45CA"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1BBC81F8" w14:textId="04579FE5"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9D2BD32" w14:textId="0EA8032C"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4B0E030" w14:textId="16A942F3"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60954DAE" w14:textId="44C2FABA"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A80FB5" w:rsidRPr="00865C5E" w14:paraId="18B000DC" w14:textId="77777777" w:rsidTr="00B210EA">
        <w:tc>
          <w:tcPr>
            <w:tcW w:w="720" w:type="dxa"/>
            <w:tcBorders>
              <w:top w:val="single" w:sz="4" w:space="0" w:color="auto"/>
              <w:bottom w:val="single" w:sz="4" w:space="0" w:color="auto"/>
              <w:right w:val="nil"/>
            </w:tcBorders>
            <w:shd w:val="clear" w:color="auto" w:fill="FFFFFF"/>
            <w:vAlign w:val="bottom"/>
          </w:tcPr>
          <w:p w14:paraId="0BDF91F0" w14:textId="77777777" w:rsidR="00A80FB5" w:rsidRPr="00865C5E" w:rsidRDefault="00A80FB5" w:rsidP="005125F2">
            <w:pPr>
              <w:pStyle w:val="pformf"/>
              <w:shd w:val="clear" w:color="auto" w:fill="FFFFFF"/>
              <w:spacing w:before="40" w:after="4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AEE5E8F" w14:textId="77777777" w:rsidR="00A80FB5" w:rsidRPr="00865C5E" w:rsidRDefault="00A80FB5" w:rsidP="005125F2">
            <w:pPr>
              <w:pStyle w:val="pformf"/>
              <w:shd w:val="clear" w:color="auto" w:fill="FFFFFF"/>
              <w:spacing w:before="40" w:after="4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45AE5A88" w14:textId="77777777" w:rsidR="00A80FB5" w:rsidRPr="00865C5E" w:rsidRDefault="00A80FB5" w:rsidP="00A80FB5">
            <w:pPr>
              <w:pStyle w:val="pformf"/>
              <w:shd w:val="clear" w:color="auto" w:fill="FFFFFF"/>
              <w:tabs>
                <w:tab w:val="left" w:pos="277"/>
              </w:tabs>
              <w:spacing w:before="40" w:after="40"/>
              <w:rPr>
                <w:rFonts w:ascii="Arial" w:hAnsi="Arial"/>
                <w:spacing w:val="-4"/>
                <w:sz w:val="20"/>
                <w:lang w:val="en-CA"/>
              </w:rPr>
            </w:pPr>
            <w:r w:rsidRPr="00865C5E">
              <w:rPr>
                <w:rFonts w:ascii="Arial" w:hAnsi="Arial"/>
                <w:spacing w:val="-4"/>
                <w:sz w:val="20"/>
                <w:lang w:val="en-CA"/>
              </w:rPr>
              <w:t xml:space="preserve">Unrealized Loss on Fair Value Adjustment </w:t>
            </w:r>
          </w:p>
        </w:tc>
        <w:tc>
          <w:tcPr>
            <w:tcW w:w="1045" w:type="dxa"/>
            <w:tcBorders>
              <w:left w:val="double" w:sz="4" w:space="0" w:color="auto"/>
              <w:right w:val="double" w:sz="4" w:space="0" w:color="auto"/>
            </w:tcBorders>
            <w:shd w:val="clear" w:color="auto" w:fill="FFFFFF"/>
            <w:vAlign w:val="bottom"/>
          </w:tcPr>
          <w:p w14:paraId="4CD3F14A" w14:textId="77777777" w:rsidR="00A80FB5" w:rsidRPr="00865C5E" w:rsidRDefault="00A80FB5"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9DC9492" w14:textId="77777777" w:rsidR="00A80FB5" w:rsidRPr="00865C5E" w:rsidRDefault="00A80FB5"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5,000</w:t>
            </w:r>
          </w:p>
        </w:tc>
        <w:tc>
          <w:tcPr>
            <w:tcW w:w="1430" w:type="dxa"/>
            <w:tcBorders>
              <w:left w:val="double" w:sz="4" w:space="0" w:color="auto"/>
            </w:tcBorders>
            <w:shd w:val="clear" w:color="auto" w:fill="FFFFFF"/>
            <w:vAlign w:val="bottom"/>
          </w:tcPr>
          <w:p w14:paraId="1E3CAC70" w14:textId="77777777" w:rsidR="00A80FB5" w:rsidRPr="00865C5E" w:rsidRDefault="00A80FB5" w:rsidP="00B210EA">
            <w:pPr>
              <w:pStyle w:val="pformf"/>
              <w:shd w:val="clear" w:color="auto" w:fill="FFFFFF"/>
              <w:spacing w:before="40" w:after="40"/>
              <w:ind w:right="60"/>
              <w:jc w:val="right"/>
              <w:rPr>
                <w:rFonts w:ascii="Arial" w:hAnsi="Arial"/>
                <w:sz w:val="20"/>
                <w:lang w:val="en-CA"/>
              </w:rPr>
            </w:pPr>
          </w:p>
        </w:tc>
      </w:tr>
      <w:tr w:rsidR="00A80FB5" w:rsidRPr="00865C5E" w14:paraId="000ED9EF" w14:textId="77777777" w:rsidTr="00B210EA">
        <w:tc>
          <w:tcPr>
            <w:tcW w:w="720" w:type="dxa"/>
            <w:tcBorders>
              <w:top w:val="single" w:sz="4" w:space="0" w:color="auto"/>
              <w:bottom w:val="single" w:sz="4" w:space="0" w:color="auto"/>
              <w:right w:val="nil"/>
            </w:tcBorders>
            <w:shd w:val="clear" w:color="auto" w:fill="FFFFFF"/>
            <w:vAlign w:val="bottom"/>
          </w:tcPr>
          <w:p w14:paraId="331DA5EE" w14:textId="77777777" w:rsidR="00A80FB5" w:rsidRPr="00865C5E" w:rsidRDefault="00A80FB5" w:rsidP="005125F2">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373632C" w14:textId="77777777" w:rsidR="00A80FB5" w:rsidRPr="00865C5E" w:rsidRDefault="00A80FB5"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CB03BF1" w14:textId="77777777" w:rsidR="00A80FB5" w:rsidRPr="00865C5E" w:rsidRDefault="00A80FB5" w:rsidP="00A80FB5">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Fair Value Valuation Allowance</w:t>
            </w:r>
          </w:p>
        </w:tc>
        <w:tc>
          <w:tcPr>
            <w:tcW w:w="1045" w:type="dxa"/>
            <w:tcBorders>
              <w:left w:val="double" w:sz="4" w:space="0" w:color="auto"/>
              <w:right w:val="double" w:sz="4" w:space="0" w:color="auto"/>
            </w:tcBorders>
            <w:shd w:val="clear" w:color="auto" w:fill="FFFFFF"/>
            <w:vAlign w:val="bottom"/>
          </w:tcPr>
          <w:p w14:paraId="1FF865CB" w14:textId="77777777" w:rsidR="00A80FB5" w:rsidRPr="00865C5E" w:rsidRDefault="00A80FB5"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765DD0A" w14:textId="77777777" w:rsidR="00A80FB5" w:rsidRPr="00865C5E" w:rsidRDefault="00A80FB5"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9DD7644" w14:textId="77777777" w:rsidR="00A80FB5" w:rsidRPr="00865C5E" w:rsidRDefault="00A80FB5"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5,000</w:t>
            </w:r>
          </w:p>
        </w:tc>
      </w:tr>
      <w:tr w:rsidR="00A80FB5" w:rsidRPr="00865C5E" w14:paraId="06D49681" w14:textId="77777777" w:rsidTr="00B210EA">
        <w:tc>
          <w:tcPr>
            <w:tcW w:w="720" w:type="dxa"/>
            <w:tcBorders>
              <w:top w:val="single" w:sz="4" w:space="0" w:color="auto"/>
              <w:bottom w:val="double" w:sz="4" w:space="0" w:color="auto"/>
              <w:right w:val="nil"/>
            </w:tcBorders>
            <w:shd w:val="clear" w:color="auto" w:fill="FFFFFF"/>
            <w:vAlign w:val="bottom"/>
          </w:tcPr>
          <w:p w14:paraId="54CB6763" w14:textId="77777777" w:rsidR="00A80FB5" w:rsidRPr="00865C5E" w:rsidRDefault="00A80FB5" w:rsidP="005125F2">
            <w:pPr>
              <w:pStyle w:val="pformf"/>
              <w:shd w:val="clear" w:color="auto" w:fill="FFFFFF"/>
              <w:spacing w:before="40" w:after="4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1A4A1856" w14:textId="77777777" w:rsidR="00A80FB5" w:rsidRPr="00865C5E" w:rsidRDefault="00A80FB5"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794546A" w14:textId="77777777" w:rsidR="00A80FB5" w:rsidRPr="00865C5E" w:rsidRDefault="00A80FB5" w:rsidP="005125F2">
            <w:pPr>
              <w:pStyle w:val="pformf"/>
              <w:shd w:val="clear" w:color="auto" w:fill="FFFFFF"/>
              <w:spacing w:before="40" w:after="40"/>
              <w:ind w:left="68" w:hanging="68"/>
              <w:rPr>
                <w:rFonts w:ascii="Arial" w:hAnsi="Arial"/>
                <w:sz w:val="20"/>
                <w:lang w:val="en-CA"/>
              </w:rPr>
            </w:pPr>
            <w:r w:rsidRPr="00865C5E">
              <w:rPr>
                <w:rFonts w:ascii="Arial" w:hAnsi="Arial"/>
                <w:sz w:val="20"/>
                <w:lang w:val="en-CA"/>
              </w:rPr>
              <w:t>Adjusted short-term investments to fair value.</w:t>
            </w:r>
          </w:p>
        </w:tc>
        <w:tc>
          <w:tcPr>
            <w:tcW w:w="1045" w:type="dxa"/>
            <w:tcBorders>
              <w:left w:val="double" w:sz="4" w:space="0" w:color="auto"/>
              <w:right w:val="double" w:sz="4" w:space="0" w:color="auto"/>
            </w:tcBorders>
            <w:shd w:val="clear" w:color="auto" w:fill="FFFFFF"/>
            <w:vAlign w:val="bottom"/>
          </w:tcPr>
          <w:p w14:paraId="007730B1" w14:textId="77777777" w:rsidR="00A80FB5" w:rsidRPr="00865C5E" w:rsidRDefault="00A80FB5"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793A308" w14:textId="77777777" w:rsidR="00A80FB5" w:rsidRPr="00865C5E" w:rsidRDefault="00A80FB5"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5E2549A" w14:textId="77777777" w:rsidR="00A80FB5" w:rsidRPr="00865C5E" w:rsidRDefault="00A80FB5" w:rsidP="00B210EA">
            <w:pPr>
              <w:pStyle w:val="pformf"/>
              <w:shd w:val="clear" w:color="auto" w:fill="FFFFFF"/>
              <w:spacing w:before="40" w:after="40"/>
              <w:ind w:right="60"/>
              <w:jc w:val="right"/>
              <w:rPr>
                <w:rFonts w:ascii="Arial" w:hAnsi="Arial"/>
                <w:sz w:val="20"/>
                <w:lang w:val="en-CA"/>
              </w:rPr>
            </w:pPr>
          </w:p>
        </w:tc>
      </w:tr>
    </w:tbl>
    <w:p w14:paraId="249E7E66" w14:textId="77777777" w:rsidR="00A80FB5" w:rsidRPr="00865C5E" w:rsidRDefault="00A80FB5" w:rsidP="00B210EA">
      <w:pPr>
        <w:rPr>
          <w:lang w:val="en-CA"/>
        </w:rPr>
      </w:pPr>
    </w:p>
    <w:p w14:paraId="6F63D6FC" w14:textId="77777777" w:rsidR="00A80FB5" w:rsidRPr="00865C5E" w:rsidRDefault="00A80FB5" w:rsidP="00B210EA">
      <w:pPr>
        <w:rPr>
          <w:lang w:val="en-CA"/>
        </w:rPr>
      </w:pPr>
    </w:p>
    <w:p w14:paraId="643B69C5" w14:textId="139BABE9" w:rsidR="00A80FB5" w:rsidRPr="00865C5E" w:rsidRDefault="00A80FB5" w:rsidP="00B210EA">
      <w:pPr>
        <w:pStyle w:val="ph3"/>
        <w:spacing w:after="120"/>
        <w:rPr>
          <w:b/>
          <w:i w:val="0"/>
          <w:sz w:val="36"/>
          <w:szCs w:val="36"/>
          <w:lang w:val="en-CA"/>
        </w:rPr>
      </w:pPr>
      <w:r w:rsidRPr="00865C5E">
        <w:rPr>
          <w:lang w:val="en-CA"/>
        </w:rPr>
        <w:t xml:space="preserve"> (5-10 min.) </w:t>
      </w:r>
      <w:r w:rsidR="00B210EA">
        <w:rPr>
          <w:b/>
          <w:i w:val="0"/>
          <w:sz w:val="36"/>
          <w:szCs w:val="36"/>
          <w:lang w:val="en-CA"/>
        </w:rPr>
        <w:t>S1</w:t>
      </w:r>
      <w:r w:rsidRPr="00865C5E">
        <w:rPr>
          <w:b/>
          <w:i w:val="0"/>
          <w:sz w:val="36"/>
          <w:szCs w:val="36"/>
          <w:lang w:val="en-CA"/>
        </w:rPr>
        <w:t>6-6</w:t>
      </w:r>
    </w:p>
    <w:p w14:paraId="385C9693"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1.</w:t>
      </w:r>
      <w:r w:rsidRPr="00865C5E">
        <w:rPr>
          <w:rFonts w:ascii="Times New Roman" w:hAnsi="Times New Roman" w:cs="Times New Roman"/>
          <w:b w:val="0"/>
          <w:bCs w:val="0"/>
          <w:sz w:val="24"/>
          <w:lang w:val="en-CA"/>
        </w:rPr>
        <w:tab/>
        <w:t>Cost of the investment = 2,000 × $35 = $70,000</w:t>
      </w:r>
    </w:p>
    <w:p w14:paraId="53094910"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New number of shares held = 2,000 + 0.10 (2,000) = 2,200</w:t>
      </w:r>
    </w:p>
    <w:p w14:paraId="2644C57A"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New cost per share = $70,000 / 2,200 = $31.82</w:t>
      </w:r>
    </w:p>
    <w:p w14:paraId="3758AAEB"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p>
    <w:p w14:paraId="5FA1CBCA" w14:textId="77BED9C3" w:rsidR="007810B9" w:rsidRPr="00865C5E" w:rsidRDefault="007810B9" w:rsidP="009B407A">
      <w:pPr>
        <w:pStyle w:val="ph2"/>
        <w:tabs>
          <w:tab w:val="left" w:pos="1430"/>
          <w:tab w:val="right" w:pos="6480"/>
          <w:tab w:val="right" w:pos="7920"/>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2.</w:t>
      </w:r>
      <w:r w:rsidRPr="00865C5E">
        <w:rPr>
          <w:rFonts w:ascii="Times New Roman" w:hAnsi="Times New Roman" w:cs="Times New Roman"/>
          <w:b w:val="0"/>
          <w:bCs w:val="0"/>
          <w:sz w:val="24"/>
          <w:lang w:val="en-CA"/>
        </w:rPr>
        <w:tab/>
        <w:t>Cash received from sale = 2,200 × $29 =</w:t>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lang w:val="en-CA"/>
        </w:rPr>
        <w:tab/>
      </w:r>
      <w:proofErr w:type="gramStart"/>
      <w:r w:rsidRPr="00865C5E">
        <w:rPr>
          <w:rFonts w:ascii="Times New Roman" w:hAnsi="Times New Roman" w:cs="Times New Roman"/>
          <w:b w:val="0"/>
          <w:bCs w:val="0"/>
          <w:sz w:val="24"/>
          <w:lang w:val="en-CA"/>
        </w:rPr>
        <w:t>$</w:t>
      </w:r>
      <w:r w:rsidR="00B210EA">
        <w:rPr>
          <w:rFonts w:ascii="Times New Roman" w:hAnsi="Times New Roman" w:cs="Times New Roman"/>
          <w:b w:val="0"/>
          <w:bCs w:val="0"/>
          <w:sz w:val="24"/>
          <w:lang w:val="en-CA"/>
        </w:rPr>
        <w:t xml:space="preserve">  </w:t>
      </w:r>
      <w:r w:rsidRPr="00865C5E">
        <w:rPr>
          <w:rFonts w:ascii="Times New Roman" w:hAnsi="Times New Roman" w:cs="Times New Roman"/>
          <w:b w:val="0"/>
          <w:bCs w:val="0"/>
          <w:sz w:val="24"/>
          <w:lang w:val="en-CA"/>
        </w:rPr>
        <w:t>63,800</w:t>
      </w:r>
      <w:proofErr w:type="gramEnd"/>
    </w:p>
    <w:p w14:paraId="5D13FD17" w14:textId="77777777" w:rsidR="007810B9" w:rsidRPr="00865C5E" w:rsidRDefault="007810B9" w:rsidP="009B407A">
      <w:pPr>
        <w:pStyle w:val="ph2"/>
        <w:tabs>
          <w:tab w:val="left" w:pos="1430"/>
          <w:tab w:val="right" w:leader="dot" w:pos="6480"/>
          <w:tab w:val="right" w:pos="7920"/>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Cost</w:t>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u w:val="single"/>
          <w:lang w:val="en-CA"/>
        </w:rPr>
        <w:t>(70,000</w:t>
      </w:r>
      <w:r w:rsidRPr="00865C5E">
        <w:rPr>
          <w:rFonts w:ascii="Times New Roman" w:hAnsi="Times New Roman" w:cs="Times New Roman"/>
          <w:b w:val="0"/>
          <w:bCs w:val="0"/>
          <w:sz w:val="24"/>
          <w:lang w:val="en-CA"/>
        </w:rPr>
        <w:t>)</w:t>
      </w:r>
    </w:p>
    <w:p w14:paraId="62E14D18" w14:textId="77777777" w:rsidR="007810B9" w:rsidRPr="00865C5E" w:rsidRDefault="007810B9" w:rsidP="007810B9">
      <w:pPr>
        <w:pStyle w:val="ph2"/>
        <w:tabs>
          <w:tab w:val="left" w:pos="1430"/>
          <w:tab w:val="right" w:leader="dot" w:pos="6480"/>
          <w:tab w:val="right" w:pos="7920"/>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Loss on sale of long-term investment</w:t>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u w:val="double"/>
          <w:lang w:val="en-CA"/>
        </w:rPr>
        <w:t>$ (6,200)</w:t>
      </w:r>
    </w:p>
    <w:p w14:paraId="78578794"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p>
    <w:p w14:paraId="2C19E04E" w14:textId="77777777" w:rsidR="00B210EA" w:rsidRDefault="00B210EA">
      <w:pPr>
        <w:widowControl/>
        <w:rPr>
          <w:rFonts w:ascii="Arial" w:hAnsi="Arial" w:cs="Arial"/>
          <w:i/>
          <w:iCs/>
          <w:color w:val="000000"/>
          <w:sz w:val="20"/>
          <w:lang w:val="en-CA"/>
        </w:rPr>
      </w:pPr>
      <w:r>
        <w:rPr>
          <w:lang w:val="en-CA"/>
        </w:rPr>
        <w:br w:type="page"/>
      </w:r>
    </w:p>
    <w:p w14:paraId="2844393B" w14:textId="379D6434" w:rsidR="007810B9" w:rsidRPr="00865C5E" w:rsidRDefault="007810B9" w:rsidP="00B210EA">
      <w:pPr>
        <w:pStyle w:val="ph3"/>
        <w:spacing w:after="120"/>
        <w:rPr>
          <w:lang w:val="en-CA"/>
        </w:rPr>
      </w:pPr>
      <w:r w:rsidRPr="00865C5E">
        <w:rPr>
          <w:lang w:val="en-CA"/>
        </w:rPr>
        <w:lastRenderedPageBreak/>
        <w:t>(15-20 min.)</w:t>
      </w:r>
      <w:r w:rsidR="00995000" w:rsidRPr="00865C5E">
        <w:rPr>
          <w:lang w:val="en-CA"/>
        </w:rPr>
        <w:t xml:space="preserve"> </w:t>
      </w:r>
      <w:r w:rsidR="00B210EA">
        <w:rPr>
          <w:b/>
          <w:i w:val="0"/>
          <w:sz w:val="36"/>
          <w:szCs w:val="36"/>
          <w:lang w:val="en-CA"/>
        </w:rPr>
        <w:t>S1</w:t>
      </w:r>
      <w:r w:rsidRPr="00865C5E">
        <w:rPr>
          <w:b/>
          <w:i w:val="0"/>
          <w:sz w:val="36"/>
          <w:szCs w:val="36"/>
          <w:lang w:val="en-CA"/>
        </w:rPr>
        <w:t>6-</w:t>
      </w:r>
      <w:r w:rsidR="00A80FB5" w:rsidRPr="00865C5E">
        <w:rPr>
          <w:b/>
          <w:i w:val="0"/>
          <w:sz w:val="36"/>
          <w:szCs w:val="36"/>
          <w:lang w:val="en-CA"/>
        </w:rPr>
        <w:t>7</w:t>
      </w:r>
    </w:p>
    <w:p w14:paraId="5C544B73" w14:textId="5155D022" w:rsidR="007810B9" w:rsidRPr="00865C5E" w:rsidRDefault="00FE2F47" w:rsidP="00490FE0">
      <w:pPr>
        <w:pStyle w:val="ph2"/>
        <w:spacing w:before="0"/>
        <w:ind w:left="0"/>
        <w:jc w:val="both"/>
        <w:rPr>
          <w:rFonts w:ascii="Times New Roman" w:hAnsi="Times New Roman" w:cs="Times New Roman"/>
          <w:b w:val="0"/>
          <w:bCs w:val="0"/>
          <w:sz w:val="24"/>
          <w:lang w:val="en-CA"/>
        </w:rPr>
      </w:pPr>
      <w:r>
        <w:rPr>
          <w:rFonts w:ascii="Times New Roman" w:hAnsi="Times New Roman" w:cs="Times New Roman"/>
          <w:b w:val="0"/>
          <w:bCs w:val="0"/>
          <w:sz w:val="24"/>
          <w:lang w:val="en-CA"/>
        </w:rPr>
        <w:t>1.</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1CCEEB47" w14:textId="77777777" w:rsidTr="003F7B48">
        <w:tc>
          <w:tcPr>
            <w:tcW w:w="9403" w:type="dxa"/>
            <w:gridSpan w:val="6"/>
            <w:tcBorders>
              <w:top w:val="double" w:sz="4" w:space="0" w:color="auto"/>
              <w:bottom w:val="single" w:sz="4" w:space="0" w:color="auto"/>
            </w:tcBorders>
            <w:shd w:val="clear" w:color="auto" w:fill="FFFFFF"/>
            <w:vAlign w:val="bottom"/>
          </w:tcPr>
          <w:p w14:paraId="28DF6268"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2FA32A38"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2E97A664" w14:textId="77777777" w:rsidR="009A4A02" w:rsidRDefault="009A4A02" w:rsidP="009A4A02">
            <w:pPr>
              <w:pStyle w:val="pformheaddr"/>
              <w:shd w:val="clear" w:color="auto" w:fill="FFFFFF"/>
              <w:spacing w:before="40" w:after="40"/>
              <w:rPr>
                <w:rFonts w:ascii="Arial" w:hAnsi="Arial" w:cs="Helvetica"/>
                <w:b/>
                <w:sz w:val="20"/>
                <w:szCs w:val="20"/>
                <w:lang w:val="en-CA"/>
              </w:rPr>
            </w:pPr>
            <w:r w:rsidRPr="009A4A02">
              <w:rPr>
                <w:rFonts w:ascii="Arial" w:hAnsi="Arial" w:cs="Helvetica"/>
                <w:b/>
                <w:sz w:val="20"/>
                <w:szCs w:val="20"/>
                <w:lang w:val="en-CA"/>
              </w:rPr>
              <w:t>Date</w:t>
            </w:r>
          </w:p>
          <w:p w14:paraId="4924BECF" w14:textId="55C47EC8" w:rsidR="008050C5" w:rsidRPr="003777C1" w:rsidRDefault="008050C5" w:rsidP="009A4A02">
            <w:pPr>
              <w:pStyle w:val="pformheaddr"/>
              <w:shd w:val="clear" w:color="auto" w:fill="FFFFFF"/>
              <w:spacing w:before="40" w:after="40"/>
              <w:rPr>
                <w:rFonts w:ascii="Arial" w:hAnsi="Arial" w:cs="Helvetica"/>
                <w:sz w:val="20"/>
                <w:szCs w:val="20"/>
                <w:lang w:val="en-CA"/>
              </w:rPr>
            </w:pPr>
            <w:r>
              <w:rPr>
                <w:rFonts w:ascii="Arial" w:hAnsi="Arial" w:cs="Helvetica"/>
                <w:b/>
                <w:sz w:val="20"/>
                <w:szCs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1B8F7FF" w14:textId="2152135D"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500EC196" w14:textId="0FFD5F48"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61256A10" w14:textId="6DF4D105"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7362C818" w14:textId="7AACFA99"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7810B9" w:rsidRPr="00865C5E" w14:paraId="1DEC8F6C" w14:textId="77777777" w:rsidTr="00B210EA">
        <w:tc>
          <w:tcPr>
            <w:tcW w:w="720" w:type="dxa"/>
            <w:tcBorders>
              <w:top w:val="single" w:sz="4" w:space="0" w:color="auto"/>
              <w:bottom w:val="single" w:sz="4" w:space="0" w:color="auto"/>
              <w:right w:val="nil"/>
            </w:tcBorders>
            <w:shd w:val="clear" w:color="auto" w:fill="FFFFFF"/>
            <w:vAlign w:val="bottom"/>
          </w:tcPr>
          <w:p w14:paraId="0DCFA911"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295BC1A"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14</w:t>
            </w:r>
          </w:p>
        </w:tc>
        <w:tc>
          <w:tcPr>
            <w:tcW w:w="4290" w:type="dxa"/>
            <w:tcBorders>
              <w:left w:val="double" w:sz="4" w:space="0" w:color="auto"/>
              <w:right w:val="double" w:sz="4" w:space="0" w:color="auto"/>
            </w:tcBorders>
            <w:shd w:val="clear" w:color="auto" w:fill="FFFFFF"/>
            <w:vAlign w:val="bottom"/>
          </w:tcPr>
          <w:p w14:paraId="755E23DC" w14:textId="77777777" w:rsidR="007810B9" w:rsidRPr="00865C5E" w:rsidRDefault="007810B9" w:rsidP="003F7B48">
            <w:pPr>
              <w:pStyle w:val="pformf"/>
              <w:shd w:val="clear" w:color="auto" w:fill="FFFFFF"/>
              <w:tabs>
                <w:tab w:val="left" w:pos="277"/>
              </w:tabs>
              <w:spacing w:before="40" w:after="40"/>
              <w:rPr>
                <w:rFonts w:ascii="Arial" w:hAnsi="Arial"/>
                <w:spacing w:val="-4"/>
                <w:sz w:val="20"/>
                <w:lang w:val="en-CA"/>
              </w:rPr>
            </w:pPr>
            <w:r w:rsidRPr="00865C5E">
              <w:rPr>
                <w:rFonts w:ascii="Arial" w:hAnsi="Arial"/>
                <w:spacing w:val="-4"/>
                <w:sz w:val="20"/>
                <w:lang w:val="en-CA"/>
              </w:rPr>
              <w:t xml:space="preserve">Long-Term Investments </w:t>
            </w:r>
          </w:p>
        </w:tc>
        <w:tc>
          <w:tcPr>
            <w:tcW w:w="1045" w:type="dxa"/>
            <w:tcBorders>
              <w:left w:val="double" w:sz="4" w:space="0" w:color="auto"/>
              <w:right w:val="double" w:sz="4" w:space="0" w:color="auto"/>
            </w:tcBorders>
            <w:shd w:val="clear" w:color="auto" w:fill="FFFFFF"/>
            <w:vAlign w:val="bottom"/>
          </w:tcPr>
          <w:p w14:paraId="379296D9"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DB1DA47"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41,000</w:t>
            </w:r>
          </w:p>
        </w:tc>
        <w:tc>
          <w:tcPr>
            <w:tcW w:w="1430" w:type="dxa"/>
            <w:tcBorders>
              <w:left w:val="double" w:sz="4" w:space="0" w:color="auto"/>
            </w:tcBorders>
            <w:shd w:val="clear" w:color="auto" w:fill="FFFFFF"/>
            <w:vAlign w:val="bottom"/>
          </w:tcPr>
          <w:p w14:paraId="7B0F884B"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40FC659A" w14:textId="77777777" w:rsidTr="00B210EA">
        <w:tc>
          <w:tcPr>
            <w:tcW w:w="720" w:type="dxa"/>
            <w:tcBorders>
              <w:top w:val="single" w:sz="4" w:space="0" w:color="auto"/>
              <w:bottom w:val="single" w:sz="4" w:space="0" w:color="auto"/>
              <w:right w:val="nil"/>
            </w:tcBorders>
            <w:shd w:val="clear" w:color="auto" w:fill="FFFFFF"/>
            <w:vAlign w:val="bottom"/>
          </w:tcPr>
          <w:p w14:paraId="1746E48C"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5BA9F2F"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3799D2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5B8DA04D"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34B9558"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5AD35F8"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41,000</w:t>
            </w:r>
          </w:p>
        </w:tc>
      </w:tr>
      <w:tr w:rsidR="007810B9" w:rsidRPr="00865C5E" w14:paraId="1D1FD83A" w14:textId="77777777" w:rsidTr="00B210EA">
        <w:tc>
          <w:tcPr>
            <w:tcW w:w="720" w:type="dxa"/>
            <w:tcBorders>
              <w:top w:val="single" w:sz="4" w:space="0" w:color="auto"/>
              <w:bottom w:val="single" w:sz="4" w:space="0" w:color="auto"/>
              <w:right w:val="nil"/>
            </w:tcBorders>
            <w:shd w:val="clear" w:color="auto" w:fill="FFFFFF"/>
            <w:vAlign w:val="bottom"/>
          </w:tcPr>
          <w:p w14:paraId="2DD29E1D"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0877DC"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3EAE4AC"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pacing w:val="-4"/>
                <w:sz w:val="20"/>
                <w:lang w:val="en-CA"/>
              </w:rPr>
              <w:t>(1,000 × $41.00)</w:t>
            </w:r>
          </w:p>
        </w:tc>
        <w:tc>
          <w:tcPr>
            <w:tcW w:w="1045" w:type="dxa"/>
            <w:tcBorders>
              <w:left w:val="double" w:sz="4" w:space="0" w:color="auto"/>
              <w:right w:val="double" w:sz="4" w:space="0" w:color="auto"/>
            </w:tcBorders>
            <w:shd w:val="clear" w:color="auto" w:fill="FFFFFF"/>
            <w:vAlign w:val="bottom"/>
          </w:tcPr>
          <w:p w14:paraId="75538BB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1233D7A"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FFA3714"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10DF0F65" w14:textId="77777777" w:rsidTr="00B210EA">
        <w:tc>
          <w:tcPr>
            <w:tcW w:w="720" w:type="dxa"/>
            <w:tcBorders>
              <w:top w:val="single" w:sz="4" w:space="0" w:color="auto"/>
              <w:bottom w:val="single" w:sz="4" w:space="0" w:color="auto"/>
              <w:right w:val="nil"/>
            </w:tcBorders>
            <w:shd w:val="clear" w:color="auto" w:fill="FFFFFF"/>
            <w:vAlign w:val="bottom"/>
          </w:tcPr>
          <w:p w14:paraId="69B6FA5E"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AFC510"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127B348"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B159B09"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6E985DB"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7C0F762"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5C856C31" w14:textId="77777777" w:rsidTr="00B210EA">
        <w:tc>
          <w:tcPr>
            <w:tcW w:w="720" w:type="dxa"/>
            <w:tcBorders>
              <w:top w:val="single" w:sz="4" w:space="0" w:color="auto"/>
              <w:bottom w:val="single" w:sz="4" w:space="0" w:color="auto"/>
              <w:right w:val="nil"/>
            </w:tcBorders>
            <w:shd w:val="clear" w:color="auto" w:fill="FFFFFF"/>
            <w:vAlign w:val="bottom"/>
          </w:tcPr>
          <w:p w14:paraId="585E5049"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Aug.</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53ADC02"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22</w:t>
            </w:r>
          </w:p>
        </w:tc>
        <w:tc>
          <w:tcPr>
            <w:tcW w:w="4290" w:type="dxa"/>
            <w:tcBorders>
              <w:left w:val="double" w:sz="4" w:space="0" w:color="auto"/>
              <w:right w:val="double" w:sz="4" w:space="0" w:color="auto"/>
            </w:tcBorders>
            <w:shd w:val="clear" w:color="auto" w:fill="FFFFFF"/>
            <w:vAlign w:val="bottom"/>
          </w:tcPr>
          <w:p w14:paraId="2E170A4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44F104B4"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D4E43DB"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3,280</w:t>
            </w:r>
          </w:p>
        </w:tc>
        <w:tc>
          <w:tcPr>
            <w:tcW w:w="1430" w:type="dxa"/>
            <w:tcBorders>
              <w:left w:val="double" w:sz="4" w:space="0" w:color="auto"/>
            </w:tcBorders>
            <w:shd w:val="clear" w:color="auto" w:fill="FFFFFF"/>
            <w:vAlign w:val="bottom"/>
          </w:tcPr>
          <w:p w14:paraId="6E8E19EC"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1EECA02C" w14:textId="77777777" w:rsidTr="00B210EA">
        <w:tc>
          <w:tcPr>
            <w:tcW w:w="720" w:type="dxa"/>
            <w:tcBorders>
              <w:top w:val="single" w:sz="4" w:space="0" w:color="auto"/>
              <w:bottom w:val="single" w:sz="4" w:space="0" w:color="auto"/>
              <w:right w:val="nil"/>
            </w:tcBorders>
            <w:shd w:val="clear" w:color="auto" w:fill="FFFFFF"/>
            <w:vAlign w:val="bottom"/>
          </w:tcPr>
          <w:p w14:paraId="05947E94"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C8A106"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7D631EE"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Dividend Revenue</w:t>
            </w:r>
          </w:p>
        </w:tc>
        <w:tc>
          <w:tcPr>
            <w:tcW w:w="1045" w:type="dxa"/>
            <w:tcBorders>
              <w:left w:val="double" w:sz="4" w:space="0" w:color="auto"/>
              <w:right w:val="double" w:sz="4" w:space="0" w:color="auto"/>
            </w:tcBorders>
            <w:shd w:val="clear" w:color="auto" w:fill="FFFFFF"/>
            <w:vAlign w:val="bottom"/>
          </w:tcPr>
          <w:p w14:paraId="5F464DA0"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1CEEFC"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C08F6B1"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3,280</w:t>
            </w:r>
          </w:p>
        </w:tc>
      </w:tr>
      <w:tr w:rsidR="007810B9" w:rsidRPr="00865C5E" w14:paraId="062E685C" w14:textId="77777777" w:rsidTr="00B210EA">
        <w:tc>
          <w:tcPr>
            <w:tcW w:w="720" w:type="dxa"/>
            <w:tcBorders>
              <w:top w:val="single" w:sz="4" w:space="0" w:color="auto"/>
              <w:bottom w:val="single" w:sz="4" w:space="0" w:color="auto"/>
              <w:right w:val="nil"/>
            </w:tcBorders>
            <w:shd w:val="clear" w:color="auto" w:fill="FFFFFF"/>
            <w:vAlign w:val="bottom"/>
          </w:tcPr>
          <w:p w14:paraId="76C9707A"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8ECF6E0"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5C7C146"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(1,000 × $3.28)</w:t>
            </w:r>
          </w:p>
        </w:tc>
        <w:tc>
          <w:tcPr>
            <w:tcW w:w="1045" w:type="dxa"/>
            <w:tcBorders>
              <w:left w:val="double" w:sz="4" w:space="0" w:color="auto"/>
              <w:right w:val="double" w:sz="4" w:space="0" w:color="auto"/>
            </w:tcBorders>
            <w:shd w:val="clear" w:color="auto" w:fill="FFFFFF"/>
            <w:vAlign w:val="bottom"/>
          </w:tcPr>
          <w:p w14:paraId="7B4E625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9204BA7"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702EC42"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20201B40" w14:textId="77777777" w:rsidTr="00B210EA">
        <w:tc>
          <w:tcPr>
            <w:tcW w:w="720" w:type="dxa"/>
            <w:tcBorders>
              <w:top w:val="single" w:sz="4" w:space="0" w:color="auto"/>
              <w:bottom w:val="single" w:sz="4" w:space="0" w:color="auto"/>
              <w:right w:val="nil"/>
            </w:tcBorders>
            <w:shd w:val="clear" w:color="auto" w:fill="FFFFFF"/>
            <w:vAlign w:val="bottom"/>
          </w:tcPr>
          <w:p w14:paraId="3D6656BB"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A1A1E7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70EE56F"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184D45B"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FD35272"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90E9968"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30FB9E3A" w14:textId="77777777" w:rsidTr="00B210EA">
        <w:tc>
          <w:tcPr>
            <w:tcW w:w="720" w:type="dxa"/>
            <w:tcBorders>
              <w:top w:val="single" w:sz="4" w:space="0" w:color="auto"/>
              <w:bottom w:val="single" w:sz="4" w:space="0" w:color="auto"/>
              <w:right w:val="nil"/>
            </w:tcBorders>
            <w:shd w:val="clear" w:color="auto" w:fill="FFFFFF"/>
            <w:vAlign w:val="bottom"/>
          </w:tcPr>
          <w:p w14:paraId="0AC23261"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7137BB1"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217D27F1" w14:textId="77777777" w:rsidR="007810B9" w:rsidRPr="00865C5E" w:rsidRDefault="008D0AF1"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59721EF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A19EDF4"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9,750</w:t>
            </w:r>
          </w:p>
        </w:tc>
        <w:tc>
          <w:tcPr>
            <w:tcW w:w="1430" w:type="dxa"/>
            <w:tcBorders>
              <w:left w:val="double" w:sz="4" w:space="0" w:color="auto"/>
            </w:tcBorders>
            <w:shd w:val="clear" w:color="auto" w:fill="FFFFFF"/>
            <w:vAlign w:val="bottom"/>
          </w:tcPr>
          <w:p w14:paraId="1FCA5A6C"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r w:rsidR="007810B9" w:rsidRPr="00865C5E" w14:paraId="3F3E5392" w14:textId="77777777" w:rsidTr="00B210EA">
        <w:tc>
          <w:tcPr>
            <w:tcW w:w="720" w:type="dxa"/>
            <w:tcBorders>
              <w:top w:val="single" w:sz="4" w:space="0" w:color="auto"/>
              <w:bottom w:val="single" w:sz="4" w:space="0" w:color="auto"/>
              <w:right w:val="nil"/>
            </w:tcBorders>
            <w:shd w:val="clear" w:color="auto" w:fill="FFFFFF"/>
            <w:vAlign w:val="bottom"/>
          </w:tcPr>
          <w:p w14:paraId="3FF1EB5D"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EDF35E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4231CE9"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 xml:space="preserve">Unrealized Gain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2218C926"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BE97A9E"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711C1A3"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r w:rsidRPr="00865C5E">
              <w:rPr>
                <w:rFonts w:ascii="Arial" w:hAnsi="Arial"/>
                <w:sz w:val="20"/>
                <w:lang w:val="en-CA"/>
              </w:rPr>
              <w:t>9,750</w:t>
            </w:r>
          </w:p>
        </w:tc>
      </w:tr>
      <w:tr w:rsidR="007810B9" w:rsidRPr="00865C5E" w14:paraId="0E76307A" w14:textId="77777777" w:rsidTr="00B210EA">
        <w:tc>
          <w:tcPr>
            <w:tcW w:w="720" w:type="dxa"/>
            <w:tcBorders>
              <w:top w:val="single" w:sz="4" w:space="0" w:color="auto"/>
              <w:bottom w:val="double" w:sz="4" w:space="0" w:color="auto"/>
              <w:right w:val="nil"/>
            </w:tcBorders>
            <w:shd w:val="clear" w:color="auto" w:fill="FFFFFF"/>
            <w:vAlign w:val="bottom"/>
          </w:tcPr>
          <w:p w14:paraId="5518DB35"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359E71EC"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A853344" w14:textId="77777777" w:rsidR="007810B9" w:rsidRPr="00865C5E" w:rsidRDefault="007810B9" w:rsidP="003F7B48">
            <w:pPr>
              <w:pStyle w:val="pformf"/>
              <w:shd w:val="clear" w:color="auto" w:fill="FFFFFF"/>
              <w:spacing w:before="40" w:after="40"/>
              <w:ind w:left="68" w:hanging="68"/>
              <w:rPr>
                <w:rFonts w:ascii="Arial" w:hAnsi="Arial"/>
                <w:sz w:val="20"/>
                <w:lang w:val="en-CA"/>
              </w:rPr>
            </w:pPr>
            <w:r w:rsidRPr="00865C5E">
              <w:rPr>
                <w:rFonts w:ascii="Arial" w:hAnsi="Arial"/>
                <w:sz w:val="20"/>
                <w:lang w:val="en-CA"/>
              </w:rPr>
              <w:t>($50,750 – $41,000)</w:t>
            </w:r>
          </w:p>
        </w:tc>
        <w:tc>
          <w:tcPr>
            <w:tcW w:w="1045" w:type="dxa"/>
            <w:tcBorders>
              <w:left w:val="double" w:sz="4" w:space="0" w:color="auto"/>
              <w:right w:val="double" w:sz="4" w:space="0" w:color="auto"/>
            </w:tcBorders>
            <w:shd w:val="clear" w:color="auto" w:fill="FFFFFF"/>
            <w:vAlign w:val="bottom"/>
          </w:tcPr>
          <w:p w14:paraId="030C8AF4"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3B5E8D"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7A70BA2" w14:textId="77777777" w:rsidR="007810B9" w:rsidRPr="00865C5E" w:rsidRDefault="007810B9" w:rsidP="00B210EA">
            <w:pPr>
              <w:pStyle w:val="pformf"/>
              <w:shd w:val="clear" w:color="auto" w:fill="FFFFFF"/>
              <w:spacing w:before="40" w:after="40"/>
              <w:ind w:right="60"/>
              <w:jc w:val="right"/>
              <w:rPr>
                <w:rFonts w:ascii="Arial" w:hAnsi="Arial"/>
                <w:sz w:val="20"/>
                <w:lang w:val="en-CA"/>
              </w:rPr>
            </w:pPr>
          </w:p>
        </w:tc>
      </w:tr>
    </w:tbl>
    <w:p w14:paraId="672E7E00" w14:textId="77777777" w:rsidR="007810B9" w:rsidRDefault="007810B9" w:rsidP="00B210EA">
      <w:pPr>
        <w:rPr>
          <w:lang w:val="en-CA"/>
        </w:rPr>
      </w:pPr>
    </w:p>
    <w:p w14:paraId="512CE5C3" w14:textId="77777777" w:rsidR="00B210EA" w:rsidRPr="00865C5E" w:rsidRDefault="00B210EA" w:rsidP="00B210EA">
      <w:pPr>
        <w:rPr>
          <w:lang w:val="en-CA"/>
        </w:rPr>
      </w:pPr>
    </w:p>
    <w:p w14:paraId="7DA4C35A" w14:textId="77777777" w:rsidR="007810B9" w:rsidRPr="00865C5E" w:rsidRDefault="00995000" w:rsidP="007810B9">
      <w:pPr>
        <w:pStyle w:val="ph2"/>
        <w:tabs>
          <w:tab w:val="left" w:pos="330"/>
          <w:tab w:val="left" w:pos="1980"/>
          <w:tab w:val="left" w:pos="4125"/>
          <w:tab w:val="left" w:pos="4675"/>
        </w:tabs>
        <w:spacing w:before="0" w:after="0"/>
        <w:ind w:left="-110"/>
        <w:jc w:val="both"/>
        <w:rPr>
          <w:rFonts w:ascii="Times New Roman" w:hAnsi="Times New Roman" w:cs="Times New Roman"/>
          <w:b w:val="0"/>
          <w:sz w:val="24"/>
          <w:lang w:val="en-CA"/>
        </w:rPr>
      </w:pPr>
      <w:r w:rsidRPr="00865C5E">
        <w:rPr>
          <w:rFonts w:ascii="Times New Roman" w:hAnsi="Times New Roman" w:cs="Times New Roman"/>
          <w:b w:val="0"/>
          <w:sz w:val="24"/>
          <w:lang w:val="en-CA"/>
        </w:rPr>
        <w:t>2.</w:t>
      </w:r>
    </w:p>
    <w:p w14:paraId="44391321" w14:textId="77777777" w:rsidR="007810B9" w:rsidRPr="00865C5E" w:rsidRDefault="007810B9" w:rsidP="009B407A">
      <w:pPr>
        <w:pStyle w:val="ph2"/>
        <w:tabs>
          <w:tab w:val="left" w:pos="360"/>
          <w:tab w:val="right" w:leader="dot" w:pos="7440"/>
          <w:tab w:val="left" w:pos="7560"/>
          <w:tab w:val="right" w:pos="8886"/>
        </w:tabs>
        <w:spacing w:before="0" w:after="0"/>
        <w:ind w:left="-110"/>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Long-term investments,</w:t>
      </w:r>
      <w:r w:rsidR="009B407A" w:rsidRPr="00865C5E">
        <w:rPr>
          <w:rFonts w:ascii="Times New Roman" w:hAnsi="Times New Roman" w:cs="Times New Roman"/>
          <w:b w:val="0"/>
          <w:bCs w:val="0"/>
          <w:sz w:val="24"/>
          <w:lang w:val="en-CA"/>
        </w:rPr>
        <w:t xml:space="preserve"> </w:t>
      </w:r>
      <w:r w:rsidRPr="00865C5E">
        <w:rPr>
          <w:rFonts w:ascii="Times New Roman" w:hAnsi="Times New Roman" w:cs="Times New Roman"/>
          <w:b w:val="0"/>
          <w:bCs w:val="0"/>
          <w:sz w:val="24"/>
          <w:lang w:val="en-CA"/>
        </w:rPr>
        <w:t>fair value</w:t>
      </w:r>
      <w:r w:rsidRPr="00865C5E">
        <w:rPr>
          <w:rFonts w:ascii="Times New Roman" w:hAnsi="Times New Roman" w:cs="Times New Roman"/>
          <w:b w:val="0"/>
          <w:bCs w:val="0"/>
          <w:sz w:val="24"/>
          <w:lang w:val="en-CA"/>
        </w:rPr>
        <w:tab/>
      </w:r>
      <w:r w:rsidR="009B407A" w:rsidRPr="00865C5E">
        <w:rPr>
          <w:rFonts w:ascii="Times New Roman" w:hAnsi="Times New Roman" w:cs="Times New Roman"/>
          <w:b w:val="0"/>
          <w:bCs w:val="0"/>
          <w:sz w:val="24"/>
          <w:lang w:val="en-CA"/>
        </w:rPr>
        <w:tab/>
      </w:r>
      <w:r w:rsidR="009B407A"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lang w:val="en-CA"/>
        </w:rPr>
        <w:t>50,750</w:t>
      </w:r>
    </w:p>
    <w:p w14:paraId="5C9FB4B3" w14:textId="77777777" w:rsidR="007810B9" w:rsidRPr="00865C5E" w:rsidRDefault="007810B9" w:rsidP="00B210EA">
      <w:pPr>
        <w:rPr>
          <w:lang w:val="en-CA"/>
        </w:rPr>
      </w:pPr>
    </w:p>
    <w:p w14:paraId="75E41D74" w14:textId="77777777" w:rsidR="00DB7841" w:rsidRPr="00865C5E" w:rsidRDefault="00DB7841" w:rsidP="00B210EA">
      <w:pPr>
        <w:rPr>
          <w:lang w:val="en-CA"/>
        </w:rPr>
      </w:pPr>
    </w:p>
    <w:p w14:paraId="4B4AD098" w14:textId="0C0BF89E" w:rsidR="007810B9" w:rsidRPr="00865C5E" w:rsidRDefault="00DB7841" w:rsidP="00B210EA">
      <w:pPr>
        <w:pStyle w:val="ph3"/>
        <w:spacing w:after="120"/>
        <w:rPr>
          <w:b/>
          <w:sz w:val="36"/>
          <w:szCs w:val="36"/>
          <w:lang w:val="en-CA"/>
        </w:rPr>
      </w:pPr>
      <w:r w:rsidRPr="00865C5E">
        <w:rPr>
          <w:lang w:val="en-CA"/>
        </w:rPr>
        <w:t>(</w:t>
      </w:r>
      <w:r w:rsidR="007810B9" w:rsidRPr="00865C5E">
        <w:rPr>
          <w:lang w:val="en-CA"/>
        </w:rPr>
        <w:t>5-10 min.)</w:t>
      </w:r>
      <w:r w:rsidR="00995000" w:rsidRPr="00865C5E">
        <w:rPr>
          <w:lang w:val="en-CA"/>
        </w:rPr>
        <w:t xml:space="preserve"> </w:t>
      </w:r>
      <w:r w:rsidR="00B210EA">
        <w:rPr>
          <w:b/>
          <w:i w:val="0"/>
          <w:sz w:val="36"/>
          <w:szCs w:val="36"/>
          <w:lang w:val="en-CA"/>
        </w:rPr>
        <w:t>S1</w:t>
      </w:r>
      <w:r w:rsidR="007810B9" w:rsidRPr="00865C5E">
        <w:rPr>
          <w:b/>
          <w:i w:val="0"/>
          <w:sz w:val="36"/>
          <w:szCs w:val="36"/>
          <w:lang w:val="en-CA"/>
        </w:rPr>
        <w:t>6-</w:t>
      </w:r>
      <w:r w:rsidR="008270D9" w:rsidRPr="00865C5E">
        <w:rPr>
          <w:b/>
          <w:i w:val="0"/>
          <w:sz w:val="36"/>
          <w:szCs w:val="36"/>
          <w:lang w:val="en-CA"/>
        </w:rPr>
        <w:t>8</w:t>
      </w:r>
    </w:p>
    <w:p w14:paraId="10312EF7" w14:textId="27E414AC" w:rsidR="007810B9" w:rsidRPr="00865C5E" w:rsidRDefault="00FE2F47" w:rsidP="00995000">
      <w:pPr>
        <w:rPr>
          <w:lang w:val="en-CA"/>
        </w:rPr>
      </w:pPr>
      <w:r>
        <w:rPr>
          <w:lang w:val="en-CA"/>
        </w:rPr>
        <w:t>1.</w:t>
      </w:r>
    </w:p>
    <w:tbl>
      <w:tblPr>
        <w:tblW w:w="932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4"/>
        <w:gridCol w:w="484"/>
        <w:gridCol w:w="4255"/>
        <w:gridCol w:w="1036"/>
        <w:gridCol w:w="1418"/>
        <w:gridCol w:w="1421"/>
      </w:tblGrid>
      <w:tr w:rsidR="007810B9" w:rsidRPr="00865C5E" w14:paraId="33298FB7" w14:textId="77777777" w:rsidTr="00490FE0">
        <w:trPr>
          <w:trHeight w:val="450"/>
        </w:trPr>
        <w:tc>
          <w:tcPr>
            <w:tcW w:w="9328" w:type="dxa"/>
            <w:gridSpan w:val="6"/>
            <w:tcBorders>
              <w:top w:val="double" w:sz="4" w:space="0" w:color="auto"/>
              <w:bottom w:val="single" w:sz="4" w:space="0" w:color="auto"/>
            </w:tcBorders>
            <w:shd w:val="clear" w:color="auto" w:fill="FFFFFF"/>
            <w:vAlign w:val="bottom"/>
          </w:tcPr>
          <w:p w14:paraId="49E361BE"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2FF9F84D" w14:textId="77777777" w:rsidTr="00490FE0">
        <w:trPr>
          <w:trHeight w:val="559"/>
        </w:trPr>
        <w:tc>
          <w:tcPr>
            <w:tcW w:w="1198" w:type="dxa"/>
            <w:gridSpan w:val="2"/>
            <w:tcBorders>
              <w:top w:val="single" w:sz="4" w:space="0" w:color="auto"/>
              <w:bottom w:val="double" w:sz="4" w:space="0" w:color="auto"/>
              <w:right w:val="double" w:sz="4" w:space="0" w:color="auto"/>
            </w:tcBorders>
            <w:shd w:val="clear" w:color="auto" w:fill="FFFFFF"/>
            <w:vAlign w:val="bottom"/>
          </w:tcPr>
          <w:p w14:paraId="3C3A9ACA" w14:textId="77777777" w:rsidR="009A4A02" w:rsidRDefault="009A4A02" w:rsidP="009A4A02">
            <w:pPr>
              <w:pStyle w:val="pformheaddr"/>
              <w:shd w:val="clear" w:color="auto" w:fill="FFFFFF"/>
              <w:spacing w:before="40" w:after="40"/>
              <w:rPr>
                <w:rFonts w:ascii="Arial" w:hAnsi="Arial" w:cs="Helvetica"/>
                <w:b/>
                <w:sz w:val="20"/>
                <w:szCs w:val="20"/>
                <w:lang w:val="en-CA"/>
              </w:rPr>
            </w:pPr>
            <w:r w:rsidRPr="009A4A02">
              <w:rPr>
                <w:rFonts w:ascii="Arial" w:hAnsi="Arial" w:cs="Helvetica"/>
                <w:b/>
                <w:sz w:val="20"/>
                <w:szCs w:val="20"/>
                <w:lang w:val="en-CA"/>
              </w:rPr>
              <w:t>Date</w:t>
            </w:r>
          </w:p>
          <w:p w14:paraId="5C7B2337" w14:textId="2F511CC3" w:rsidR="00B210EA" w:rsidRPr="00B210EA" w:rsidRDefault="00B210EA" w:rsidP="009A4A02">
            <w:pPr>
              <w:pStyle w:val="pformheaddr"/>
              <w:shd w:val="clear" w:color="auto" w:fill="FFFFFF"/>
              <w:spacing w:before="40" w:after="40"/>
              <w:rPr>
                <w:rFonts w:ascii="Arial" w:hAnsi="Arial" w:cs="Helvetica"/>
                <w:b/>
                <w:sz w:val="20"/>
                <w:szCs w:val="20"/>
                <w:lang w:val="en-CA"/>
              </w:rPr>
            </w:pPr>
            <w:r w:rsidRPr="00B210EA">
              <w:rPr>
                <w:rFonts w:ascii="Arial" w:hAnsi="Arial"/>
                <w:b/>
                <w:sz w:val="20"/>
                <w:lang w:val="en-CA"/>
              </w:rPr>
              <w:t>2021</w:t>
            </w:r>
          </w:p>
        </w:tc>
        <w:tc>
          <w:tcPr>
            <w:tcW w:w="4255" w:type="dxa"/>
            <w:tcBorders>
              <w:top w:val="single" w:sz="4" w:space="0" w:color="auto"/>
              <w:left w:val="double" w:sz="4" w:space="0" w:color="auto"/>
              <w:bottom w:val="double" w:sz="4" w:space="0" w:color="auto"/>
              <w:right w:val="double" w:sz="4" w:space="0" w:color="auto"/>
            </w:tcBorders>
            <w:shd w:val="clear" w:color="auto" w:fill="FFFFFF"/>
            <w:vAlign w:val="bottom"/>
          </w:tcPr>
          <w:p w14:paraId="7B02D69C" w14:textId="57DE1162"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36" w:type="dxa"/>
            <w:tcBorders>
              <w:top w:val="single" w:sz="4" w:space="0" w:color="auto"/>
              <w:left w:val="double" w:sz="4" w:space="0" w:color="auto"/>
              <w:bottom w:val="double" w:sz="4" w:space="0" w:color="auto"/>
              <w:right w:val="double" w:sz="4" w:space="0" w:color="auto"/>
            </w:tcBorders>
            <w:shd w:val="clear" w:color="auto" w:fill="FFFFFF"/>
            <w:vAlign w:val="bottom"/>
          </w:tcPr>
          <w:p w14:paraId="36F01283" w14:textId="3EF0B073"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18" w:type="dxa"/>
            <w:tcBorders>
              <w:top w:val="single" w:sz="4" w:space="0" w:color="auto"/>
              <w:left w:val="double" w:sz="4" w:space="0" w:color="auto"/>
              <w:bottom w:val="double" w:sz="4" w:space="0" w:color="auto"/>
              <w:right w:val="double" w:sz="4" w:space="0" w:color="auto"/>
            </w:tcBorders>
            <w:shd w:val="clear" w:color="auto" w:fill="FFFFFF"/>
            <w:vAlign w:val="bottom"/>
          </w:tcPr>
          <w:p w14:paraId="3302FE89" w14:textId="58BB7456"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421" w:type="dxa"/>
            <w:tcBorders>
              <w:top w:val="single" w:sz="4" w:space="0" w:color="auto"/>
              <w:left w:val="double" w:sz="4" w:space="0" w:color="auto"/>
              <w:bottom w:val="double" w:sz="4" w:space="0" w:color="auto"/>
            </w:tcBorders>
            <w:shd w:val="clear" w:color="auto" w:fill="FFFFFF"/>
            <w:vAlign w:val="bottom"/>
          </w:tcPr>
          <w:p w14:paraId="14EBAA89" w14:textId="645A70FE"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7810B9" w:rsidRPr="00865C5E" w14:paraId="01A1F7B7" w14:textId="77777777" w:rsidTr="00B210EA">
        <w:trPr>
          <w:trHeight w:val="326"/>
        </w:trPr>
        <w:tc>
          <w:tcPr>
            <w:tcW w:w="714" w:type="dxa"/>
            <w:tcBorders>
              <w:top w:val="single" w:sz="4" w:space="0" w:color="auto"/>
              <w:bottom w:val="single" w:sz="4" w:space="0" w:color="auto"/>
              <w:right w:val="nil"/>
            </w:tcBorders>
            <w:shd w:val="clear" w:color="auto" w:fill="FFFFFF"/>
            <w:vAlign w:val="bottom"/>
          </w:tcPr>
          <w:p w14:paraId="4B0DCFA6"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Aug.</w:t>
            </w:r>
          </w:p>
        </w:tc>
        <w:tc>
          <w:tcPr>
            <w:tcW w:w="484" w:type="dxa"/>
            <w:tcBorders>
              <w:top w:val="single" w:sz="4" w:space="0" w:color="auto"/>
              <w:left w:val="nil"/>
              <w:bottom w:val="single" w:sz="4" w:space="0" w:color="auto"/>
              <w:right w:val="double" w:sz="4" w:space="0" w:color="auto"/>
            </w:tcBorders>
            <w:shd w:val="clear" w:color="auto" w:fill="FFFFFF"/>
            <w:vAlign w:val="bottom"/>
          </w:tcPr>
          <w:p w14:paraId="6BE3F263"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4</w:t>
            </w:r>
          </w:p>
        </w:tc>
        <w:tc>
          <w:tcPr>
            <w:tcW w:w="4255" w:type="dxa"/>
            <w:tcBorders>
              <w:left w:val="double" w:sz="4" w:space="0" w:color="auto"/>
              <w:right w:val="double" w:sz="4" w:space="0" w:color="auto"/>
            </w:tcBorders>
            <w:shd w:val="clear" w:color="auto" w:fill="FFFFFF"/>
            <w:vAlign w:val="bottom"/>
          </w:tcPr>
          <w:p w14:paraId="22D6AD1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36" w:type="dxa"/>
            <w:tcBorders>
              <w:left w:val="double" w:sz="4" w:space="0" w:color="auto"/>
              <w:right w:val="double" w:sz="4" w:space="0" w:color="auto"/>
            </w:tcBorders>
            <w:shd w:val="clear" w:color="auto" w:fill="FFFFFF"/>
            <w:vAlign w:val="bottom"/>
          </w:tcPr>
          <w:p w14:paraId="20BA0446"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18" w:type="dxa"/>
            <w:tcBorders>
              <w:left w:val="double" w:sz="4" w:space="0" w:color="auto"/>
              <w:right w:val="double" w:sz="4" w:space="0" w:color="auto"/>
            </w:tcBorders>
            <w:shd w:val="clear" w:color="auto" w:fill="FFFFFF"/>
            <w:vAlign w:val="bottom"/>
          </w:tcPr>
          <w:p w14:paraId="1B42B385" w14:textId="556C4A5B" w:rsidR="007810B9" w:rsidRPr="00865C5E" w:rsidRDefault="008270D9" w:rsidP="00B210EA">
            <w:pPr>
              <w:pStyle w:val="pformf"/>
              <w:shd w:val="clear" w:color="auto" w:fill="FFFFFF"/>
              <w:spacing w:before="40" w:after="40"/>
              <w:ind w:right="6"/>
              <w:jc w:val="right"/>
              <w:rPr>
                <w:rFonts w:ascii="Arial" w:hAnsi="Arial"/>
                <w:sz w:val="20"/>
                <w:lang w:val="en-CA"/>
              </w:rPr>
            </w:pPr>
            <w:r w:rsidRPr="00865C5E">
              <w:rPr>
                <w:rFonts w:ascii="Arial" w:hAnsi="Arial"/>
                <w:sz w:val="20"/>
                <w:lang w:val="en-CA"/>
              </w:rPr>
              <w:t>54</w:t>
            </w:r>
            <w:r w:rsidR="007810B9" w:rsidRPr="00865C5E">
              <w:rPr>
                <w:rFonts w:ascii="Arial" w:hAnsi="Arial"/>
                <w:sz w:val="20"/>
                <w:lang w:val="en-CA"/>
              </w:rPr>
              <w:t>,000</w:t>
            </w:r>
          </w:p>
        </w:tc>
        <w:tc>
          <w:tcPr>
            <w:tcW w:w="1421" w:type="dxa"/>
            <w:tcBorders>
              <w:left w:val="double" w:sz="4" w:space="0" w:color="auto"/>
            </w:tcBorders>
            <w:shd w:val="clear" w:color="auto" w:fill="FFFFFF"/>
            <w:vAlign w:val="bottom"/>
          </w:tcPr>
          <w:p w14:paraId="68EDB0BB" w14:textId="77777777" w:rsidR="007810B9" w:rsidRPr="00865C5E" w:rsidRDefault="007810B9" w:rsidP="00B210EA">
            <w:pPr>
              <w:pStyle w:val="pformf"/>
              <w:shd w:val="clear" w:color="auto" w:fill="FFFFFF"/>
              <w:spacing w:before="40" w:after="40"/>
              <w:ind w:right="6"/>
              <w:jc w:val="right"/>
              <w:rPr>
                <w:rFonts w:ascii="Arial" w:hAnsi="Arial"/>
                <w:sz w:val="20"/>
                <w:lang w:val="en-CA"/>
              </w:rPr>
            </w:pPr>
          </w:p>
        </w:tc>
      </w:tr>
      <w:tr w:rsidR="007810B9" w:rsidRPr="00865C5E" w14:paraId="4218121E" w14:textId="77777777" w:rsidTr="00B210EA">
        <w:trPr>
          <w:trHeight w:val="310"/>
        </w:trPr>
        <w:tc>
          <w:tcPr>
            <w:tcW w:w="714" w:type="dxa"/>
            <w:tcBorders>
              <w:top w:val="single" w:sz="4" w:space="0" w:color="auto"/>
              <w:bottom w:val="single" w:sz="4" w:space="0" w:color="auto"/>
              <w:right w:val="nil"/>
            </w:tcBorders>
            <w:shd w:val="clear" w:color="auto" w:fill="FFFFFF"/>
            <w:vAlign w:val="bottom"/>
          </w:tcPr>
          <w:p w14:paraId="3DA8CBAC" w14:textId="77777777" w:rsidR="007810B9" w:rsidRPr="00865C5E" w:rsidRDefault="007810B9" w:rsidP="003F7B48">
            <w:pPr>
              <w:pStyle w:val="pformf"/>
              <w:shd w:val="clear" w:color="auto" w:fill="FFFFFF"/>
              <w:spacing w:before="40" w:after="40"/>
              <w:rPr>
                <w:rFonts w:ascii="Arial" w:hAnsi="Arial"/>
                <w:sz w:val="20"/>
                <w:lang w:val="en-CA"/>
              </w:rPr>
            </w:pPr>
          </w:p>
        </w:tc>
        <w:tc>
          <w:tcPr>
            <w:tcW w:w="484" w:type="dxa"/>
            <w:tcBorders>
              <w:top w:val="single" w:sz="4" w:space="0" w:color="auto"/>
              <w:left w:val="nil"/>
              <w:bottom w:val="single" w:sz="4" w:space="0" w:color="auto"/>
              <w:right w:val="double" w:sz="4" w:space="0" w:color="auto"/>
            </w:tcBorders>
            <w:shd w:val="clear" w:color="auto" w:fill="FFFFFF"/>
            <w:vAlign w:val="bottom"/>
          </w:tcPr>
          <w:p w14:paraId="0F9A5510"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55" w:type="dxa"/>
            <w:tcBorders>
              <w:left w:val="double" w:sz="4" w:space="0" w:color="auto"/>
              <w:right w:val="double" w:sz="4" w:space="0" w:color="auto"/>
            </w:tcBorders>
            <w:shd w:val="clear" w:color="auto" w:fill="FFFFFF"/>
            <w:vAlign w:val="bottom"/>
          </w:tcPr>
          <w:p w14:paraId="2EBE0202" w14:textId="77777777" w:rsidR="007810B9" w:rsidRPr="00865C5E" w:rsidRDefault="007810B9" w:rsidP="003F7B48">
            <w:pPr>
              <w:pStyle w:val="pformf"/>
              <w:shd w:val="clear" w:color="auto" w:fill="FFFFFF"/>
              <w:tabs>
                <w:tab w:val="left" w:pos="277"/>
              </w:tabs>
              <w:spacing w:before="40" w:after="40"/>
              <w:rPr>
                <w:rFonts w:ascii="Arial" w:hAnsi="Arial"/>
                <w:b/>
                <w:bCs/>
                <w:i/>
                <w:iCs/>
                <w:sz w:val="20"/>
                <w:lang w:val="en-CA"/>
              </w:rPr>
            </w:pPr>
            <w:r w:rsidRPr="00865C5E">
              <w:rPr>
                <w:rFonts w:ascii="Arial" w:hAnsi="Arial"/>
                <w:sz w:val="20"/>
                <w:lang w:val="en-CA"/>
              </w:rPr>
              <w:tab/>
            </w:r>
            <w:r w:rsidR="008D0AF1" w:rsidRPr="00865C5E">
              <w:rPr>
                <w:rFonts w:ascii="Arial" w:hAnsi="Arial"/>
                <w:sz w:val="20"/>
                <w:lang w:val="en-CA"/>
              </w:rPr>
              <w:t>Fair Value</w:t>
            </w:r>
            <w:r w:rsidRPr="00865C5E">
              <w:rPr>
                <w:rFonts w:ascii="Arial" w:hAnsi="Arial"/>
                <w:sz w:val="20"/>
                <w:lang w:val="en-CA"/>
              </w:rPr>
              <w:t xml:space="preserve"> Valuation Allowance</w:t>
            </w:r>
          </w:p>
        </w:tc>
        <w:tc>
          <w:tcPr>
            <w:tcW w:w="1036" w:type="dxa"/>
            <w:tcBorders>
              <w:left w:val="double" w:sz="4" w:space="0" w:color="auto"/>
              <w:right w:val="double" w:sz="4" w:space="0" w:color="auto"/>
            </w:tcBorders>
            <w:shd w:val="clear" w:color="auto" w:fill="FFFFFF"/>
            <w:vAlign w:val="bottom"/>
          </w:tcPr>
          <w:p w14:paraId="4A5FCD3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18" w:type="dxa"/>
            <w:tcBorders>
              <w:left w:val="double" w:sz="4" w:space="0" w:color="auto"/>
              <w:right w:val="double" w:sz="4" w:space="0" w:color="auto"/>
            </w:tcBorders>
            <w:shd w:val="clear" w:color="auto" w:fill="FFFFFF"/>
            <w:vAlign w:val="bottom"/>
          </w:tcPr>
          <w:p w14:paraId="58514DB6" w14:textId="77777777" w:rsidR="007810B9" w:rsidRPr="00865C5E" w:rsidRDefault="007810B9" w:rsidP="00B210EA">
            <w:pPr>
              <w:pStyle w:val="pformf"/>
              <w:shd w:val="clear" w:color="auto" w:fill="FFFFFF"/>
              <w:spacing w:before="40" w:after="40"/>
              <w:ind w:right="6"/>
              <w:jc w:val="right"/>
              <w:rPr>
                <w:rFonts w:ascii="Arial" w:hAnsi="Arial"/>
                <w:sz w:val="20"/>
                <w:lang w:val="en-CA"/>
              </w:rPr>
            </w:pPr>
          </w:p>
        </w:tc>
        <w:tc>
          <w:tcPr>
            <w:tcW w:w="1421" w:type="dxa"/>
            <w:tcBorders>
              <w:left w:val="double" w:sz="4" w:space="0" w:color="auto"/>
            </w:tcBorders>
            <w:shd w:val="clear" w:color="auto" w:fill="FFFFFF"/>
            <w:vAlign w:val="bottom"/>
          </w:tcPr>
          <w:p w14:paraId="421F33EE" w14:textId="77777777" w:rsidR="007810B9" w:rsidRPr="00865C5E" w:rsidRDefault="007810B9" w:rsidP="00B210EA">
            <w:pPr>
              <w:pStyle w:val="pformf"/>
              <w:shd w:val="clear" w:color="auto" w:fill="FFFFFF"/>
              <w:spacing w:before="40" w:after="40"/>
              <w:ind w:right="6"/>
              <w:jc w:val="right"/>
              <w:rPr>
                <w:rFonts w:ascii="Arial" w:hAnsi="Arial"/>
                <w:sz w:val="20"/>
                <w:lang w:val="en-CA"/>
              </w:rPr>
            </w:pPr>
            <w:r w:rsidRPr="00865C5E">
              <w:rPr>
                <w:rFonts w:ascii="Arial" w:hAnsi="Arial"/>
                <w:sz w:val="20"/>
                <w:lang w:val="en-CA"/>
              </w:rPr>
              <w:t>9,750</w:t>
            </w:r>
          </w:p>
        </w:tc>
      </w:tr>
      <w:tr w:rsidR="007810B9" w:rsidRPr="00865C5E" w14:paraId="5EEACE05" w14:textId="77777777" w:rsidTr="00B210EA">
        <w:trPr>
          <w:trHeight w:val="310"/>
        </w:trPr>
        <w:tc>
          <w:tcPr>
            <w:tcW w:w="714" w:type="dxa"/>
            <w:tcBorders>
              <w:top w:val="single" w:sz="4" w:space="0" w:color="auto"/>
              <w:bottom w:val="single" w:sz="4" w:space="0" w:color="auto"/>
              <w:right w:val="nil"/>
            </w:tcBorders>
            <w:shd w:val="clear" w:color="auto" w:fill="FFFFFF"/>
            <w:vAlign w:val="bottom"/>
          </w:tcPr>
          <w:p w14:paraId="307BEEE1" w14:textId="77777777" w:rsidR="007810B9" w:rsidRPr="00865C5E" w:rsidRDefault="007810B9" w:rsidP="003F7B48">
            <w:pPr>
              <w:pStyle w:val="pformf"/>
              <w:shd w:val="clear" w:color="auto" w:fill="FFFFFF"/>
              <w:spacing w:before="40" w:after="40"/>
              <w:rPr>
                <w:rFonts w:ascii="Arial" w:hAnsi="Arial"/>
                <w:sz w:val="20"/>
                <w:lang w:val="en-CA"/>
              </w:rPr>
            </w:pPr>
          </w:p>
        </w:tc>
        <w:tc>
          <w:tcPr>
            <w:tcW w:w="484" w:type="dxa"/>
            <w:tcBorders>
              <w:top w:val="single" w:sz="4" w:space="0" w:color="auto"/>
              <w:left w:val="nil"/>
              <w:bottom w:val="single" w:sz="4" w:space="0" w:color="auto"/>
              <w:right w:val="double" w:sz="4" w:space="0" w:color="auto"/>
            </w:tcBorders>
            <w:shd w:val="clear" w:color="auto" w:fill="FFFFFF"/>
            <w:vAlign w:val="bottom"/>
          </w:tcPr>
          <w:p w14:paraId="1D87E962"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55" w:type="dxa"/>
            <w:tcBorders>
              <w:left w:val="double" w:sz="4" w:space="0" w:color="auto"/>
              <w:right w:val="double" w:sz="4" w:space="0" w:color="auto"/>
            </w:tcBorders>
            <w:shd w:val="clear" w:color="auto" w:fill="FFFFFF"/>
            <w:vAlign w:val="bottom"/>
          </w:tcPr>
          <w:p w14:paraId="02111E8F"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Long-Term Investments</w:t>
            </w:r>
          </w:p>
        </w:tc>
        <w:tc>
          <w:tcPr>
            <w:tcW w:w="1036" w:type="dxa"/>
            <w:tcBorders>
              <w:left w:val="double" w:sz="4" w:space="0" w:color="auto"/>
              <w:right w:val="double" w:sz="4" w:space="0" w:color="auto"/>
            </w:tcBorders>
            <w:shd w:val="clear" w:color="auto" w:fill="FFFFFF"/>
            <w:vAlign w:val="bottom"/>
          </w:tcPr>
          <w:p w14:paraId="65CE122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18" w:type="dxa"/>
            <w:tcBorders>
              <w:left w:val="double" w:sz="4" w:space="0" w:color="auto"/>
              <w:right w:val="double" w:sz="4" w:space="0" w:color="auto"/>
            </w:tcBorders>
            <w:shd w:val="clear" w:color="auto" w:fill="FFFFFF"/>
            <w:vAlign w:val="bottom"/>
          </w:tcPr>
          <w:p w14:paraId="2D9ABFC8" w14:textId="77777777" w:rsidR="007810B9" w:rsidRPr="00865C5E" w:rsidRDefault="007810B9" w:rsidP="00B210EA">
            <w:pPr>
              <w:pStyle w:val="pformf"/>
              <w:shd w:val="clear" w:color="auto" w:fill="FFFFFF"/>
              <w:spacing w:before="40" w:after="40"/>
              <w:ind w:right="6"/>
              <w:jc w:val="right"/>
              <w:rPr>
                <w:rFonts w:ascii="Arial" w:hAnsi="Arial"/>
                <w:sz w:val="20"/>
                <w:lang w:val="en-CA"/>
              </w:rPr>
            </w:pPr>
          </w:p>
        </w:tc>
        <w:tc>
          <w:tcPr>
            <w:tcW w:w="1421" w:type="dxa"/>
            <w:tcBorders>
              <w:left w:val="double" w:sz="4" w:space="0" w:color="auto"/>
            </w:tcBorders>
            <w:shd w:val="clear" w:color="auto" w:fill="FFFFFF"/>
            <w:vAlign w:val="bottom"/>
          </w:tcPr>
          <w:p w14:paraId="24BC17D3" w14:textId="77777777" w:rsidR="007810B9" w:rsidRPr="00865C5E" w:rsidRDefault="007810B9" w:rsidP="00B210EA">
            <w:pPr>
              <w:pStyle w:val="pformf"/>
              <w:shd w:val="clear" w:color="auto" w:fill="FFFFFF"/>
              <w:spacing w:before="40" w:after="40"/>
              <w:ind w:right="6"/>
              <w:jc w:val="right"/>
              <w:rPr>
                <w:rFonts w:ascii="Arial" w:hAnsi="Arial"/>
                <w:sz w:val="20"/>
                <w:lang w:val="en-CA"/>
              </w:rPr>
            </w:pPr>
            <w:r w:rsidRPr="00865C5E">
              <w:rPr>
                <w:rFonts w:ascii="Arial" w:hAnsi="Arial"/>
                <w:sz w:val="20"/>
                <w:lang w:val="en-CA"/>
              </w:rPr>
              <w:t>41,000</w:t>
            </w:r>
          </w:p>
        </w:tc>
      </w:tr>
      <w:tr w:rsidR="007810B9" w:rsidRPr="00865C5E" w14:paraId="7C8BED22" w14:textId="77777777" w:rsidTr="00B210EA">
        <w:trPr>
          <w:trHeight w:val="326"/>
        </w:trPr>
        <w:tc>
          <w:tcPr>
            <w:tcW w:w="714" w:type="dxa"/>
            <w:tcBorders>
              <w:top w:val="single" w:sz="4" w:space="0" w:color="auto"/>
              <w:bottom w:val="single" w:sz="4" w:space="0" w:color="auto"/>
              <w:right w:val="nil"/>
            </w:tcBorders>
            <w:shd w:val="clear" w:color="auto" w:fill="FFFFFF"/>
            <w:vAlign w:val="bottom"/>
          </w:tcPr>
          <w:p w14:paraId="70EE83E2" w14:textId="77777777" w:rsidR="007810B9" w:rsidRPr="00865C5E" w:rsidRDefault="007810B9" w:rsidP="003F7B48">
            <w:pPr>
              <w:pStyle w:val="pformf"/>
              <w:shd w:val="clear" w:color="auto" w:fill="FFFFFF"/>
              <w:spacing w:before="40" w:after="40"/>
              <w:rPr>
                <w:rFonts w:ascii="Arial" w:hAnsi="Arial"/>
                <w:sz w:val="20"/>
                <w:lang w:val="en-CA"/>
              </w:rPr>
            </w:pPr>
          </w:p>
        </w:tc>
        <w:tc>
          <w:tcPr>
            <w:tcW w:w="484" w:type="dxa"/>
            <w:tcBorders>
              <w:top w:val="single" w:sz="4" w:space="0" w:color="auto"/>
              <w:left w:val="nil"/>
              <w:bottom w:val="single" w:sz="4" w:space="0" w:color="auto"/>
              <w:right w:val="double" w:sz="4" w:space="0" w:color="auto"/>
            </w:tcBorders>
            <w:shd w:val="clear" w:color="auto" w:fill="FFFFFF"/>
            <w:vAlign w:val="bottom"/>
          </w:tcPr>
          <w:p w14:paraId="09466ECA"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55" w:type="dxa"/>
            <w:tcBorders>
              <w:left w:val="double" w:sz="4" w:space="0" w:color="auto"/>
              <w:right w:val="double" w:sz="4" w:space="0" w:color="auto"/>
            </w:tcBorders>
            <w:shd w:val="clear" w:color="auto" w:fill="FFFFFF"/>
            <w:vAlign w:val="bottom"/>
          </w:tcPr>
          <w:p w14:paraId="6E14EE42"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Gain on Sale of Long-Term Investments</w:t>
            </w:r>
          </w:p>
        </w:tc>
        <w:tc>
          <w:tcPr>
            <w:tcW w:w="1036" w:type="dxa"/>
            <w:tcBorders>
              <w:left w:val="double" w:sz="4" w:space="0" w:color="auto"/>
              <w:right w:val="double" w:sz="4" w:space="0" w:color="auto"/>
            </w:tcBorders>
            <w:shd w:val="clear" w:color="auto" w:fill="FFFFFF"/>
            <w:vAlign w:val="bottom"/>
          </w:tcPr>
          <w:p w14:paraId="340540A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18" w:type="dxa"/>
            <w:tcBorders>
              <w:left w:val="double" w:sz="4" w:space="0" w:color="auto"/>
              <w:right w:val="double" w:sz="4" w:space="0" w:color="auto"/>
            </w:tcBorders>
            <w:shd w:val="clear" w:color="auto" w:fill="FFFFFF"/>
            <w:vAlign w:val="bottom"/>
          </w:tcPr>
          <w:p w14:paraId="488D34A2" w14:textId="77777777" w:rsidR="007810B9" w:rsidRPr="00865C5E" w:rsidRDefault="007810B9" w:rsidP="00B210EA">
            <w:pPr>
              <w:pStyle w:val="pformf"/>
              <w:shd w:val="clear" w:color="auto" w:fill="FFFFFF"/>
              <w:spacing w:before="40" w:after="40"/>
              <w:ind w:right="6"/>
              <w:jc w:val="right"/>
              <w:rPr>
                <w:rFonts w:ascii="Arial" w:hAnsi="Arial"/>
                <w:sz w:val="20"/>
                <w:lang w:val="en-CA"/>
              </w:rPr>
            </w:pPr>
          </w:p>
        </w:tc>
        <w:tc>
          <w:tcPr>
            <w:tcW w:w="1421" w:type="dxa"/>
            <w:tcBorders>
              <w:left w:val="double" w:sz="4" w:space="0" w:color="auto"/>
            </w:tcBorders>
            <w:shd w:val="clear" w:color="auto" w:fill="FFFFFF"/>
            <w:vAlign w:val="bottom"/>
          </w:tcPr>
          <w:p w14:paraId="6C290404" w14:textId="366D681D" w:rsidR="007810B9" w:rsidRPr="00865C5E" w:rsidRDefault="008270D9" w:rsidP="00B210EA">
            <w:pPr>
              <w:pStyle w:val="pformf"/>
              <w:shd w:val="clear" w:color="auto" w:fill="FFFFFF"/>
              <w:spacing w:before="40" w:after="40"/>
              <w:ind w:right="6"/>
              <w:jc w:val="right"/>
              <w:rPr>
                <w:rFonts w:ascii="Arial" w:hAnsi="Arial"/>
                <w:sz w:val="20"/>
                <w:lang w:val="en-CA"/>
              </w:rPr>
            </w:pPr>
            <w:r w:rsidRPr="00865C5E">
              <w:rPr>
                <w:rFonts w:ascii="Arial" w:hAnsi="Arial"/>
                <w:sz w:val="20"/>
                <w:lang w:val="en-CA"/>
              </w:rPr>
              <w:t>3</w:t>
            </w:r>
            <w:r w:rsidR="007810B9" w:rsidRPr="00865C5E">
              <w:rPr>
                <w:rFonts w:ascii="Arial" w:hAnsi="Arial"/>
                <w:sz w:val="20"/>
                <w:lang w:val="en-CA"/>
              </w:rPr>
              <w:t>,250</w:t>
            </w:r>
          </w:p>
        </w:tc>
      </w:tr>
      <w:tr w:rsidR="007810B9" w:rsidRPr="00865C5E" w14:paraId="088BFEA0" w14:textId="77777777" w:rsidTr="00B210EA">
        <w:trPr>
          <w:trHeight w:val="310"/>
        </w:trPr>
        <w:tc>
          <w:tcPr>
            <w:tcW w:w="714" w:type="dxa"/>
            <w:tcBorders>
              <w:top w:val="single" w:sz="4" w:space="0" w:color="auto"/>
              <w:bottom w:val="double" w:sz="4" w:space="0" w:color="auto"/>
              <w:right w:val="nil"/>
            </w:tcBorders>
            <w:shd w:val="clear" w:color="auto" w:fill="FFFFFF"/>
            <w:vAlign w:val="bottom"/>
          </w:tcPr>
          <w:p w14:paraId="1F152FE8" w14:textId="77777777" w:rsidR="007810B9" w:rsidRPr="00865C5E" w:rsidRDefault="007810B9" w:rsidP="003F7B48">
            <w:pPr>
              <w:pStyle w:val="pformf"/>
              <w:shd w:val="clear" w:color="auto" w:fill="FFFFFF"/>
              <w:spacing w:before="40" w:after="40"/>
              <w:rPr>
                <w:rFonts w:ascii="Arial" w:hAnsi="Arial"/>
                <w:sz w:val="20"/>
                <w:lang w:val="en-CA"/>
              </w:rPr>
            </w:pPr>
          </w:p>
        </w:tc>
        <w:tc>
          <w:tcPr>
            <w:tcW w:w="484" w:type="dxa"/>
            <w:tcBorders>
              <w:top w:val="single" w:sz="4" w:space="0" w:color="auto"/>
              <w:left w:val="nil"/>
              <w:bottom w:val="double" w:sz="4" w:space="0" w:color="auto"/>
              <w:right w:val="double" w:sz="4" w:space="0" w:color="auto"/>
            </w:tcBorders>
            <w:shd w:val="clear" w:color="auto" w:fill="FFFFFF"/>
            <w:vAlign w:val="bottom"/>
          </w:tcPr>
          <w:p w14:paraId="0ADBA92E"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55" w:type="dxa"/>
            <w:tcBorders>
              <w:left w:val="double" w:sz="4" w:space="0" w:color="auto"/>
              <w:right w:val="double" w:sz="4" w:space="0" w:color="auto"/>
            </w:tcBorders>
            <w:shd w:val="clear" w:color="auto" w:fill="FFFFFF"/>
            <w:vAlign w:val="bottom"/>
          </w:tcPr>
          <w:p w14:paraId="27F611A5" w14:textId="1E3FFF52" w:rsidR="007810B9" w:rsidRPr="00865C5E" w:rsidRDefault="007810B9" w:rsidP="008270D9">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Cash received (1,000 × $</w:t>
            </w:r>
            <w:r w:rsidR="008270D9" w:rsidRPr="00865C5E">
              <w:rPr>
                <w:rFonts w:ascii="Arial" w:hAnsi="Arial"/>
                <w:sz w:val="20"/>
                <w:lang w:val="en-CA"/>
              </w:rPr>
              <w:t>54</w:t>
            </w:r>
            <w:r w:rsidRPr="00865C5E">
              <w:rPr>
                <w:rFonts w:ascii="Arial" w:hAnsi="Arial"/>
                <w:sz w:val="20"/>
                <w:lang w:val="en-CA"/>
              </w:rPr>
              <w:t>.00)</w:t>
            </w:r>
          </w:p>
        </w:tc>
        <w:tc>
          <w:tcPr>
            <w:tcW w:w="1036" w:type="dxa"/>
            <w:tcBorders>
              <w:left w:val="double" w:sz="4" w:space="0" w:color="auto"/>
              <w:right w:val="double" w:sz="4" w:space="0" w:color="auto"/>
            </w:tcBorders>
            <w:shd w:val="clear" w:color="auto" w:fill="FFFFFF"/>
            <w:vAlign w:val="bottom"/>
          </w:tcPr>
          <w:p w14:paraId="260FA8CE"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18" w:type="dxa"/>
            <w:tcBorders>
              <w:left w:val="double" w:sz="4" w:space="0" w:color="auto"/>
              <w:right w:val="double" w:sz="4" w:space="0" w:color="auto"/>
            </w:tcBorders>
            <w:shd w:val="clear" w:color="auto" w:fill="FFFFFF"/>
            <w:vAlign w:val="bottom"/>
          </w:tcPr>
          <w:p w14:paraId="41CBB3B6" w14:textId="77777777" w:rsidR="007810B9" w:rsidRPr="00865C5E" w:rsidRDefault="007810B9" w:rsidP="00B210EA">
            <w:pPr>
              <w:pStyle w:val="pformf"/>
              <w:shd w:val="clear" w:color="auto" w:fill="FFFFFF"/>
              <w:spacing w:before="40" w:after="40"/>
              <w:ind w:right="6"/>
              <w:jc w:val="right"/>
              <w:rPr>
                <w:rFonts w:ascii="Arial" w:hAnsi="Arial"/>
                <w:sz w:val="20"/>
                <w:lang w:val="en-CA"/>
              </w:rPr>
            </w:pPr>
          </w:p>
        </w:tc>
        <w:tc>
          <w:tcPr>
            <w:tcW w:w="1421" w:type="dxa"/>
            <w:tcBorders>
              <w:left w:val="double" w:sz="4" w:space="0" w:color="auto"/>
            </w:tcBorders>
            <w:shd w:val="clear" w:color="auto" w:fill="FFFFFF"/>
            <w:vAlign w:val="bottom"/>
          </w:tcPr>
          <w:p w14:paraId="3EBA34E5" w14:textId="77777777" w:rsidR="007810B9" w:rsidRPr="00865C5E" w:rsidRDefault="007810B9" w:rsidP="00B210EA">
            <w:pPr>
              <w:pStyle w:val="pformf"/>
              <w:shd w:val="clear" w:color="auto" w:fill="FFFFFF"/>
              <w:spacing w:before="40" w:after="40"/>
              <w:ind w:right="6"/>
              <w:jc w:val="right"/>
              <w:rPr>
                <w:rFonts w:ascii="Arial" w:hAnsi="Arial"/>
                <w:sz w:val="20"/>
                <w:lang w:val="en-CA"/>
              </w:rPr>
            </w:pPr>
          </w:p>
        </w:tc>
      </w:tr>
    </w:tbl>
    <w:p w14:paraId="7DB3F3E6" w14:textId="77777777" w:rsidR="007810B9" w:rsidRPr="00865C5E" w:rsidRDefault="007810B9" w:rsidP="00CD6EF7">
      <w:pPr>
        <w:rPr>
          <w:lang w:val="en-CA"/>
        </w:rPr>
      </w:pPr>
    </w:p>
    <w:p w14:paraId="7BA0AC19" w14:textId="05F7C950" w:rsidR="008050C5" w:rsidRDefault="007810B9" w:rsidP="007810B9">
      <w:pPr>
        <w:pStyle w:val="ph2"/>
        <w:tabs>
          <w:tab w:val="left" w:pos="1925"/>
        </w:tabs>
        <w:spacing w:before="0"/>
        <w:ind w:left="275" w:hanging="330"/>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2.</w:t>
      </w:r>
      <w:r w:rsidRPr="00865C5E">
        <w:rPr>
          <w:rFonts w:ascii="Times New Roman" w:hAnsi="Times New Roman" w:cs="Times New Roman"/>
          <w:b w:val="0"/>
          <w:bCs w:val="0"/>
          <w:sz w:val="24"/>
          <w:lang w:val="en-CA"/>
        </w:rPr>
        <w:tab/>
        <w:t xml:space="preserve">This gain on sale of investment is a </w:t>
      </w:r>
      <w:r w:rsidRPr="00865C5E">
        <w:rPr>
          <w:rFonts w:ascii="Times New Roman" w:hAnsi="Times New Roman" w:cs="Times New Roman"/>
          <w:b w:val="0"/>
          <w:bCs w:val="0"/>
          <w:i/>
          <w:iCs/>
          <w:sz w:val="24"/>
          <w:lang w:val="en-CA"/>
        </w:rPr>
        <w:t>realized</w:t>
      </w:r>
      <w:r w:rsidRPr="00865C5E">
        <w:rPr>
          <w:rFonts w:ascii="Times New Roman" w:hAnsi="Times New Roman" w:cs="Times New Roman"/>
          <w:b w:val="0"/>
          <w:bCs w:val="0"/>
          <w:sz w:val="24"/>
          <w:lang w:val="en-CA"/>
        </w:rPr>
        <w:t xml:space="preserve"> gain. The gain recorded at December 31, </w:t>
      </w:r>
      <w:r w:rsidR="003B3250" w:rsidRPr="00865C5E">
        <w:rPr>
          <w:rFonts w:ascii="Times New Roman" w:hAnsi="Times New Roman" w:cs="Times New Roman"/>
          <w:b w:val="0"/>
          <w:bCs w:val="0"/>
          <w:sz w:val="24"/>
          <w:lang w:val="en-CA"/>
        </w:rPr>
        <w:t>2020</w:t>
      </w:r>
      <w:r w:rsidRPr="00865C5E">
        <w:rPr>
          <w:rFonts w:ascii="Times New Roman" w:hAnsi="Times New Roman" w:cs="Times New Roman"/>
          <w:b w:val="0"/>
          <w:bCs w:val="0"/>
          <w:sz w:val="24"/>
          <w:lang w:val="en-CA"/>
        </w:rPr>
        <w:t xml:space="preserve"> was </w:t>
      </w:r>
      <w:r w:rsidRPr="00865C5E">
        <w:rPr>
          <w:rFonts w:ascii="Times New Roman" w:hAnsi="Times New Roman" w:cs="Times New Roman"/>
          <w:b w:val="0"/>
          <w:bCs w:val="0"/>
          <w:i/>
          <w:iCs/>
          <w:sz w:val="24"/>
          <w:lang w:val="en-CA"/>
        </w:rPr>
        <w:t>unrealized</w:t>
      </w:r>
      <w:r w:rsidRPr="00865C5E">
        <w:rPr>
          <w:rFonts w:ascii="Times New Roman" w:hAnsi="Times New Roman" w:cs="Times New Roman"/>
          <w:b w:val="0"/>
          <w:bCs w:val="0"/>
          <w:sz w:val="24"/>
          <w:lang w:val="en-CA"/>
        </w:rPr>
        <w:t xml:space="preserve"> because it resulted from a change in the investment’s fair value, not from the sale of the investment.</w:t>
      </w:r>
    </w:p>
    <w:p w14:paraId="0DF2B4DE" w14:textId="77777777" w:rsidR="008050C5" w:rsidRDefault="008050C5">
      <w:pPr>
        <w:widowControl/>
        <w:rPr>
          <w:color w:val="000000"/>
          <w:szCs w:val="27"/>
          <w:lang w:val="en-CA"/>
        </w:rPr>
      </w:pPr>
      <w:r>
        <w:rPr>
          <w:b/>
          <w:bCs/>
          <w:lang w:val="en-CA"/>
        </w:rPr>
        <w:br w:type="page"/>
      </w:r>
    </w:p>
    <w:p w14:paraId="406BE332" w14:textId="77777777" w:rsidR="007810B9" w:rsidRPr="00865C5E" w:rsidRDefault="007810B9" w:rsidP="007810B9">
      <w:pPr>
        <w:pStyle w:val="ph2"/>
        <w:tabs>
          <w:tab w:val="left" w:pos="1925"/>
        </w:tabs>
        <w:spacing w:before="0"/>
        <w:ind w:left="275" w:hanging="330"/>
        <w:rPr>
          <w:rFonts w:ascii="Times New Roman" w:hAnsi="Times New Roman"/>
          <w:b w:val="0"/>
          <w:bCs w:val="0"/>
          <w:lang w:val="en-CA"/>
        </w:rPr>
      </w:pPr>
    </w:p>
    <w:p w14:paraId="491893B2" w14:textId="3472F4E6" w:rsidR="007810B9" w:rsidRPr="00865C5E" w:rsidRDefault="007810B9" w:rsidP="00B210EA">
      <w:pPr>
        <w:pStyle w:val="ph3"/>
        <w:spacing w:after="120"/>
        <w:ind w:right="720"/>
        <w:rPr>
          <w:b/>
          <w:i w:val="0"/>
          <w:sz w:val="36"/>
          <w:szCs w:val="36"/>
          <w:lang w:val="en-CA"/>
        </w:rPr>
      </w:pPr>
      <w:r w:rsidRPr="00865C5E">
        <w:rPr>
          <w:lang w:val="en-CA"/>
        </w:rPr>
        <w:t>(10-15 min.)</w:t>
      </w:r>
      <w:r w:rsidR="00995000" w:rsidRPr="00865C5E">
        <w:rPr>
          <w:lang w:val="en-CA"/>
        </w:rPr>
        <w:t xml:space="preserve"> </w:t>
      </w:r>
      <w:r w:rsidR="00B210EA">
        <w:rPr>
          <w:b/>
          <w:i w:val="0"/>
          <w:sz w:val="36"/>
          <w:szCs w:val="36"/>
          <w:lang w:val="en-CA"/>
        </w:rPr>
        <w:t>S1</w:t>
      </w:r>
      <w:r w:rsidRPr="00865C5E">
        <w:rPr>
          <w:b/>
          <w:i w:val="0"/>
          <w:sz w:val="36"/>
          <w:szCs w:val="36"/>
          <w:lang w:val="en-CA"/>
        </w:rPr>
        <w:t>6-</w:t>
      </w:r>
      <w:r w:rsidR="006B56A1" w:rsidRPr="00865C5E">
        <w:rPr>
          <w:b/>
          <w:i w:val="0"/>
          <w:sz w:val="36"/>
          <w:szCs w:val="36"/>
          <w:lang w:val="en-CA"/>
        </w:rPr>
        <w:t>9</w:t>
      </w:r>
    </w:p>
    <w:p w14:paraId="0AA59163" w14:textId="12183F73" w:rsidR="007810B9" w:rsidRPr="00865C5E" w:rsidRDefault="007810B9" w:rsidP="009B407A">
      <w:pPr>
        <w:pStyle w:val="ph2"/>
        <w:tabs>
          <w:tab w:val="left" w:pos="220"/>
        </w:tabs>
        <w:spacing w:before="0"/>
        <w:ind w:left="220" w:right="715" w:hanging="385"/>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1.</w:t>
      </w:r>
      <w:r w:rsidRPr="00865C5E">
        <w:rPr>
          <w:rFonts w:ascii="Times New Roman" w:hAnsi="Times New Roman" w:cs="Times New Roman"/>
          <w:b w:val="0"/>
          <w:bCs w:val="0"/>
          <w:sz w:val="24"/>
          <w:lang w:val="en-CA"/>
        </w:rPr>
        <w:tab/>
      </w:r>
      <w:r w:rsidRPr="00865C5E">
        <w:rPr>
          <w:rFonts w:ascii="Times New Roman" w:hAnsi="Times New Roman" w:cs="Times New Roman"/>
          <w:b w:val="0"/>
          <w:bCs w:val="0"/>
          <w:i/>
          <w:iCs/>
          <w:sz w:val="24"/>
          <w:lang w:val="en-CA"/>
        </w:rPr>
        <w:t>Equity method</w:t>
      </w:r>
      <w:r w:rsidRPr="00865C5E">
        <w:rPr>
          <w:rFonts w:ascii="Times New Roman" w:hAnsi="Times New Roman" w:cs="Times New Roman"/>
          <w:b w:val="0"/>
          <w:bCs w:val="0"/>
          <w:sz w:val="24"/>
          <w:lang w:val="en-CA"/>
        </w:rPr>
        <w:t xml:space="preserve"> is appropriate because Ling Corp holds a 40</w:t>
      </w:r>
      <w:r w:rsidR="00FA1F6A" w:rsidRPr="00865C5E">
        <w:rPr>
          <w:rFonts w:ascii="Times New Roman" w:hAnsi="Times New Roman" w:cs="Times New Roman"/>
          <w:b w:val="0"/>
          <w:bCs w:val="0"/>
          <w:sz w:val="24"/>
          <w:lang w:val="en-CA"/>
        </w:rPr>
        <w:t xml:space="preserve"> percent </w:t>
      </w:r>
      <w:r w:rsidRPr="00865C5E">
        <w:rPr>
          <w:rFonts w:ascii="Times New Roman" w:hAnsi="Times New Roman" w:cs="Times New Roman"/>
          <w:b w:val="0"/>
          <w:bCs w:val="0"/>
          <w:sz w:val="24"/>
          <w:lang w:val="en-CA"/>
        </w:rPr>
        <w:t>investment in True World Inc. and, therefore, will have significant influence.</w:t>
      </w:r>
    </w:p>
    <w:p w14:paraId="0CC72F40" w14:textId="77777777" w:rsidR="007810B9" w:rsidRPr="00865C5E" w:rsidRDefault="007810B9" w:rsidP="007810B9">
      <w:pPr>
        <w:pStyle w:val="ph2"/>
        <w:tabs>
          <w:tab w:val="left" w:pos="220"/>
        </w:tabs>
        <w:spacing w:before="0"/>
        <w:ind w:left="220" w:hanging="385"/>
        <w:rPr>
          <w:b w:val="0"/>
          <w:bCs w:val="0"/>
          <w:sz w:val="24"/>
          <w:lang w:val="en-CA"/>
        </w:rPr>
      </w:pPr>
    </w:p>
    <w:p w14:paraId="506C6B23" w14:textId="77777777" w:rsidR="007810B9" w:rsidRPr="00865C5E" w:rsidRDefault="007810B9" w:rsidP="007810B9">
      <w:pPr>
        <w:pStyle w:val="ph2"/>
        <w:tabs>
          <w:tab w:val="left" w:pos="220"/>
        </w:tabs>
        <w:spacing w:before="0"/>
        <w:ind w:left="220" w:hanging="385"/>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2.</w:t>
      </w:r>
    </w:p>
    <w:tbl>
      <w:tblPr>
        <w:tblW w:w="962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918"/>
        <w:gridCol w:w="4800"/>
        <w:gridCol w:w="1155"/>
        <w:gridCol w:w="1335"/>
        <w:gridCol w:w="1415"/>
      </w:tblGrid>
      <w:tr w:rsidR="007810B9" w:rsidRPr="00865C5E" w14:paraId="271E8058" w14:textId="77777777" w:rsidTr="00490FE0">
        <w:trPr>
          <w:trHeight w:val="440"/>
        </w:trPr>
        <w:tc>
          <w:tcPr>
            <w:tcW w:w="9623" w:type="dxa"/>
            <w:gridSpan w:val="5"/>
            <w:tcBorders>
              <w:top w:val="double" w:sz="4" w:space="0" w:color="auto"/>
              <w:bottom w:val="single" w:sz="4" w:space="0" w:color="auto"/>
            </w:tcBorders>
            <w:shd w:val="clear" w:color="auto" w:fill="FFFFFF"/>
            <w:vAlign w:val="bottom"/>
          </w:tcPr>
          <w:p w14:paraId="6A570317"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15E55437" w14:textId="77777777" w:rsidTr="00490FE0">
        <w:trPr>
          <w:trHeight w:val="306"/>
        </w:trPr>
        <w:tc>
          <w:tcPr>
            <w:tcW w:w="918" w:type="dxa"/>
            <w:tcBorders>
              <w:top w:val="single" w:sz="4" w:space="0" w:color="auto"/>
              <w:bottom w:val="double" w:sz="4" w:space="0" w:color="auto"/>
              <w:right w:val="double" w:sz="4" w:space="0" w:color="auto"/>
            </w:tcBorders>
            <w:shd w:val="clear" w:color="auto" w:fill="FFFFFF"/>
            <w:vAlign w:val="bottom"/>
          </w:tcPr>
          <w:p w14:paraId="3CE83F36" w14:textId="77777777" w:rsidR="009A4A02" w:rsidRDefault="009A4A02" w:rsidP="009A4A02">
            <w:pPr>
              <w:pStyle w:val="pformheaddr"/>
              <w:shd w:val="clear" w:color="auto" w:fill="FFFFFF"/>
              <w:spacing w:before="40" w:after="40"/>
              <w:rPr>
                <w:rFonts w:ascii="Arial" w:hAnsi="Arial" w:cs="Helvetica"/>
                <w:b/>
                <w:sz w:val="20"/>
                <w:szCs w:val="20"/>
                <w:lang w:val="en-CA"/>
              </w:rPr>
            </w:pPr>
            <w:r w:rsidRPr="009A4A02">
              <w:rPr>
                <w:rFonts w:ascii="Arial" w:hAnsi="Arial" w:cs="Helvetica"/>
                <w:b/>
                <w:sz w:val="20"/>
                <w:szCs w:val="20"/>
                <w:lang w:val="en-CA"/>
              </w:rPr>
              <w:t>Date</w:t>
            </w:r>
          </w:p>
          <w:p w14:paraId="582E7487" w14:textId="30FE2155" w:rsidR="008050C5" w:rsidRPr="002C7755" w:rsidRDefault="008050C5" w:rsidP="009A4A02">
            <w:pPr>
              <w:pStyle w:val="pformheaddr"/>
              <w:shd w:val="clear" w:color="auto" w:fill="FFFFFF"/>
              <w:spacing w:before="40" w:after="40"/>
              <w:rPr>
                <w:rFonts w:ascii="Arial" w:hAnsi="Arial" w:cs="Helvetica"/>
                <w:sz w:val="20"/>
                <w:szCs w:val="20"/>
                <w:lang w:val="en-CA"/>
              </w:rPr>
            </w:pPr>
            <w:r>
              <w:rPr>
                <w:rFonts w:ascii="Arial" w:hAnsi="Arial" w:cs="Helvetica"/>
                <w:b/>
                <w:sz w:val="20"/>
                <w:szCs w:val="20"/>
                <w:lang w:val="en-CA"/>
              </w:rPr>
              <w:t>2020</w:t>
            </w:r>
          </w:p>
        </w:tc>
        <w:tc>
          <w:tcPr>
            <w:tcW w:w="4800" w:type="dxa"/>
            <w:tcBorders>
              <w:top w:val="single" w:sz="4" w:space="0" w:color="auto"/>
              <w:left w:val="double" w:sz="4" w:space="0" w:color="auto"/>
              <w:bottom w:val="double" w:sz="4" w:space="0" w:color="auto"/>
              <w:right w:val="double" w:sz="4" w:space="0" w:color="auto"/>
            </w:tcBorders>
            <w:shd w:val="clear" w:color="auto" w:fill="FFFFFF"/>
            <w:vAlign w:val="bottom"/>
          </w:tcPr>
          <w:p w14:paraId="0939409A" w14:textId="0274675C"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155" w:type="dxa"/>
            <w:tcBorders>
              <w:top w:val="single" w:sz="4" w:space="0" w:color="auto"/>
              <w:left w:val="double" w:sz="4" w:space="0" w:color="auto"/>
              <w:bottom w:val="double" w:sz="4" w:space="0" w:color="auto"/>
              <w:right w:val="double" w:sz="4" w:space="0" w:color="auto"/>
            </w:tcBorders>
            <w:shd w:val="clear" w:color="auto" w:fill="FFFFFF"/>
            <w:vAlign w:val="bottom"/>
          </w:tcPr>
          <w:p w14:paraId="74701A73" w14:textId="08651BA1"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335" w:type="dxa"/>
            <w:tcBorders>
              <w:top w:val="single" w:sz="4" w:space="0" w:color="auto"/>
              <w:left w:val="double" w:sz="4" w:space="0" w:color="auto"/>
              <w:bottom w:val="double" w:sz="4" w:space="0" w:color="auto"/>
              <w:right w:val="double" w:sz="4" w:space="0" w:color="auto"/>
            </w:tcBorders>
            <w:shd w:val="clear" w:color="auto" w:fill="FFFFFF"/>
            <w:vAlign w:val="bottom"/>
          </w:tcPr>
          <w:p w14:paraId="0BB3AB10" w14:textId="51F33B5B"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415" w:type="dxa"/>
            <w:tcBorders>
              <w:top w:val="single" w:sz="4" w:space="0" w:color="auto"/>
              <w:left w:val="double" w:sz="4" w:space="0" w:color="auto"/>
              <w:bottom w:val="double" w:sz="4" w:space="0" w:color="auto"/>
            </w:tcBorders>
            <w:shd w:val="clear" w:color="auto" w:fill="FFFFFF"/>
            <w:vAlign w:val="bottom"/>
          </w:tcPr>
          <w:p w14:paraId="06B62CE7" w14:textId="53AFF1DA"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7810B9" w:rsidRPr="00865C5E" w14:paraId="5DA93204" w14:textId="77777777" w:rsidTr="00490FE0">
        <w:trPr>
          <w:trHeight w:val="306"/>
        </w:trPr>
        <w:tc>
          <w:tcPr>
            <w:tcW w:w="918" w:type="dxa"/>
            <w:tcBorders>
              <w:right w:val="double" w:sz="4" w:space="0" w:color="auto"/>
            </w:tcBorders>
            <w:shd w:val="clear" w:color="auto" w:fill="FFFFFF"/>
            <w:vAlign w:val="bottom"/>
          </w:tcPr>
          <w:p w14:paraId="76B70990" w14:textId="4189D8B9" w:rsidR="007810B9" w:rsidRPr="00865C5E" w:rsidRDefault="00F25220" w:rsidP="00490FE0">
            <w:pPr>
              <w:pStyle w:val="pformf"/>
              <w:shd w:val="clear" w:color="auto" w:fill="FFFFFF"/>
              <w:spacing w:before="40" w:after="40"/>
              <w:rPr>
                <w:rFonts w:ascii="Arial" w:hAnsi="Arial"/>
                <w:sz w:val="20"/>
                <w:lang w:val="en-CA"/>
              </w:rPr>
            </w:pPr>
            <w:r w:rsidRPr="00865C5E">
              <w:rPr>
                <w:rFonts w:ascii="Arial" w:hAnsi="Arial"/>
                <w:sz w:val="20"/>
                <w:lang w:val="en-CA"/>
              </w:rPr>
              <w:t>Jan.</w:t>
            </w:r>
            <w:r w:rsidR="00B210EA">
              <w:rPr>
                <w:rFonts w:ascii="Arial" w:hAnsi="Arial"/>
                <w:sz w:val="20"/>
                <w:lang w:val="en-CA"/>
              </w:rPr>
              <w:t xml:space="preserve">  </w:t>
            </w:r>
            <w:r w:rsidRPr="00865C5E">
              <w:rPr>
                <w:rFonts w:ascii="Arial" w:hAnsi="Arial"/>
                <w:sz w:val="20"/>
                <w:lang w:val="en-CA"/>
              </w:rPr>
              <w:t xml:space="preserve"> 6</w:t>
            </w:r>
          </w:p>
        </w:tc>
        <w:tc>
          <w:tcPr>
            <w:tcW w:w="4800" w:type="dxa"/>
            <w:tcBorders>
              <w:left w:val="double" w:sz="4" w:space="0" w:color="auto"/>
              <w:right w:val="double" w:sz="4" w:space="0" w:color="auto"/>
            </w:tcBorders>
            <w:shd w:val="clear" w:color="auto" w:fill="FFFFFF"/>
            <w:vAlign w:val="bottom"/>
          </w:tcPr>
          <w:p w14:paraId="66F6C26F"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Investment in True World Inc. Common Shares</w:t>
            </w:r>
          </w:p>
        </w:tc>
        <w:tc>
          <w:tcPr>
            <w:tcW w:w="1155" w:type="dxa"/>
            <w:tcBorders>
              <w:left w:val="double" w:sz="4" w:space="0" w:color="auto"/>
              <w:right w:val="double" w:sz="4" w:space="0" w:color="auto"/>
            </w:tcBorders>
            <w:shd w:val="clear" w:color="auto" w:fill="FFFFFF"/>
            <w:vAlign w:val="bottom"/>
          </w:tcPr>
          <w:p w14:paraId="238E1689"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1D034310"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r w:rsidRPr="00865C5E">
              <w:rPr>
                <w:rFonts w:ascii="Arial" w:hAnsi="Arial"/>
                <w:sz w:val="20"/>
                <w:lang w:val="en-CA"/>
              </w:rPr>
              <w:t>5,000,000</w:t>
            </w:r>
          </w:p>
        </w:tc>
        <w:tc>
          <w:tcPr>
            <w:tcW w:w="1415" w:type="dxa"/>
            <w:tcBorders>
              <w:left w:val="double" w:sz="4" w:space="0" w:color="auto"/>
            </w:tcBorders>
            <w:shd w:val="clear" w:color="auto" w:fill="FFFFFF"/>
            <w:vAlign w:val="bottom"/>
          </w:tcPr>
          <w:p w14:paraId="2130869E"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r w:rsidR="007810B9" w:rsidRPr="00865C5E" w14:paraId="64CF848F" w14:textId="77777777" w:rsidTr="00490FE0">
        <w:trPr>
          <w:trHeight w:val="306"/>
        </w:trPr>
        <w:tc>
          <w:tcPr>
            <w:tcW w:w="918" w:type="dxa"/>
            <w:tcBorders>
              <w:right w:val="double" w:sz="4" w:space="0" w:color="auto"/>
            </w:tcBorders>
            <w:shd w:val="clear" w:color="auto" w:fill="FFFFFF"/>
            <w:vAlign w:val="bottom"/>
          </w:tcPr>
          <w:p w14:paraId="3EF09C65" w14:textId="77777777" w:rsidR="007810B9" w:rsidRPr="00865C5E" w:rsidRDefault="007810B9" w:rsidP="00490FE0">
            <w:pPr>
              <w:pStyle w:val="pformf"/>
              <w:shd w:val="clear" w:color="auto" w:fill="FFFFFF"/>
              <w:spacing w:before="40" w:after="40"/>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2FAC9979" w14:textId="77777777" w:rsidR="007810B9" w:rsidRPr="00865C5E" w:rsidRDefault="007810B9" w:rsidP="003F7B48">
            <w:pPr>
              <w:pStyle w:val="pformf"/>
              <w:shd w:val="clear" w:color="auto" w:fill="FFFFFF"/>
              <w:tabs>
                <w:tab w:val="left" w:pos="277"/>
              </w:tabs>
              <w:spacing w:before="40" w:after="40"/>
              <w:rPr>
                <w:rFonts w:ascii="Arial" w:hAnsi="Arial"/>
                <w:b/>
                <w:bCs/>
                <w:i/>
                <w:iCs/>
                <w:sz w:val="20"/>
                <w:lang w:val="en-CA"/>
              </w:rPr>
            </w:pPr>
            <w:r w:rsidRPr="00865C5E">
              <w:rPr>
                <w:rFonts w:ascii="Arial" w:hAnsi="Arial"/>
                <w:sz w:val="20"/>
                <w:lang w:val="en-CA"/>
              </w:rPr>
              <w:tab/>
              <w:t>Cash</w:t>
            </w:r>
          </w:p>
        </w:tc>
        <w:tc>
          <w:tcPr>
            <w:tcW w:w="1155" w:type="dxa"/>
            <w:tcBorders>
              <w:left w:val="double" w:sz="4" w:space="0" w:color="auto"/>
              <w:right w:val="double" w:sz="4" w:space="0" w:color="auto"/>
            </w:tcBorders>
            <w:shd w:val="clear" w:color="auto" w:fill="FFFFFF"/>
            <w:vAlign w:val="bottom"/>
          </w:tcPr>
          <w:p w14:paraId="0B88751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0D0023A3"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5963CD80"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r w:rsidRPr="00865C5E">
              <w:rPr>
                <w:rFonts w:ascii="Arial" w:hAnsi="Arial"/>
                <w:sz w:val="20"/>
                <w:lang w:val="en-CA"/>
              </w:rPr>
              <w:t>5,000,000</w:t>
            </w:r>
          </w:p>
        </w:tc>
      </w:tr>
      <w:tr w:rsidR="007810B9" w:rsidRPr="00865C5E" w14:paraId="4FDCA062" w14:textId="77777777" w:rsidTr="00490FE0">
        <w:trPr>
          <w:trHeight w:val="555"/>
        </w:trPr>
        <w:tc>
          <w:tcPr>
            <w:tcW w:w="918" w:type="dxa"/>
            <w:tcBorders>
              <w:right w:val="double" w:sz="4" w:space="0" w:color="auto"/>
            </w:tcBorders>
            <w:shd w:val="clear" w:color="auto" w:fill="FFFFFF"/>
            <w:vAlign w:val="bottom"/>
          </w:tcPr>
          <w:p w14:paraId="081D52B8" w14:textId="77777777" w:rsidR="007810B9" w:rsidRPr="00865C5E" w:rsidRDefault="007810B9" w:rsidP="00490FE0">
            <w:pPr>
              <w:pStyle w:val="pformf"/>
              <w:shd w:val="clear" w:color="auto" w:fill="FFFFFF"/>
              <w:spacing w:before="40" w:after="40"/>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67FB1E7B"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Purchased 40 percent investment in True World Inc. common shares.</w:t>
            </w:r>
          </w:p>
        </w:tc>
        <w:tc>
          <w:tcPr>
            <w:tcW w:w="1155" w:type="dxa"/>
            <w:tcBorders>
              <w:left w:val="double" w:sz="4" w:space="0" w:color="auto"/>
              <w:right w:val="double" w:sz="4" w:space="0" w:color="auto"/>
            </w:tcBorders>
            <w:shd w:val="clear" w:color="auto" w:fill="FFFFFF"/>
            <w:vAlign w:val="bottom"/>
          </w:tcPr>
          <w:p w14:paraId="27CD3305"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062B1499"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3DC1D386"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r w:rsidR="007810B9" w:rsidRPr="00865C5E" w14:paraId="146CC4D2" w14:textId="77777777" w:rsidTr="00490FE0">
        <w:trPr>
          <w:trHeight w:val="306"/>
        </w:trPr>
        <w:tc>
          <w:tcPr>
            <w:tcW w:w="918" w:type="dxa"/>
            <w:tcBorders>
              <w:right w:val="double" w:sz="4" w:space="0" w:color="auto"/>
            </w:tcBorders>
            <w:shd w:val="clear" w:color="auto" w:fill="FFFFFF"/>
            <w:vAlign w:val="bottom"/>
          </w:tcPr>
          <w:p w14:paraId="5E01AE3C" w14:textId="77777777" w:rsidR="007810B9" w:rsidRPr="00865C5E" w:rsidRDefault="007810B9" w:rsidP="00490FE0">
            <w:pPr>
              <w:pStyle w:val="pformf"/>
              <w:shd w:val="clear" w:color="auto" w:fill="FFFFFF"/>
              <w:spacing w:before="40" w:after="40"/>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01861D7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155" w:type="dxa"/>
            <w:tcBorders>
              <w:left w:val="double" w:sz="4" w:space="0" w:color="auto"/>
              <w:right w:val="double" w:sz="4" w:space="0" w:color="auto"/>
            </w:tcBorders>
            <w:shd w:val="clear" w:color="auto" w:fill="FFFFFF"/>
            <w:vAlign w:val="bottom"/>
          </w:tcPr>
          <w:p w14:paraId="11247C9A"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3FCCDFC9"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31B1FE12"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r w:rsidR="007810B9" w:rsidRPr="00865C5E" w14:paraId="281B87D7" w14:textId="77777777" w:rsidTr="00490FE0">
        <w:trPr>
          <w:trHeight w:val="306"/>
        </w:trPr>
        <w:tc>
          <w:tcPr>
            <w:tcW w:w="918" w:type="dxa"/>
            <w:tcBorders>
              <w:right w:val="double" w:sz="4" w:space="0" w:color="auto"/>
            </w:tcBorders>
            <w:shd w:val="clear" w:color="auto" w:fill="FFFFFF"/>
            <w:vAlign w:val="bottom"/>
          </w:tcPr>
          <w:p w14:paraId="2BC75C52" w14:textId="701D2831" w:rsidR="007810B9" w:rsidRPr="00865C5E" w:rsidRDefault="00F25220" w:rsidP="00490FE0">
            <w:pPr>
              <w:pStyle w:val="pformf"/>
              <w:shd w:val="clear" w:color="auto" w:fill="FFFFFF"/>
              <w:spacing w:before="40" w:after="40"/>
              <w:rPr>
                <w:rFonts w:ascii="Arial" w:hAnsi="Arial"/>
                <w:sz w:val="20"/>
                <w:lang w:val="en-CA"/>
              </w:rPr>
            </w:pPr>
            <w:r w:rsidRPr="00865C5E">
              <w:rPr>
                <w:rFonts w:ascii="Arial" w:hAnsi="Arial"/>
                <w:sz w:val="20"/>
                <w:lang w:val="en-CA"/>
              </w:rPr>
              <w:t>Dec. 31</w:t>
            </w:r>
          </w:p>
        </w:tc>
        <w:tc>
          <w:tcPr>
            <w:tcW w:w="4800" w:type="dxa"/>
            <w:tcBorders>
              <w:left w:val="double" w:sz="4" w:space="0" w:color="auto"/>
              <w:right w:val="double" w:sz="4" w:space="0" w:color="auto"/>
            </w:tcBorders>
            <w:shd w:val="clear" w:color="auto" w:fill="FFFFFF"/>
            <w:vAlign w:val="bottom"/>
          </w:tcPr>
          <w:p w14:paraId="1A2D79D4"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Investment in True World Inc. Common Shares</w:t>
            </w:r>
          </w:p>
        </w:tc>
        <w:tc>
          <w:tcPr>
            <w:tcW w:w="1155" w:type="dxa"/>
            <w:tcBorders>
              <w:left w:val="double" w:sz="4" w:space="0" w:color="auto"/>
              <w:right w:val="double" w:sz="4" w:space="0" w:color="auto"/>
            </w:tcBorders>
            <w:shd w:val="clear" w:color="auto" w:fill="FFFFFF"/>
            <w:vAlign w:val="bottom"/>
          </w:tcPr>
          <w:p w14:paraId="5DA76ACB"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7AB8D119"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r w:rsidRPr="00865C5E">
              <w:rPr>
                <w:rFonts w:ascii="Arial" w:hAnsi="Arial"/>
                <w:sz w:val="20"/>
                <w:lang w:val="en-CA"/>
              </w:rPr>
              <w:t>720,000</w:t>
            </w:r>
          </w:p>
        </w:tc>
        <w:tc>
          <w:tcPr>
            <w:tcW w:w="1415" w:type="dxa"/>
            <w:tcBorders>
              <w:left w:val="double" w:sz="4" w:space="0" w:color="auto"/>
            </w:tcBorders>
            <w:shd w:val="clear" w:color="auto" w:fill="FFFFFF"/>
            <w:vAlign w:val="bottom"/>
          </w:tcPr>
          <w:p w14:paraId="1F3AA6BE"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r w:rsidR="007810B9" w:rsidRPr="00865C5E" w14:paraId="22F79A3E" w14:textId="77777777" w:rsidTr="00490FE0">
        <w:trPr>
          <w:trHeight w:val="306"/>
        </w:trPr>
        <w:tc>
          <w:tcPr>
            <w:tcW w:w="918" w:type="dxa"/>
            <w:tcBorders>
              <w:right w:val="double" w:sz="4" w:space="0" w:color="auto"/>
            </w:tcBorders>
            <w:shd w:val="clear" w:color="auto" w:fill="FFFFFF"/>
            <w:vAlign w:val="bottom"/>
          </w:tcPr>
          <w:p w14:paraId="4336FB27" w14:textId="77777777" w:rsidR="007810B9" w:rsidRPr="00865C5E" w:rsidRDefault="007810B9" w:rsidP="00490FE0">
            <w:pPr>
              <w:pStyle w:val="pformf"/>
              <w:shd w:val="clear" w:color="auto" w:fill="FFFFFF"/>
              <w:spacing w:before="40" w:after="40"/>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2F4DDBEA" w14:textId="77777777" w:rsidR="007810B9" w:rsidRPr="00865C5E" w:rsidRDefault="007810B9" w:rsidP="008D0AF1">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Equity</w:t>
            </w:r>
            <w:r w:rsidR="008D0AF1" w:rsidRPr="00865C5E">
              <w:rPr>
                <w:rFonts w:ascii="Arial" w:hAnsi="Arial"/>
                <w:sz w:val="20"/>
                <w:lang w:val="en-CA"/>
              </w:rPr>
              <w:t xml:space="preserve"> </w:t>
            </w:r>
            <w:r w:rsidRPr="00865C5E">
              <w:rPr>
                <w:rFonts w:ascii="Arial" w:hAnsi="Arial"/>
                <w:sz w:val="20"/>
                <w:lang w:val="en-CA"/>
              </w:rPr>
              <w:t>Method Investment Revenue</w:t>
            </w:r>
          </w:p>
        </w:tc>
        <w:tc>
          <w:tcPr>
            <w:tcW w:w="1155" w:type="dxa"/>
            <w:tcBorders>
              <w:left w:val="double" w:sz="4" w:space="0" w:color="auto"/>
              <w:right w:val="double" w:sz="4" w:space="0" w:color="auto"/>
            </w:tcBorders>
            <w:shd w:val="clear" w:color="auto" w:fill="FFFFFF"/>
            <w:vAlign w:val="bottom"/>
          </w:tcPr>
          <w:p w14:paraId="58FA643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18E290E2"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46DCE2DA"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r w:rsidRPr="00865C5E">
              <w:rPr>
                <w:rFonts w:ascii="Arial" w:hAnsi="Arial"/>
                <w:sz w:val="20"/>
                <w:lang w:val="en-CA"/>
              </w:rPr>
              <w:t>720,000</w:t>
            </w:r>
          </w:p>
        </w:tc>
      </w:tr>
      <w:tr w:rsidR="007810B9" w:rsidRPr="00865C5E" w14:paraId="4DB5D63D" w14:textId="77777777" w:rsidTr="00490FE0">
        <w:trPr>
          <w:trHeight w:val="306"/>
        </w:trPr>
        <w:tc>
          <w:tcPr>
            <w:tcW w:w="918" w:type="dxa"/>
            <w:tcBorders>
              <w:right w:val="double" w:sz="4" w:space="0" w:color="auto"/>
            </w:tcBorders>
            <w:shd w:val="clear" w:color="auto" w:fill="FFFFFF"/>
            <w:vAlign w:val="bottom"/>
          </w:tcPr>
          <w:p w14:paraId="0FE4F639" w14:textId="77777777" w:rsidR="007810B9" w:rsidRPr="00865C5E" w:rsidRDefault="007810B9" w:rsidP="00490FE0">
            <w:pPr>
              <w:pStyle w:val="pformf"/>
              <w:shd w:val="clear" w:color="auto" w:fill="FFFFFF"/>
              <w:spacing w:before="40" w:after="40"/>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5DC696F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Recorded investment revenue. ($1,800,000 × 0.40)</w:t>
            </w:r>
          </w:p>
        </w:tc>
        <w:tc>
          <w:tcPr>
            <w:tcW w:w="1155" w:type="dxa"/>
            <w:tcBorders>
              <w:left w:val="double" w:sz="4" w:space="0" w:color="auto"/>
              <w:right w:val="double" w:sz="4" w:space="0" w:color="auto"/>
            </w:tcBorders>
            <w:shd w:val="clear" w:color="auto" w:fill="FFFFFF"/>
            <w:vAlign w:val="bottom"/>
          </w:tcPr>
          <w:p w14:paraId="269951CD"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62E3EC6E"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5CF21253"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r w:rsidR="007810B9" w:rsidRPr="00865C5E" w14:paraId="763A808D" w14:textId="77777777" w:rsidTr="00490FE0">
        <w:trPr>
          <w:trHeight w:val="306"/>
        </w:trPr>
        <w:tc>
          <w:tcPr>
            <w:tcW w:w="918" w:type="dxa"/>
            <w:tcBorders>
              <w:right w:val="double" w:sz="4" w:space="0" w:color="auto"/>
            </w:tcBorders>
            <w:shd w:val="clear" w:color="auto" w:fill="FFFFFF"/>
            <w:vAlign w:val="bottom"/>
          </w:tcPr>
          <w:p w14:paraId="53E8C511" w14:textId="77777777" w:rsidR="007810B9" w:rsidRPr="00865C5E" w:rsidRDefault="007810B9" w:rsidP="00490FE0">
            <w:pPr>
              <w:pStyle w:val="pformf"/>
              <w:shd w:val="clear" w:color="auto" w:fill="FFFFFF"/>
              <w:spacing w:before="40" w:after="40"/>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23DCEE07"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155" w:type="dxa"/>
            <w:tcBorders>
              <w:left w:val="double" w:sz="4" w:space="0" w:color="auto"/>
              <w:right w:val="double" w:sz="4" w:space="0" w:color="auto"/>
            </w:tcBorders>
            <w:shd w:val="clear" w:color="auto" w:fill="FFFFFF"/>
            <w:vAlign w:val="bottom"/>
          </w:tcPr>
          <w:p w14:paraId="6DA435A4"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4FAAD022"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66FF966B"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r w:rsidR="007810B9" w:rsidRPr="00865C5E" w14:paraId="48BF12E7" w14:textId="77777777" w:rsidTr="00490FE0">
        <w:trPr>
          <w:trHeight w:val="306"/>
        </w:trPr>
        <w:tc>
          <w:tcPr>
            <w:tcW w:w="918" w:type="dxa"/>
            <w:tcBorders>
              <w:right w:val="double" w:sz="4" w:space="0" w:color="auto"/>
            </w:tcBorders>
            <w:shd w:val="clear" w:color="auto" w:fill="FFFFFF"/>
            <w:vAlign w:val="bottom"/>
          </w:tcPr>
          <w:p w14:paraId="3D62A0D3" w14:textId="299BD2BE" w:rsidR="007810B9" w:rsidRPr="00865C5E" w:rsidRDefault="00F25220" w:rsidP="00490FE0">
            <w:pPr>
              <w:pStyle w:val="pformf"/>
              <w:shd w:val="clear" w:color="auto" w:fill="FFFFFF"/>
              <w:spacing w:before="40" w:after="40"/>
              <w:rPr>
                <w:rFonts w:ascii="Arial" w:hAnsi="Arial"/>
                <w:sz w:val="20"/>
                <w:lang w:val="en-CA"/>
              </w:rPr>
            </w:pPr>
            <w:r w:rsidRPr="00865C5E">
              <w:rPr>
                <w:rFonts w:ascii="Arial" w:hAnsi="Arial"/>
                <w:sz w:val="20"/>
                <w:lang w:val="en-CA"/>
              </w:rPr>
              <w:t>Dec. 31</w:t>
            </w:r>
          </w:p>
        </w:tc>
        <w:tc>
          <w:tcPr>
            <w:tcW w:w="4800" w:type="dxa"/>
            <w:tcBorders>
              <w:left w:val="double" w:sz="4" w:space="0" w:color="auto"/>
              <w:right w:val="double" w:sz="4" w:space="0" w:color="auto"/>
            </w:tcBorders>
            <w:shd w:val="clear" w:color="auto" w:fill="FFFFFF"/>
            <w:vAlign w:val="bottom"/>
          </w:tcPr>
          <w:p w14:paraId="0BC0A562"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Cash</w:t>
            </w:r>
          </w:p>
        </w:tc>
        <w:tc>
          <w:tcPr>
            <w:tcW w:w="1155" w:type="dxa"/>
            <w:tcBorders>
              <w:left w:val="double" w:sz="4" w:space="0" w:color="auto"/>
              <w:right w:val="double" w:sz="4" w:space="0" w:color="auto"/>
            </w:tcBorders>
            <w:shd w:val="clear" w:color="auto" w:fill="FFFFFF"/>
            <w:vAlign w:val="bottom"/>
          </w:tcPr>
          <w:p w14:paraId="7895553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13F27300"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r w:rsidRPr="00865C5E">
              <w:rPr>
                <w:rFonts w:ascii="Arial" w:hAnsi="Arial"/>
                <w:sz w:val="20"/>
                <w:lang w:val="en-CA"/>
              </w:rPr>
              <w:t>320,000</w:t>
            </w:r>
          </w:p>
        </w:tc>
        <w:tc>
          <w:tcPr>
            <w:tcW w:w="1415" w:type="dxa"/>
            <w:tcBorders>
              <w:left w:val="double" w:sz="4" w:space="0" w:color="auto"/>
            </w:tcBorders>
            <w:shd w:val="clear" w:color="auto" w:fill="FFFFFF"/>
            <w:vAlign w:val="bottom"/>
          </w:tcPr>
          <w:p w14:paraId="57328903"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r w:rsidR="007810B9" w:rsidRPr="00865C5E" w14:paraId="3DC0EA7F" w14:textId="77777777" w:rsidTr="00490FE0">
        <w:trPr>
          <w:trHeight w:val="306"/>
        </w:trPr>
        <w:tc>
          <w:tcPr>
            <w:tcW w:w="918" w:type="dxa"/>
            <w:tcBorders>
              <w:right w:val="double" w:sz="4" w:space="0" w:color="auto"/>
            </w:tcBorders>
            <w:shd w:val="clear" w:color="auto" w:fill="FFFFFF"/>
            <w:vAlign w:val="bottom"/>
          </w:tcPr>
          <w:p w14:paraId="6545077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243BB752"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Investment in True World Inc. Common Shares</w:t>
            </w:r>
          </w:p>
        </w:tc>
        <w:tc>
          <w:tcPr>
            <w:tcW w:w="1155" w:type="dxa"/>
            <w:tcBorders>
              <w:left w:val="double" w:sz="4" w:space="0" w:color="auto"/>
              <w:right w:val="double" w:sz="4" w:space="0" w:color="auto"/>
            </w:tcBorders>
            <w:shd w:val="clear" w:color="auto" w:fill="FFFFFF"/>
            <w:vAlign w:val="bottom"/>
          </w:tcPr>
          <w:p w14:paraId="21F497E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3F73A3CD"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525FBC20"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r w:rsidRPr="00865C5E">
              <w:rPr>
                <w:rFonts w:ascii="Arial" w:hAnsi="Arial"/>
                <w:sz w:val="20"/>
                <w:lang w:val="en-CA"/>
              </w:rPr>
              <w:t>320,000</w:t>
            </w:r>
          </w:p>
        </w:tc>
      </w:tr>
      <w:tr w:rsidR="007810B9" w:rsidRPr="00865C5E" w14:paraId="08247E82" w14:textId="77777777" w:rsidTr="00490FE0">
        <w:trPr>
          <w:trHeight w:val="555"/>
        </w:trPr>
        <w:tc>
          <w:tcPr>
            <w:tcW w:w="918" w:type="dxa"/>
            <w:tcBorders>
              <w:right w:val="double" w:sz="4" w:space="0" w:color="auto"/>
            </w:tcBorders>
            <w:shd w:val="clear" w:color="auto" w:fill="FFFFFF"/>
            <w:vAlign w:val="bottom"/>
          </w:tcPr>
          <w:p w14:paraId="2CF0DFEE"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800" w:type="dxa"/>
            <w:tcBorders>
              <w:left w:val="double" w:sz="4" w:space="0" w:color="auto"/>
              <w:right w:val="double" w:sz="4" w:space="0" w:color="auto"/>
            </w:tcBorders>
            <w:shd w:val="clear" w:color="auto" w:fill="FFFFFF"/>
            <w:vAlign w:val="bottom"/>
          </w:tcPr>
          <w:p w14:paraId="2FCB867A"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Received 40 percent of True World Inc. cash dividend. ($800,000 × 0.40)</w:t>
            </w:r>
          </w:p>
        </w:tc>
        <w:tc>
          <w:tcPr>
            <w:tcW w:w="1155" w:type="dxa"/>
            <w:tcBorders>
              <w:left w:val="double" w:sz="4" w:space="0" w:color="auto"/>
              <w:right w:val="double" w:sz="4" w:space="0" w:color="auto"/>
            </w:tcBorders>
            <w:shd w:val="clear" w:color="auto" w:fill="FFFFFF"/>
            <w:vAlign w:val="bottom"/>
          </w:tcPr>
          <w:p w14:paraId="2DF2C81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335" w:type="dxa"/>
            <w:tcBorders>
              <w:left w:val="double" w:sz="4" w:space="0" w:color="auto"/>
              <w:right w:val="double" w:sz="4" w:space="0" w:color="auto"/>
            </w:tcBorders>
            <w:shd w:val="clear" w:color="auto" w:fill="FFFFFF"/>
            <w:vAlign w:val="bottom"/>
          </w:tcPr>
          <w:p w14:paraId="55F21488"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c>
          <w:tcPr>
            <w:tcW w:w="1415" w:type="dxa"/>
            <w:tcBorders>
              <w:left w:val="double" w:sz="4" w:space="0" w:color="auto"/>
            </w:tcBorders>
            <w:shd w:val="clear" w:color="auto" w:fill="FFFFFF"/>
            <w:vAlign w:val="bottom"/>
          </w:tcPr>
          <w:p w14:paraId="430A95E0" w14:textId="77777777" w:rsidR="007810B9" w:rsidRPr="00865C5E" w:rsidRDefault="007810B9" w:rsidP="00B210EA">
            <w:pPr>
              <w:pStyle w:val="pformf"/>
              <w:shd w:val="clear" w:color="auto" w:fill="FFFFFF"/>
              <w:spacing w:before="40" w:after="40"/>
              <w:ind w:right="42"/>
              <w:jc w:val="right"/>
              <w:rPr>
                <w:rFonts w:ascii="Arial" w:hAnsi="Arial"/>
                <w:sz w:val="20"/>
                <w:lang w:val="en-CA"/>
              </w:rPr>
            </w:pPr>
          </w:p>
        </w:tc>
      </w:tr>
    </w:tbl>
    <w:p w14:paraId="7B15E351" w14:textId="77777777" w:rsidR="007810B9" w:rsidRPr="00865C5E" w:rsidRDefault="007810B9" w:rsidP="00B210EA">
      <w:pPr>
        <w:rPr>
          <w:lang w:val="en-CA"/>
        </w:rPr>
      </w:pPr>
    </w:p>
    <w:p w14:paraId="11BE8D12" w14:textId="77777777" w:rsidR="007810B9" w:rsidRPr="00865C5E" w:rsidRDefault="007810B9" w:rsidP="007810B9">
      <w:pPr>
        <w:pStyle w:val="ph2"/>
        <w:spacing w:before="0"/>
        <w:ind w:left="275" w:hanging="385"/>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3.</w:t>
      </w:r>
    </w:p>
    <w:p w14:paraId="56369BB8" w14:textId="77777777" w:rsidR="007810B9" w:rsidRPr="00865C5E" w:rsidRDefault="007810B9" w:rsidP="00B210EA">
      <w:pPr>
        <w:rPr>
          <w:lang w:val="en-CA"/>
        </w:rPr>
      </w:pPr>
    </w:p>
    <w:tbl>
      <w:tblPr>
        <w:tblW w:w="0" w:type="auto"/>
        <w:jc w:val="center"/>
        <w:tblLayout w:type="fixed"/>
        <w:tblLook w:val="0000" w:firstRow="0" w:lastRow="0" w:firstColumn="0" w:lastColumn="0" w:noHBand="0" w:noVBand="0"/>
      </w:tblPr>
      <w:tblGrid>
        <w:gridCol w:w="1752"/>
        <w:gridCol w:w="1320"/>
        <w:gridCol w:w="2549"/>
        <w:gridCol w:w="1081"/>
      </w:tblGrid>
      <w:tr w:rsidR="00995000" w:rsidRPr="00865C5E" w14:paraId="1DFF27D4" w14:textId="77777777" w:rsidTr="000358EA">
        <w:trPr>
          <w:trHeight w:val="344"/>
          <w:jc w:val="center"/>
        </w:trPr>
        <w:tc>
          <w:tcPr>
            <w:tcW w:w="6702" w:type="dxa"/>
            <w:gridSpan w:val="4"/>
            <w:tcBorders>
              <w:bottom w:val="single" w:sz="4" w:space="0" w:color="auto"/>
            </w:tcBorders>
            <w:vAlign w:val="bottom"/>
          </w:tcPr>
          <w:p w14:paraId="0800B3D2" w14:textId="77777777" w:rsidR="00995000" w:rsidRPr="00865C5E" w:rsidRDefault="006F36BE" w:rsidP="000358EA">
            <w:pPr>
              <w:pStyle w:val="ph2"/>
              <w:spacing w:before="0"/>
              <w:ind w:left="275" w:hanging="385"/>
              <w:jc w:val="center"/>
              <w:rPr>
                <w:b w:val="0"/>
                <w:sz w:val="20"/>
                <w:lang w:val="en-CA"/>
              </w:rPr>
            </w:pPr>
            <w:r w:rsidRPr="00865C5E">
              <w:rPr>
                <w:b w:val="0"/>
                <w:sz w:val="20"/>
                <w:szCs w:val="20"/>
                <w:lang w:val="en-CA"/>
              </w:rPr>
              <w:t>Investment in True World Inc. Common Shares</w:t>
            </w:r>
          </w:p>
        </w:tc>
      </w:tr>
      <w:tr w:rsidR="00995000" w:rsidRPr="00865C5E" w14:paraId="06CBBC32" w14:textId="77777777" w:rsidTr="008050C5">
        <w:trPr>
          <w:trHeight w:val="344"/>
          <w:jc w:val="center"/>
        </w:trPr>
        <w:tc>
          <w:tcPr>
            <w:tcW w:w="1752" w:type="dxa"/>
            <w:tcBorders>
              <w:top w:val="single" w:sz="12" w:space="0" w:color="auto"/>
            </w:tcBorders>
            <w:vAlign w:val="center"/>
          </w:tcPr>
          <w:p w14:paraId="60A7ADC1" w14:textId="77777777" w:rsidR="00995000" w:rsidRPr="00865C5E" w:rsidRDefault="00995000" w:rsidP="000358EA">
            <w:pPr>
              <w:pStyle w:val="pthead"/>
              <w:shd w:val="clear" w:color="auto" w:fill="FFFFFF"/>
              <w:tabs>
                <w:tab w:val="left" w:pos="269"/>
              </w:tabs>
              <w:ind w:left="-220" w:firstLine="110"/>
              <w:jc w:val="left"/>
              <w:rPr>
                <w:rFonts w:ascii="Arial" w:hAnsi="Arial" w:cs="Arial"/>
                <w:sz w:val="20"/>
                <w:lang w:val="en-CA"/>
              </w:rPr>
            </w:pPr>
            <w:r w:rsidRPr="00865C5E">
              <w:rPr>
                <w:rFonts w:ascii="Arial" w:hAnsi="Arial" w:cs="Arial"/>
                <w:sz w:val="20"/>
                <w:lang w:val="en-CA"/>
              </w:rPr>
              <w:t>Purchase</w:t>
            </w:r>
          </w:p>
        </w:tc>
        <w:tc>
          <w:tcPr>
            <w:tcW w:w="1320" w:type="dxa"/>
            <w:tcBorders>
              <w:top w:val="single" w:sz="12" w:space="0" w:color="auto"/>
              <w:right w:val="single" w:sz="4" w:space="0" w:color="auto"/>
            </w:tcBorders>
            <w:vAlign w:val="center"/>
          </w:tcPr>
          <w:p w14:paraId="1BC1B8BB" w14:textId="77777777" w:rsidR="00995000" w:rsidRPr="00865C5E" w:rsidRDefault="00995000" w:rsidP="000358EA">
            <w:pPr>
              <w:pStyle w:val="pthead"/>
              <w:shd w:val="clear" w:color="auto" w:fill="FFFFFF"/>
              <w:jc w:val="right"/>
              <w:rPr>
                <w:rFonts w:ascii="Arial" w:hAnsi="Arial" w:cs="Arial"/>
                <w:sz w:val="20"/>
                <w:lang w:val="en-CA"/>
              </w:rPr>
            </w:pPr>
            <w:r w:rsidRPr="00865C5E">
              <w:rPr>
                <w:rFonts w:ascii="Arial" w:hAnsi="Arial" w:cs="Arial"/>
                <w:sz w:val="20"/>
                <w:lang w:val="en-CA"/>
              </w:rPr>
              <w:t>5,000,000</w:t>
            </w:r>
          </w:p>
        </w:tc>
        <w:tc>
          <w:tcPr>
            <w:tcW w:w="2549" w:type="dxa"/>
            <w:tcBorders>
              <w:top w:val="single" w:sz="12" w:space="0" w:color="auto"/>
              <w:left w:val="single" w:sz="4" w:space="0" w:color="auto"/>
            </w:tcBorders>
            <w:vAlign w:val="center"/>
          </w:tcPr>
          <w:p w14:paraId="71D89BD2" w14:textId="77777777" w:rsidR="00995000" w:rsidRPr="00865C5E" w:rsidRDefault="00995000" w:rsidP="000358EA">
            <w:pPr>
              <w:pStyle w:val="pthead"/>
              <w:shd w:val="clear" w:color="auto" w:fill="FFFFFF"/>
              <w:tabs>
                <w:tab w:val="left" w:pos="332"/>
              </w:tabs>
              <w:jc w:val="left"/>
              <w:rPr>
                <w:rFonts w:ascii="Arial" w:hAnsi="Arial" w:cs="Arial"/>
                <w:sz w:val="20"/>
                <w:lang w:val="en-CA"/>
              </w:rPr>
            </w:pPr>
          </w:p>
        </w:tc>
        <w:tc>
          <w:tcPr>
            <w:tcW w:w="1081" w:type="dxa"/>
            <w:tcBorders>
              <w:top w:val="single" w:sz="12" w:space="0" w:color="auto"/>
            </w:tcBorders>
            <w:vAlign w:val="center"/>
          </w:tcPr>
          <w:p w14:paraId="1DDEC8D8" w14:textId="77777777" w:rsidR="00995000" w:rsidRPr="00865C5E" w:rsidRDefault="00995000" w:rsidP="000358EA">
            <w:pPr>
              <w:pStyle w:val="pthead"/>
              <w:shd w:val="clear" w:color="auto" w:fill="FFFFFF"/>
              <w:jc w:val="right"/>
              <w:rPr>
                <w:rFonts w:ascii="Arial" w:hAnsi="Arial" w:cs="Arial"/>
                <w:sz w:val="20"/>
                <w:lang w:val="en-CA"/>
              </w:rPr>
            </w:pPr>
          </w:p>
        </w:tc>
      </w:tr>
      <w:tr w:rsidR="00995000" w:rsidRPr="00865C5E" w14:paraId="150268FB" w14:textId="77777777" w:rsidTr="000358EA">
        <w:trPr>
          <w:trHeight w:val="368"/>
          <w:jc w:val="center"/>
        </w:trPr>
        <w:tc>
          <w:tcPr>
            <w:tcW w:w="1752" w:type="dxa"/>
            <w:tcBorders>
              <w:bottom w:val="single" w:sz="4" w:space="0" w:color="auto"/>
            </w:tcBorders>
            <w:vAlign w:val="center"/>
          </w:tcPr>
          <w:p w14:paraId="50FF86B5" w14:textId="77777777" w:rsidR="00995000" w:rsidRPr="00865C5E" w:rsidRDefault="00995000" w:rsidP="000358EA">
            <w:pPr>
              <w:pStyle w:val="pthead"/>
              <w:shd w:val="clear" w:color="auto" w:fill="FFFFFF"/>
              <w:tabs>
                <w:tab w:val="left" w:pos="269"/>
              </w:tabs>
              <w:ind w:left="-220" w:firstLine="110"/>
              <w:jc w:val="left"/>
              <w:rPr>
                <w:rFonts w:ascii="Arial" w:hAnsi="Arial" w:cs="Arial"/>
                <w:sz w:val="20"/>
                <w:lang w:val="en-CA"/>
              </w:rPr>
            </w:pPr>
            <w:r w:rsidRPr="00865C5E">
              <w:rPr>
                <w:rFonts w:ascii="Arial" w:hAnsi="Arial" w:cs="Arial"/>
                <w:sz w:val="20"/>
                <w:lang w:val="en-CA"/>
              </w:rPr>
              <w:t>Net income</w:t>
            </w:r>
          </w:p>
        </w:tc>
        <w:tc>
          <w:tcPr>
            <w:tcW w:w="1320" w:type="dxa"/>
            <w:tcBorders>
              <w:bottom w:val="single" w:sz="4" w:space="0" w:color="auto"/>
              <w:right w:val="single" w:sz="4" w:space="0" w:color="auto"/>
            </w:tcBorders>
            <w:vAlign w:val="center"/>
          </w:tcPr>
          <w:p w14:paraId="75DF9E99" w14:textId="77777777" w:rsidR="00995000" w:rsidRPr="00865C5E" w:rsidRDefault="00995000" w:rsidP="000358EA">
            <w:pPr>
              <w:pStyle w:val="pthead"/>
              <w:shd w:val="clear" w:color="auto" w:fill="FFFFFF"/>
              <w:jc w:val="right"/>
              <w:rPr>
                <w:rFonts w:ascii="Arial" w:hAnsi="Arial" w:cs="Arial"/>
                <w:sz w:val="20"/>
                <w:lang w:val="en-CA"/>
              </w:rPr>
            </w:pPr>
            <w:r w:rsidRPr="00865C5E">
              <w:rPr>
                <w:rFonts w:ascii="Arial" w:hAnsi="Arial" w:cs="Arial"/>
                <w:sz w:val="20"/>
                <w:lang w:val="en-CA"/>
              </w:rPr>
              <w:t>720,000</w:t>
            </w:r>
          </w:p>
        </w:tc>
        <w:tc>
          <w:tcPr>
            <w:tcW w:w="2549" w:type="dxa"/>
            <w:tcBorders>
              <w:left w:val="single" w:sz="4" w:space="0" w:color="auto"/>
              <w:bottom w:val="single" w:sz="4" w:space="0" w:color="auto"/>
            </w:tcBorders>
            <w:vAlign w:val="center"/>
          </w:tcPr>
          <w:p w14:paraId="1ED45369" w14:textId="77777777" w:rsidR="00995000" w:rsidRPr="00865C5E" w:rsidRDefault="00995000" w:rsidP="000358EA">
            <w:pPr>
              <w:pStyle w:val="pthead"/>
              <w:shd w:val="clear" w:color="auto" w:fill="FFFFFF"/>
              <w:tabs>
                <w:tab w:val="left" w:pos="332"/>
              </w:tabs>
              <w:jc w:val="left"/>
              <w:rPr>
                <w:rFonts w:ascii="Arial" w:hAnsi="Arial" w:cs="Arial"/>
                <w:sz w:val="20"/>
                <w:lang w:val="en-CA"/>
              </w:rPr>
            </w:pPr>
            <w:r w:rsidRPr="00865C5E">
              <w:rPr>
                <w:rFonts w:ascii="Arial" w:hAnsi="Arial" w:cs="Arial"/>
                <w:sz w:val="20"/>
                <w:lang w:val="en-CA"/>
              </w:rPr>
              <w:t>Dividends received</w:t>
            </w:r>
          </w:p>
        </w:tc>
        <w:tc>
          <w:tcPr>
            <w:tcW w:w="1081" w:type="dxa"/>
            <w:tcBorders>
              <w:bottom w:val="single" w:sz="4" w:space="0" w:color="auto"/>
            </w:tcBorders>
            <w:vAlign w:val="center"/>
          </w:tcPr>
          <w:p w14:paraId="5290B87D" w14:textId="77777777" w:rsidR="00995000" w:rsidRPr="00865C5E" w:rsidRDefault="00995000" w:rsidP="000358EA">
            <w:pPr>
              <w:pStyle w:val="pthead"/>
              <w:shd w:val="clear" w:color="auto" w:fill="FFFFFF"/>
              <w:jc w:val="right"/>
              <w:rPr>
                <w:rFonts w:ascii="Arial" w:hAnsi="Arial" w:cs="Arial"/>
                <w:sz w:val="20"/>
                <w:lang w:val="en-CA"/>
              </w:rPr>
            </w:pPr>
            <w:r w:rsidRPr="00865C5E">
              <w:rPr>
                <w:rFonts w:ascii="Arial" w:hAnsi="Arial" w:cs="Arial"/>
                <w:sz w:val="20"/>
                <w:lang w:val="en-CA"/>
              </w:rPr>
              <w:t>320,000</w:t>
            </w:r>
          </w:p>
        </w:tc>
      </w:tr>
      <w:tr w:rsidR="00995000" w:rsidRPr="00865C5E" w14:paraId="7B9133BC" w14:textId="77777777" w:rsidTr="000358EA">
        <w:trPr>
          <w:jc w:val="center"/>
        </w:trPr>
        <w:tc>
          <w:tcPr>
            <w:tcW w:w="1752" w:type="dxa"/>
            <w:tcBorders>
              <w:top w:val="single" w:sz="4" w:space="0" w:color="auto"/>
            </w:tcBorders>
            <w:vAlign w:val="center"/>
          </w:tcPr>
          <w:p w14:paraId="1882294C" w14:textId="77777777" w:rsidR="00995000" w:rsidRPr="00865C5E" w:rsidRDefault="00995000" w:rsidP="000358EA">
            <w:pPr>
              <w:pStyle w:val="pthead"/>
              <w:shd w:val="clear" w:color="auto" w:fill="FFFFFF"/>
              <w:tabs>
                <w:tab w:val="left" w:pos="269"/>
              </w:tabs>
              <w:ind w:left="-220" w:firstLine="110"/>
              <w:jc w:val="left"/>
              <w:rPr>
                <w:rFonts w:ascii="Arial" w:hAnsi="Arial" w:cs="Arial"/>
                <w:sz w:val="20"/>
                <w:lang w:val="en-CA"/>
              </w:rPr>
            </w:pPr>
            <w:r w:rsidRPr="00865C5E">
              <w:rPr>
                <w:rFonts w:ascii="Arial" w:hAnsi="Arial" w:cs="Arial"/>
                <w:sz w:val="20"/>
                <w:lang w:val="en-CA"/>
              </w:rPr>
              <w:t>Balance</w:t>
            </w:r>
          </w:p>
        </w:tc>
        <w:tc>
          <w:tcPr>
            <w:tcW w:w="1320" w:type="dxa"/>
            <w:tcBorders>
              <w:top w:val="single" w:sz="4" w:space="0" w:color="auto"/>
              <w:right w:val="single" w:sz="4" w:space="0" w:color="auto"/>
            </w:tcBorders>
            <w:vAlign w:val="center"/>
          </w:tcPr>
          <w:p w14:paraId="5477005B" w14:textId="77777777" w:rsidR="00995000" w:rsidRPr="00865C5E" w:rsidRDefault="00995000" w:rsidP="000358EA">
            <w:pPr>
              <w:pStyle w:val="pthead"/>
              <w:shd w:val="clear" w:color="auto" w:fill="FFFFFF"/>
              <w:jc w:val="right"/>
              <w:rPr>
                <w:rFonts w:ascii="Arial" w:hAnsi="Arial" w:cs="Arial"/>
                <w:sz w:val="20"/>
                <w:lang w:val="en-CA"/>
              </w:rPr>
            </w:pPr>
            <w:r w:rsidRPr="00865C5E">
              <w:rPr>
                <w:rFonts w:ascii="Arial" w:hAnsi="Arial" w:cs="Arial"/>
                <w:sz w:val="20"/>
                <w:lang w:val="en-CA"/>
              </w:rPr>
              <w:t>5,400,000</w:t>
            </w:r>
          </w:p>
        </w:tc>
        <w:tc>
          <w:tcPr>
            <w:tcW w:w="2549" w:type="dxa"/>
            <w:tcBorders>
              <w:top w:val="single" w:sz="4" w:space="0" w:color="auto"/>
              <w:left w:val="single" w:sz="4" w:space="0" w:color="auto"/>
            </w:tcBorders>
            <w:vAlign w:val="center"/>
          </w:tcPr>
          <w:p w14:paraId="7455824A" w14:textId="77777777" w:rsidR="00995000" w:rsidRPr="00865C5E" w:rsidRDefault="00995000" w:rsidP="000358EA">
            <w:pPr>
              <w:pStyle w:val="pthead"/>
              <w:shd w:val="clear" w:color="auto" w:fill="FFFFFF"/>
              <w:tabs>
                <w:tab w:val="left" w:pos="332"/>
              </w:tabs>
              <w:jc w:val="left"/>
              <w:rPr>
                <w:rFonts w:ascii="Arial" w:hAnsi="Arial" w:cs="Arial"/>
                <w:sz w:val="20"/>
                <w:lang w:val="en-CA"/>
              </w:rPr>
            </w:pPr>
          </w:p>
        </w:tc>
        <w:tc>
          <w:tcPr>
            <w:tcW w:w="1081" w:type="dxa"/>
            <w:tcBorders>
              <w:top w:val="single" w:sz="4" w:space="0" w:color="auto"/>
            </w:tcBorders>
            <w:vAlign w:val="center"/>
          </w:tcPr>
          <w:p w14:paraId="0F744BEB" w14:textId="77777777" w:rsidR="00995000" w:rsidRPr="00865C5E" w:rsidRDefault="00995000" w:rsidP="000358EA">
            <w:pPr>
              <w:pStyle w:val="pthead"/>
              <w:shd w:val="clear" w:color="auto" w:fill="FFFFFF"/>
              <w:jc w:val="right"/>
              <w:rPr>
                <w:rFonts w:ascii="Arial" w:hAnsi="Arial" w:cs="Arial"/>
                <w:sz w:val="20"/>
                <w:lang w:val="en-CA"/>
              </w:rPr>
            </w:pPr>
          </w:p>
        </w:tc>
      </w:tr>
    </w:tbl>
    <w:p w14:paraId="0C7AAA70" w14:textId="77777777" w:rsidR="007810B9" w:rsidRPr="00865C5E" w:rsidRDefault="007810B9" w:rsidP="00B210EA">
      <w:pPr>
        <w:rPr>
          <w:lang w:val="en-CA"/>
        </w:rPr>
      </w:pPr>
    </w:p>
    <w:p w14:paraId="58E936F8" w14:textId="77777777" w:rsidR="007810B9" w:rsidRPr="00865C5E" w:rsidRDefault="007810B9" w:rsidP="00B210EA">
      <w:pPr>
        <w:rPr>
          <w:lang w:val="en-CA"/>
        </w:rPr>
      </w:pPr>
    </w:p>
    <w:p w14:paraId="05EEAF59" w14:textId="15B003CB" w:rsidR="006B56A1" w:rsidRPr="00865C5E" w:rsidRDefault="00995000" w:rsidP="00B210EA">
      <w:pPr>
        <w:pStyle w:val="ph3"/>
        <w:tabs>
          <w:tab w:val="right" w:pos="8820"/>
        </w:tabs>
        <w:spacing w:before="0" w:after="120"/>
        <w:ind w:left="-115" w:right="29"/>
        <w:rPr>
          <w:b/>
          <w:i w:val="0"/>
          <w:sz w:val="36"/>
          <w:szCs w:val="36"/>
          <w:lang w:val="en-CA"/>
        </w:rPr>
      </w:pPr>
      <w:r w:rsidRPr="00865C5E">
        <w:rPr>
          <w:rFonts w:ascii="Times New Roman" w:hAnsi="Times New Roman"/>
          <w:lang w:val="en-CA"/>
        </w:rPr>
        <w:br w:type="page"/>
      </w:r>
      <w:r w:rsidR="006B56A1" w:rsidRPr="00865C5E">
        <w:rPr>
          <w:lang w:val="en-CA"/>
        </w:rPr>
        <w:lastRenderedPageBreak/>
        <w:t xml:space="preserve">(10-15 min.) </w:t>
      </w:r>
      <w:r w:rsidR="00B210EA">
        <w:rPr>
          <w:b/>
          <w:i w:val="0"/>
          <w:sz w:val="36"/>
          <w:szCs w:val="36"/>
          <w:lang w:val="en-CA"/>
        </w:rPr>
        <w:t>S1</w:t>
      </w:r>
      <w:r w:rsidR="006B56A1" w:rsidRPr="00865C5E">
        <w:rPr>
          <w:b/>
          <w:i w:val="0"/>
          <w:sz w:val="36"/>
          <w:szCs w:val="36"/>
          <w:lang w:val="en-CA"/>
        </w:rPr>
        <w:t>6-10</w:t>
      </w:r>
    </w:p>
    <w:tbl>
      <w:tblPr>
        <w:tblW w:w="9829"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0"/>
        <w:gridCol w:w="917"/>
        <w:gridCol w:w="449"/>
        <w:gridCol w:w="4123"/>
        <w:gridCol w:w="1043"/>
        <w:gridCol w:w="1427"/>
        <w:gridCol w:w="1430"/>
      </w:tblGrid>
      <w:tr w:rsidR="006B56A1" w:rsidRPr="00865C5E" w14:paraId="5CB23190" w14:textId="77777777" w:rsidTr="00B210EA">
        <w:trPr>
          <w:gridBefore w:val="1"/>
          <w:wBefore w:w="440" w:type="dxa"/>
          <w:trHeight w:val="437"/>
        </w:trPr>
        <w:tc>
          <w:tcPr>
            <w:tcW w:w="9389" w:type="dxa"/>
            <w:gridSpan w:val="6"/>
            <w:tcBorders>
              <w:top w:val="double" w:sz="4" w:space="0" w:color="auto"/>
              <w:bottom w:val="single" w:sz="4" w:space="0" w:color="auto"/>
            </w:tcBorders>
            <w:shd w:val="clear" w:color="auto" w:fill="FFFFFF"/>
            <w:vAlign w:val="bottom"/>
          </w:tcPr>
          <w:p w14:paraId="434C2EF4" w14:textId="77777777" w:rsidR="006B56A1" w:rsidRPr="00865C5E" w:rsidRDefault="006B56A1" w:rsidP="005125F2">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75FE4778" w14:textId="77777777" w:rsidTr="00B210EA">
        <w:trPr>
          <w:gridBefore w:val="1"/>
          <w:wBefore w:w="440" w:type="dxa"/>
          <w:trHeight w:val="482"/>
        </w:trPr>
        <w:tc>
          <w:tcPr>
            <w:tcW w:w="1366" w:type="dxa"/>
            <w:gridSpan w:val="2"/>
            <w:tcBorders>
              <w:top w:val="single" w:sz="4" w:space="0" w:color="auto"/>
              <w:bottom w:val="double" w:sz="4" w:space="0" w:color="auto"/>
              <w:right w:val="double" w:sz="4" w:space="0" w:color="auto"/>
            </w:tcBorders>
            <w:shd w:val="clear" w:color="auto" w:fill="FFFFFF"/>
            <w:vAlign w:val="bottom"/>
          </w:tcPr>
          <w:p w14:paraId="3B2442DF" w14:textId="27BC9A0B"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123" w:type="dxa"/>
            <w:tcBorders>
              <w:top w:val="single" w:sz="4" w:space="0" w:color="auto"/>
              <w:left w:val="double" w:sz="4" w:space="0" w:color="auto"/>
              <w:bottom w:val="double" w:sz="4" w:space="0" w:color="auto"/>
              <w:right w:val="double" w:sz="4" w:space="0" w:color="auto"/>
            </w:tcBorders>
            <w:shd w:val="clear" w:color="auto" w:fill="FFFFFF"/>
            <w:vAlign w:val="bottom"/>
          </w:tcPr>
          <w:p w14:paraId="79262B84" w14:textId="51659FF3"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3" w:type="dxa"/>
            <w:tcBorders>
              <w:top w:val="single" w:sz="4" w:space="0" w:color="auto"/>
              <w:left w:val="double" w:sz="4" w:space="0" w:color="auto"/>
              <w:bottom w:val="double" w:sz="4" w:space="0" w:color="auto"/>
              <w:right w:val="double" w:sz="4" w:space="0" w:color="auto"/>
            </w:tcBorders>
            <w:shd w:val="clear" w:color="auto" w:fill="FFFFFF"/>
            <w:vAlign w:val="bottom"/>
          </w:tcPr>
          <w:p w14:paraId="4860643C" w14:textId="711A242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27" w:type="dxa"/>
            <w:tcBorders>
              <w:top w:val="single" w:sz="4" w:space="0" w:color="auto"/>
              <w:left w:val="double" w:sz="4" w:space="0" w:color="auto"/>
              <w:bottom w:val="double" w:sz="4" w:space="0" w:color="auto"/>
              <w:right w:val="double" w:sz="4" w:space="0" w:color="auto"/>
            </w:tcBorders>
            <w:shd w:val="clear" w:color="auto" w:fill="FFFFFF"/>
            <w:vAlign w:val="bottom"/>
          </w:tcPr>
          <w:p w14:paraId="34F2203F" w14:textId="06EEA716"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47CBF18B" w14:textId="09B14393"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2D5275" w:rsidRPr="00865C5E" w14:paraId="6D060300" w14:textId="77777777" w:rsidTr="00B210EA">
        <w:trPr>
          <w:trHeight w:val="241"/>
        </w:trPr>
        <w:tc>
          <w:tcPr>
            <w:tcW w:w="440" w:type="dxa"/>
            <w:tcBorders>
              <w:top w:val="nil"/>
              <w:left w:val="nil"/>
              <w:bottom w:val="nil"/>
              <w:right w:val="double" w:sz="4" w:space="0" w:color="auto"/>
            </w:tcBorders>
            <w:shd w:val="clear" w:color="auto" w:fill="FFFFFF"/>
            <w:vAlign w:val="bottom"/>
          </w:tcPr>
          <w:p w14:paraId="3708CEF7" w14:textId="77777777" w:rsidR="002D5275" w:rsidRPr="00865C5E" w:rsidRDefault="002D5275" w:rsidP="005125F2">
            <w:pPr>
              <w:pStyle w:val="pformf"/>
              <w:shd w:val="clear" w:color="auto" w:fill="FFFFFF"/>
              <w:spacing w:before="0"/>
              <w:rPr>
                <w:rFonts w:ascii="Arial" w:hAnsi="Arial"/>
                <w:sz w:val="20"/>
                <w:lang w:val="en-CA"/>
              </w:rPr>
            </w:pPr>
          </w:p>
        </w:tc>
        <w:tc>
          <w:tcPr>
            <w:tcW w:w="1366"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67F8A3AF" w14:textId="77777777" w:rsidR="002D5275" w:rsidRPr="008050C5" w:rsidRDefault="002D5275" w:rsidP="002D5275">
            <w:pPr>
              <w:pStyle w:val="pformf"/>
              <w:shd w:val="clear" w:color="auto" w:fill="FFFFFF"/>
              <w:spacing w:before="0"/>
              <w:jc w:val="center"/>
              <w:rPr>
                <w:rFonts w:ascii="Arial" w:hAnsi="Arial"/>
                <w:b/>
                <w:sz w:val="20"/>
                <w:lang w:val="en-CA"/>
              </w:rPr>
            </w:pPr>
            <w:r w:rsidRPr="008050C5">
              <w:rPr>
                <w:rFonts w:ascii="Arial" w:hAnsi="Arial"/>
                <w:b/>
                <w:sz w:val="20"/>
                <w:lang w:val="en-CA"/>
              </w:rPr>
              <w:t>2019</w:t>
            </w:r>
          </w:p>
        </w:tc>
        <w:tc>
          <w:tcPr>
            <w:tcW w:w="4123" w:type="dxa"/>
            <w:tcBorders>
              <w:left w:val="double" w:sz="4" w:space="0" w:color="auto"/>
              <w:right w:val="double" w:sz="4" w:space="0" w:color="auto"/>
            </w:tcBorders>
            <w:shd w:val="clear" w:color="auto" w:fill="FFFFFF"/>
            <w:vAlign w:val="bottom"/>
          </w:tcPr>
          <w:p w14:paraId="48AC5521" w14:textId="77777777" w:rsidR="002D5275" w:rsidRPr="00865C5E" w:rsidRDefault="002D5275" w:rsidP="005125F2">
            <w:pPr>
              <w:pStyle w:val="pformf"/>
              <w:shd w:val="clear" w:color="auto" w:fill="FFFFFF"/>
              <w:tabs>
                <w:tab w:val="left" w:pos="277"/>
              </w:tabs>
              <w:spacing w:before="0"/>
              <w:rPr>
                <w:rFonts w:ascii="Arial" w:hAnsi="Arial"/>
                <w:sz w:val="20"/>
                <w:lang w:val="en-CA"/>
              </w:rPr>
            </w:pPr>
          </w:p>
        </w:tc>
        <w:tc>
          <w:tcPr>
            <w:tcW w:w="1043" w:type="dxa"/>
            <w:tcBorders>
              <w:left w:val="double" w:sz="4" w:space="0" w:color="auto"/>
              <w:right w:val="double" w:sz="4" w:space="0" w:color="auto"/>
            </w:tcBorders>
            <w:shd w:val="clear" w:color="auto" w:fill="FFFFFF"/>
            <w:vAlign w:val="bottom"/>
          </w:tcPr>
          <w:p w14:paraId="164AA3B0" w14:textId="77777777" w:rsidR="002D5275" w:rsidRPr="00865C5E" w:rsidRDefault="002D5275" w:rsidP="005125F2">
            <w:pPr>
              <w:pStyle w:val="pformf"/>
              <w:shd w:val="clear" w:color="auto" w:fill="FFFFFF"/>
              <w:spacing w:before="0"/>
              <w:jc w:val="center"/>
              <w:rPr>
                <w:rFonts w:ascii="Arial" w:hAnsi="Arial"/>
                <w:sz w:val="20"/>
                <w:lang w:val="en-CA"/>
              </w:rPr>
            </w:pPr>
          </w:p>
        </w:tc>
        <w:tc>
          <w:tcPr>
            <w:tcW w:w="1427" w:type="dxa"/>
            <w:tcBorders>
              <w:left w:val="double" w:sz="4" w:space="0" w:color="auto"/>
              <w:right w:val="double" w:sz="4" w:space="0" w:color="auto"/>
            </w:tcBorders>
            <w:shd w:val="clear" w:color="auto" w:fill="FFFFFF"/>
            <w:vAlign w:val="bottom"/>
          </w:tcPr>
          <w:p w14:paraId="48766277" w14:textId="77777777" w:rsidR="002D5275" w:rsidRPr="00865C5E" w:rsidRDefault="002D5275" w:rsidP="00B210EA">
            <w:pPr>
              <w:pStyle w:val="pformf"/>
              <w:shd w:val="clear" w:color="auto" w:fill="FFFFFF"/>
              <w:spacing w:before="0"/>
              <w:ind w:right="17"/>
              <w:jc w:val="right"/>
              <w:rPr>
                <w:rFonts w:ascii="Arial" w:hAnsi="Arial"/>
                <w:sz w:val="20"/>
                <w:lang w:val="en-CA"/>
              </w:rPr>
            </w:pPr>
          </w:p>
        </w:tc>
        <w:tc>
          <w:tcPr>
            <w:tcW w:w="1430" w:type="dxa"/>
            <w:tcBorders>
              <w:left w:val="double" w:sz="4" w:space="0" w:color="auto"/>
            </w:tcBorders>
            <w:shd w:val="clear" w:color="auto" w:fill="FFFFFF"/>
            <w:vAlign w:val="bottom"/>
          </w:tcPr>
          <w:p w14:paraId="00AC4CAC" w14:textId="77777777" w:rsidR="002D5275" w:rsidRPr="00865C5E" w:rsidRDefault="002D5275" w:rsidP="00B210EA">
            <w:pPr>
              <w:pStyle w:val="pformf"/>
              <w:shd w:val="clear" w:color="auto" w:fill="FFFFFF"/>
              <w:spacing w:before="0"/>
              <w:ind w:right="17"/>
              <w:jc w:val="right"/>
              <w:rPr>
                <w:rFonts w:ascii="Arial" w:hAnsi="Arial"/>
                <w:sz w:val="20"/>
                <w:lang w:val="en-CA"/>
              </w:rPr>
            </w:pPr>
          </w:p>
        </w:tc>
      </w:tr>
      <w:tr w:rsidR="006B56A1" w:rsidRPr="00865C5E" w14:paraId="7FAD6139" w14:textId="77777777" w:rsidTr="00B210EA">
        <w:trPr>
          <w:trHeight w:val="256"/>
        </w:trPr>
        <w:tc>
          <w:tcPr>
            <w:tcW w:w="440" w:type="dxa"/>
            <w:tcBorders>
              <w:top w:val="nil"/>
              <w:left w:val="nil"/>
              <w:bottom w:val="nil"/>
              <w:right w:val="double" w:sz="4" w:space="0" w:color="auto"/>
            </w:tcBorders>
            <w:shd w:val="clear" w:color="auto" w:fill="FFFFFF"/>
            <w:vAlign w:val="bottom"/>
          </w:tcPr>
          <w:p w14:paraId="1AAE10C3"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22C5CE4D" w14:textId="77777777" w:rsidR="006B56A1" w:rsidRPr="00865C5E" w:rsidRDefault="002D5275" w:rsidP="002D5275">
            <w:pPr>
              <w:pStyle w:val="pformf"/>
              <w:shd w:val="clear" w:color="auto" w:fill="FFFFFF"/>
              <w:spacing w:before="0"/>
              <w:rPr>
                <w:rFonts w:ascii="Arial" w:hAnsi="Arial"/>
                <w:sz w:val="20"/>
                <w:lang w:val="en-CA"/>
              </w:rPr>
            </w:pPr>
            <w:r w:rsidRPr="00865C5E">
              <w:rPr>
                <w:rFonts w:ascii="Arial" w:hAnsi="Arial"/>
                <w:sz w:val="20"/>
                <w:lang w:val="en-CA"/>
              </w:rPr>
              <w:t>1. Mar.</w:t>
            </w:r>
          </w:p>
        </w:tc>
        <w:tc>
          <w:tcPr>
            <w:tcW w:w="449" w:type="dxa"/>
            <w:tcBorders>
              <w:top w:val="single" w:sz="4" w:space="0" w:color="auto"/>
              <w:left w:val="nil"/>
              <w:bottom w:val="single" w:sz="4" w:space="0" w:color="auto"/>
              <w:right w:val="double" w:sz="4" w:space="0" w:color="auto"/>
            </w:tcBorders>
            <w:shd w:val="clear" w:color="auto" w:fill="FFFFFF"/>
            <w:vAlign w:val="bottom"/>
          </w:tcPr>
          <w:p w14:paraId="19882210" w14:textId="77777777" w:rsidR="006B56A1" w:rsidRPr="00865C5E" w:rsidRDefault="002D5275" w:rsidP="005125F2">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123" w:type="dxa"/>
            <w:tcBorders>
              <w:left w:val="double" w:sz="4" w:space="0" w:color="auto"/>
              <w:right w:val="double" w:sz="4" w:space="0" w:color="auto"/>
            </w:tcBorders>
            <w:shd w:val="clear" w:color="auto" w:fill="FFFFFF"/>
            <w:vAlign w:val="bottom"/>
          </w:tcPr>
          <w:p w14:paraId="168F7B3C" w14:textId="77777777" w:rsidR="006B56A1" w:rsidRPr="00865C5E" w:rsidRDefault="006B56A1" w:rsidP="005125F2">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Mint Ltd. Common Shares</w:t>
            </w:r>
          </w:p>
        </w:tc>
        <w:tc>
          <w:tcPr>
            <w:tcW w:w="1043" w:type="dxa"/>
            <w:tcBorders>
              <w:left w:val="double" w:sz="4" w:space="0" w:color="auto"/>
              <w:right w:val="double" w:sz="4" w:space="0" w:color="auto"/>
            </w:tcBorders>
            <w:shd w:val="clear" w:color="auto" w:fill="FFFFFF"/>
            <w:vAlign w:val="bottom"/>
          </w:tcPr>
          <w:p w14:paraId="197761D9"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left w:val="double" w:sz="4" w:space="0" w:color="auto"/>
              <w:right w:val="double" w:sz="4" w:space="0" w:color="auto"/>
            </w:tcBorders>
            <w:shd w:val="clear" w:color="auto" w:fill="FFFFFF"/>
            <w:vAlign w:val="bottom"/>
          </w:tcPr>
          <w:p w14:paraId="13F18C64" w14:textId="77777777" w:rsidR="006B56A1" w:rsidRPr="00865C5E" w:rsidRDefault="006B56A1" w:rsidP="00B210EA">
            <w:pPr>
              <w:pStyle w:val="pformf"/>
              <w:shd w:val="clear" w:color="auto" w:fill="FFFFFF"/>
              <w:spacing w:before="0"/>
              <w:ind w:right="17"/>
              <w:jc w:val="right"/>
              <w:rPr>
                <w:rFonts w:ascii="Arial" w:hAnsi="Arial"/>
                <w:sz w:val="20"/>
                <w:lang w:val="en-CA"/>
              </w:rPr>
            </w:pPr>
            <w:r w:rsidRPr="00865C5E">
              <w:rPr>
                <w:rFonts w:ascii="Arial" w:hAnsi="Arial"/>
                <w:sz w:val="20"/>
                <w:lang w:val="en-CA"/>
              </w:rPr>
              <w:t>1,000,000</w:t>
            </w:r>
          </w:p>
        </w:tc>
        <w:tc>
          <w:tcPr>
            <w:tcW w:w="1430" w:type="dxa"/>
            <w:tcBorders>
              <w:left w:val="double" w:sz="4" w:space="0" w:color="auto"/>
            </w:tcBorders>
            <w:shd w:val="clear" w:color="auto" w:fill="FFFFFF"/>
            <w:vAlign w:val="bottom"/>
          </w:tcPr>
          <w:p w14:paraId="34A3818A" w14:textId="77777777" w:rsidR="006B56A1" w:rsidRPr="00865C5E" w:rsidRDefault="006B56A1" w:rsidP="00B210EA">
            <w:pPr>
              <w:pStyle w:val="pformf"/>
              <w:shd w:val="clear" w:color="auto" w:fill="FFFFFF"/>
              <w:spacing w:before="0"/>
              <w:ind w:right="17"/>
              <w:jc w:val="right"/>
              <w:rPr>
                <w:rFonts w:ascii="Arial" w:hAnsi="Arial"/>
                <w:sz w:val="20"/>
                <w:lang w:val="en-CA"/>
              </w:rPr>
            </w:pPr>
          </w:p>
        </w:tc>
      </w:tr>
      <w:tr w:rsidR="006B56A1" w:rsidRPr="00865C5E" w14:paraId="06B57B22" w14:textId="77777777" w:rsidTr="00B210EA">
        <w:trPr>
          <w:trHeight w:val="241"/>
        </w:trPr>
        <w:tc>
          <w:tcPr>
            <w:tcW w:w="440" w:type="dxa"/>
            <w:tcBorders>
              <w:top w:val="nil"/>
              <w:left w:val="nil"/>
              <w:bottom w:val="nil"/>
              <w:right w:val="double" w:sz="4" w:space="0" w:color="auto"/>
            </w:tcBorders>
            <w:shd w:val="clear" w:color="auto" w:fill="FFFFFF"/>
            <w:vAlign w:val="bottom"/>
          </w:tcPr>
          <w:p w14:paraId="3977BC99"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418AFAD8" w14:textId="77777777" w:rsidR="006B56A1" w:rsidRPr="00865C5E" w:rsidRDefault="006B56A1"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single" w:sz="4" w:space="0" w:color="auto"/>
              <w:right w:val="double" w:sz="4" w:space="0" w:color="auto"/>
            </w:tcBorders>
            <w:shd w:val="clear" w:color="auto" w:fill="FFFFFF"/>
            <w:vAlign w:val="bottom"/>
          </w:tcPr>
          <w:p w14:paraId="0BC61254" w14:textId="77777777" w:rsidR="006B56A1" w:rsidRPr="00865C5E" w:rsidRDefault="006B56A1" w:rsidP="005125F2">
            <w:pPr>
              <w:pStyle w:val="pformf"/>
              <w:shd w:val="clear" w:color="auto" w:fill="FFFFFF"/>
              <w:spacing w:before="0"/>
              <w:jc w:val="right"/>
              <w:rPr>
                <w:rFonts w:ascii="Arial" w:hAnsi="Arial"/>
                <w:sz w:val="20"/>
                <w:lang w:val="en-CA"/>
              </w:rPr>
            </w:pPr>
          </w:p>
        </w:tc>
        <w:tc>
          <w:tcPr>
            <w:tcW w:w="4123" w:type="dxa"/>
            <w:tcBorders>
              <w:left w:val="double" w:sz="4" w:space="0" w:color="auto"/>
              <w:right w:val="double" w:sz="4" w:space="0" w:color="auto"/>
            </w:tcBorders>
            <w:shd w:val="clear" w:color="auto" w:fill="FFFFFF"/>
            <w:vAlign w:val="bottom"/>
          </w:tcPr>
          <w:p w14:paraId="48B9DC88" w14:textId="77777777" w:rsidR="006B56A1" w:rsidRPr="00865C5E" w:rsidRDefault="006B56A1" w:rsidP="005125F2">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3" w:type="dxa"/>
            <w:tcBorders>
              <w:left w:val="double" w:sz="4" w:space="0" w:color="auto"/>
              <w:right w:val="double" w:sz="4" w:space="0" w:color="auto"/>
            </w:tcBorders>
            <w:shd w:val="clear" w:color="auto" w:fill="FFFFFF"/>
            <w:vAlign w:val="bottom"/>
          </w:tcPr>
          <w:p w14:paraId="1D4E3A34"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left w:val="double" w:sz="4" w:space="0" w:color="auto"/>
              <w:right w:val="double" w:sz="4" w:space="0" w:color="auto"/>
            </w:tcBorders>
            <w:shd w:val="clear" w:color="auto" w:fill="FFFFFF"/>
            <w:vAlign w:val="bottom"/>
          </w:tcPr>
          <w:p w14:paraId="5D1BACD6" w14:textId="77777777" w:rsidR="006B56A1" w:rsidRPr="00865C5E" w:rsidRDefault="006B56A1" w:rsidP="00B210EA">
            <w:pPr>
              <w:pStyle w:val="pformf"/>
              <w:shd w:val="clear" w:color="auto" w:fill="FFFFFF"/>
              <w:spacing w:before="0"/>
              <w:ind w:right="17"/>
              <w:jc w:val="right"/>
              <w:rPr>
                <w:rFonts w:ascii="Arial" w:hAnsi="Arial"/>
                <w:sz w:val="20"/>
                <w:lang w:val="en-CA"/>
              </w:rPr>
            </w:pPr>
          </w:p>
        </w:tc>
        <w:tc>
          <w:tcPr>
            <w:tcW w:w="1430" w:type="dxa"/>
            <w:tcBorders>
              <w:left w:val="double" w:sz="4" w:space="0" w:color="auto"/>
            </w:tcBorders>
            <w:shd w:val="clear" w:color="auto" w:fill="FFFFFF"/>
            <w:vAlign w:val="bottom"/>
          </w:tcPr>
          <w:p w14:paraId="09C286AE" w14:textId="77777777" w:rsidR="006B56A1" w:rsidRPr="00865C5E" w:rsidRDefault="006B56A1" w:rsidP="00B210EA">
            <w:pPr>
              <w:pStyle w:val="pformf"/>
              <w:shd w:val="clear" w:color="auto" w:fill="FFFFFF"/>
              <w:spacing w:before="0"/>
              <w:ind w:right="17"/>
              <w:jc w:val="right"/>
              <w:rPr>
                <w:rFonts w:ascii="Arial" w:hAnsi="Arial"/>
                <w:sz w:val="20"/>
                <w:lang w:val="en-CA"/>
              </w:rPr>
            </w:pPr>
            <w:r w:rsidRPr="00865C5E">
              <w:rPr>
                <w:rFonts w:ascii="Arial" w:hAnsi="Arial"/>
                <w:sz w:val="20"/>
                <w:lang w:val="en-CA"/>
              </w:rPr>
              <w:t>1,000,000</w:t>
            </w:r>
          </w:p>
        </w:tc>
      </w:tr>
      <w:tr w:rsidR="006B56A1" w:rsidRPr="00865C5E" w14:paraId="19691CB6" w14:textId="77777777" w:rsidTr="00B210EA">
        <w:trPr>
          <w:trHeight w:val="482"/>
        </w:trPr>
        <w:tc>
          <w:tcPr>
            <w:tcW w:w="440" w:type="dxa"/>
            <w:tcBorders>
              <w:top w:val="nil"/>
              <w:left w:val="nil"/>
              <w:bottom w:val="nil"/>
              <w:right w:val="double" w:sz="4" w:space="0" w:color="auto"/>
            </w:tcBorders>
            <w:shd w:val="clear" w:color="auto" w:fill="FFFFFF"/>
            <w:vAlign w:val="bottom"/>
          </w:tcPr>
          <w:p w14:paraId="7B418A7C"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1C6AADA9" w14:textId="77777777" w:rsidR="006B56A1" w:rsidRPr="00865C5E" w:rsidRDefault="006B56A1"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single" w:sz="4" w:space="0" w:color="auto"/>
              <w:right w:val="double" w:sz="4" w:space="0" w:color="auto"/>
            </w:tcBorders>
            <w:shd w:val="clear" w:color="auto" w:fill="FFFFFF"/>
            <w:vAlign w:val="bottom"/>
          </w:tcPr>
          <w:p w14:paraId="4394F48D" w14:textId="77777777" w:rsidR="006B56A1" w:rsidRPr="00865C5E" w:rsidRDefault="006B56A1" w:rsidP="005125F2">
            <w:pPr>
              <w:pStyle w:val="pformf"/>
              <w:shd w:val="clear" w:color="auto" w:fill="FFFFFF"/>
              <w:spacing w:before="0"/>
              <w:jc w:val="right"/>
              <w:rPr>
                <w:rFonts w:ascii="Arial" w:hAnsi="Arial"/>
                <w:sz w:val="20"/>
                <w:lang w:val="en-CA"/>
              </w:rPr>
            </w:pPr>
          </w:p>
        </w:tc>
        <w:tc>
          <w:tcPr>
            <w:tcW w:w="4123" w:type="dxa"/>
            <w:tcBorders>
              <w:left w:val="double" w:sz="4" w:space="0" w:color="auto"/>
              <w:right w:val="double" w:sz="4" w:space="0" w:color="auto"/>
            </w:tcBorders>
            <w:shd w:val="clear" w:color="auto" w:fill="FFFFFF"/>
            <w:vAlign w:val="bottom"/>
          </w:tcPr>
          <w:p w14:paraId="44769BFD" w14:textId="77777777" w:rsidR="006B56A1" w:rsidRPr="00865C5E" w:rsidRDefault="006B56A1" w:rsidP="006B56A1">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35% investment in Mint Ltd. common shares.</w:t>
            </w:r>
          </w:p>
        </w:tc>
        <w:tc>
          <w:tcPr>
            <w:tcW w:w="1043" w:type="dxa"/>
            <w:tcBorders>
              <w:left w:val="double" w:sz="4" w:space="0" w:color="auto"/>
              <w:right w:val="double" w:sz="4" w:space="0" w:color="auto"/>
            </w:tcBorders>
            <w:shd w:val="clear" w:color="auto" w:fill="FFFFFF"/>
            <w:vAlign w:val="bottom"/>
          </w:tcPr>
          <w:p w14:paraId="154B1FCA"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left w:val="double" w:sz="4" w:space="0" w:color="auto"/>
              <w:right w:val="double" w:sz="4" w:space="0" w:color="auto"/>
            </w:tcBorders>
            <w:shd w:val="clear" w:color="auto" w:fill="FFFFFF"/>
            <w:vAlign w:val="bottom"/>
          </w:tcPr>
          <w:p w14:paraId="7E0F4AEA" w14:textId="77777777" w:rsidR="006B56A1" w:rsidRPr="00865C5E" w:rsidRDefault="006B56A1" w:rsidP="00B210EA">
            <w:pPr>
              <w:pStyle w:val="pformf"/>
              <w:shd w:val="clear" w:color="auto" w:fill="FFFFFF"/>
              <w:spacing w:before="0"/>
              <w:ind w:right="17"/>
              <w:jc w:val="right"/>
              <w:rPr>
                <w:rFonts w:ascii="Arial" w:hAnsi="Arial"/>
                <w:sz w:val="20"/>
                <w:lang w:val="en-CA"/>
              </w:rPr>
            </w:pPr>
          </w:p>
        </w:tc>
        <w:tc>
          <w:tcPr>
            <w:tcW w:w="1430" w:type="dxa"/>
            <w:tcBorders>
              <w:left w:val="double" w:sz="4" w:space="0" w:color="auto"/>
            </w:tcBorders>
            <w:shd w:val="clear" w:color="auto" w:fill="FFFFFF"/>
            <w:vAlign w:val="bottom"/>
          </w:tcPr>
          <w:p w14:paraId="2BB9FE9A" w14:textId="77777777" w:rsidR="006B56A1" w:rsidRPr="00865C5E" w:rsidRDefault="006B56A1" w:rsidP="00B210EA">
            <w:pPr>
              <w:pStyle w:val="pformf"/>
              <w:shd w:val="clear" w:color="auto" w:fill="FFFFFF"/>
              <w:spacing w:before="0"/>
              <w:ind w:right="17"/>
              <w:jc w:val="right"/>
              <w:rPr>
                <w:rFonts w:ascii="Arial" w:hAnsi="Arial"/>
                <w:sz w:val="20"/>
                <w:lang w:val="en-CA"/>
              </w:rPr>
            </w:pPr>
          </w:p>
        </w:tc>
      </w:tr>
      <w:tr w:rsidR="002D5275" w:rsidRPr="00865C5E" w14:paraId="6BAF20E6" w14:textId="77777777" w:rsidTr="008050C5">
        <w:trPr>
          <w:trHeight w:val="241"/>
        </w:trPr>
        <w:tc>
          <w:tcPr>
            <w:tcW w:w="440" w:type="dxa"/>
            <w:tcBorders>
              <w:top w:val="nil"/>
              <w:left w:val="nil"/>
              <w:bottom w:val="nil"/>
              <w:right w:val="double" w:sz="4" w:space="0" w:color="auto"/>
            </w:tcBorders>
            <w:shd w:val="clear" w:color="auto" w:fill="FFFFFF"/>
            <w:vAlign w:val="bottom"/>
          </w:tcPr>
          <w:p w14:paraId="707F1F85" w14:textId="77777777" w:rsidR="002D5275" w:rsidRPr="00865C5E" w:rsidRDefault="002D5275"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57E9345D" w14:textId="77777777" w:rsidR="002D5275" w:rsidRPr="00865C5E" w:rsidRDefault="002D5275"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single" w:sz="4" w:space="0" w:color="auto"/>
              <w:right w:val="double" w:sz="4" w:space="0" w:color="auto"/>
            </w:tcBorders>
            <w:shd w:val="clear" w:color="auto" w:fill="FFFFFF"/>
            <w:vAlign w:val="bottom"/>
          </w:tcPr>
          <w:p w14:paraId="288AC827" w14:textId="77777777" w:rsidR="002D5275" w:rsidRPr="00865C5E" w:rsidRDefault="002D5275" w:rsidP="005125F2">
            <w:pPr>
              <w:pStyle w:val="pformf"/>
              <w:shd w:val="clear" w:color="auto" w:fill="FFFFFF"/>
              <w:spacing w:before="0"/>
              <w:jc w:val="right"/>
              <w:rPr>
                <w:rFonts w:ascii="Arial" w:hAnsi="Arial"/>
                <w:sz w:val="20"/>
                <w:lang w:val="en-CA"/>
              </w:rPr>
            </w:pPr>
          </w:p>
        </w:tc>
        <w:tc>
          <w:tcPr>
            <w:tcW w:w="4123" w:type="dxa"/>
            <w:tcBorders>
              <w:left w:val="double" w:sz="4" w:space="0" w:color="auto"/>
              <w:bottom w:val="single" w:sz="4" w:space="0" w:color="auto"/>
              <w:right w:val="double" w:sz="4" w:space="0" w:color="auto"/>
            </w:tcBorders>
            <w:shd w:val="clear" w:color="auto" w:fill="FFFFFF"/>
            <w:vAlign w:val="bottom"/>
          </w:tcPr>
          <w:p w14:paraId="6F2D3703" w14:textId="77777777" w:rsidR="002D5275" w:rsidRPr="00865C5E" w:rsidRDefault="002D5275" w:rsidP="005125F2">
            <w:pPr>
              <w:pStyle w:val="pformf"/>
              <w:shd w:val="clear" w:color="auto" w:fill="FFFFFF"/>
              <w:tabs>
                <w:tab w:val="left" w:pos="277"/>
              </w:tabs>
              <w:spacing w:before="0"/>
              <w:rPr>
                <w:rFonts w:ascii="Arial" w:hAnsi="Arial"/>
                <w:sz w:val="20"/>
                <w:lang w:val="en-CA"/>
              </w:rPr>
            </w:pPr>
          </w:p>
        </w:tc>
        <w:tc>
          <w:tcPr>
            <w:tcW w:w="1043" w:type="dxa"/>
            <w:tcBorders>
              <w:left w:val="double" w:sz="4" w:space="0" w:color="auto"/>
              <w:bottom w:val="single" w:sz="4" w:space="0" w:color="auto"/>
              <w:right w:val="double" w:sz="4" w:space="0" w:color="auto"/>
            </w:tcBorders>
            <w:shd w:val="clear" w:color="auto" w:fill="FFFFFF"/>
            <w:vAlign w:val="bottom"/>
          </w:tcPr>
          <w:p w14:paraId="34A46CCB" w14:textId="77777777" w:rsidR="002D5275" w:rsidRPr="00865C5E" w:rsidRDefault="002D5275" w:rsidP="005125F2">
            <w:pPr>
              <w:pStyle w:val="pformf"/>
              <w:shd w:val="clear" w:color="auto" w:fill="FFFFFF"/>
              <w:spacing w:before="0"/>
              <w:jc w:val="center"/>
              <w:rPr>
                <w:rFonts w:ascii="Arial" w:hAnsi="Arial"/>
                <w:sz w:val="20"/>
                <w:lang w:val="en-CA"/>
              </w:rPr>
            </w:pPr>
          </w:p>
        </w:tc>
        <w:tc>
          <w:tcPr>
            <w:tcW w:w="1427" w:type="dxa"/>
            <w:tcBorders>
              <w:left w:val="double" w:sz="4" w:space="0" w:color="auto"/>
              <w:bottom w:val="single" w:sz="4" w:space="0" w:color="auto"/>
              <w:right w:val="double" w:sz="4" w:space="0" w:color="auto"/>
            </w:tcBorders>
            <w:shd w:val="clear" w:color="auto" w:fill="FFFFFF"/>
            <w:vAlign w:val="bottom"/>
          </w:tcPr>
          <w:p w14:paraId="22EE8795" w14:textId="77777777" w:rsidR="002D5275" w:rsidRPr="00865C5E" w:rsidRDefault="002D5275" w:rsidP="00B210EA">
            <w:pPr>
              <w:pStyle w:val="pformf"/>
              <w:shd w:val="clear" w:color="auto" w:fill="FFFFFF"/>
              <w:spacing w:before="0"/>
              <w:ind w:right="17"/>
              <w:jc w:val="right"/>
              <w:rPr>
                <w:rFonts w:ascii="Arial" w:hAnsi="Arial"/>
                <w:sz w:val="20"/>
                <w:lang w:val="en-CA"/>
              </w:rPr>
            </w:pPr>
          </w:p>
        </w:tc>
        <w:tc>
          <w:tcPr>
            <w:tcW w:w="1430" w:type="dxa"/>
            <w:tcBorders>
              <w:left w:val="double" w:sz="4" w:space="0" w:color="auto"/>
              <w:bottom w:val="single" w:sz="4" w:space="0" w:color="auto"/>
            </w:tcBorders>
            <w:shd w:val="clear" w:color="auto" w:fill="FFFFFF"/>
            <w:vAlign w:val="bottom"/>
          </w:tcPr>
          <w:p w14:paraId="33D41ED2" w14:textId="77777777" w:rsidR="002D5275" w:rsidRPr="00865C5E" w:rsidRDefault="002D5275" w:rsidP="00B210EA">
            <w:pPr>
              <w:pStyle w:val="pformf"/>
              <w:shd w:val="clear" w:color="auto" w:fill="FFFFFF"/>
              <w:spacing w:before="0"/>
              <w:ind w:right="17"/>
              <w:jc w:val="right"/>
              <w:rPr>
                <w:rFonts w:ascii="Arial" w:hAnsi="Arial"/>
                <w:sz w:val="20"/>
                <w:lang w:val="en-CA"/>
              </w:rPr>
            </w:pPr>
          </w:p>
        </w:tc>
      </w:tr>
      <w:tr w:rsidR="002D5275" w:rsidRPr="00865C5E" w14:paraId="362690F4" w14:textId="77777777" w:rsidTr="008050C5">
        <w:trPr>
          <w:trHeight w:val="241"/>
        </w:trPr>
        <w:tc>
          <w:tcPr>
            <w:tcW w:w="440" w:type="dxa"/>
            <w:tcBorders>
              <w:top w:val="nil"/>
              <w:left w:val="nil"/>
              <w:bottom w:val="nil"/>
              <w:right w:val="double" w:sz="4" w:space="0" w:color="auto"/>
            </w:tcBorders>
            <w:shd w:val="clear" w:color="auto" w:fill="FFFFFF"/>
            <w:vAlign w:val="bottom"/>
          </w:tcPr>
          <w:p w14:paraId="388E03C0" w14:textId="77777777" w:rsidR="002D5275" w:rsidRPr="00865C5E" w:rsidRDefault="002D5275" w:rsidP="005125F2">
            <w:pPr>
              <w:pStyle w:val="pformf"/>
              <w:shd w:val="clear" w:color="auto" w:fill="FFFFFF"/>
              <w:spacing w:before="0"/>
              <w:rPr>
                <w:rFonts w:ascii="Arial" w:hAnsi="Arial"/>
                <w:sz w:val="20"/>
                <w:lang w:val="en-CA"/>
              </w:rPr>
            </w:pPr>
          </w:p>
        </w:tc>
        <w:tc>
          <w:tcPr>
            <w:tcW w:w="1366" w:type="dxa"/>
            <w:gridSpan w:val="2"/>
            <w:tcBorders>
              <w:top w:val="single" w:sz="4" w:space="0" w:color="auto"/>
              <w:left w:val="double" w:sz="4" w:space="0" w:color="auto"/>
              <w:bottom w:val="single" w:sz="4" w:space="0" w:color="auto"/>
              <w:right w:val="double" w:sz="4" w:space="0" w:color="auto"/>
            </w:tcBorders>
            <w:shd w:val="clear" w:color="auto" w:fill="FFFFFF"/>
            <w:vAlign w:val="bottom"/>
          </w:tcPr>
          <w:p w14:paraId="3B32C1AE" w14:textId="77777777" w:rsidR="002D5275" w:rsidRPr="008050C5" w:rsidRDefault="002D5275" w:rsidP="002D5275">
            <w:pPr>
              <w:pStyle w:val="pformf"/>
              <w:shd w:val="clear" w:color="auto" w:fill="FFFFFF"/>
              <w:spacing w:before="0"/>
              <w:jc w:val="center"/>
              <w:rPr>
                <w:rFonts w:ascii="Arial" w:hAnsi="Arial"/>
                <w:b/>
                <w:sz w:val="20"/>
                <w:lang w:val="en-CA"/>
              </w:rPr>
            </w:pPr>
            <w:r w:rsidRPr="008050C5">
              <w:rPr>
                <w:rFonts w:ascii="Arial" w:hAnsi="Arial"/>
                <w:b/>
                <w:sz w:val="20"/>
                <w:lang w:val="en-CA"/>
              </w:rPr>
              <w:t>2020</w:t>
            </w:r>
          </w:p>
        </w:tc>
        <w:tc>
          <w:tcPr>
            <w:tcW w:w="4123" w:type="dxa"/>
            <w:tcBorders>
              <w:left w:val="double" w:sz="4" w:space="0" w:color="auto"/>
              <w:bottom w:val="single" w:sz="4" w:space="0" w:color="auto"/>
              <w:right w:val="double" w:sz="4" w:space="0" w:color="auto"/>
            </w:tcBorders>
            <w:shd w:val="clear" w:color="auto" w:fill="FFFFFF"/>
            <w:vAlign w:val="bottom"/>
          </w:tcPr>
          <w:p w14:paraId="253CFD64" w14:textId="77777777" w:rsidR="002D5275" w:rsidRPr="00865C5E" w:rsidRDefault="002D5275" w:rsidP="005125F2">
            <w:pPr>
              <w:pStyle w:val="pformf"/>
              <w:shd w:val="clear" w:color="auto" w:fill="FFFFFF"/>
              <w:tabs>
                <w:tab w:val="left" w:pos="277"/>
              </w:tabs>
              <w:spacing w:before="0"/>
              <w:rPr>
                <w:rFonts w:ascii="Arial" w:hAnsi="Arial"/>
                <w:sz w:val="20"/>
                <w:lang w:val="en-CA"/>
              </w:rPr>
            </w:pPr>
          </w:p>
        </w:tc>
        <w:tc>
          <w:tcPr>
            <w:tcW w:w="1043" w:type="dxa"/>
            <w:tcBorders>
              <w:left w:val="double" w:sz="4" w:space="0" w:color="auto"/>
              <w:bottom w:val="single" w:sz="4" w:space="0" w:color="auto"/>
              <w:right w:val="double" w:sz="4" w:space="0" w:color="auto"/>
            </w:tcBorders>
            <w:shd w:val="clear" w:color="auto" w:fill="FFFFFF"/>
            <w:vAlign w:val="bottom"/>
          </w:tcPr>
          <w:p w14:paraId="2FD19C40" w14:textId="77777777" w:rsidR="002D5275" w:rsidRPr="00865C5E" w:rsidRDefault="002D5275" w:rsidP="005125F2">
            <w:pPr>
              <w:pStyle w:val="pformf"/>
              <w:shd w:val="clear" w:color="auto" w:fill="FFFFFF"/>
              <w:spacing w:before="0"/>
              <w:jc w:val="center"/>
              <w:rPr>
                <w:rFonts w:ascii="Arial" w:hAnsi="Arial"/>
                <w:sz w:val="20"/>
                <w:lang w:val="en-CA"/>
              </w:rPr>
            </w:pPr>
          </w:p>
        </w:tc>
        <w:tc>
          <w:tcPr>
            <w:tcW w:w="1427" w:type="dxa"/>
            <w:tcBorders>
              <w:left w:val="double" w:sz="4" w:space="0" w:color="auto"/>
              <w:bottom w:val="single" w:sz="4" w:space="0" w:color="auto"/>
              <w:right w:val="double" w:sz="4" w:space="0" w:color="auto"/>
            </w:tcBorders>
            <w:shd w:val="clear" w:color="auto" w:fill="FFFFFF"/>
            <w:vAlign w:val="bottom"/>
          </w:tcPr>
          <w:p w14:paraId="17642290" w14:textId="77777777" w:rsidR="002D5275" w:rsidRPr="00865C5E" w:rsidRDefault="002D5275" w:rsidP="00B210EA">
            <w:pPr>
              <w:pStyle w:val="pformf"/>
              <w:shd w:val="clear" w:color="auto" w:fill="FFFFFF"/>
              <w:spacing w:before="0"/>
              <w:ind w:right="17"/>
              <w:jc w:val="right"/>
              <w:rPr>
                <w:rFonts w:ascii="Arial" w:hAnsi="Arial"/>
                <w:sz w:val="20"/>
                <w:lang w:val="en-CA"/>
              </w:rPr>
            </w:pPr>
          </w:p>
        </w:tc>
        <w:tc>
          <w:tcPr>
            <w:tcW w:w="1430" w:type="dxa"/>
            <w:tcBorders>
              <w:left w:val="double" w:sz="4" w:space="0" w:color="auto"/>
              <w:bottom w:val="single" w:sz="4" w:space="0" w:color="auto"/>
            </w:tcBorders>
            <w:shd w:val="clear" w:color="auto" w:fill="FFFFFF"/>
            <w:vAlign w:val="bottom"/>
          </w:tcPr>
          <w:p w14:paraId="778EA395" w14:textId="77777777" w:rsidR="002D5275" w:rsidRPr="00865C5E" w:rsidRDefault="002D5275" w:rsidP="00B210EA">
            <w:pPr>
              <w:pStyle w:val="pformf"/>
              <w:shd w:val="clear" w:color="auto" w:fill="FFFFFF"/>
              <w:spacing w:before="0"/>
              <w:ind w:right="17"/>
              <w:jc w:val="right"/>
              <w:rPr>
                <w:rFonts w:ascii="Arial" w:hAnsi="Arial"/>
                <w:sz w:val="20"/>
                <w:lang w:val="en-CA"/>
              </w:rPr>
            </w:pPr>
          </w:p>
        </w:tc>
      </w:tr>
      <w:tr w:rsidR="006B56A1" w:rsidRPr="00865C5E" w14:paraId="6CDC812B" w14:textId="77777777" w:rsidTr="00B210EA">
        <w:trPr>
          <w:trHeight w:val="256"/>
        </w:trPr>
        <w:tc>
          <w:tcPr>
            <w:tcW w:w="440" w:type="dxa"/>
            <w:tcBorders>
              <w:top w:val="nil"/>
              <w:left w:val="nil"/>
              <w:bottom w:val="nil"/>
              <w:right w:val="double" w:sz="4" w:space="0" w:color="auto"/>
            </w:tcBorders>
            <w:shd w:val="clear" w:color="auto" w:fill="FFFFFF"/>
            <w:vAlign w:val="bottom"/>
          </w:tcPr>
          <w:p w14:paraId="0093A401"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3B077927" w14:textId="77777777" w:rsidR="006B56A1" w:rsidRPr="00865C5E" w:rsidRDefault="002D5275" w:rsidP="005125F2">
            <w:pPr>
              <w:pStyle w:val="pformf"/>
              <w:shd w:val="clear" w:color="auto" w:fill="FFFFFF"/>
              <w:spacing w:before="0"/>
              <w:rPr>
                <w:rFonts w:ascii="Arial" w:hAnsi="Arial"/>
                <w:sz w:val="20"/>
                <w:lang w:val="en-CA"/>
              </w:rPr>
            </w:pPr>
            <w:r w:rsidRPr="00865C5E">
              <w:rPr>
                <w:rFonts w:ascii="Arial" w:hAnsi="Arial"/>
                <w:sz w:val="20"/>
                <w:lang w:val="en-CA"/>
              </w:rPr>
              <w:t>2</w:t>
            </w:r>
            <w:r w:rsidR="006B56A1" w:rsidRPr="00865C5E">
              <w:rPr>
                <w:rFonts w:ascii="Arial" w:hAnsi="Arial"/>
                <w:sz w:val="20"/>
                <w:lang w:val="en-CA"/>
              </w:rPr>
              <w:t>.</w:t>
            </w:r>
            <w:r w:rsidRPr="00865C5E">
              <w:rPr>
                <w:rFonts w:ascii="Arial" w:hAnsi="Arial"/>
                <w:sz w:val="20"/>
                <w:lang w:val="en-CA"/>
              </w:rPr>
              <w:t xml:space="preserve"> Feb.</w:t>
            </w:r>
          </w:p>
        </w:tc>
        <w:tc>
          <w:tcPr>
            <w:tcW w:w="449" w:type="dxa"/>
            <w:tcBorders>
              <w:top w:val="single" w:sz="4" w:space="0" w:color="auto"/>
              <w:left w:val="nil"/>
              <w:bottom w:val="single" w:sz="4" w:space="0" w:color="auto"/>
              <w:right w:val="double" w:sz="4" w:space="0" w:color="auto"/>
            </w:tcBorders>
            <w:shd w:val="clear" w:color="auto" w:fill="FFFFFF"/>
            <w:vAlign w:val="bottom"/>
          </w:tcPr>
          <w:p w14:paraId="28BFAF41" w14:textId="77777777" w:rsidR="006B56A1" w:rsidRPr="00865C5E" w:rsidRDefault="002D5275" w:rsidP="005125F2">
            <w:pPr>
              <w:pStyle w:val="pformf"/>
              <w:shd w:val="clear" w:color="auto" w:fill="FFFFFF"/>
              <w:spacing w:before="0"/>
              <w:jc w:val="right"/>
              <w:rPr>
                <w:rFonts w:ascii="Arial" w:hAnsi="Arial"/>
                <w:sz w:val="20"/>
                <w:lang w:val="en-CA"/>
              </w:rPr>
            </w:pPr>
            <w:r w:rsidRPr="00865C5E">
              <w:rPr>
                <w:rFonts w:ascii="Arial" w:hAnsi="Arial"/>
                <w:sz w:val="20"/>
                <w:lang w:val="en-CA"/>
              </w:rPr>
              <w:t>29</w:t>
            </w:r>
          </w:p>
        </w:tc>
        <w:tc>
          <w:tcPr>
            <w:tcW w:w="4123" w:type="dxa"/>
            <w:tcBorders>
              <w:top w:val="single" w:sz="4" w:space="0" w:color="auto"/>
              <w:left w:val="double" w:sz="4" w:space="0" w:color="auto"/>
              <w:bottom w:val="single" w:sz="4" w:space="0" w:color="auto"/>
              <w:right w:val="double" w:sz="4" w:space="0" w:color="auto"/>
            </w:tcBorders>
            <w:shd w:val="clear" w:color="auto" w:fill="FFFFFF"/>
            <w:vAlign w:val="bottom"/>
          </w:tcPr>
          <w:p w14:paraId="5CB306A3" w14:textId="77777777" w:rsidR="006B56A1" w:rsidRPr="00865C5E" w:rsidRDefault="006B56A1" w:rsidP="005125F2">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Mint Ltd. Common Shares</w:t>
            </w:r>
          </w:p>
        </w:tc>
        <w:tc>
          <w:tcPr>
            <w:tcW w:w="1043" w:type="dxa"/>
            <w:tcBorders>
              <w:top w:val="single" w:sz="4" w:space="0" w:color="auto"/>
              <w:left w:val="double" w:sz="4" w:space="0" w:color="auto"/>
              <w:bottom w:val="single" w:sz="4" w:space="0" w:color="auto"/>
              <w:right w:val="double" w:sz="4" w:space="0" w:color="auto"/>
            </w:tcBorders>
            <w:shd w:val="clear" w:color="auto" w:fill="FFFFFF"/>
            <w:vAlign w:val="bottom"/>
          </w:tcPr>
          <w:p w14:paraId="5B1273A1"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top w:val="single" w:sz="4" w:space="0" w:color="auto"/>
              <w:left w:val="double" w:sz="4" w:space="0" w:color="auto"/>
              <w:bottom w:val="single" w:sz="4" w:space="0" w:color="auto"/>
              <w:right w:val="double" w:sz="4" w:space="0" w:color="auto"/>
            </w:tcBorders>
            <w:shd w:val="clear" w:color="auto" w:fill="FFFFFF"/>
            <w:vAlign w:val="bottom"/>
          </w:tcPr>
          <w:p w14:paraId="6DEACE36" w14:textId="77777777" w:rsidR="006B56A1" w:rsidRPr="00865C5E" w:rsidRDefault="002D5275" w:rsidP="00B210EA">
            <w:pPr>
              <w:pStyle w:val="pformf"/>
              <w:shd w:val="clear" w:color="auto" w:fill="FFFFFF"/>
              <w:spacing w:before="0"/>
              <w:ind w:right="17"/>
              <w:jc w:val="right"/>
              <w:rPr>
                <w:rFonts w:ascii="Arial" w:hAnsi="Arial"/>
                <w:sz w:val="20"/>
                <w:lang w:val="en-CA"/>
              </w:rPr>
            </w:pPr>
            <w:r w:rsidRPr="00865C5E">
              <w:rPr>
                <w:rFonts w:ascii="Arial" w:hAnsi="Arial"/>
                <w:sz w:val="20"/>
                <w:lang w:val="en-CA"/>
              </w:rPr>
              <w:t>87,5</w:t>
            </w:r>
            <w:r w:rsidR="006B56A1" w:rsidRPr="00865C5E">
              <w:rPr>
                <w:rFonts w:ascii="Arial" w:hAnsi="Arial"/>
                <w:sz w:val="20"/>
                <w:lang w:val="en-CA"/>
              </w:rPr>
              <w:t>00</w:t>
            </w:r>
          </w:p>
        </w:tc>
        <w:tc>
          <w:tcPr>
            <w:tcW w:w="1430" w:type="dxa"/>
            <w:tcBorders>
              <w:top w:val="single" w:sz="4" w:space="0" w:color="auto"/>
              <w:left w:val="double" w:sz="4" w:space="0" w:color="auto"/>
              <w:bottom w:val="single" w:sz="4" w:space="0" w:color="auto"/>
            </w:tcBorders>
            <w:shd w:val="clear" w:color="auto" w:fill="FFFFFF"/>
            <w:vAlign w:val="bottom"/>
          </w:tcPr>
          <w:p w14:paraId="63F5EEF1" w14:textId="77777777" w:rsidR="006B56A1" w:rsidRPr="00865C5E" w:rsidRDefault="006B56A1" w:rsidP="00B210EA">
            <w:pPr>
              <w:pStyle w:val="pformf"/>
              <w:shd w:val="clear" w:color="auto" w:fill="FFFFFF"/>
              <w:spacing w:before="0"/>
              <w:ind w:right="17"/>
              <w:jc w:val="right"/>
              <w:rPr>
                <w:rFonts w:ascii="Arial" w:hAnsi="Arial"/>
                <w:sz w:val="20"/>
                <w:lang w:val="en-CA"/>
              </w:rPr>
            </w:pPr>
          </w:p>
        </w:tc>
      </w:tr>
      <w:tr w:rsidR="006B56A1" w:rsidRPr="00865C5E" w14:paraId="1DFEBB75" w14:textId="77777777" w:rsidTr="00B210EA">
        <w:trPr>
          <w:trHeight w:val="467"/>
        </w:trPr>
        <w:tc>
          <w:tcPr>
            <w:tcW w:w="440" w:type="dxa"/>
            <w:tcBorders>
              <w:top w:val="nil"/>
              <w:left w:val="nil"/>
              <w:bottom w:val="nil"/>
              <w:right w:val="double" w:sz="4" w:space="0" w:color="auto"/>
            </w:tcBorders>
            <w:shd w:val="clear" w:color="auto" w:fill="FFFFFF"/>
            <w:vAlign w:val="bottom"/>
          </w:tcPr>
          <w:p w14:paraId="625444DB"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55E277AC" w14:textId="77777777" w:rsidR="006B56A1" w:rsidRPr="00865C5E" w:rsidRDefault="006B56A1"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single" w:sz="4" w:space="0" w:color="auto"/>
              <w:right w:val="double" w:sz="4" w:space="0" w:color="auto"/>
            </w:tcBorders>
            <w:shd w:val="clear" w:color="auto" w:fill="FFFFFF"/>
            <w:vAlign w:val="bottom"/>
          </w:tcPr>
          <w:p w14:paraId="6C15F3D3" w14:textId="77777777" w:rsidR="006B56A1" w:rsidRPr="00865C5E" w:rsidRDefault="006B56A1" w:rsidP="005125F2">
            <w:pPr>
              <w:pStyle w:val="pformf"/>
              <w:shd w:val="clear" w:color="auto" w:fill="FFFFFF"/>
              <w:spacing w:before="0"/>
              <w:jc w:val="right"/>
              <w:rPr>
                <w:rFonts w:ascii="Arial" w:hAnsi="Arial"/>
                <w:sz w:val="20"/>
                <w:lang w:val="en-CA"/>
              </w:rPr>
            </w:pPr>
          </w:p>
        </w:tc>
        <w:tc>
          <w:tcPr>
            <w:tcW w:w="4123" w:type="dxa"/>
            <w:tcBorders>
              <w:top w:val="single" w:sz="4" w:space="0" w:color="auto"/>
              <w:left w:val="double" w:sz="4" w:space="0" w:color="auto"/>
              <w:bottom w:val="single" w:sz="4" w:space="0" w:color="auto"/>
              <w:right w:val="double" w:sz="4" w:space="0" w:color="auto"/>
            </w:tcBorders>
            <w:shd w:val="clear" w:color="auto" w:fill="FFFFFF"/>
            <w:vAlign w:val="bottom"/>
          </w:tcPr>
          <w:p w14:paraId="2137C689" w14:textId="5F65F62B" w:rsidR="006B56A1" w:rsidRPr="00865C5E" w:rsidRDefault="006B56A1" w:rsidP="00DB644D">
            <w:pPr>
              <w:pStyle w:val="pformf"/>
              <w:shd w:val="clear" w:color="auto" w:fill="FFFFFF"/>
              <w:tabs>
                <w:tab w:val="left" w:pos="321"/>
              </w:tabs>
              <w:spacing w:before="0"/>
              <w:ind w:left="351" w:hanging="351"/>
              <w:rPr>
                <w:rFonts w:ascii="Arial" w:hAnsi="Arial"/>
                <w:sz w:val="20"/>
                <w:lang w:val="en-CA"/>
              </w:rPr>
            </w:pPr>
            <w:r w:rsidRPr="00865C5E">
              <w:rPr>
                <w:rFonts w:ascii="Arial" w:hAnsi="Arial"/>
                <w:sz w:val="20"/>
                <w:lang w:val="en-CA"/>
              </w:rPr>
              <w:tab/>
              <w:t xml:space="preserve">Equity Method </w:t>
            </w:r>
            <w:r w:rsidR="00DB644D">
              <w:rPr>
                <w:rFonts w:ascii="Arial" w:hAnsi="Arial"/>
                <w:sz w:val="20"/>
                <w:lang w:val="en-CA"/>
              </w:rPr>
              <w:t xml:space="preserve">Investment </w:t>
            </w:r>
            <w:r w:rsidRPr="00865C5E">
              <w:rPr>
                <w:rFonts w:ascii="Arial" w:hAnsi="Arial"/>
                <w:sz w:val="20"/>
                <w:lang w:val="en-CA"/>
              </w:rPr>
              <w:t>Revenue</w:t>
            </w:r>
          </w:p>
        </w:tc>
        <w:tc>
          <w:tcPr>
            <w:tcW w:w="1043" w:type="dxa"/>
            <w:tcBorders>
              <w:top w:val="single" w:sz="4" w:space="0" w:color="auto"/>
              <w:left w:val="double" w:sz="4" w:space="0" w:color="auto"/>
              <w:bottom w:val="single" w:sz="4" w:space="0" w:color="auto"/>
              <w:right w:val="double" w:sz="4" w:space="0" w:color="auto"/>
            </w:tcBorders>
            <w:shd w:val="clear" w:color="auto" w:fill="FFFFFF"/>
            <w:vAlign w:val="bottom"/>
          </w:tcPr>
          <w:p w14:paraId="73C84A5C"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top w:val="single" w:sz="4" w:space="0" w:color="auto"/>
              <w:left w:val="double" w:sz="4" w:space="0" w:color="auto"/>
              <w:bottom w:val="single" w:sz="4" w:space="0" w:color="auto"/>
              <w:right w:val="double" w:sz="4" w:space="0" w:color="auto"/>
            </w:tcBorders>
            <w:shd w:val="clear" w:color="auto" w:fill="FFFFFF"/>
            <w:vAlign w:val="bottom"/>
          </w:tcPr>
          <w:p w14:paraId="65D9AE65" w14:textId="77777777" w:rsidR="006B56A1" w:rsidRPr="00865C5E" w:rsidRDefault="006B56A1" w:rsidP="00B210EA">
            <w:pPr>
              <w:pStyle w:val="pformf"/>
              <w:shd w:val="clear" w:color="auto" w:fill="FFFFFF"/>
              <w:spacing w:before="0"/>
              <w:ind w:right="17"/>
              <w:jc w:val="right"/>
              <w:rPr>
                <w:rFonts w:ascii="Arial" w:hAnsi="Arial"/>
                <w:sz w:val="20"/>
                <w:lang w:val="en-CA"/>
              </w:rPr>
            </w:pPr>
          </w:p>
        </w:tc>
        <w:tc>
          <w:tcPr>
            <w:tcW w:w="1430" w:type="dxa"/>
            <w:tcBorders>
              <w:top w:val="single" w:sz="4" w:space="0" w:color="auto"/>
              <w:left w:val="double" w:sz="4" w:space="0" w:color="auto"/>
              <w:bottom w:val="single" w:sz="4" w:space="0" w:color="auto"/>
            </w:tcBorders>
            <w:shd w:val="clear" w:color="auto" w:fill="FFFFFF"/>
            <w:vAlign w:val="bottom"/>
          </w:tcPr>
          <w:p w14:paraId="6B044602" w14:textId="77777777" w:rsidR="006B56A1" w:rsidRPr="00865C5E" w:rsidRDefault="002D5275" w:rsidP="00B210EA">
            <w:pPr>
              <w:pStyle w:val="pformf"/>
              <w:shd w:val="clear" w:color="auto" w:fill="FFFFFF"/>
              <w:spacing w:before="0"/>
              <w:ind w:right="17"/>
              <w:jc w:val="right"/>
              <w:rPr>
                <w:rFonts w:ascii="Arial" w:hAnsi="Arial"/>
                <w:sz w:val="20"/>
                <w:lang w:val="en-CA"/>
              </w:rPr>
            </w:pPr>
            <w:r w:rsidRPr="00865C5E">
              <w:rPr>
                <w:rFonts w:ascii="Arial" w:hAnsi="Arial"/>
                <w:sz w:val="20"/>
                <w:lang w:val="en-CA"/>
              </w:rPr>
              <w:t>87,5</w:t>
            </w:r>
            <w:r w:rsidR="006B56A1" w:rsidRPr="00865C5E">
              <w:rPr>
                <w:rFonts w:ascii="Arial" w:hAnsi="Arial"/>
                <w:sz w:val="20"/>
                <w:lang w:val="en-CA"/>
              </w:rPr>
              <w:t>00</w:t>
            </w:r>
          </w:p>
        </w:tc>
      </w:tr>
      <w:tr w:rsidR="006B56A1" w:rsidRPr="00865C5E" w14:paraId="36A5306D" w14:textId="77777777" w:rsidTr="00B210EA">
        <w:trPr>
          <w:trHeight w:val="482"/>
        </w:trPr>
        <w:tc>
          <w:tcPr>
            <w:tcW w:w="440" w:type="dxa"/>
            <w:tcBorders>
              <w:top w:val="nil"/>
              <w:left w:val="nil"/>
              <w:bottom w:val="nil"/>
              <w:right w:val="double" w:sz="4" w:space="0" w:color="auto"/>
            </w:tcBorders>
            <w:shd w:val="clear" w:color="auto" w:fill="FFFFFF"/>
            <w:vAlign w:val="bottom"/>
          </w:tcPr>
          <w:p w14:paraId="506A2D60"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145BACB8" w14:textId="77777777" w:rsidR="006B56A1" w:rsidRPr="00865C5E" w:rsidRDefault="006B56A1"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single" w:sz="4" w:space="0" w:color="auto"/>
              <w:right w:val="double" w:sz="4" w:space="0" w:color="auto"/>
            </w:tcBorders>
            <w:shd w:val="clear" w:color="auto" w:fill="FFFFFF"/>
            <w:vAlign w:val="bottom"/>
          </w:tcPr>
          <w:p w14:paraId="1BFDD774" w14:textId="77777777" w:rsidR="006B56A1" w:rsidRPr="00865C5E" w:rsidRDefault="006B56A1" w:rsidP="005125F2">
            <w:pPr>
              <w:pStyle w:val="pformf"/>
              <w:shd w:val="clear" w:color="auto" w:fill="FFFFFF"/>
              <w:spacing w:before="0"/>
              <w:jc w:val="right"/>
              <w:rPr>
                <w:rFonts w:ascii="Arial" w:hAnsi="Arial"/>
                <w:sz w:val="20"/>
                <w:lang w:val="en-CA"/>
              </w:rPr>
            </w:pPr>
          </w:p>
        </w:tc>
        <w:tc>
          <w:tcPr>
            <w:tcW w:w="4123" w:type="dxa"/>
            <w:tcBorders>
              <w:top w:val="single" w:sz="4" w:space="0" w:color="auto"/>
              <w:left w:val="double" w:sz="4" w:space="0" w:color="auto"/>
              <w:bottom w:val="single" w:sz="4" w:space="0" w:color="auto"/>
              <w:right w:val="double" w:sz="4" w:space="0" w:color="auto"/>
            </w:tcBorders>
            <w:shd w:val="clear" w:color="auto" w:fill="FFFFFF"/>
            <w:vAlign w:val="bottom"/>
          </w:tcPr>
          <w:p w14:paraId="743F30FD" w14:textId="77777777" w:rsidR="006B56A1" w:rsidRPr="00865C5E" w:rsidRDefault="006B56A1" w:rsidP="006B56A1">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record 35% of Mint Ltd. net income of $250,000.</w:t>
            </w:r>
          </w:p>
        </w:tc>
        <w:tc>
          <w:tcPr>
            <w:tcW w:w="1043" w:type="dxa"/>
            <w:tcBorders>
              <w:top w:val="single" w:sz="4" w:space="0" w:color="auto"/>
              <w:left w:val="double" w:sz="4" w:space="0" w:color="auto"/>
              <w:bottom w:val="single" w:sz="4" w:space="0" w:color="auto"/>
              <w:right w:val="double" w:sz="4" w:space="0" w:color="auto"/>
            </w:tcBorders>
            <w:shd w:val="clear" w:color="auto" w:fill="FFFFFF"/>
            <w:vAlign w:val="bottom"/>
          </w:tcPr>
          <w:p w14:paraId="37474E6D"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top w:val="single" w:sz="4" w:space="0" w:color="auto"/>
              <w:left w:val="double" w:sz="4" w:space="0" w:color="auto"/>
              <w:bottom w:val="single" w:sz="4" w:space="0" w:color="auto"/>
              <w:right w:val="double" w:sz="4" w:space="0" w:color="auto"/>
            </w:tcBorders>
            <w:shd w:val="clear" w:color="auto" w:fill="FFFFFF"/>
            <w:vAlign w:val="bottom"/>
          </w:tcPr>
          <w:p w14:paraId="45987075" w14:textId="77777777" w:rsidR="006B56A1" w:rsidRPr="00865C5E" w:rsidRDefault="006B56A1" w:rsidP="00B210EA">
            <w:pPr>
              <w:pStyle w:val="pformf"/>
              <w:shd w:val="clear" w:color="auto" w:fill="FFFFFF"/>
              <w:spacing w:before="0"/>
              <w:ind w:right="17"/>
              <w:jc w:val="right"/>
              <w:rPr>
                <w:rFonts w:ascii="Arial" w:hAnsi="Arial"/>
                <w:sz w:val="20"/>
                <w:lang w:val="en-CA"/>
              </w:rPr>
            </w:pPr>
          </w:p>
        </w:tc>
        <w:tc>
          <w:tcPr>
            <w:tcW w:w="1430" w:type="dxa"/>
            <w:tcBorders>
              <w:top w:val="single" w:sz="4" w:space="0" w:color="auto"/>
              <w:left w:val="double" w:sz="4" w:space="0" w:color="auto"/>
              <w:bottom w:val="single" w:sz="4" w:space="0" w:color="auto"/>
            </w:tcBorders>
            <w:shd w:val="clear" w:color="auto" w:fill="FFFFFF"/>
            <w:vAlign w:val="bottom"/>
          </w:tcPr>
          <w:p w14:paraId="041F0F93" w14:textId="77777777" w:rsidR="006B56A1" w:rsidRPr="00865C5E" w:rsidRDefault="006B56A1" w:rsidP="00B210EA">
            <w:pPr>
              <w:pStyle w:val="pformf"/>
              <w:shd w:val="clear" w:color="auto" w:fill="FFFFFF"/>
              <w:spacing w:before="0"/>
              <w:ind w:right="17"/>
              <w:jc w:val="right"/>
              <w:rPr>
                <w:rFonts w:ascii="Arial" w:hAnsi="Arial"/>
                <w:sz w:val="20"/>
                <w:lang w:val="en-CA"/>
              </w:rPr>
            </w:pPr>
          </w:p>
        </w:tc>
      </w:tr>
      <w:tr w:rsidR="006B56A1" w:rsidRPr="00865C5E" w14:paraId="68391654" w14:textId="77777777" w:rsidTr="00B210EA">
        <w:trPr>
          <w:trHeight w:val="241"/>
        </w:trPr>
        <w:tc>
          <w:tcPr>
            <w:tcW w:w="440" w:type="dxa"/>
            <w:tcBorders>
              <w:top w:val="nil"/>
              <w:left w:val="nil"/>
              <w:bottom w:val="nil"/>
              <w:right w:val="double" w:sz="4" w:space="0" w:color="auto"/>
            </w:tcBorders>
            <w:shd w:val="clear" w:color="auto" w:fill="FFFFFF"/>
            <w:vAlign w:val="bottom"/>
          </w:tcPr>
          <w:p w14:paraId="7A3F9E03"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759DBFD0" w14:textId="77777777" w:rsidR="006B56A1" w:rsidRPr="00865C5E" w:rsidRDefault="006B56A1"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single" w:sz="4" w:space="0" w:color="auto"/>
              <w:right w:val="double" w:sz="4" w:space="0" w:color="auto"/>
            </w:tcBorders>
            <w:shd w:val="clear" w:color="auto" w:fill="FFFFFF"/>
            <w:vAlign w:val="bottom"/>
          </w:tcPr>
          <w:p w14:paraId="3FD48FF7" w14:textId="77777777" w:rsidR="006B56A1" w:rsidRPr="00865C5E" w:rsidRDefault="006B56A1" w:rsidP="005125F2">
            <w:pPr>
              <w:pStyle w:val="pformf"/>
              <w:shd w:val="clear" w:color="auto" w:fill="FFFFFF"/>
              <w:spacing w:before="0"/>
              <w:jc w:val="right"/>
              <w:rPr>
                <w:rFonts w:ascii="Arial" w:hAnsi="Arial"/>
                <w:sz w:val="20"/>
                <w:lang w:val="en-CA"/>
              </w:rPr>
            </w:pPr>
          </w:p>
        </w:tc>
        <w:tc>
          <w:tcPr>
            <w:tcW w:w="4123" w:type="dxa"/>
            <w:tcBorders>
              <w:top w:val="single" w:sz="4" w:space="0" w:color="auto"/>
              <w:left w:val="double" w:sz="4" w:space="0" w:color="auto"/>
              <w:bottom w:val="single" w:sz="4" w:space="0" w:color="auto"/>
              <w:right w:val="double" w:sz="4" w:space="0" w:color="auto"/>
            </w:tcBorders>
            <w:shd w:val="clear" w:color="auto" w:fill="FFFFFF"/>
            <w:vAlign w:val="bottom"/>
          </w:tcPr>
          <w:p w14:paraId="58A3C4E1" w14:textId="77777777" w:rsidR="006B56A1" w:rsidRPr="00865C5E" w:rsidRDefault="006B56A1" w:rsidP="005125F2">
            <w:pPr>
              <w:pStyle w:val="pformf"/>
              <w:shd w:val="clear" w:color="auto" w:fill="FFFFFF"/>
              <w:tabs>
                <w:tab w:val="left" w:pos="277"/>
              </w:tabs>
              <w:spacing w:before="0"/>
              <w:rPr>
                <w:rFonts w:ascii="Arial" w:hAnsi="Arial"/>
                <w:sz w:val="20"/>
                <w:lang w:val="en-CA"/>
              </w:rPr>
            </w:pPr>
          </w:p>
        </w:tc>
        <w:tc>
          <w:tcPr>
            <w:tcW w:w="1043" w:type="dxa"/>
            <w:tcBorders>
              <w:top w:val="single" w:sz="4" w:space="0" w:color="auto"/>
              <w:left w:val="double" w:sz="4" w:space="0" w:color="auto"/>
              <w:bottom w:val="single" w:sz="4" w:space="0" w:color="auto"/>
              <w:right w:val="double" w:sz="4" w:space="0" w:color="auto"/>
            </w:tcBorders>
            <w:shd w:val="clear" w:color="auto" w:fill="FFFFFF"/>
            <w:vAlign w:val="bottom"/>
          </w:tcPr>
          <w:p w14:paraId="1DC4D6E3"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top w:val="single" w:sz="4" w:space="0" w:color="auto"/>
              <w:left w:val="double" w:sz="4" w:space="0" w:color="auto"/>
              <w:bottom w:val="single" w:sz="4" w:space="0" w:color="auto"/>
              <w:right w:val="double" w:sz="4" w:space="0" w:color="auto"/>
            </w:tcBorders>
            <w:shd w:val="clear" w:color="auto" w:fill="FFFFFF"/>
            <w:vAlign w:val="bottom"/>
          </w:tcPr>
          <w:p w14:paraId="23749291" w14:textId="77777777" w:rsidR="006B56A1" w:rsidRPr="00865C5E" w:rsidRDefault="006B56A1" w:rsidP="00B210EA">
            <w:pPr>
              <w:pStyle w:val="pformf"/>
              <w:shd w:val="clear" w:color="auto" w:fill="FFFFFF"/>
              <w:spacing w:before="0"/>
              <w:ind w:right="17"/>
              <w:jc w:val="right"/>
              <w:rPr>
                <w:rFonts w:ascii="Arial" w:hAnsi="Arial"/>
                <w:sz w:val="20"/>
                <w:lang w:val="en-CA"/>
              </w:rPr>
            </w:pPr>
          </w:p>
        </w:tc>
        <w:tc>
          <w:tcPr>
            <w:tcW w:w="1430" w:type="dxa"/>
            <w:tcBorders>
              <w:top w:val="single" w:sz="4" w:space="0" w:color="auto"/>
              <w:left w:val="double" w:sz="4" w:space="0" w:color="auto"/>
              <w:bottom w:val="single" w:sz="4" w:space="0" w:color="auto"/>
            </w:tcBorders>
            <w:shd w:val="clear" w:color="auto" w:fill="FFFFFF"/>
            <w:vAlign w:val="bottom"/>
          </w:tcPr>
          <w:p w14:paraId="4A277ED2" w14:textId="77777777" w:rsidR="006B56A1" w:rsidRPr="00865C5E" w:rsidRDefault="006B56A1" w:rsidP="00B210EA">
            <w:pPr>
              <w:pStyle w:val="pformf"/>
              <w:shd w:val="clear" w:color="auto" w:fill="FFFFFF"/>
              <w:spacing w:before="0"/>
              <w:ind w:right="17"/>
              <w:jc w:val="right"/>
              <w:rPr>
                <w:rFonts w:ascii="Arial" w:hAnsi="Arial"/>
                <w:sz w:val="20"/>
                <w:lang w:val="en-CA"/>
              </w:rPr>
            </w:pPr>
          </w:p>
        </w:tc>
      </w:tr>
      <w:tr w:rsidR="006B56A1" w:rsidRPr="00865C5E" w14:paraId="087880F1" w14:textId="77777777" w:rsidTr="00B210EA">
        <w:trPr>
          <w:trHeight w:val="256"/>
        </w:trPr>
        <w:tc>
          <w:tcPr>
            <w:tcW w:w="440" w:type="dxa"/>
            <w:tcBorders>
              <w:top w:val="nil"/>
              <w:left w:val="nil"/>
              <w:bottom w:val="nil"/>
              <w:right w:val="double" w:sz="4" w:space="0" w:color="auto"/>
            </w:tcBorders>
            <w:shd w:val="clear" w:color="auto" w:fill="FFFFFF"/>
            <w:vAlign w:val="bottom"/>
          </w:tcPr>
          <w:p w14:paraId="711A7EC3"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207DEE69" w14:textId="77777777" w:rsidR="006B56A1" w:rsidRPr="00865C5E" w:rsidRDefault="002D5275" w:rsidP="005125F2">
            <w:pPr>
              <w:pStyle w:val="pformf"/>
              <w:shd w:val="clear" w:color="auto" w:fill="FFFFFF"/>
              <w:spacing w:before="0"/>
              <w:rPr>
                <w:rFonts w:ascii="Arial" w:hAnsi="Arial"/>
                <w:sz w:val="20"/>
                <w:lang w:val="en-CA"/>
              </w:rPr>
            </w:pPr>
            <w:r w:rsidRPr="00865C5E">
              <w:rPr>
                <w:rFonts w:ascii="Arial" w:hAnsi="Arial"/>
                <w:sz w:val="20"/>
                <w:lang w:val="en-CA"/>
              </w:rPr>
              <w:t>3</w:t>
            </w:r>
            <w:r w:rsidR="006B56A1" w:rsidRPr="00865C5E">
              <w:rPr>
                <w:rFonts w:ascii="Arial" w:hAnsi="Arial"/>
                <w:sz w:val="20"/>
                <w:lang w:val="en-CA"/>
              </w:rPr>
              <w:t>.</w:t>
            </w:r>
            <w:r w:rsidRPr="00865C5E">
              <w:rPr>
                <w:rFonts w:ascii="Arial" w:hAnsi="Arial"/>
                <w:sz w:val="20"/>
                <w:lang w:val="en-CA"/>
              </w:rPr>
              <w:t xml:space="preserve"> Mar.</w:t>
            </w:r>
          </w:p>
        </w:tc>
        <w:tc>
          <w:tcPr>
            <w:tcW w:w="449" w:type="dxa"/>
            <w:tcBorders>
              <w:top w:val="single" w:sz="4" w:space="0" w:color="auto"/>
              <w:left w:val="nil"/>
              <w:bottom w:val="single" w:sz="4" w:space="0" w:color="auto"/>
              <w:right w:val="double" w:sz="4" w:space="0" w:color="auto"/>
            </w:tcBorders>
            <w:shd w:val="clear" w:color="auto" w:fill="FFFFFF"/>
            <w:vAlign w:val="bottom"/>
          </w:tcPr>
          <w:p w14:paraId="1A2FF775" w14:textId="77777777" w:rsidR="006B56A1" w:rsidRPr="00865C5E" w:rsidRDefault="002D5275" w:rsidP="005125F2">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123" w:type="dxa"/>
            <w:tcBorders>
              <w:top w:val="single" w:sz="4" w:space="0" w:color="auto"/>
              <w:left w:val="double" w:sz="4" w:space="0" w:color="auto"/>
              <w:bottom w:val="single" w:sz="4" w:space="0" w:color="auto"/>
              <w:right w:val="double" w:sz="4" w:space="0" w:color="auto"/>
            </w:tcBorders>
            <w:shd w:val="clear" w:color="auto" w:fill="FFFFFF"/>
            <w:vAlign w:val="bottom"/>
          </w:tcPr>
          <w:p w14:paraId="3D34F7A8" w14:textId="77777777" w:rsidR="006B56A1" w:rsidRPr="00865C5E" w:rsidRDefault="006B56A1" w:rsidP="005125F2">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3" w:type="dxa"/>
            <w:tcBorders>
              <w:top w:val="single" w:sz="4" w:space="0" w:color="auto"/>
              <w:left w:val="double" w:sz="4" w:space="0" w:color="auto"/>
              <w:bottom w:val="single" w:sz="4" w:space="0" w:color="auto"/>
              <w:right w:val="double" w:sz="4" w:space="0" w:color="auto"/>
            </w:tcBorders>
            <w:shd w:val="clear" w:color="auto" w:fill="FFFFFF"/>
            <w:vAlign w:val="bottom"/>
          </w:tcPr>
          <w:p w14:paraId="340DABB1"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top w:val="single" w:sz="4" w:space="0" w:color="auto"/>
              <w:left w:val="double" w:sz="4" w:space="0" w:color="auto"/>
              <w:bottom w:val="single" w:sz="4" w:space="0" w:color="auto"/>
              <w:right w:val="double" w:sz="4" w:space="0" w:color="auto"/>
            </w:tcBorders>
            <w:shd w:val="clear" w:color="auto" w:fill="FFFFFF"/>
            <w:vAlign w:val="bottom"/>
          </w:tcPr>
          <w:p w14:paraId="0B807FF8" w14:textId="77777777" w:rsidR="006B56A1" w:rsidRPr="00865C5E" w:rsidRDefault="002D5275" w:rsidP="00B210EA">
            <w:pPr>
              <w:pStyle w:val="pformf"/>
              <w:shd w:val="clear" w:color="auto" w:fill="FFFFFF"/>
              <w:spacing w:before="0"/>
              <w:ind w:right="17"/>
              <w:jc w:val="right"/>
              <w:rPr>
                <w:rFonts w:ascii="Arial" w:hAnsi="Arial"/>
                <w:sz w:val="20"/>
                <w:lang w:val="en-CA"/>
              </w:rPr>
            </w:pPr>
            <w:r w:rsidRPr="00865C5E">
              <w:rPr>
                <w:rFonts w:ascii="Arial" w:hAnsi="Arial"/>
                <w:sz w:val="20"/>
                <w:lang w:val="en-CA"/>
              </w:rPr>
              <w:t>19,250</w:t>
            </w:r>
          </w:p>
        </w:tc>
        <w:tc>
          <w:tcPr>
            <w:tcW w:w="1430" w:type="dxa"/>
            <w:tcBorders>
              <w:top w:val="single" w:sz="4" w:space="0" w:color="auto"/>
              <w:left w:val="double" w:sz="4" w:space="0" w:color="auto"/>
              <w:bottom w:val="single" w:sz="4" w:space="0" w:color="auto"/>
            </w:tcBorders>
            <w:shd w:val="clear" w:color="auto" w:fill="FFFFFF"/>
            <w:vAlign w:val="bottom"/>
          </w:tcPr>
          <w:p w14:paraId="5BB9F853" w14:textId="77777777" w:rsidR="006B56A1" w:rsidRPr="00865C5E" w:rsidRDefault="006B56A1" w:rsidP="00B210EA">
            <w:pPr>
              <w:pStyle w:val="pformf"/>
              <w:shd w:val="clear" w:color="auto" w:fill="FFFFFF"/>
              <w:spacing w:before="0"/>
              <w:ind w:right="17"/>
              <w:jc w:val="right"/>
              <w:rPr>
                <w:rFonts w:ascii="Arial" w:hAnsi="Arial"/>
                <w:sz w:val="20"/>
                <w:lang w:val="en-CA"/>
              </w:rPr>
            </w:pPr>
          </w:p>
        </w:tc>
      </w:tr>
      <w:tr w:rsidR="006B56A1" w:rsidRPr="00865C5E" w14:paraId="759B86AB" w14:textId="77777777" w:rsidTr="00B210EA">
        <w:trPr>
          <w:trHeight w:val="241"/>
        </w:trPr>
        <w:tc>
          <w:tcPr>
            <w:tcW w:w="440" w:type="dxa"/>
            <w:tcBorders>
              <w:top w:val="nil"/>
              <w:left w:val="nil"/>
              <w:bottom w:val="nil"/>
              <w:right w:val="double" w:sz="4" w:space="0" w:color="auto"/>
            </w:tcBorders>
            <w:shd w:val="clear" w:color="auto" w:fill="FFFFFF"/>
            <w:vAlign w:val="bottom"/>
          </w:tcPr>
          <w:p w14:paraId="11F74989"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single" w:sz="4" w:space="0" w:color="auto"/>
              <w:right w:val="nil"/>
            </w:tcBorders>
            <w:shd w:val="clear" w:color="auto" w:fill="FFFFFF"/>
            <w:vAlign w:val="bottom"/>
          </w:tcPr>
          <w:p w14:paraId="56CCD825" w14:textId="77777777" w:rsidR="006B56A1" w:rsidRPr="00865C5E" w:rsidRDefault="006B56A1"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single" w:sz="4" w:space="0" w:color="auto"/>
              <w:right w:val="double" w:sz="4" w:space="0" w:color="auto"/>
            </w:tcBorders>
            <w:shd w:val="clear" w:color="auto" w:fill="FFFFFF"/>
            <w:vAlign w:val="bottom"/>
          </w:tcPr>
          <w:p w14:paraId="0B8CF94F" w14:textId="77777777" w:rsidR="006B56A1" w:rsidRPr="00865C5E" w:rsidRDefault="006B56A1" w:rsidP="005125F2">
            <w:pPr>
              <w:pStyle w:val="pformf"/>
              <w:shd w:val="clear" w:color="auto" w:fill="FFFFFF"/>
              <w:spacing w:before="0"/>
              <w:jc w:val="right"/>
              <w:rPr>
                <w:rFonts w:ascii="Arial" w:hAnsi="Arial"/>
                <w:sz w:val="20"/>
                <w:lang w:val="en-CA"/>
              </w:rPr>
            </w:pPr>
          </w:p>
        </w:tc>
        <w:tc>
          <w:tcPr>
            <w:tcW w:w="4123" w:type="dxa"/>
            <w:tcBorders>
              <w:top w:val="single" w:sz="4" w:space="0" w:color="auto"/>
              <w:left w:val="double" w:sz="4" w:space="0" w:color="auto"/>
              <w:bottom w:val="single" w:sz="4" w:space="0" w:color="auto"/>
              <w:right w:val="double" w:sz="4" w:space="0" w:color="auto"/>
            </w:tcBorders>
            <w:shd w:val="clear" w:color="auto" w:fill="FFFFFF"/>
            <w:vAlign w:val="bottom"/>
          </w:tcPr>
          <w:p w14:paraId="3A44F476" w14:textId="77777777" w:rsidR="006B56A1" w:rsidRPr="00865C5E" w:rsidRDefault="006B56A1" w:rsidP="005125F2">
            <w:pPr>
              <w:pStyle w:val="pformf"/>
              <w:shd w:val="clear" w:color="auto" w:fill="FFFFFF"/>
              <w:tabs>
                <w:tab w:val="left" w:pos="321"/>
              </w:tabs>
              <w:spacing w:before="0"/>
              <w:ind w:left="321" w:hanging="321"/>
              <w:rPr>
                <w:rFonts w:ascii="Arial" w:hAnsi="Arial"/>
                <w:sz w:val="20"/>
                <w:lang w:val="en-CA"/>
              </w:rPr>
            </w:pPr>
            <w:r w:rsidRPr="00865C5E">
              <w:rPr>
                <w:rFonts w:ascii="Arial" w:hAnsi="Arial"/>
                <w:sz w:val="20"/>
                <w:lang w:val="en-CA"/>
              </w:rPr>
              <w:tab/>
              <w:t>Investment in Mint Ltd. Common Shares</w:t>
            </w:r>
          </w:p>
        </w:tc>
        <w:tc>
          <w:tcPr>
            <w:tcW w:w="1043" w:type="dxa"/>
            <w:tcBorders>
              <w:top w:val="single" w:sz="4" w:space="0" w:color="auto"/>
              <w:left w:val="double" w:sz="4" w:space="0" w:color="auto"/>
              <w:bottom w:val="single" w:sz="4" w:space="0" w:color="auto"/>
              <w:right w:val="double" w:sz="4" w:space="0" w:color="auto"/>
            </w:tcBorders>
            <w:shd w:val="clear" w:color="auto" w:fill="FFFFFF"/>
            <w:vAlign w:val="bottom"/>
          </w:tcPr>
          <w:p w14:paraId="02632584"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top w:val="single" w:sz="4" w:space="0" w:color="auto"/>
              <w:left w:val="double" w:sz="4" w:space="0" w:color="auto"/>
              <w:bottom w:val="single" w:sz="4" w:space="0" w:color="auto"/>
              <w:right w:val="double" w:sz="4" w:space="0" w:color="auto"/>
            </w:tcBorders>
            <w:shd w:val="clear" w:color="auto" w:fill="FFFFFF"/>
            <w:vAlign w:val="bottom"/>
          </w:tcPr>
          <w:p w14:paraId="30A2F9D8" w14:textId="77777777" w:rsidR="006B56A1" w:rsidRPr="00865C5E" w:rsidRDefault="006B56A1" w:rsidP="00B210EA">
            <w:pPr>
              <w:pStyle w:val="pformf"/>
              <w:shd w:val="clear" w:color="auto" w:fill="FFFFFF"/>
              <w:spacing w:before="0"/>
              <w:ind w:right="17"/>
              <w:jc w:val="right"/>
              <w:rPr>
                <w:rFonts w:ascii="Arial" w:hAnsi="Arial"/>
                <w:sz w:val="20"/>
                <w:lang w:val="en-CA"/>
              </w:rPr>
            </w:pPr>
          </w:p>
        </w:tc>
        <w:tc>
          <w:tcPr>
            <w:tcW w:w="1430" w:type="dxa"/>
            <w:tcBorders>
              <w:top w:val="single" w:sz="4" w:space="0" w:color="auto"/>
              <w:left w:val="double" w:sz="4" w:space="0" w:color="auto"/>
              <w:bottom w:val="single" w:sz="4" w:space="0" w:color="auto"/>
            </w:tcBorders>
            <w:shd w:val="clear" w:color="auto" w:fill="FFFFFF"/>
            <w:vAlign w:val="bottom"/>
          </w:tcPr>
          <w:p w14:paraId="7757927C" w14:textId="77777777" w:rsidR="006B56A1" w:rsidRPr="00865C5E" w:rsidRDefault="002D5275" w:rsidP="00B210EA">
            <w:pPr>
              <w:pStyle w:val="pformf"/>
              <w:shd w:val="clear" w:color="auto" w:fill="FFFFFF"/>
              <w:spacing w:before="0"/>
              <w:ind w:right="17"/>
              <w:jc w:val="right"/>
              <w:rPr>
                <w:rFonts w:ascii="Arial" w:hAnsi="Arial"/>
                <w:sz w:val="20"/>
                <w:lang w:val="en-CA"/>
              </w:rPr>
            </w:pPr>
            <w:r w:rsidRPr="00865C5E">
              <w:rPr>
                <w:rFonts w:ascii="Arial" w:hAnsi="Arial"/>
                <w:sz w:val="20"/>
                <w:lang w:val="en-CA"/>
              </w:rPr>
              <w:t>19,250</w:t>
            </w:r>
          </w:p>
        </w:tc>
      </w:tr>
      <w:tr w:rsidR="006B56A1" w:rsidRPr="00865C5E" w14:paraId="5FA5EB36" w14:textId="77777777" w:rsidTr="00B210EA">
        <w:trPr>
          <w:trHeight w:val="467"/>
        </w:trPr>
        <w:tc>
          <w:tcPr>
            <w:tcW w:w="440" w:type="dxa"/>
            <w:tcBorders>
              <w:top w:val="nil"/>
              <w:left w:val="nil"/>
              <w:bottom w:val="nil"/>
              <w:right w:val="double" w:sz="4" w:space="0" w:color="auto"/>
            </w:tcBorders>
            <w:shd w:val="clear" w:color="auto" w:fill="FFFFFF"/>
            <w:vAlign w:val="bottom"/>
          </w:tcPr>
          <w:p w14:paraId="6A8A566A" w14:textId="77777777" w:rsidR="006B56A1" w:rsidRPr="00865C5E" w:rsidRDefault="006B56A1" w:rsidP="005125F2">
            <w:pPr>
              <w:pStyle w:val="pformf"/>
              <w:shd w:val="clear" w:color="auto" w:fill="FFFFFF"/>
              <w:spacing w:before="0"/>
              <w:rPr>
                <w:rFonts w:ascii="Arial" w:hAnsi="Arial"/>
                <w:sz w:val="20"/>
                <w:lang w:val="en-CA"/>
              </w:rPr>
            </w:pPr>
          </w:p>
        </w:tc>
        <w:tc>
          <w:tcPr>
            <w:tcW w:w="917" w:type="dxa"/>
            <w:tcBorders>
              <w:top w:val="single" w:sz="4" w:space="0" w:color="auto"/>
              <w:left w:val="double" w:sz="4" w:space="0" w:color="auto"/>
              <w:bottom w:val="double" w:sz="4" w:space="0" w:color="auto"/>
              <w:right w:val="nil"/>
            </w:tcBorders>
            <w:shd w:val="clear" w:color="auto" w:fill="FFFFFF"/>
            <w:vAlign w:val="bottom"/>
          </w:tcPr>
          <w:p w14:paraId="582209EE" w14:textId="77777777" w:rsidR="006B56A1" w:rsidRPr="00865C5E" w:rsidRDefault="006B56A1" w:rsidP="005125F2">
            <w:pPr>
              <w:pStyle w:val="pformf"/>
              <w:shd w:val="clear" w:color="auto" w:fill="FFFFFF"/>
              <w:spacing w:before="0"/>
              <w:rPr>
                <w:rFonts w:ascii="Arial" w:hAnsi="Arial"/>
                <w:sz w:val="20"/>
                <w:lang w:val="en-CA"/>
              </w:rPr>
            </w:pPr>
          </w:p>
        </w:tc>
        <w:tc>
          <w:tcPr>
            <w:tcW w:w="449" w:type="dxa"/>
            <w:tcBorders>
              <w:top w:val="single" w:sz="4" w:space="0" w:color="auto"/>
              <w:left w:val="nil"/>
              <w:bottom w:val="double" w:sz="4" w:space="0" w:color="auto"/>
              <w:right w:val="double" w:sz="4" w:space="0" w:color="auto"/>
            </w:tcBorders>
            <w:shd w:val="clear" w:color="auto" w:fill="FFFFFF"/>
            <w:vAlign w:val="bottom"/>
          </w:tcPr>
          <w:p w14:paraId="2CE3DF1B" w14:textId="77777777" w:rsidR="006B56A1" w:rsidRPr="00865C5E" w:rsidRDefault="006B56A1" w:rsidP="005125F2">
            <w:pPr>
              <w:pStyle w:val="pformf"/>
              <w:shd w:val="clear" w:color="auto" w:fill="FFFFFF"/>
              <w:spacing w:before="0"/>
              <w:jc w:val="right"/>
              <w:rPr>
                <w:rFonts w:ascii="Arial" w:hAnsi="Arial"/>
                <w:sz w:val="20"/>
                <w:lang w:val="en-CA"/>
              </w:rPr>
            </w:pPr>
          </w:p>
        </w:tc>
        <w:tc>
          <w:tcPr>
            <w:tcW w:w="4123" w:type="dxa"/>
            <w:tcBorders>
              <w:top w:val="single" w:sz="4" w:space="0" w:color="auto"/>
              <w:left w:val="double" w:sz="4" w:space="0" w:color="auto"/>
              <w:bottom w:val="double" w:sz="4" w:space="0" w:color="auto"/>
              <w:right w:val="double" w:sz="4" w:space="0" w:color="auto"/>
            </w:tcBorders>
            <w:shd w:val="clear" w:color="auto" w:fill="FFFFFF"/>
            <w:vAlign w:val="bottom"/>
          </w:tcPr>
          <w:p w14:paraId="3CF2DB03" w14:textId="77777777" w:rsidR="006B56A1" w:rsidRPr="00865C5E" w:rsidRDefault="006B56A1" w:rsidP="005125F2">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record receipt of 35% of Mint Ltd. cash dividend of $55,000.</w:t>
            </w:r>
          </w:p>
        </w:tc>
        <w:tc>
          <w:tcPr>
            <w:tcW w:w="1043" w:type="dxa"/>
            <w:tcBorders>
              <w:top w:val="single" w:sz="4" w:space="0" w:color="auto"/>
              <w:left w:val="double" w:sz="4" w:space="0" w:color="auto"/>
              <w:bottom w:val="double" w:sz="4" w:space="0" w:color="auto"/>
              <w:right w:val="double" w:sz="4" w:space="0" w:color="auto"/>
            </w:tcBorders>
            <w:shd w:val="clear" w:color="auto" w:fill="FFFFFF"/>
            <w:vAlign w:val="bottom"/>
          </w:tcPr>
          <w:p w14:paraId="4BC8D183" w14:textId="77777777" w:rsidR="006B56A1" w:rsidRPr="00865C5E" w:rsidRDefault="006B56A1" w:rsidP="005125F2">
            <w:pPr>
              <w:pStyle w:val="pformf"/>
              <w:shd w:val="clear" w:color="auto" w:fill="FFFFFF"/>
              <w:spacing w:before="0"/>
              <w:jc w:val="center"/>
              <w:rPr>
                <w:rFonts w:ascii="Arial" w:hAnsi="Arial"/>
                <w:sz w:val="20"/>
                <w:lang w:val="en-CA"/>
              </w:rPr>
            </w:pPr>
          </w:p>
        </w:tc>
        <w:tc>
          <w:tcPr>
            <w:tcW w:w="1427" w:type="dxa"/>
            <w:tcBorders>
              <w:top w:val="single" w:sz="4" w:space="0" w:color="auto"/>
              <w:left w:val="double" w:sz="4" w:space="0" w:color="auto"/>
              <w:bottom w:val="double" w:sz="4" w:space="0" w:color="auto"/>
              <w:right w:val="double" w:sz="4" w:space="0" w:color="auto"/>
            </w:tcBorders>
            <w:shd w:val="clear" w:color="auto" w:fill="FFFFFF"/>
            <w:vAlign w:val="bottom"/>
          </w:tcPr>
          <w:p w14:paraId="721A7D1B" w14:textId="77777777" w:rsidR="006B56A1" w:rsidRPr="00865C5E" w:rsidRDefault="006B56A1" w:rsidP="00B210EA">
            <w:pPr>
              <w:pStyle w:val="pformf"/>
              <w:shd w:val="clear" w:color="auto" w:fill="FFFFFF"/>
              <w:spacing w:before="0"/>
              <w:ind w:right="17"/>
              <w:jc w:val="right"/>
              <w:rPr>
                <w:rFonts w:ascii="Arial" w:hAnsi="Arial"/>
                <w:sz w:val="20"/>
                <w:lang w:val="en-CA"/>
              </w:rPr>
            </w:pPr>
          </w:p>
        </w:tc>
        <w:tc>
          <w:tcPr>
            <w:tcW w:w="1430" w:type="dxa"/>
            <w:tcBorders>
              <w:top w:val="single" w:sz="4" w:space="0" w:color="auto"/>
              <w:left w:val="double" w:sz="4" w:space="0" w:color="auto"/>
              <w:bottom w:val="double" w:sz="4" w:space="0" w:color="auto"/>
            </w:tcBorders>
            <w:shd w:val="clear" w:color="auto" w:fill="FFFFFF"/>
            <w:vAlign w:val="bottom"/>
          </w:tcPr>
          <w:p w14:paraId="7D3E71EF" w14:textId="77777777" w:rsidR="006B56A1" w:rsidRPr="00865C5E" w:rsidRDefault="006B56A1" w:rsidP="00B210EA">
            <w:pPr>
              <w:pStyle w:val="pformf"/>
              <w:shd w:val="clear" w:color="auto" w:fill="FFFFFF"/>
              <w:spacing w:before="0"/>
              <w:ind w:right="17"/>
              <w:jc w:val="right"/>
              <w:rPr>
                <w:rFonts w:ascii="Arial" w:hAnsi="Arial"/>
                <w:sz w:val="20"/>
                <w:lang w:val="en-CA"/>
              </w:rPr>
            </w:pPr>
          </w:p>
        </w:tc>
      </w:tr>
    </w:tbl>
    <w:p w14:paraId="7B3D6D86" w14:textId="77777777" w:rsidR="006B56A1" w:rsidRPr="00865C5E" w:rsidRDefault="006B56A1" w:rsidP="006B56A1">
      <w:pPr>
        <w:rPr>
          <w:lang w:val="en-CA"/>
        </w:rPr>
      </w:pPr>
    </w:p>
    <w:p w14:paraId="7E9FB7FE" w14:textId="77777777" w:rsidR="006B56A1" w:rsidRPr="00865C5E" w:rsidRDefault="006B56A1" w:rsidP="006B56A1">
      <w:pPr>
        <w:rPr>
          <w:lang w:val="en-CA"/>
        </w:rPr>
      </w:pPr>
    </w:p>
    <w:p w14:paraId="50629777" w14:textId="19F075C8" w:rsidR="007810B9" w:rsidRPr="00865C5E" w:rsidRDefault="006B56A1" w:rsidP="00B210EA">
      <w:pPr>
        <w:pStyle w:val="ph2"/>
        <w:spacing w:before="0"/>
        <w:ind w:right="-29"/>
        <w:jc w:val="right"/>
        <w:rPr>
          <w:bCs w:val="0"/>
          <w:iCs/>
          <w:sz w:val="36"/>
          <w:szCs w:val="36"/>
          <w:lang w:val="en-CA"/>
        </w:rPr>
      </w:pPr>
      <w:r w:rsidRPr="00865C5E">
        <w:rPr>
          <w:b w:val="0"/>
          <w:bCs w:val="0"/>
          <w:i/>
          <w:iCs/>
          <w:sz w:val="20"/>
          <w:lang w:val="en-CA"/>
        </w:rPr>
        <w:t xml:space="preserve"> </w:t>
      </w:r>
      <w:r w:rsidR="007810B9" w:rsidRPr="00865C5E">
        <w:rPr>
          <w:b w:val="0"/>
          <w:bCs w:val="0"/>
          <w:i/>
          <w:iCs/>
          <w:sz w:val="20"/>
          <w:lang w:val="en-CA"/>
        </w:rPr>
        <w:t>(10 min.)</w:t>
      </w:r>
      <w:r w:rsidR="00995000" w:rsidRPr="00865C5E">
        <w:rPr>
          <w:lang w:val="en-CA"/>
        </w:rPr>
        <w:t xml:space="preserve"> </w:t>
      </w:r>
      <w:r w:rsidR="00B210EA">
        <w:rPr>
          <w:bCs w:val="0"/>
          <w:iCs/>
          <w:sz w:val="36"/>
          <w:szCs w:val="36"/>
          <w:lang w:val="en-CA"/>
        </w:rPr>
        <w:t>S1</w:t>
      </w:r>
      <w:r w:rsidR="007810B9" w:rsidRPr="00865C5E">
        <w:rPr>
          <w:bCs w:val="0"/>
          <w:iCs/>
          <w:sz w:val="36"/>
          <w:szCs w:val="36"/>
          <w:lang w:val="en-CA"/>
        </w:rPr>
        <w:t>6-</w:t>
      </w:r>
      <w:r w:rsidR="002D5275" w:rsidRPr="00865C5E">
        <w:rPr>
          <w:bCs w:val="0"/>
          <w:iCs/>
          <w:sz w:val="36"/>
          <w:szCs w:val="36"/>
          <w:lang w:val="en-CA"/>
        </w:rPr>
        <w:t>11</w:t>
      </w:r>
    </w:p>
    <w:p w14:paraId="1238300B" w14:textId="2ED5C383" w:rsidR="007810B9" w:rsidRPr="00865C5E" w:rsidRDefault="007810B9" w:rsidP="007810B9">
      <w:pPr>
        <w:pStyle w:val="ph2"/>
        <w:tabs>
          <w:tab w:val="left" w:pos="1815"/>
        </w:tabs>
        <w:spacing w:before="0"/>
        <w:ind w:left="1815" w:hanging="375"/>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1.</w:t>
      </w:r>
      <w:r w:rsidRPr="00865C5E">
        <w:rPr>
          <w:rFonts w:ascii="Times New Roman" w:hAnsi="Times New Roman" w:cs="Times New Roman"/>
          <w:b w:val="0"/>
          <w:bCs w:val="0"/>
          <w:sz w:val="24"/>
          <w:lang w:val="en-CA"/>
        </w:rPr>
        <w:tab/>
        <w:t xml:space="preserve">A </w:t>
      </w:r>
      <w:r w:rsidRPr="00865C5E">
        <w:rPr>
          <w:rFonts w:ascii="Times New Roman" w:hAnsi="Times New Roman" w:cs="Times New Roman"/>
          <w:b w:val="0"/>
          <w:bCs w:val="0"/>
          <w:i/>
          <w:iCs/>
          <w:sz w:val="24"/>
          <w:lang w:val="en-CA"/>
        </w:rPr>
        <w:t>parent company</w:t>
      </w:r>
      <w:r w:rsidRPr="00865C5E">
        <w:rPr>
          <w:rFonts w:ascii="Times New Roman" w:hAnsi="Times New Roman" w:cs="Times New Roman"/>
          <w:b w:val="0"/>
          <w:bCs w:val="0"/>
          <w:sz w:val="24"/>
          <w:lang w:val="en-CA"/>
        </w:rPr>
        <w:t xml:space="preserve"> is a corporation that owns controlling (more than 50</w:t>
      </w:r>
      <w:r w:rsidR="00FA1F6A" w:rsidRPr="00865C5E">
        <w:rPr>
          <w:rFonts w:ascii="Times New Roman" w:hAnsi="Times New Roman" w:cs="Times New Roman"/>
          <w:b w:val="0"/>
          <w:bCs w:val="0"/>
          <w:sz w:val="24"/>
          <w:lang w:val="en-CA"/>
        </w:rPr>
        <w:t xml:space="preserve"> percent) </w:t>
      </w:r>
      <w:r w:rsidRPr="00865C5E">
        <w:rPr>
          <w:rFonts w:ascii="Times New Roman" w:hAnsi="Times New Roman" w:cs="Times New Roman"/>
          <w:b w:val="0"/>
          <w:bCs w:val="0"/>
          <w:sz w:val="24"/>
          <w:lang w:val="en-CA"/>
        </w:rPr>
        <w:t xml:space="preserve">interest in another company. A </w:t>
      </w:r>
      <w:r w:rsidRPr="00865C5E">
        <w:rPr>
          <w:rFonts w:ascii="Times New Roman" w:hAnsi="Times New Roman" w:cs="Times New Roman"/>
          <w:b w:val="0"/>
          <w:bCs w:val="0"/>
          <w:i/>
          <w:iCs/>
          <w:sz w:val="24"/>
          <w:lang w:val="en-CA"/>
        </w:rPr>
        <w:t xml:space="preserve">subsidiary </w:t>
      </w:r>
      <w:r w:rsidRPr="00865C5E">
        <w:rPr>
          <w:rFonts w:ascii="Times New Roman" w:hAnsi="Times New Roman" w:cs="Times New Roman"/>
          <w:b w:val="0"/>
          <w:bCs w:val="0"/>
          <w:sz w:val="24"/>
          <w:lang w:val="en-CA"/>
        </w:rPr>
        <w:t>is a company that is controlled by another corporation.</w:t>
      </w:r>
    </w:p>
    <w:p w14:paraId="1097CF78" w14:textId="77777777" w:rsidR="007810B9" w:rsidRPr="00865C5E" w:rsidRDefault="007810B9" w:rsidP="007810B9">
      <w:pPr>
        <w:pStyle w:val="ph2"/>
        <w:tabs>
          <w:tab w:val="left" w:pos="1815"/>
        </w:tabs>
        <w:spacing w:before="0"/>
        <w:jc w:val="both"/>
        <w:rPr>
          <w:rFonts w:ascii="Times New Roman" w:hAnsi="Times New Roman" w:cs="Times New Roman"/>
          <w:b w:val="0"/>
          <w:bCs w:val="0"/>
          <w:sz w:val="24"/>
          <w:lang w:val="en-CA"/>
        </w:rPr>
      </w:pPr>
    </w:p>
    <w:p w14:paraId="2AFEEE49" w14:textId="59BA4EAE" w:rsidR="007810B9" w:rsidRPr="00865C5E" w:rsidRDefault="007810B9" w:rsidP="009B407A">
      <w:pPr>
        <w:pStyle w:val="ph2"/>
        <w:tabs>
          <w:tab w:val="left" w:pos="1815"/>
        </w:tabs>
        <w:spacing w:before="0"/>
        <w:ind w:left="1890" w:hanging="450"/>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2.</w:t>
      </w:r>
      <w:r w:rsidRPr="00865C5E">
        <w:rPr>
          <w:rFonts w:ascii="Times New Roman" w:hAnsi="Times New Roman" w:cs="Times New Roman"/>
          <w:b w:val="0"/>
          <w:bCs w:val="0"/>
          <w:sz w:val="24"/>
          <w:lang w:val="en-CA"/>
        </w:rPr>
        <w:tab/>
        <w:t xml:space="preserve">The </w:t>
      </w:r>
      <w:r w:rsidRPr="00865C5E">
        <w:rPr>
          <w:rFonts w:ascii="Times New Roman" w:hAnsi="Times New Roman" w:cs="Times New Roman"/>
          <w:b w:val="0"/>
          <w:bCs w:val="0"/>
          <w:i/>
          <w:iCs/>
          <w:sz w:val="24"/>
          <w:lang w:val="en-CA"/>
        </w:rPr>
        <w:t xml:space="preserve">parent company’s </w:t>
      </w:r>
      <w:r w:rsidRPr="00865C5E">
        <w:rPr>
          <w:rFonts w:ascii="Times New Roman" w:hAnsi="Times New Roman" w:cs="Times New Roman"/>
          <w:b w:val="0"/>
          <w:bCs w:val="0"/>
          <w:sz w:val="24"/>
          <w:lang w:val="en-CA"/>
        </w:rPr>
        <w:t>name appears on the consolidated financial statements.</w:t>
      </w:r>
      <w:r w:rsidR="009B407A" w:rsidRPr="00865C5E">
        <w:rPr>
          <w:rFonts w:ascii="Times New Roman" w:hAnsi="Times New Roman" w:cs="Times New Roman"/>
          <w:b w:val="0"/>
          <w:bCs w:val="0"/>
          <w:sz w:val="24"/>
          <w:lang w:val="en-CA"/>
        </w:rPr>
        <w:t xml:space="preserve"> </w:t>
      </w:r>
      <w:r w:rsidRPr="00865C5E">
        <w:rPr>
          <w:rFonts w:ascii="Times New Roman" w:hAnsi="Times New Roman" w:cs="Times New Roman"/>
          <w:b w:val="0"/>
          <w:bCs w:val="0"/>
          <w:sz w:val="24"/>
          <w:lang w:val="en-CA"/>
        </w:rPr>
        <w:t xml:space="preserve">To consolidate, the parent company must own </w:t>
      </w:r>
      <w:r w:rsidRPr="00865C5E">
        <w:rPr>
          <w:rFonts w:ascii="Times New Roman" w:hAnsi="Times New Roman" w:cs="Times New Roman"/>
          <w:b w:val="0"/>
          <w:bCs w:val="0"/>
          <w:i/>
          <w:iCs/>
          <w:sz w:val="24"/>
          <w:lang w:val="en-CA"/>
        </w:rPr>
        <w:t>more than</w:t>
      </w:r>
      <w:r w:rsidRPr="00865C5E">
        <w:rPr>
          <w:rFonts w:ascii="Times New Roman" w:hAnsi="Times New Roman" w:cs="Times New Roman"/>
          <w:b w:val="0"/>
          <w:bCs w:val="0"/>
          <w:sz w:val="24"/>
          <w:lang w:val="en-CA"/>
        </w:rPr>
        <w:t xml:space="preserve"> 50</w:t>
      </w:r>
      <w:r w:rsidR="00FA1F6A" w:rsidRPr="00865C5E">
        <w:rPr>
          <w:rFonts w:ascii="Times New Roman" w:hAnsi="Times New Roman" w:cs="Times New Roman"/>
          <w:b w:val="0"/>
          <w:bCs w:val="0"/>
          <w:sz w:val="24"/>
          <w:lang w:val="en-CA"/>
        </w:rPr>
        <w:t xml:space="preserve"> percent </w:t>
      </w:r>
      <w:r w:rsidRPr="00865C5E">
        <w:rPr>
          <w:rFonts w:ascii="Times New Roman" w:hAnsi="Times New Roman" w:cs="Times New Roman"/>
          <w:b w:val="0"/>
          <w:bCs w:val="0"/>
          <w:sz w:val="24"/>
          <w:lang w:val="en-CA"/>
        </w:rPr>
        <w:t>of the</w:t>
      </w:r>
      <w:r w:rsidR="009B407A" w:rsidRPr="00865C5E">
        <w:rPr>
          <w:rFonts w:ascii="Times New Roman" w:hAnsi="Times New Roman" w:cs="Times New Roman"/>
          <w:b w:val="0"/>
          <w:bCs w:val="0"/>
          <w:sz w:val="24"/>
          <w:lang w:val="en-CA"/>
        </w:rPr>
        <w:t xml:space="preserve"> </w:t>
      </w:r>
      <w:r w:rsidRPr="00865C5E">
        <w:rPr>
          <w:rFonts w:ascii="Times New Roman" w:hAnsi="Times New Roman" w:cs="Times New Roman"/>
          <w:b w:val="0"/>
          <w:bCs w:val="0"/>
          <w:sz w:val="24"/>
          <w:lang w:val="en-CA"/>
        </w:rPr>
        <w:t>subsidiary’s voting shares.</w:t>
      </w:r>
    </w:p>
    <w:p w14:paraId="11082922" w14:textId="77777777" w:rsidR="007810B9" w:rsidRPr="00865C5E" w:rsidRDefault="007810B9" w:rsidP="007810B9">
      <w:pPr>
        <w:pStyle w:val="ph2"/>
        <w:tabs>
          <w:tab w:val="left" w:pos="1815"/>
        </w:tabs>
        <w:spacing w:before="0"/>
        <w:jc w:val="both"/>
        <w:rPr>
          <w:rFonts w:ascii="Times New Roman" w:hAnsi="Times New Roman" w:cs="Times New Roman"/>
          <w:b w:val="0"/>
          <w:bCs w:val="0"/>
          <w:sz w:val="24"/>
          <w:lang w:val="en-CA"/>
        </w:rPr>
      </w:pPr>
    </w:p>
    <w:p w14:paraId="011EC330" w14:textId="77777777" w:rsidR="007810B9" w:rsidRPr="00865C5E" w:rsidRDefault="007810B9" w:rsidP="009B407A">
      <w:pPr>
        <w:pStyle w:val="ph2"/>
        <w:tabs>
          <w:tab w:val="left" w:pos="1815"/>
        </w:tabs>
        <w:spacing w:before="0"/>
        <w:ind w:left="1800" w:hanging="360"/>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3.</w:t>
      </w:r>
      <w:r w:rsidRPr="00865C5E">
        <w:rPr>
          <w:rFonts w:ascii="Times New Roman" w:hAnsi="Times New Roman" w:cs="Times New Roman"/>
          <w:b w:val="0"/>
          <w:bCs w:val="0"/>
          <w:sz w:val="24"/>
          <w:lang w:val="en-CA"/>
        </w:rPr>
        <w:tab/>
      </w:r>
      <w:r w:rsidRPr="00865C5E">
        <w:rPr>
          <w:rFonts w:ascii="Times New Roman" w:hAnsi="Times New Roman" w:cs="Times New Roman"/>
          <w:b w:val="0"/>
          <w:bCs w:val="0"/>
          <w:i/>
          <w:iCs/>
          <w:sz w:val="24"/>
          <w:lang w:val="en-CA"/>
        </w:rPr>
        <w:t>Consolidated financial statements</w:t>
      </w:r>
      <w:r w:rsidRPr="00865C5E">
        <w:rPr>
          <w:rFonts w:ascii="Times New Roman" w:hAnsi="Times New Roman" w:cs="Times New Roman"/>
          <w:b w:val="0"/>
          <w:bCs w:val="0"/>
          <w:sz w:val="24"/>
          <w:lang w:val="en-CA"/>
        </w:rPr>
        <w:t xml:space="preserve"> combine the balance sheets, income</w:t>
      </w:r>
      <w:r w:rsidRPr="00865C5E">
        <w:rPr>
          <w:rFonts w:ascii="Times New Roman" w:hAnsi="Times New Roman" w:cs="Times New Roman"/>
          <w:b w:val="0"/>
          <w:bCs w:val="0"/>
          <w:sz w:val="24"/>
          <w:lang w:val="en-CA"/>
        </w:rPr>
        <w:br/>
      </w:r>
      <w:r w:rsidRPr="00865C5E">
        <w:rPr>
          <w:rFonts w:ascii="Times New Roman" w:hAnsi="Times New Roman" w:cs="Times New Roman"/>
          <w:b w:val="0"/>
          <w:bCs w:val="0"/>
          <w:sz w:val="24"/>
          <w:lang w:val="en-CA"/>
        </w:rPr>
        <w:tab/>
        <w:t>statements, and other statements of a parent company with those of its</w:t>
      </w:r>
      <w:r w:rsidRPr="00865C5E">
        <w:rPr>
          <w:rFonts w:ascii="Times New Roman" w:hAnsi="Times New Roman" w:cs="Times New Roman"/>
          <w:b w:val="0"/>
          <w:bCs w:val="0"/>
          <w:sz w:val="24"/>
          <w:lang w:val="en-CA"/>
        </w:rPr>
        <w:br/>
      </w:r>
      <w:r w:rsidRPr="00865C5E">
        <w:rPr>
          <w:rFonts w:ascii="Times New Roman" w:hAnsi="Times New Roman" w:cs="Times New Roman"/>
          <w:b w:val="0"/>
          <w:bCs w:val="0"/>
          <w:sz w:val="24"/>
          <w:lang w:val="en-CA"/>
        </w:rPr>
        <w:tab/>
        <w:t>majority-owned subsidiaries. The result is a single set of financial statements,</w:t>
      </w:r>
      <w:r w:rsidR="009B407A" w:rsidRPr="00865C5E">
        <w:rPr>
          <w:rFonts w:ascii="Times New Roman" w:hAnsi="Times New Roman" w:cs="Times New Roman"/>
          <w:b w:val="0"/>
          <w:bCs w:val="0"/>
          <w:sz w:val="24"/>
          <w:lang w:val="en-CA"/>
        </w:rPr>
        <w:t xml:space="preserve"> </w:t>
      </w:r>
      <w:r w:rsidRPr="00865C5E">
        <w:rPr>
          <w:rFonts w:ascii="Times New Roman" w:hAnsi="Times New Roman" w:cs="Times New Roman"/>
          <w:b w:val="0"/>
          <w:bCs w:val="0"/>
          <w:sz w:val="24"/>
          <w:lang w:val="en-CA"/>
        </w:rPr>
        <w:t>as if the parent and its subsidiaries were all the same entity.</w:t>
      </w:r>
    </w:p>
    <w:p w14:paraId="1432C701" w14:textId="77777777" w:rsidR="007810B9" w:rsidRPr="00865C5E" w:rsidRDefault="007810B9" w:rsidP="00B210EA">
      <w:pPr>
        <w:rPr>
          <w:lang w:val="en-CA"/>
        </w:rPr>
      </w:pPr>
    </w:p>
    <w:p w14:paraId="7B093E8A" w14:textId="77777777" w:rsidR="002D5275" w:rsidRPr="00865C5E" w:rsidRDefault="002D5275" w:rsidP="00B210EA">
      <w:pPr>
        <w:rPr>
          <w:lang w:val="en-CA"/>
        </w:rPr>
      </w:pPr>
    </w:p>
    <w:p w14:paraId="2CB11CEC" w14:textId="77777777" w:rsidR="002D5275" w:rsidRPr="00865C5E" w:rsidRDefault="002D5275" w:rsidP="007810B9">
      <w:pPr>
        <w:pStyle w:val="ph2"/>
        <w:spacing w:before="0"/>
        <w:rPr>
          <w:rFonts w:ascii="Times New Roman" w:hAnsi="Times New Roman"/>
          <w:lang w:val="en-CA"/>
        </w:rPr>
      </w:pPr>
    </w:p>
    <w:p w14:paraId="21541DE1" w14:textId="77777777" w:rsidR="00B210EA" w:rsidRDefault="00B210EA">
      <w:pPr>
        <w:widowControl/>
        <w:rPr>
          <w:rFonts w:ascii="Arial" w:hAnsi="Arial" w:cs="Arial"/>
          <w:i/>
          <w:iCs/>
          <w:color w:val="000000"/>
          <w:sz w:val="20"/>
          <w:lang w:val="en-CA"/>
        </w:rPr>
      </w:pPr>
      <w:r>
        <w:rPr>
          <w:rFonts w:ascii="Arial" w:hAnsi="Arial" w:cs="Arial"/>
          <w:lang w:val="en-CA"/>
        </w:rPr>
        <w:br w:type="page"/>
      </w:r>
    </w:p>
    <w:p w14:paraId="21AF5171" w14:textId="538B47F3" w:rsidR="007810B9" w:rsidRPr="00865C5E" w:rsidRDefault="007810B9" w:rsidP="00B210EA">
      <w:pPr>
        <w:pStyle w:val="ph3ns"/>
        <w:spacing w:after="120"/>
        <w:ind w:left="936"/>
        <w:rPr>
          <w:b/>
          <w:i w:val="0"/>
          <w:sz w:val="36"/>
          <w:szCs w:val="36"/>
          <w:lang w:val="en-CA"/>
        </w:rPr>
      </w:pPr>
      <w:r w:rsidRPr="00865C5E">
        <w:rPr>
          <w:rFonts w:ascii="Arial" w:hAnsi="Arial" w:cs="Arial"/>
          <w:lang w:val="en-CA"/>
        </w:rPr>
        <w:lastRenderedPageBreak/>
        <w:t>(5 min.)</w:t>
      </w:r>
      <w:r w:rsidR="00995000" w:rsidRPr="00865C5E">
        <w:rPr>
          <w:lang w:val="en-CA"/>
        </w:rPr>
        <w:t xml:space="preserve"> </w:t>
      </w:r>
      <w:r w:rsidR="00B210EA">
        <w:rPr>
          <w:rFonts w:ascii="Arial" w:hAnsi="Arial" w:cs="Arial"/>
          <w:b/>
          <w:i w:val="0"/>
          <w:sz w:val="36"/>
          <w:szCs w:val="36"/>
          <w:lang w:val="en-CA"/>
        </w:rPr>
        <w:t>S1</w:t>
      </w:r>
      <w:r w:rsidRPr="00865C5E">
        <w:rPr>
          <w:rFonts w:ascii="Arial" w:hAnsi="Arial" w:cs="Arial"/>
          <w:b/>
          <w:i w:val="0"/>
          <w:sz w:val="36"/>
          <w:szCs w:val="36"/>
          <w:lang w:val="en-CA"/>
        </w:rPr>
        <w:t>6-</w:t>
      </w:r>
      <w:r w:rsidR="00C63B0C" w:rsidRPr="00865C5E">
        <w:rPr>
          <w:rFonts w:ascii="Arial" w:hAnsi="Arial" w:cs="Arial"/>
          <w:b/>
          <w:i w:val="0"/>
          <w:sz w:val="36"/>
          <w:szCs w:val="36"/>
          <w:lang w:val="en-CA"/>
        </w:rPr>
        <w:t>12</w:t>
      </w:r>
    </w:p>
    <w:p w14:paraId="5DD42F5F" w14:textId="77777777" w:rsidR="00C63B0C" w:rsidRPr="00865C5E" w:rsidRDefault="00C63B0C" w:rsidP="00C63B0C">
      <w:pPr>
        <w:pStyle w:val="chapbackpracpraclistgenprobollowallifirstp"/>
        <w:shd w:val="clear" w:color="auto" w:fill="FFFFFF"/>
        <w:tabs>
          <w:tab w:val="left" w:pos="360"/>
        </w:tabs>
        <w:ind w:left="0" w:firstLine="0"/>
        <w:rPr>
          <w:lang w:val="en-CA"/>
        </w:rPr>
      </w:pPr>
      <w:r w:rsidRPr="00865C5E">
        <w:rPr>
          <w:lang w:val="en-CA"/>
        </w:rPr>
        <w:tab/>
      </w:r>
    </w:p>
    <w:p w14:paraId="302A28C1" w14:textId="77777777" w:rsidR="00C63B0C" w:rsidRPr="00865C5E" w:rsidRDefault="00C63B0C" w:rsidP="00C63B0C">
      <w:pPr>
        <w:pStyle w:val="chapbackpracpraclistgenprobollowallifirstp"/>
        <w:shd w:val="clear" w:color="auto" w:fill="FFFFFF"/>
        <w:tabs>
          <w:tab w:val="left" w:pos="360"/>
        </w:tabs>
        <w:rPr>
          <w:lang w:val="en-CA"/>
        </w:rPr>
      </w:pPr>
      <w:r w:rsidRPr="00865C5E">
        <w:rPr>
          <w:lang w:val="en-CA"/>
        </w:rPr>
        <w:t>1.</w:t>
      </w:r>
      <w:r w:rsidRPr="00865C5E">
        <w:rPr>
          <w:lang w:val="en-CA"/>
        </w:rPr>
        <w:tab/>
        <w:t>The shareholders’ equity of the consolidated entity excludes the shareholders’ equity of a subsidiary because the shareholders’ equity of the consolidated entity is that of the parent only, and because the subsidiary’s equity and the parent company’s investment balance represent the same resources. Therefore, including them both would amount to double counting.</w:t>
      </w:r>
    </w:p>
    <w:p w14:paraId="5C6A3466" w14:textId="77777777" w:rsidR="00C63B0C" w:rsidRPr="00865C5E" w:rsidRDefault="00C63B0C" w:rsidP="00C63B0C">
      <w:pPr>
        <w:pStyle w:val="chapbackpracpraclistgenprobollowallifirstp"/>
        <w:shd w:val="clear" w:color="auto" w:fill="FFFFFF"/>
        <w:tabs>
          <w:tab w:val="left" w:pos="360"/>
        </w:tabs>
        <w:rPr>
          <w:lang w:val="en-CA"/>
        </w:rPr>
      </w:pPr>
      <w:r w:rsidRPr="00865C5E">
        <w:rPr>
          <w:lang w:val="en-CA"/>
        </w:rPr>
        <w:t>2.</w:t>
      </w:r>
      <w:r w:rsidRPr="00865C5E">
        <w:rPr>
          <w:lang w:val="en-CA"/>
        </w:rPr>
        <w:tab/>
        <w:t>Non-controlling or minority interest—reported on A Ltd.’s (parent) consolidated balance sheet between the liabilities and shareholders’ equity sections.</w:t>
      </w:r>
    </w:p>
    <w:p w14:paraId="71692769" w14:textId="77777777" w:rsidR="00C63B0C" w:rsidRPr="00865C5E" w:rsidRDefault="00C63B0C" w:rsidP="00C63B0C">
      <w:pPr>
        <w:pStyle w:val="chapbackpracpraclistgenprobollowallifirstp"/>
        <w:shd w:val="clear" w:color="auto" w:fill="FFFFFF"/>
        <w:tabs>
          <w:tab w:val="left" w:pos="360"/>
        </w:tabs>
        <w:rPr>
          <w:lang w:val="en-CA"/>
        </w:rPr>
      </w:pPr>
      <w:r w:rsidRPr="00865C5E">
        <w:rPr>
          <w:lang w:val="en-CA"/>
        </w:rPr>
        <w:t>3.</w:t>
      </w:r>
      <w:r w:rsidRPr="00865C5E">
        <w:rPr>
          <w:lang w:val="en-CA"/>
        </w:rPr>
        <w:tab/>
        <w:t>Goodwill—reported on C Ltd.’s (parent) consolidated balance sheet as a long-term asset.</w:t>
      </w:r>
    </w:p>
    <w:p w14:paraId="36D26939" w14:textId="77777777" w:rsidR="007810B9" w:rsidRPr="00865C5E" w:rsidRDefault="007810B9" w:rsidP="00B210EA">
      <w:pPr>
        <w:rPr>
          <w:lang w:val="en-CA"/>
        </w:rPr>
      </w:pPr>
    </w:p>
    <w:p w14:paraId="411B771D" w14:textId="77777777" w:rsidR="007810B9" w:rsidRPr="00865C5E" w:rsidRDefault="007810B9" w:rsidP="00B210EA">
      <w:pPr>
        <w:rPr>
          <w:lang w:val="en-CA"/>
        </w:rPr>
      </w:pPr>
    </w:p>
    <w:p w14:paraId="55B57158" w14:textId="199FFA4D" w:rsidR="007810B9" w:rsidRPr="00865C5E" w:rsidRDefault="007810B9" w:rsidP="007810B9">
      <w:pPr>
        <w:pStyle w:val="ph2"/>
        <w:tabs>
          <w:tab w:val="left" w:pos="1815"/>
        </w:tabs>
        <w:spacing w:before="0"/>
        <w:jc w:val="right"/>
        <w:rPr>
          <w:bCs w:val="0"/>
          <w:iCs/>
          <w:sz w:val="36"/>
          <w:szCs w:val="36"/>
          <w:lang w:val="en-CA"/>
        </w:rPr>
      </w:pPr>
      <w:r w:rsidRPr="00865C5E">
        <w:rPr>
          <w:b w:val="0"/>
          <w:bCs w:val="0"/>
          <w:i/>
          <w:iCs/>
          <w:sz w:val="20"/>
          <w:lang w:val="en-CA"/>
        </w:rPr>
        <w:t>(10-15 min.)</w:t>
      </w:r>
      <w:r w:rsidR="00995000" w:rsidRPr="00865C5E">
        <w:rPr>
          <w:lang w:val="en-CA"/>
        </w:rPr>
        <w:t xml:space="preserve"> </w:t>
      </w:r>
      <w:r w:rsidR="00B210EA">
        <w:rPr>
          <w:bCs w:val="0"/>
          <w:iCs/>
          <w:sz w:val="36"/>
          <w:szCs w:val="36"/>
          <w:lang w:val="en-CA"/>
        </w:rPr>
        <w:t>S1</w:t>
      </w:r>
      <w:r w:rsidRPr="00865C5E">
        <w:rPr>
          <w:bCs w:val="0"/>
          <w:iCs/>
          <w:sz w:val="36"/>
          <w:szCs w:val="36"/>
          <w:lang w:val="en-CA"/>
        </w:rPr>
        <w:t>6-</w:t>
      </w:r>
      <w:r w:rsidR="00C63B0C" w:rsidRPr="00865C5E">
        <w:rPr>
          <w:bCs w:val="0"/>
          <w:iCs/>
          <w:sz w:val="36"/>
          <w:szCs w:val="36"/>
          <w:lang w:val="en-CA"/>
        </w:rPr>
        <w:t>13</w:t>
      </w:r>
    </w:p>
    <w:p w14:paraId="623B3974"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1.</w:t>
      </w:r>
      <w:r w:rsidRPr="00865C5E">
        <w:rPr>
          <w:rFonts w:ascii="Times New Roman" w:hAnsi="Times New Roman" w:cs="Times New Roman"/>
          <w:b w:val="0"/>
          <w:bCs w:val="0"/>
          <w:sz w:val="24"/>
          <w:lang w:val="en-CA"/>
        </w:rPr>
        <w:tab/>
        <w:t>Paid $970,000 ($1,000,000 × 0.97)</w:t>
      </w:r>
    </w:p>
    <w:p w14:paraId="1517F93A"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Will collect at maturity $1,000,000</w:t>
      </w:r>
    </w:p>
    <w:p w14:paraId="53C0D0A1" w14:textId="77777777" w:rsidR="007810B9" w:rsidRPr="00865C5E" w:rsidRDefault="007810B9" w:rsidP="007810B9">
      <w:pPr>
        <w:pStyle w:val="ph2"/>
        <w:tabs>
          <w:tab w:val="left" w:pos="1430"/>
          <w:tab w:val="left" w:pos="1980"/>
          <w:tab w:val="left" w:pos="4125"/>
          <w:tab w:val="left" w:pos="4675"/>
        </w:tabs>
        <w:spacing w:before="0" w:after="0"/>
        <w:ind w:left="936"/>
        <w:jc w:val="both"/>
        <w:rPr>
          <w:rFonts w:ascii="Times New Roman" w:hAnsi="Times New Roman" w:cs="Times New Roman"/>
          <w:b w:val="0"/>
          <w:bCs w:val="0"/>
          <w:sz w:val="24"/>
          <w:lang w:val="en-CA"/>
        </w:rPr>
      </w:pPr>
    </w:p>
    <w:p w14:paraId="271090EC" w14:textId="77777777" w:rsidR="007810B9" w:rsidRPr="00865C5E" w:rsidRDefault="007810B9" w:rsidP="007810B9">
      <w:pPr>
        <w:pStyle w:val="ph2"/>
        <w:tabs>
          <w:tab w:val="left" w:pos="1430"/>
          <w:tab w:val="right" w:pos="6480"/>
          <w:tab w:val="right" w:pos="7920"/>
        </w:tabs>
        <w:spacing w:before="0" w:after="0"/>
        <w:ind w:left="936"/>
        <w:jc w:val="both"/>
        <w:rPr>
          <w:rFonts w:ascii="Times New Roman" w:hAnsi="Times New Roman" w:cs="Times New Roman"/>
          <w:b w:val="0"/>
          <w:bCs w:val="0"/>
          <w:sz w:val="24"/>
          <w:u w:val="double"/>
          <w:lang w:val="en-CA"/>
        </w:rPr>
      </w:pPr>
      <w:r w:rsidRPr="00865C5E">
        <w:rPr>
          <w:rFonts w:ascii="Times New Roman" w:hAnsi="Times New Roman" w:cs="Times New Roman"/>
          <w:b w:val="0"/>
          <w:bCs w:val="0"/>
          <w:sz w:val="24"/>
          <w:lang w:val="en-CA"/>
        </w:rPr>
        <w:t>2.</w:t>
      </w:r>
      <w:r w:rsidRPr="00865C5E">
        <w:rPr>
          <w:rFonts w:ascii="Times New Roman" w:hAnsi="Times New Roman" w:cs="Times New Roman"/>
          <w:b w:val="0"/>
          <w:bCs w:val="0"/>
          <w:sz w:val="24"/>
          <w:lang w:val="en-CA"/>
        </w:rPr>
        <w:tab/>
        <w:t>Annual cash interest = $60,000 ($1,000,000 × 0.06)</w:t>
      </w:r>
    </w:p>
    <w:p w14:paraId="41947ECF" w14:textId="77777777" w:rsidR="007810B9" w:rsidRPr="00865C5E" w:rsidRDefault="007810B9" w:rsidP="007810B9">
      <w:pPr>
        <w:pStyle w:val="ph2"/>
        <w:tabs>
          <w:tab w:val="left" w:pos="1430"/>
          <w:tab w:val="right" w:leader="dot" w:pos="6480"/>
          <w:tab w:val="right" w:pos="7920"/>
        </w:tabs>
        <w:spacing w:before="0" w:after="0"/>
        <w:ind w:left="936"/>
        <w:jc w:val="both"/>
        <w:rPr>
          <w:rFonts w:ascii="Times New Roman" w:hAnsi="Times New Roman" w:cs="Times New Roman"/>
          <w:b w:val="0"/>
          <w:bCs w:val="0"/>
          <w:sz w:val="24"/>
          <w:u w:val="double"/>
          <w:lang w:val="en-CA"/>
        </w:rPr>
      </w:pPr>
    </w:p>
    <w:p w14:paraId="78D19334" w14:textId="77777777" w:rsidR="007810B9" w:rsidRPr="00865C5E" w:rsidRDefault="007810B9" w:rsidP="007810B9">
      <w:pPr>
        <w:pStyle w:val="ph2"/>
        <w:tabs>
          <w:tab w:val="left" w:pos="1430"/>
          <w:tab w:val="right" w:pos="6480"/>
          <w:tab w:val="right" w:pos="7920"/>
        </w:tabs>
        <w:spacing w:before="0" w:after="0"/>
        <w:ind w:left="936"/>
        <w:rPr>
          <w:rFonts w:ascii="Times New Roman" w:hAnsi="Times New Roman" w:cs="Times New Roman"/>
          <w:b w:val="0"/>
          <w:bCs w:val="0"/>
          <w:sz w:val="24"/>
          <w:u w:val="single"/>
          <w:lang w:val="en-CA"/>
        </w:rPr>
      </w:pPr>
      <w:r w:rsidRPr="00865C5E">
        <w:rPr>
          <w:rFonts w:ascii="Times New Roman" w:hAnsi="Times New Roman" w:cs="Times New Roman"/>
          <w:b w:val="0"/>
          <w:bCs w:val="0"/>
          <w:sz w:val="24"/>
          <w:lang w:val="en-CA"/>
        </w:rPr>
        <w:t>3.</w:t>
      </w:r>
      <w:r w:rsidRPr="00865C5E">
        <w:rPr>
          <w:rFonts w:ascii="Times New Roman" w:hAnsi="Times New Roman" w:cs="Times New Roman"/>
          <w:b w:val="0"/>
          <w:bCs w:val="0"/>
          <w:sz w:val="24"/>
          <w:lang w:val="en-CA"/>
        </w:rPr>
        <w:tab/>
        <w:t>Cash interest received each year</w:t>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lang w:val="en-CA"/>
        </w:rPr>
        <w:tab/>
        <w:t>$60,000</w:t>
      </w:r>
    </w:p>
    <w:p w14:paraId="1B092116" w14:textId="77777777" w:rsidR="007810B9" w:rsidRPr="00865C5E" w:rsidRDefault="007810B9" w:rsidP="007810B9">
      <w:pPr>
        <w:pStyle w:val="ph2"/>
        <w:tabs>
          <w:tab w:val="left" w:pos="1430"/>
          <w:tab w:val="right" w:pos="6480"/>
          <w:tab w:val="right" w:pos="7920"/>
        </w:tabs>
        <w:spacing w:before="0" w:after="0"/>
        <w:ind w:left="936"/>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 Amortization of discount:</w:t>
      </w:r>
      <w:r w:rsidRPr="00865C5E">
        <w:rPr>
          <w:rFonts w:ascii="Times New Roman" w:hAnsi="Times New Roman" w:cs="Times New Roman"/>
          <w:b w:val="0"/>
          <w:bCs w:val="0"/>
          <w:sz w:val="24"/>
          <w:lang w:val="en-CA"/>
        </w:rPr>
        <w:br/>
      </w:r>
      <w:proofErr w:type="gramStart"/>
      <w:r w:rsidRPr="00865C5E">
        <w:rPr>
          <w:rFonts w:ascii="Times New Roman" w:hAnsi="Times New Roman" w:cs="Times New Roman"/>
          <w:b w:val="0"/>
          <w:bCs w:val="0"/>
          <w:sz w:val="24"/>
          <w:lang w:val="en-CA"/>
        </w:rPr>
        <w:tab/>
        <w:t xml:space="preserve"> </w:t>
      </w:r>
      <w:r w:rsidRPr="00865C5E">
        <w:rPr>
          <w:rFonts w:ascii="Times New Roman" w:hAnsi="Times New Roman" w:cs="Times New Roman"/>
          <w:b w:val="0"/>
          <w:bCs w:val="0"/>
          <w:sz w:val="24"/>
          <w:u w:val="single"/>
          <w:lang w:val="en-CA"/>
        </w:rPr>
        <w:t xml:space="preserve"> $</w:t>
      </w:r>
      <w:proofErr w:type="gramEnd"/>
      <w:r w:rsidRPr="00865C5E">
        <w:rPr>
          <w:rFonts w:ascii="Times New Roman" w:hAnsi="Times New Roman" w:cs="Times New Roman"/>
          <w:b w:val="0"/>
          <w:bCs w:val="0"/>
          <w:sz w:val="24"/>
          <w:u w:val="single"/>
          <w:lang w:val="en-CA"/>
        </w:rPr>
        <w:t xml:space="preserve">1,000,000 – $970,000 </w:t>
      </w:r>
      <w:r w:rsidRPr="00865C5E">
        <w:rPr>
          <w:rFonts w:ascii="Times New Roman" w:hAnsi="Times New Roman" w:cs="Times New Roman"/>
          <w:b w:val="0"/>
          <w:bCs w:val="0"/>
          <w:sz w:val="24"/>
          <w:lang w:val="en-CA"/>
        </w:rPr>
        <w:t xml:space="preserve"> = </w:t>
      </w:r>
    </w:p>
    <w:p w14:paraId="484711BF" w14:textId="77777777" w:rsidR="007810B9" w:rsidRPr="00865C5E" w:rsidRDefault="007810B9" w:rsidP="007810B9">
      <w:pPr>
        <w:pStyle w:val="ph2"/>
        <w:tabs>
          <w:tab w:val="left" w:pos="1430"/>
          <w:tab w:val="right" w:pos="6480"/>
          <w:tab w:val="right" w:pos="7920"/>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 xml:space="preserve">                5 years</w:t>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u w:val="single"/>
          <w:lang w:val="en-CA"/>
        </w:rPr>
        <w:t xml:space="preserve">   6,000</w:t>
      </w:r>
    </w:p>
    <w:p w14:paraId="6980B489" w14:textId="77777777" w:rsidR="007810B9" w:rsidRPr="00865C5E" w:rsidRDefault="007810B9" w:rsidP="007810B9">
      <w:pPr>
        <w:pStyle w:val="ph2"/>
        <w:tabs>
          <w:tab w:val="left" w:pos="1430"/>
          <w:tab w:val="right" w:leader="dot" w:pos="6875"/>
          <w:tab w:val="right" w:pos="7920"/>
        </w:tabs>
        <w:spacing w:before="0" w:after="0"/>
        <w:ind w:left="936"/>
        <w:jc w:val="both"/>
        <w:rPr>
          <w:rFonts w:ascii="Times New Roman" w:hAnsi="Times New Roman" w:cs="Times New Roman"/>
          <w:b w:val="0"/>
          <w:bCs w:val="0"/>
          <w:sz w:val="24"/>
          <w:lang w:val="en-CA"/>
        </w:rPr>
      </w:pPr>
      <w:r w:rsidRPr="00865C5E">
        <w:rPr>
          <w:rFonts w:ascii="Times New Roman" w:hAnsi="Times New Roman" w:cs="Times New Roman"/>
          <w:b w:val="0"/>
          <w:bCs w:val="0"/>
          <w:sz w:val="24"/>
          <w:lang w:val="en-CA"/>
        </w:rPr>
        <w:tab/>
        <w:t>= Annual interest revenue</w:t>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lang w:val="en-CA"/>
        </w:rPr>
        <w:tab/>
      </w:r>
      <w:r w:rsidRPr="00865C5E">
        <w:rPr>
          <w:rFonts w:ascii="Times New Roman" w:hAnsi="Times New Roman" w:cs="Times New Roman"/>
          <w:b w:val="0"/>
          <w:bCs w:val="0"/>
          <w:sz w:val="24"/>
          <w:u w:val="double"/>
          <w:lang w:val="en-CA"/>
        </w:rPr>
        <w:t>$66,000</w:t>
      </w:r>
    </w:p>
    <w:p w14:paraId="099AD80B" w14:textId="77777777" w:rsidR="00C1296B" w:rsidRPr="00865C5E" w:rsidRDefault="00C1296B" w:rsidP="007810B9">
      <w:pPr>
        <w:pStyle w:val="ph2"/>
        <w:tabs>
          <w:tab w:val="left" w:pos="1430"/>
          <w:tab w:val="right" w:pos="6480"/>
          <w:tab w:val="right" w:pos="7920"/>
        </w:tabs>
        <w:spacing w:before="0" w:after="0"/>
        <w:ind w:left="936"/>
        <w:jc w:val="both"/>
        <w:rPr>
          <w:rFonts w:ascii="Times New Roman" w:hAnsi="Times New Roman" w:cs="Times New Roman"/>
          <w:b w:val="0"/>
          <w:bCs w:val="0"/>
          <w:sz w:val="24"/>
          <w:lang w:val="en-CA"/>
        </w:rPr>
      </w:pPr>
    </w:p>
    <w:p w14:paraId="145EE388" w14:textId="77777777" w:rsidR="00C1296B" w:rsidRPr="00865C5E" w:rsidRDefault="00C1296B" w:rsidP="00490FE0">
      <w:pPr>
        <w:rPr>
          <w:lang w:val="en-CA"/>
        </w:rPr>
      </w:pPr>
    </w:p>
    <w:p w14:paraId="174BA177" w14:textId="77777777" w:rsidR="00C1296B" w:rsidRPr="00865C5E" w:rsidRDefault="00C1296B" w:rsidP="00490FE0">
      <w:pPr>
        <w:rPr>
          <w:lang w:val="en-CA"/>
        </w:rPr>
      </w:pPr>
    </w:p>
    <w:p w14:paraId="51ADB249" w14:textId="77777777" w:rsidR="007810B9" w:rsidRPr="00865C5E" w:rsidRDefault="00995000" w:rsidP="007810B9">
      <w:pPr>
        <w:pStyle w:val="ph2"/>
        <w:tabs>
          <w:tab w:val="left" w:pos="1430"/>
          <w:tab w:val="right" w:pos="6480"/>
          <w:tab w:val="right" w:pos="7920"/>
        </w:tabs>
        <w:spacing w:before="0" w:after="0"/>
        <w:ind w:left="936"/>
        <w:jc w:val="both"/>
        <w:rPr>
          <w:rFonts w:ascii="Times New Roman" w:hAnsi="Times New Roman" w:cs="Times New Roman"/>
          <w:b w:val="0"/>
          <w:bCs w:val="0"/>
          <w:sz w:val="24"/>
          <w:lang w:val="en-CA"/>
        </w:rPr>
      </w:pPr>
      <w:r w:rsidRPr="00490FE0">
        <w:rPr>
          <w:lang w:val="en-CA"/>
        </w:rPr>
        <w:br w:type="page"/>
      </w:r>
    </w:p>
    <w:p w14:paraId="0F9D7DCE" w14:textId="4DE22C88" w:rsidR="007810B9" w:rsidRPr="00865C5E" w:rsidRDefault="007810B9" w:rsidP="00B210EA">
      <w:pPr>
        <w:pStyle w:val="ph3ns"/>
        <w:spacing w:after="120"/>
        <w:ind w:left="936"/>
        <w:rPr>
          <w:b/>
          <w:i w:val="0"/>
          <w:sz w:val="36"/>
          <w:szCs w:val="36"/>
          <w:lang w:val="en-CA"/>
        </w:rPr>
      </w:pPr>
      <w:r w:rsidRPr="00865C5E">
        <w:rPr>
          <w:rFonts w:ascii="Arial" w:hAnsi="Arial" w:cs="Arial"/>
          <w:lang w:val="en-CA"/>
        </w:rPr>
        <w:lastRenderedPageBreak/>
        <w:t>(10-15 min.)</w:t>
      </w:r>
      <w:r w:rsidR="00F303C3" w:rsidRPr="00865C5E">
        <w:rPr>
          <w:lang w:val="en-CA"/>
        </w:rPr>
        <w:t xml:space="preserve"> </w:t>
      </w:r>
      <w:r w:rsidR="00B210EA">
        <w:rPr>
          <w:rFonts w:ascii="Arial" w:hAnsi="Arial" w:cs="Arial"/>
          <w:b/>
          <w:i w:val="0"/>
          <w:sz w:val="36"/>
          <w:szCs w:val="36"/>
          <w:lang w:val="en-CA"/>
        </w:rPr>
        <w:t>S1</w:t>
      </w:r>
      <w:r w:rsidRPr="00865C5E">
        <w:rPr>
          <w:rFonts w:ascii="Arial" w:hAnsi="Arial" w:cs="Arial"/>
          <w:b/>
          <w:i w:val="0"/>
          <w:sz w:val="36"/>
          <w:szCs w:val="36"/>
          <w:lang w:val="en-CA"/>
        </w:rPr>
        <w:t>6-</w:t>
      </w:r>
      <w:r w:rsidR="00C1296B" w:rsidRPr="00865C5E">
        <w:rPr>
          <w:rFonts w:ascii="Arial" w:hAnsi="Arial" w:cs="Arial"/>
          <w:b/>
          <w:i w:val="0"/>
          <w:sz w:val="36"/>
          <w:szCs w:val="36"/>
          <w:lang w:val="en-CA"/>
        </w:rPr>
        <w:t>1</w:t>
      </w:r>
      <w:r w:rsidR="00AF71F0" w:rsidRPr="00865C5E">
        <w:rPr>
          <w:rFonts w:ascii="Arial" w:hAnsi="Arial" w:cs="Arial"/>
          <w:b/>
          <w:i w:val="0"/>
          <w:sz w:val="36"/>
          <w:szCs w:val="36"/>
          <w:lang w:val="en-CA"/>
        </w:rPr>
        <w:t>4</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58" w:type="dxa"/>
          <w:right w:w="58" w:type="dxa"/>
        </w:tblCellMar>
        <w:tblLook w:val="0000" w:firstRow="0" w:lastRow="0" w:firstColumn="0" w:lastColumn="0" w:noHBand="0" w:noVBand="0"/>
      </w:tblPr>
      <w:tblGrid>
        <w:gridCol w:w="443"/>
        <w:gridCol w:w="715"/>
        <w:gridCol w:w="385"/>
        <w:gridCol w:w="4510"/>
        <w:gridCol w:w="880"/>
        <w:gridCol w:w="1210"/>
        <w:gridCol w:w="1260"/>
      </w:tblGrid>
      <w:tr w:rsidR="007810B9" w:rsidRPr="00865C5E" w14:paraId="7E8BDAF1" w14:textId="77777777" w:rsidTr="003F7B48">
        <w:tc>
          <w:tcPr>
            <w:tcW w:w="9403" w:type="dxa"/>
            <w:gridSpan w:val="7"/>
            <w:tcBorders>
              <w:top w:val="double" w:sz="4" w:space="0" w:color="auto"/>
              <w:bottom w:val="single" w:sz="4" w:space="0" w:color="auto"/>
            </w:tcBorders>
            <w:shd w:val="clear" w:color="auto" w:fill="FFFFFF"/>
            <w:vAlign w:val="bottom"/>
          </w:tcPr>
          <w:p w14:paraId="3AA8F355"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38DD20BE" w14:textId="77777777" w:rsidTr="003F7B48">
        <w:tc>
          <w:tcPr>
            <w:tcW w:w="1543" w:type="dxa"/>
            <w:gridSpan w:val="3"/>
            <w:tcBorders>
              <w:top w:val="single" w:sz="4" w:space="0" w:color="auto"/>
              <w:bottom w:val="double" w:sz="4" w:space="0" w:color="auto"/>
              <w:right w:val="double" w:sz="4" w:space="0" w:color="auto"/>
            </w:tcBorders>
            <w:shd w:val="clear" w:color="auto" w:fill="FFFFFF"/>
            <w:vAlign w:val="bottom"/>
          </w:tcPr>
          <w:p w14:paraId="565B524D" w14:textId="1535201D"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Date</w:t>
            </w:r>
          </w:p>
        </w:tc>
        <w:tc>
          <w:tcPr>
            <w:tcW w:w="4510" w:type="dxa"/>
            <w:tcBorders>
              <w:top w:val="single" w:sz="4" w:space="0" w:color="auto"/>
              <w:left w:val="double" w:sz="4" w:space="0" w:color="auto"/>
              <w:bottom w:val="double" w:sz="4" w:space="0" w:color="auto"/>
              <w:right w:val="double" w:sz="4" w:space="0" w:color="auto"/>
            </w:tcBorders>
            <w:shd w:val="clear" w:color="auto" w:fill="FFFFFF"/>
            <w:vAlign w:val="bottom"/>
          </w:tcPr>
          <w:p w14:paraId="08712C77" w14:textId="37A1BDA9"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880" w:type="dxa"/>
            <w:tcBorders>
              <w:top w:val="single" w:sz="4" w:space="0" w:color="auto"/>
              <w:left w:val="double" w:sz="4" w:space="0" w:color="auto"/>
              <w:bottom w:val="double" w:sz="4" w:space="0" w:color="auto"/>
              <w:right w:val="double" w:sz="4" w:space="0" w:color="auto"/>
            </w:tcBorders>
            <w:shd w:val="clear" w:color="auto" w:fill="FFFFFF"/>
            <w:vAlign w:val="bottom"/>
          </w:tcPr>
          <w:p w14:paraId="78C3988F" w14:textId="63B72300"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210" w:type="dxa"/>
            <w:tcBorders>
              <w:top w:val="single" w:sz="4" w:space="0" w:color="auto"/>
              <w:left w:val="double" w:sz="4" w:space="0" w:color="auto"/>
              <w:bottom w:val="double" w:sz="4" w:space="0" w:color="auto"/>
              <w:right w:val="double" w:sz="4" w:space="0" w:color="auto"/>
            </w:tcBorders>
            <w:shd w:val="clear" w:color="auto" w:fill="FFFFFF"/>
            <w:vAlign w:val="bottom"/>
          </w:tcPr>
          <w:p w14:paraId="02C0A329" w14:textId="77FC483E"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260" w:type="dxa"/>
            <w:tcBorders>
              <w:top w:val="single" w:sz="4" w:space="0" w:color="auto"/>
              <w:left w:val="double" w:sz="4" w:space="0" w:color="auto"/>
              <w:bottom w:val="double" w:sz="4" w:space="0" w:color="auto"/>
            </w:tcBorders>
            <w:shd w:val="clear" w:color="auto" w:fill="FFFFFF"/>
            <w:vAlign w:val="bottom"/>
          </w:tcPr>
          <w:p w14:paraId="333FFD17" w14:textId="6E970575"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7810B9" w:rsidRPr="00865C5E" w14:paraId="01212C3E" w14:textId="77777777" w:rsidTr="00B210EA">
        <w:tc>
          <w:tcPr>
            <w:tcW w:w="1543" w:type="dxa"/>
            <w:gridSpan w:val="3"/>
            <w:tcBorders>
              <w:bottom w:val="single" w:sz="4" w:space="0" w:color="auto"/>
              <w:right w:val="double" w:sz="4" w:space="0" w:color="auto"/>
            </w:tcBorders>
            <w:shd w:val="clear" w:color="auto" w:fill="FFFFFF"/>
            <w:vAlign w:val="bottom"/>
          </w:tcPr>
          <w:p w14:paraId="163DEB26" w14:textId="67BFA1F4" w:rsidR="007810B9" w:rsidRPr="008050C5" w:rsidRDefault="003B3250" w:rsidP="003F7B48">
            <w:pPr>
              <w:pStyle w:val="pformf"/>
              <w:shd w:val="clear" w:color="auto" w:fill="FFFFFF"/>
              <w:spacing w:before="40" w:after="40"/>
              <w:jc w:val="center"/>
              <w:rPr>
                <w:rFonts w:ascii="Arial" w:hAnsi="Arial"/>
                <w:b/>
                <w:sz w:val="20"/>
                <w:lang w:val="en-CA"/>
              </w:rPr>
            </w:pPr>
            <w:r w:rsidRPr="008050C5">
              <w:rPr>
                <w:rFonts w:ascii="Arial" w:hAnsi="Arial"/>
                <w:b/>
                <w:sz w:val="20"/>
                <w:lang w:val="en-CA"/>
              </w:rPr>
              <w:t>2020</w:t>
            </w:r>
          </w:p>
        </w:tc>
        <w:tc>
          <w:tcPr>
            <w:tcW w:w="4510" w:type="dxa"/>
            <w:tcBorders>
              <w:left w:val="double" w:sz="4" w:space="0" w:color="auto"/>
              <w:right w:val="double" w:sz="4" w:space="0" w:color="auto"/>
            </w:tcBorders>
            <w:shd w:val="clear" w:color="auto" w:fill="FFFFFF"/>
            <w:vAlign w:val="bottom"/>
          </w:tcPr>
          <w:p w14:paraId="6072C747"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880" w:type="dxa"/>
            <w:tcBorders>
              <w:left w:val="double" w:sz="4" w:space="0" w:color="auto"/>
              <w:right w:val="double" w:sz="4" w:space="0" w:color="auto"/>
            </w:tcBorders>
            <w:shd w:val="clear" w:color="auto" w:fill="FFFFFF"/>
            <w:vAlign w:val="bottom"/>
          </w:tcPr>
          <w:p w14:paraId="2E53CAA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F925D08" w14:textId="77777777" w:rsidR="007810B9" w:rsidRPr="00865C5E" w:rsidRDefault="007810B9" w:rsidP="00B210EA">
            <w:pPr>
              <w:pStyle w:val="pformf"/>
              <w:shd w:val="clear" w:color="auto" w:fill="FFFFFF"/>
              <w:spacing w:before="40" w:after="40"/>
              <w:ind w:right="70"/>
              <w:jc w:val="right"/>
              <w:rPr>
                <w:rFonts w:ascii="Arial" w:hAnsi="Arial"/>
                <w:sz w:val="20"/>
                <w:u w:val="single"/>
                <w:lang w:val="en-CA"/>
              </w:rPr>
            </w:pPr>
          </w:p>
        </w:tc>
        <w:tc>
          <w:tcPr>
            <w:tcW w:w="1260" w:type="dxa"/>
            <w:tcBorders>
              <w:left w:val="double" w:sz="4" w:space="0" w:color="auto"/>
            </w:tcBorders>
            <w:shd w:val="clear" w:color="auto" w:fill="FFFFFF"/>
            <w:vAlign w:val="bottom"/>
          </w:tcPr>
          <w:p w14:paraId="0D07D91F" w14:textId="77777777" w:rsidR="007810B9" w:rsidRPr="00865C5E" w:rsidRDefault="007810B9" w:rsidP="00B210EA">
            <w:pPr>
              <w:pStyle w:val="pformf"/>
              <w:shd w:val="clear" w:color="auto" w:fill="FFFFFF"/>
              <w:spacing w:before="40" w:after="40"/>
              <w:ind w:right="70"/>
              <w:jc w:val="right"/>
              <w:rPr>
                <w:rFonts w:ascii="Arial" w:hAnsi="Arial"/>
                <w:sz w:val="20"/>
                <w:u w:val="single"/>
                <w:lang w:val="en-CA"/>
              </w:rPr>
            </w:pPr>
          </w:p>
        </w:tc>
      </w:tr>
      <w:tr w:rsidR="007810B9" w:rsidRPr="00865C5E" w14:paraId="61814624" w14:textId="77777777" w:rsidTr="00B210EA">
        <w:tc>
          <w:tcPr>
            <w:tcW w:w="443" w:type="dxa"/>
            <w:tcBorders>
              <w:top w:val="single" w:sz="4" w:space="0" w:color="auto"/>
              <w:bottom w:val="single" w:sz="4" w:space="0" w:color="auto"/>
              <w:right w:val="nil"/>
            </w:tcBorders>
            <w:shd w:val="clear" w:color="auto" w:fill="FFFFFF"/>
            <w:vAlign w:val="bottom"/>
          </w:tcPr>
          <w:p w14:paraId="70AAFFEA" w14:textId="3DB4FF3B" w:rsidR="007810B9" w:rsidRPr="00865C5E" w:rsidRDefault="00C1296B" w:rsidP="003F7B48">
            <w:pPr>
              <w:pStyle w:val="pformf"/>
              <w:shd w:val="clear" w:color="auto" w:fill="FFFFFF"/>
              <w:spacing w:before="40" w:after="40"/>
              <w:rPr>
                <w:rFonts w:ascii="Arial" w:hAnsi="Arial"/>
                <w:sz w:val="20"/>
                <w:lang w:val="en-CA"/>
              </w:rPr>
            </w:pPr>
            <w:r w:rsidRPr="00865C5E">
              <w:rPr>
                <w:rFonts w:ascii="Arial" w:hAnsi="Arial"/>
                <w:sz w:val="20"/>
                <w:lang w:val="en-CA"/>
              </w:rPr>
              <w:t>1</w:t>
            </w:r>
            <w:r w:rsidR="007810B9" w:rsidRPr="00865C5E">
              <w:rPr>
                <w:rFonts w:ascii="Arial" w:hAnsi="Arial"/>
                <w:sz w:val="20"/>
                <w:lang w:val="en-CA"/>
              </w:rPr>
              <w:t>.</w:t>
            </w:r>
          </w:p>
        </w:tc>
        <w:tc>
          <w:tcPr>
            <w:tcW w:w="715" w:type="dxa"/>
            <w:tcBorders>
              <w:top w:val="single" w:sz="4" w:space="0" w:color="auto"/>
              <w:left w:val="nil"/>
              <w:bottom w:val="single" w:sz="4" w:space="0" w:color="auto"/>
              <w:right w:val="nil"/>
            </w:tcBorders>
            <w:shd w:val="clear" w:color="auto" w:fill="FFFFFF"/>
            <w:vAlign w:val="bottom"/>
          </w:tcPr>
          <w:p w14:paraId="6B28B974"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Jan.</w:t>
            </w:r>
          </w:p>
        </w:tc>
        <w:tc>
          <w:tcPr>
            <w:tcW w:w="385" w:type="dxa"/>
            <w:tcBorders>
              <w:top w:val="single" w:sz="4" w:space="0" w:color="auto"/>
              <w:left w:val="nil"/>
              <w:bottom w:val="single" w:sz="4" w:space="0" w:color="auto"/>
              <w:right w:val="double" w:sz="4" w:space="0" w:color="auto"/>
            </w:tcBorders>
            <w:shd w:val="clear" w:color="auto" w:fill="FFFFFF"/>
            <w:vAlign w:val="bottom"/>
          </w:tcPr>
          <w:p w14:paraId="145F8FDA"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2</w:t>
            </w:r>
          </w:p>
        </w:tc>
        <w:tc>
          <w:tcPr>
            <w:tcW w:w="4510" w:type="dxa"/>
            <w:tcBorders>
              <w:left w:val="double" w:sz="4" w:space="0" w:color="auto"/>
              <w:right w:val="double" w:sz="4" w:space="0" w:color="auto"/>
            </w:tcBorders>
            <w:shd w:val="clear" w:color="auto" w:fill="FFFFFF"/>
            <w:vAlign w:val="bottom"/>
          </w:tcPr>
          <w:p w14:paraId="311E69A6"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 Investment in Bonds </w:t>
            </w:r>
          </w:p>
        </w:tc>
        <w:tc>
          <w:tcPr>
            <w:tcW w:w="880" w:type="dxa"/>
            <w:tcBorders>
              <w:left w:val="double" w:sz="4" w:space="0" w:color="auto"/>
              <w:right w:val="double" w:sz="4" w:space="0" w:color="auto"/>
            </w:tcBorders>
            <w:shd w:val="clear" w:color="auto" w:fill="FFFFFF"/>
            <w:vAlign w:val="bottom"/>
          </w:tcPr>
          <w:p w14:paraId="76C7DBC5"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6C4705EE"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970,000</w:t>
            </w:r>
          </w:p>
        </w:tc>
        <w:tc>
          <w:tcPr>
            <w:tcW w:w="1260" w:type="dxa"/>
            <w:tcBorders>
              <w:left w:val="double" w:sz="4" w:space="0" w:color="auto"/>
            </w:tcBorders>
            <w:shd w:val="clear" w:color="auto" w:fill="FFFFFF"/>
            <w:vAlign w:val="bottom"/>
          </w:tcPr>
          <w:p w14:paraId="7BBB74EB"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1C0B569F" w14:textId="77777777" w:rsidTr="00B210EA">
        <w:tc>
          <w:tcPr>
            <w:tcW w:w="443" w:type="dxa"/>
            <w:tcBorders>
              <w:top w:val="single" w:sz="4" w:space="0" w:color="auto"/>
              <w:bottom w:val="single" w:sz="4" w:space="0" w:color="auto"/>
              <w:right w:val="nil"/>
            </w:tcBorders>
            <w:shd w:val="clear" w:color="auto" w:fill="FFFFFF"/>
            <w:vAlign w:val="bottom"/>
          </w:tcPr>
          <w:p w14:paraId="376CCD23"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64068D6E"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6A6CAD5E"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6643EB61" w14:textId="77777777" w:rsidR="007810B9" w:rsidRPr="00865C5E" w:rsidRDefault="007810B9" w:rsidP="003F7B48">
            <w:pPr>
              <w:pStyle w:val="pformf"/>
              <w:shd w:val="clear" w:color="auto" w:fill="FFFFFF"/>
              <w:tabs>
                <w:tab w:val="left" w:pos="277"/>
              </w:tabs>
              <w:spacing w:before="40" w:after="40"/>
              <w:rPr>
                <w:rFonts w:ascii="Arial" w:hAnsi="Arial"/>
                <w:b/>
                <w:bCs/>
                <w:i/>
                <w:iCs/>
                <w:sz w:val="20"/>
                <w:lang w:val="en-CA"/>
              </w:rPr>
            </w:pPr>
            <w:r w:rsidRPr="00865C5E">
              <w:rPr>
                <w:rFonts w:ascii="Arial" w:hAnsi="Arial"/>
                <w:sz w:val="20"/>
                <w:lang w:val="en-CA"/>
              </w:rPr>
              <w:tab/>
              <w:t>Cash</w:t>
            </w:r>
          </w:p>
        </w:tc>
        <w:tc>
          <w:tcPr>
            <w:tcW w:w="880" w:type="dxa"/>
            <w:tcBorders>
              <w:left w:val="double" w:sz="4" w:space="0" w:color="auto"/>
              <w:right w:val="double" w:sz="4" w:space="0" w:color="auto"/>
            </w:tcBorders>
            <w:shd w:val="clear" w:color="auto" w:fill="FFFFFF"/>
            <w:vAlign w:val="bottom"/>
          </w:tcPr>
          <w:p w14:paraId="56A9C83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4A730055"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38E09D9D"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970,000</w:t>
            </w:r>
          </w:p>
        </w:tc>
      </w:tr>
      <w:tr w:rsidR="007810B9" w:rsidRPr="00865C5E" w14:paraId="32CB7FA1" w14:textId="77777777" w:rsidTr="00B210EA">
        <w:tc>
          <w:tcPr>
            <w:tcW w:w="443" w:type="dxa"/>
            <w:tcBorders>
              <w:top w:val="single" w:sz="4" w:space="0" w:color="auto"/>
              <w:bottom w:val="single" w:sz="4" w:space="0" w:color="auto"/>
              <w:right w:val="nil"/>
            </w:tcBorders>
            <w:shd w:val="clear" w:color="auto" w:fill="FFFFFF"/>
            <w:vAlign w:val="bottom"/>
          </w:tcPr>
          <w:p w14:paraId="7A06C948"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7164BFD9"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4120C8DD"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21C6A8D1"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 Purchase bond investment. ($1,000,000 × 0.97)</w:t>
            </w:r>
          </w:p>
        </w:tc>
        <w:tc>
          <w:tcPr>
            <w:tcW w:w="880" w:type="dxa"/>
            <w:tcBorders>
              <w:left w:val="double" w:sz="4" w:space="0" w:color="auto"/>
              <w:right w:val="double" w:sz="4" w:space="0" w:color="auto"/>
            </w:tcBorders>
            <w:shd w:val="clear" w:color="auto" w:fill="FFFFFF"/>
            <w:vAlign w:val="bottom"/>
          </w:tcPr>
          <w:p w14:paraId="5D472E4B"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0EC7E152"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251BB3BF"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6B7D0A76" w14:textId="77777777" w:rsidTr="00B210EA">
        <w:tc>
          <w:tcPr>
            <w:tcW w:w="443" w:type="dxa"/>
            <w:tcBorders>
              <w:top w:val="single" w:sz="4" w:space="0" w:color="auto"/>
              <w:bottom w:val="single" w:sz="4" w:space="0" w:color="auto"/>
              <w:right w:val="nil"/>
            </w:tcBorders>
            <w:shd w:val="clear" w:color="auto" w:fill="FFFFFF"/>
            <w:vAlign w:val="bottom"/>
          </w:tcPr>
          <w:p w14:paraId="43EC03C7"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5059BD49"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1DBF8B1D"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58489919"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880" w:type="dxa"/>
            <w:tcBorders>
              <w:left w:val="double" w:sz="4" w:space="0" w:color="auto"/>
              <w:right w:val="double" w:sz="4" w:space="0" w:color="auto"/>
            </w:tcBorders>
            <w:shd w:val="clear" w:color="auto" w:fill="FFFFFF"/>
            <w:vAlign w:val="bottom"/>
          </w:tcPr>
          <w:p w14:paraId="74262B7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775DACAC"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right w:val="double" w:sz="4" w:space="0" w:color="auto"/>
            </w:tcBorders>
            <w:shd w:val="clear" w:color="auto" w:fill="FFFFFF"/>
          </w:tcPr>
          <w:p w14:paraId="5FB630DA"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754A3143" w14:textId="77777777" w:rsidTr="00B210EA">
        <w:tc>
          <w:tcPr>
            <w:tcW w:w="443" w:type="dxa"/>
            <w:tcBorders>
              <w:top w:val="single" w:sz="4" w:space="0" w:color="auto"/>
              <w:bottom w:val="single" w:sz="4" w:space="0" w:color="auto"/>
              <w:right w:val="nil"/>
            </w:tcBorders>
            <w:shd w:val="clear" w:color="auto" w:fill="FFFFFF"/>
            <w:vAlign w:val="bottom"/>
          </w:tcPr>
          <w:p w14:paraId="370746F4" w14:textId="63B0625B" w:rsidR="007810B9" w:rsidRPr="00865C5E" w:rsidRDefault="00C1296B" w:rsidP="003F7B48">
            <w:pPr>
              <w:pStyle w:val="pformf"/>
              <w:shd w:val="clear" w:color="auto" w:fill="FFFFFF"/>
              <w:spacing w:before="40" w:after="40"/>
              <w:rPr>
                <w:rFonts w:ascii="Arial" w:hAnsi="Arial"/>
                <w:sz w:val="20"/>
                <w:lang w:val="en-CA"/>
              </w:rPr>
            </w:pPr>
            <w:r w:rsidRPr="00865C5E">
              <w:rPr>
                <w:rFonts w:ascii="Arial" w:hAnsi="Arial"/>
                <w:sz w:val="20"/>
                <w:lang w:val="en-CA"/>
              </w:rPr>
              <w:t>2</w:t>
            </w:r>
            <w:r w:rsidR="007810B9" w:rsidRPr="00865C5E">
              <w:rPr>
                <w:rFonts w:ascii="Arial" w:hAnsi="Arial"/>
                <w:sz w:val="20"/>
                <w:lang w:val="en-CA"/>
              </w:rPr>
              <w:t>.</w:t>
            </w:r>
          </w:p>
        </w:tc>
        <w:tc>
          <w:tcPr>
            <w:tcW w:w="715" w:type="dxa"/>
            <w:tcBorders>
              <w:top w:val="single" w:sz="4" w:space="0" w:color="auto"/>
              <w:left w:val="nil"/>
              <w:bottom w:val="single" w:sz="4" w:space="0" w:color="auto"/>
              <w:right w:val="nil"/>
            </w:tcBorders>
            <w:shd w:val="clear" w:color="auto" w:fill="FFFFFF"/>
            <w:vAlign w:val="bottom"/>
          </w:tcPr>
          <w:p w14:paraId="2D39E2AC"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Dec.</w:t>
            </w:r>
          </w:p>
        </w:tc>
        <w:tc>
          <w:tcPr>
            <w:tcW w:w="385" w:type="dxa"/>
            <w:tcBorders>
              <w:top w:val="single" w:sz="4" w:space="0" w:color="auto"/>
              <w:left w:val="nil"/>
              <w:bottom w:val="single" w:sz="4" w:space="0" w:color="auto"/>
              <w:right w:val="double" w:sz="4" w:space="0" w:color="auto"/>
            </w:tcBorders>
            <w:shd w:val="clear" w:color="auto" w:fill="FFFFFF"/>
            <w:vAlign w:val="bottom"/>
          </w:tcPr>
          <w:p w14:paraId="20B9A6C5"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31</w:t>
            </w:r>
          </w:p>
        </w:tc>
        <w:tc>
          <w:tcPr>
            <w:tcW w:w="4510" w:type="dxa"/>
            <w:tcBorders>
              <w:left w:val="double" w:sz="4" w:space="0" w:color="auto"/>
              <w:right w:val="double" w:sz="4" w:space="0" w:color="auto"/>
            </w:tcBorders>
            <w:shd w:val="clear" w:color="auto" w:fill="FFFFFF"/>
            <w:vAlign w:val="bottom"/>
          </w:tcPr>
          <w:p w14:paraId="0D3F9595"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 Cash</w:t>
            </w:r>
          </w:p>
        </w:tc>
        <w:tc>
          <w:tcPr>
            <w:tcW w:w="880" w:type="dxa"/>
            <w:tcBorders>
              <w:left w:val="double" w:sz="4" w:space="0" w:color="auto"/>
              <w:right w:val="double" w:sz="4" w:space="0" w:color="auto"/>
            </w:tcBorders>
            <w:shd w:val="clear" w:color="auto" w:fill="FFFFFF"/>
            <w:vAlign w:val="bottom"/>
          </w:tcPr>
          <w:p w14:paraId="5B5A2994"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2CF9F24D"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60,000</w:t>
            </w:r>
          </w:p>
        </w:tc>
        <w:tc>
          <w:tcPr>
            <w:tcW w:w="1260" w:type="dxa"/>
            <w:tcBorders>
              <w:top w:val="single" w:sz="4" w:space="0" w:color="auto"/>
              <w:left w:val="double" w:sz="4" w:space="0" w:color="auto"/>
            </w:tcBorders>
            <w:shd w:val="clear" w:color="auto" w:fill="FFFFFF"/>
            <w:vAlign w:val="bottom"/>
          </w:tcPr>
          <w:p w14:paraId="0BD13E28"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7702E3E0" w14:textId="77777777" w:rsidTr="00B210EA">
        <w:tc>
          <w:tcPr>
            <w:tcW w:w="443" w:type="dxa"/>
            <w:tcBorders>
              <w:top w:val="single" w:sz="4" w:space="0" w:color="auto"/>
              <w:bottom w:val="single" w:sz="4" w:space="0" w:color="auto"/>
              <w:right w:val="nil"/>
            </w:tcBorders>
            <w:shd w:val="clear" w:color="auto" w:fill="FFFFFF"/>
            <w:vAlign w:val="bottom"/>
          </w:tcPr>
          <w:p w14:paraId="3A50C20A"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4730C649"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3533B164"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1B291F2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 xml:space="preserve">Interest Revenue </w:t>
            </w:r>
          </w:p>
        </w:tc>
        <w:tc>
          <w:tcPr>
            <w:tcW w:w="880" w:type="dxa"/>
            <w:tcBorders>
              <w:left w:val="double" w:sz="4" w:space="0" w:color="auto"/>
              <w:right w:val="double" w:sz="4" w:space="0" w:color="auto"/>
            </w:tcBorders>
            <w:shd w:val="clear" w:color="auto" w:fill="FFFFFF"/>
            <w:vAlign w:val="bottom"/>
          </w:tcPr>
          <w:p w14:paraId="139BC14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952928A"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4FCC987D"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60,000</w:t>
            </w:r>
          </w:p>
        </w:tc>
      </w:tr>
      <w:tr w:rsidR="007810B9" w:rsidRPr="00865C5E" w14:paraId="7CD2F09D" w14:textId="77777777" w:rsidTr="00B210EA">
        <w:tc>
          <w:tcPr>
            <w:tcW w:w="443" w:type="dxa"/>
            <w:tcBorders>
              <w:top w:val="single" w:sz="4" w:space="0" w:color="auto"/>
              <w:bottom w:val="single" w:sz="4" w:space="0" w:color="auto"/>
              <w:right w:val="nil"/>
            </w:tcBorders>
            <w:shd w:val="clear" w:color="auto" w:fill="FFFFFF"/>
            <w:vAlign w:val="bottom"/>
          </w:tcPr>
          <w:p w14:paraId="44ECFADE"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5260DF1A"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695BDB15"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03F0B16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 Received annual </w:t>
            </w:r>
            <w:proofErr w:type="gramStart"/>
            <w:r w:rsidRPr="00865C5E">
              <w:rPr>
                <w:rFonts w:ascii="Arial" w:hAnsi="Arial"/>
                <w:sz w:val="20"/>
                <w:lang w:val="en-CA"/>
              </w:rPr>
              <w:t>interest.(</w:t>
            </w:r>
            <w:proofErr w:type="gramEnd"/>
            <w:r w:rsidRPr="00865C5E">
              <w:rPr>
                <w:rFonts w:ascii="Arial" w:hAnsi="Arial"/>
                <w:sz w:val="20"/>
                <w:lang w:val="en-CA"/>
              </w:rPr>
              <w:t>$1,000,000 × 0.06)</w:t>
            </w:r>
          </w:p>
        </w:tc>
        <w:tc>
          <w:tcPr>
            <w:tcW w:w="880" w:type="dxa"/>
            <w:tcBorders>
              <w:left w:val="double" w:sz="4" w:space="0" w:color="auto"/>
              <w:right w:val="double" w:sz="4" w:space="0" w:color="auto"/>
            </w:tcBorders>
            <w:shd w:val="clear" w:color="auto" w:fill="FFFFFF"/>
            <w:vAlign w:val="bottom"/>
          </w:tcPr>
          <w:p w14:paraId="43D1E700"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6697C224"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66FFC26E"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1176E801" w14:textId="77777777" w:rsidTr="00B210EA">
        <w:tc>
          <w:tcPr>
            <w:tcW w:w="443" w:type="dxa"/>
            <w:tcBorders>
              <w:top w:val="single" w:sz="4" w:space="0" w:color="auto"/>
              <w:bottom w:val="single" w:sz="4" w:space="0" w:color="auto"/>
              <w:right w:val="nil"/>
            </w:tcBorders>
            <w:shd w:val="clear" w:color="auto" w:fill="FFFFFF"/>
            <w:vAlign w:val="bottom"/>
          </w:tcPr>
          <w:p w14:paraId="4365C480"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323039F1"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7F2BAB6A"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495BEBAE"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880" w:type="dxa"/>
            <w:tcBorders>
              <w:left w:val="double" w:sz="4" w:space="0" w:color="auto"/>
              <w:right w:val="double" w:sz="4" w:space="0" w:color="auto"/>
            </w:tcBorders>
            <w:shd w:val="clear" w:color="auto" w:fill="FFFFFF"/>
            <w:vAlign w:val="bottom"/>
          </w:tcPr>
          <w:p w14:paraId="666D5AE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0C4486CB"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3BF3C26F"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7E37145C" w14:textId="77777777" w:rsidTr="00B210EA">
        <w:tc>
          <w:tcPr>
            <w:tcW w:w="443" w:type="dxa"/>
            <w:tcBorders>
              <w:top w:val="single" w:sz="4" w:space="0" w:color="auto"/>
              <w:bottom w:val="single" w:sz="4" w:space="0" w:color="auto"/>
              <w:right w:val="nil"/>
            </w:tcBorders>
            <w:shd w:val="clear" w:color="auto" w:fill="FFFFFF"/>
            <w:vAlign w:val="bottom"/>
          </w:tcPr>
          <w:p w14:paraId="19AF3360" w14:textId="00BA3ACB" w:rsidR="007810B9" w:rsidRPr="00865C5E" w:rsidRDefault="00C1296B" w:rsidP="003F7B48">
            <w:pPr>
              <w:pStyle w:val="pformf"/>
              <w:shd w:val="clear" w:color="auto" w:fill="FFFFFF"/>
              <w:spacing w:before="40" w:after="40"/>
              <w:rPr>
                <w:rFonts w:ascii="Arial" w:hAnsi="Arial"/>
                <w:sz w:val="20"/>
                <w:lang w:val="en-CA"/>
              </w:rPr>
            </w:pPr>
            <w:r w:rsidRPr="00865C5E">
              <w:rPr>
                <w:rFonts w:ascii="Arial" w:hAnsi="Arial"/>
                <w:sz w:val="20"/>
                <w:lang w:val="en-CA"/>
              </w:rPr>
              <w:t>3</w:t>
            </w:r>
            <w:r w:rsidR="007810B9" w:rsidRPr="00865C5E">
              <w:rPr>
                <w:rFonts w:ascii="Arial" w:hAnsi="Arial"/>
                <w:sz w:val="20"/>
                <w:lang w:val="en-CA"/>
              </w:rPr>
              <w:t>.</w:t>
            </w:r>
          </w:p>
        </w:tc>
        <w:tc>
          <w:tcPr>
            <w:tcW w:w="715" w:type="dxa"/>
            <w:tcBorders>
              <w:top w:val="single" w:sz="4" w:space="0" w:color="auto"/>
              <w:left w:val="nil"/>
              <w:bottom w:val="single" w:sz="4" w:space="0" w:color="auto"/>
              <w:right w:val="nil"/>
            </w:tcBorders>
            <w:shd w:val="clear" w:color="auto" w:fill="FFFFFF"/>
            <w:vAlign w:val="bottom"/>
          </w:tcPr>
          <w:p w14:paraId="7152A883"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0B17A41A"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31</w:t>
            </w:r>
          </w:p>
        </w:tc>
        <w:tc>
          <w:tcPr>
            <w:tcW w:w="4510" w:type="dxa"/>
            <w:tcBorders>
              <w:left w:val="double" w:sz="4" w:space="0" w:color="auto"/>
              <w:right w:val="double" w:sz="4" w:space="0" w:color="auto"/>
            </w:tcBorders>
            <w:shd w:val="clear" w:color="auto" w:fill="FFFFFF"/>
            <w:vAlign w:val="bottom"/>
          </w:tcPr>
          <w:p w14:paraId="24FF2C5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 Investment in Bonds</w:t>
            </w:r>
          </w:p>
        </w:tc>
        <w:tc>
          <w:tcPr>
            <w:tcW w:w="880" w:type="dxa"/>
            <w:tcBorders>
              <w:left w:val="double" w:sz="4" w:space="0" w:color="auto"/>
              <w:right w:val="double" w:sz="4" w:space="0" w:color="auto"/>
            </w:tcBorders>
            <w:shd w:val="clear" w:color="auto" w:fill="FFFFFF"/>
            <w:vAlign w:val="bottom"/>
          </w:tcPr>
          <w:p w14:paraId="6C542C70"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7439BF0B"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6,000</w:t>
            </w:r>
          </w:p>
        </w:tc>
        <w:tc>
          <w:tcPr>
            <w:tcW w:w="1260" w:type="dxa"/>
            <w:tcBorders>
              <w:left w:val="double" w:sz="4" w:space="0" w:color="auto"/>
            </w:tcBorders>
            <w:shd w:val="clear" w:color="auto" w:fill="FFFFFF"/>
            <w:vAlign w:val="bottom"/>
          </w:tcPr>
          <w:p w14:paraId="6662FAA9"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0C2D0C26" w14:textId="77777777" w:rsidTr="00B210EA">
        <w:tc>
          <w:tcPr>
            <w:tcW w:w="443" w:type="dxa"/>
            <w:tcBorders>
              <w:top w:val="single" w:sz="4" w:space="0" w:color="auto"/>
              <w:bottom w:val="single" w:sz="4" w:space="0" w:color="auto"/>
              <w:right w:val="nil"/>
            </w:tcBorders>
            <w:shd w:val="clear" w:color="auto" w:fill="FFFFFF"/>
            <w:vAlign w:val="bottom"/>
          </w:tcPr>
          <w:p w14:paraId="22150E00"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1CC6E427"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152B70F5"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3E9910B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Interest Revenue</w:t>
            </w:r>
          </w:p>
        </w:tc>
        <w:tc>
          <w:tcPr>
            <w:tcW w:w="880" w:type="dxa"/>
            <w:tcBorders>
              <w:left w:val="double" w:sz="4" w:space="0" w:color="auto"/>
              <w:right w:val="double" w:sz="4" w:space="0" w:color="auto"/>
            </w:tcBorders>
            <w:shd w:val="clear" w:color="auto" w:fill="FFFFFF"/>
            <w:vAlign w:val="bottom"/>
          </w:tcPr>
          <w:p w14:paraId="1124032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2D9A60AA"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167B1DA5"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6,000</w:t>
            </w:r>
          </w:p>
        </w:tc>
      </w:tr>
      <w:tr w:rsidR="007810B9" w:rsidRPr="00865C5E" w14:paraId="4CED05D3" w14:textId="77777777" w:rsidTr="00B210EA">
        <w:tc>
          <w:tcPr>
            <w:tcW w:w="443" w:type="dxa"/>
            <w:tcBorders>
              <w:top w:val="single" w:sz="4" w:space="0" w:color="auto"/>
              <w:bottom w:val="single" w:sz="4" w:space="0" w:color="auto"/>
              <w:right w:val="nil"/>
            </w:tcBorders>
            <w:shd w:val="clear" w:color="auto" w:fill="FFFFFF"/>
            <w:vAlign w:val="bottom"/>
          </w:tcPr>
          <w:p w14:paraId="3737D30A"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73A7FA2D"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0E357E7F"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35428236"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Amortized discount on bond investment.</w:t>
            </w:r>
          </w:p>
        </w:tc>
        <w:tc>
          <w:tcPr>
            <w:tcW w:w="880" w:type="dxa"/>
            <w:tcBorders>
              <w:left w:val="double" w:sz="4" w:space="0" w:color="auto"/>
              <w:right w:val="double" w:sz="4" w:space="0" w:color="auto"/>
            </w:tcBorders>
            <w:shd w:val="clear" w:color="auto" w:fill="FFFFFF"/>
            <w:vAlign w:val="bottom"/>
          </w:tcPr>
          <w:p w14:paraId="538A34A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78138944"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2085ED4A"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24C44C49" w14:textId="77777777" w:rsidTr="00B210EA">
        <w:tc>
          <w:tcPr>
            <w:tcW w:w="443" w:type="dxa"/>
            <w:tcBorders>
              <w:top w:val="single" w:sz="4" w:space="0" w:color="auto"/>
              <w:bottom w:val="single" w:sz="4" w:space="0" w:color="auto"/>
              <w:right w:val="nil"/>
            </w:tcBorders>
            <w:shd w:val="clear" w:color="auto" w:fill="FFFFFF"/>
            <w:vAlign w:val="bottom"/>
          </w:tcPr>
          <w:p w14:paraId="3C05569B"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33D841D0"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0A61A9AC"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5FB6EE8B"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[($1,000,000 – $970,000)/5]  </w:t>
            </w:r>
          </w:p>
        </w:tc>
        <w:tc>
          <w:tcPr>
            <w:tcW w:w="880" w:type="dxa"/>
            <w:tcBorders>
              <w:left w:val="double" w:sz="4" w:space="0" w:color="auto"/>
              <w:right w:val="double" w:sz="4" w:space="0" w:color="auto"/>
            </w:tcBorders>
            <w:shd w:val="clear" w:color="auto" w:fill="FFFFFF"/>
            <w:vAlign w:val="bottom"/>
          </w:tcPr>
          <w:p w14:paraId="07EA3A25"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3FC54348"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0DB2F095"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F303C3" w:rsidRPr="00865C5E" w14:paraId="12BAD2B2" w14:textId="77777777" w:rsidTr="00B210EA">
        <w:tc>
          <w:tcPr>
            <w:tcW w:w="443" w:type="dxa"/>
            <w:tcBorders>
              <w:top w:val="single" w:sz="4" w:space="0" w:color="auto"/>
              <w:bottom w:val="single" w:sz="4" w:space="0" w:color="auto"/>
              <w:right w:val="nil"/>
            </w:tcBorders>
            <w:shd w:val="clear" w:color="auto" w:fill="FFFFFF"/>
            <w:vAlign w:val="bottom"/>
          </w:tcPr>
          <w:p w14:paraId="19AF634A" w14:textId="77777777" w:rsidR="00F303C3" w:rsidRPr="00865C5E" w:rsidRDefault="00F303C3"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7880CE65" w14:textId="77777777" w:rsidR="00F303C3" w:rsidRPr="00865C5E" w:rsidRDefault="00F303C3"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007AE198" w14:textId="77777777" w:rsidR="00F303C3" w:rsidRPr="00865C5E" w:rsidRDefault="00F303C3"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052D4316" w14:textId="77777777" w:rsidR="00F303C3" w:rsidRPr="00865C5E" w:rsidRDefault="00F303C3" w:rsidP="003F7B48">
            <w:pPr>
              <w:pStyle w:val="pformf"/>
              <w:shd w:val="clear" w:color="auto" w:fill="FFFFFF"/>
              <w:tabs>
                <w:tab w:val="left" w:pos="277"/>
              </w:tabs>
              <w:spacing w:before="40" w:after="40"/>
              <w:rPr>
                <w:rFonts w:ascii="Arial" w:hAnsi="Arial"/>
                <w:sz w:val="20"/>
                <w:lang w:val="en-CA"/>
              </w:rPr>
            </w:pPr>
          </w:p>
        </w:tc>
        <w:tc>
          <w:tcPr>
            <w:tcW w:w="880" w:type="dxa"/>
            <w:tcBorders>
              <w:left w:val="double" w:sz="4" w:space="0" w:color="auto"/>
              <w:right w:val="double" w:sz="4" w:space="0" w:color="auto"/>
            </w:tcBorders>
            <w:shd w:val="clear" w:color="auto" w:fill="FFFFFF"/>
            <w:vAlign w:val="bottom"/>
          </w:tcPr>
          <w:p w14:paraId="347365AE" w14:textId="77777777" w:rsidR="00F303C3" w:rsidRPr="00865C5E" w:rsidRDefault="00F303C3"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4A109C82" w14:textId="77777777" w:rsidR="00F303C3" w:rsidRPr="00865C5E" w:rsidRDefault="00F303C3"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7A510F09" w14:textId="77777777" w:rsidR="00F303C3" w:rsidRPr="00865C5E" w:rsidRDefault="00F303C3" w:rsidP="00B210EA">
            <w:pPr>
              <w:pStyle w:val="pformf"/>
              <w:shd w:val="clear" w:color="auto" w:fill="FFFFFF"/>
              <w:spacing w:before="40" w:after="40"/>
              <w:ind w:right="70"/>
              <w:jc w:val="right"/>
              <w:rPr>
                <w:rFonts w:ascii="Arial" w:hAnsi="Arial"/>
                <w:sz w:val="20"/>
                <w:lang w:val="en-CA"/>
              </w:rPr>
            </w:pPr>
          </w:p>
        </w:tc>
      </w:tr>
      <w:tr w:rsidR="007810B9" w:rsidRPr="00865C5E" w14:paraId="659722B1" w14:textId="77777777" w:rsidTr="00B210EA">
        <w:tc>
          <w:tcPr>
            <w:tcW w:w="1543" w:type="dxa"/>
            <w:gridSpan w:val="3"/>
            <w:tcBorders>
              <w:top w:val="single" w:sz="4" w:space="0" w:color="auto"/>
              <w:bottom w:val="single" w:sz="4" w:space="0" w:color="auto"/>
              <w:right w:val="double" w:sz="4" w:space="0" w:color="auto"/>
            </w:tcBorders>
            <w:shd w:val="clear" w:color="auto" w:fill="FFFFFF"/>
            <w:vAlign w:val="bottom"/>
          </w:tcPr>
          <w:p w14:paraId="2431A50C" w14:textId="036E2949" w:rsidR="007810B9" w:rsidRPr="008050C5" w:rsidRDefault="00C1296B" w:rsidP="003F7B48">
            <w:pPr>
              <w:pStyle w:val="pformf"/>
              <w:shd w:val="clear" w:color="auto" w:fill="FFFFFF"/>
              <w:spacing w:before="40" w:after="40"/>
              <w:jc w:val="center"/>
              <w:rPr>
                <w:rFonts w:ascii="Arial" w:hAnsi="Arial"/>
                <w:b/>
                <w:sz w:val="20"/>
                <w:lang w:val="en-CA"/>
              </w:rPr>
            </w:pPr>
            <w:r w:rsidRPr="008050C5">
              <w:rPr>
                <w:rFonts w:ascii="Arial" w:hAnsi="Arial"/>
                <w:b/>
                <w:sz w:val="20"/>
                <w:lang w:val="en-CA"/>
              </w:rPr>
              <w:t>2024</w:t>
            </w:r>
          </w:p>
        </w:tc>
        <w:tc>
          <w:tcPr>
            <w:tcW w:w="4510" w:type="dxa"/>
            <w:tcBorders>
              <w:left w:val="double" w:sz="4" w:space="0" w:color="auto"/>
              <w:right w:val="double" w:sz="4" w:space="0" w:color="auto"/>
            </w:tcBorders>
            <w:shd w:val="clear" w:color="auto" w:fill="FFFFFF"/>
            <w:vAlign w:val="bottom"/>
          </w:tcPr>
          <w:p w14:paraId="1F95818C"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880" w:type="dxa"/>
            <w:tcBorders>
              <w:left w:val="double" w:sz="4" w:space="0" w:color="auto"/>
              <w:right w:val="double" w:sz="4" w:space="0" w:color="auto"/>
            </w:tcBorders>
            <w:shd w:val="clear" w:color="auto" w:fill="FFFFFF"/>
            <w:vAlign w:val="bottom"/>
          </w:tcPr>
          <w:p w14:paraId="4597969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63786083"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1C1B7D00"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64A31E5E" w14:textId="77777777" w:rsidTr="00B210EA">
        <w:tc>
          <w:tcPr>
            <w:tcW w:w="443" w:type="dxa"/>
            <w:tcBorders>
              <w:top w:val="single" w:sz="4" w:space="0" w:color="auto"/>
              <w:bottom w:val="single" w:sz="4" w:space="0" w:color="auto"/>
              <w:right w:val="nil"/>
            </w:tcBorders>
            <w:shd w:val="clear" w:color="auto" w:fill="FFFFFF"/>
            <w:vAlign w:val="bottom"/>
          </w:tcPr>
          <w:p w14:paraId="721ADB41" w14:textId="34327717" w:rsidR="007810B9" w:rsidRPr="00865C5E" w:rsidRDefault="00C1296B" w:rsidP="003F7B48">
            <w:pPr>
              <w:pStyle w:val="pformf"/>
              <w:shd w:val="clear" w:color="auto" w:fill="FFFFFF"/>
              <w:spacing w:before="40" w:after="40"/>
              <w:rPr>
                <w:rFonts w:ascii="Arial" w:hAnsi="Arial"/>
                <w:sz w:val="20"/>
                <w:lang w:val="en-CA"/>
              </w:rPr>
            </w:pPr>
            <w:r w:rsidRPr="00865C5E">
              <w:rPr>
                <w:rFonts w:ascii="Arial" w:hAnsi="Arial"/>
                <w:sz w:val="20"/>
                <w:lang w:val="en-CA"/>
              </w:rPr>
              <w:t>4</w:t>
            </w:r>
            <w:r w:rsidR="007810B9" w:rsidRPr="00865C5E">
              <w:rPr>
                <w:rFonts w:ascii="Arial" w:hAnsi="Arial"/>
                <w:sz w:val="20"/>
                <w:lang w:val="en-CA"/>
              </w:rPr>
              <w:t>.</w:t>
            </w:r>
          </w:p>
        </w:tc>
        <w:tc>
          <w:tcPr>
            <w:tcW w:w="715" w:type="dxa"/>
            <w:tcBorders>
              <w:top w:val="single" w:sz="4" w:space="0" w:color="auto"/>
              <w:left w:val="nil"/>
              <w:bottom w:val="single" w:sz="4" w:space="0" w:color="auto"/>
              <w:right w:val="nil"/>
            </w:tcBorders>
            <w:shd w:val="clear" w:color="auto" w:fill="FFFFFF"/>
            <w:vAlign w:val="bottom"/>
          </w:tcPr>
          <w:p w14:paraId="0B5A4F97"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Dec.</w:t>
            </w:r>
          </w:p>
        </w:tc>
        <w:tc>
          <w:tcPr>
            <w:tcW w:w="385" w:type="dxa"/>
            <w:tcBorders>
              <w:top w:val="single" w:sz="4" w:space="0" w:color="auto"/>
              <w:left w:val="nil"/>
              <w:bottom w:val="single" w:sz="4" w:space="0" w:color="auto"/>
              <w:right w:val="double" w:sz="4" w:space="0" w:color="auto"/>
            </w:tcBorders>
            <w:shd w:val="clear" w:color="auto" w:fill="FFFFFF"/>
            <w:vAlign w:val="bottom"/>
          </w:tcPr>
          <w:p w14:paraId="22AC1AD1"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31</w:t>
            </w:r>
          </w:p>
        </w:tc>
        <w:tc>
          <w:tcPr>
            <w:tcW w:w="4510" w:type="dxa"/>
            <w:tcBorders>
              <w:left w:val="double" w:sz="4" w:space="0" w:color="auto"/>
              <w:right w:val="double" w:sz="4" w:space="0" w:color="auto"/>
            </w:tcBorders>
            <w:shd w:val="clear" w:color="auto" w:fill="FFFFFF"/>
            <w:vAlign w:val="bottom"/>
          </w:tcPr>
          <w:p w14:paraId="3F8D77E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Cash</w:t>
            </w:r>
          </w:p>
        </w:tc>
        <w:tc>
          <w:tcPr>
            <w:tcW w:w="880" w:type="dxa"/>
            <w:tcBorders>
              <w:left w:val="double" w:sz="4" w:space="0" w:color="auto"/>
              <w:right w:val="double" w:sz="4" w:space="0" w:color="auto"/>
            </w:tcBorders>
            <w:shd w:val="clear" w:color="auto" w:fill="FFFFFF"/>
            <w:vAlign w:val="bottom"/>
          </w:tcPr>
          <w:p w14:paraId="313E9B30"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49D43CFB"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1,000,000</w:t>
            </w:r>
          </w:p>
        </w:tc>
        <w:tc>
          <w:tcPr>
            <w:tcW w:w="1260" w:type="dxa"/>
            <w:tcBorders>
              <w:left w:val="double" w:sz="4" w:space="0" w:color="auto"/>
            </w:tcBorders>
            <w:shd w:val="clear" w:color="auto" w:fill="FFFFFF"/>
            <w:vAlign w:val="bottom"/>
          </w:tcPr>
          <w:p w14:paraId="6E343A07"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r w:rsidR="007810B9" w:rsidRPr="00865C5E" w14:paraId="368E894B" w14:textId="77777777" w:rsidTr="00B210EA">
        <w:tc>
          <w:tcPr>
            <w:tcW w:w="443" w:type="dxa"/>
            <w:tcBorders>
              <w:top w:val="single" w:sz="4" w:space="0" w:color="auto"/>
              <w:bottom w:val="single" w:sz="4" w:space="0" w:color="auto"/>
              <w:right w:val="nil"/>
            </w:tcBorders>
            <w:shd w:val="clear" w:color="auto" w:fill="FFFFFF"/>
            <w:vAlign w:val="bottom"/>
          </w:tcPr>
          <w:p w14:paraId="60D0F7DA"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single" w:sz="4" w:space="0" w:color="auto"/>
              <w:right w:val="nil"/>
            </w:tcBorders>
            <w:shd w:val="clear" w:color="auto" w:fill="FFFFFF"/>
            <w:vAlign w:val="bottom"/>
          </w:tcPr>
          <w:p w14:paraId="4BC16220"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single" w:sz="4" w:space="0" w:color="auto"/>
              <w:right w:val="double" w:sz="4" w:space="0" w:color="auto"/>
            </w:tcBorders>
            <w:shd w:val="clear" w:color="auto" w:fill="FFFFFF"/>
            <w:vAlign w:val="bottom"/>
          </w:tcPr>
          <w:p w14:paraId="54DE5019"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6FB3AD3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Investment in Bonds</w:t>
            </w:r>
          </w:p>
        </w:tc>
        <w:tc>
          <w:tcPr>
            <w:tcW w:w="880" w:type="dxa"/>
            <w:tcBorders>
              <w:left w:val="double" w:sz="4" w:space="0" w:color="auto"/>
              <w:right w:val="double" w:sz="4" w:space="0" w:color="auto"/>
            </w:tcBorders>
            <w:shd w:val="clear" w:color="auto" w:fill="FFFFFF"/>
            <w:vAlign w:val="bottom"/>
          </w:tcPr>
          <w:p w14:paraId="5B081009"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F5BFE03"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672CA3A3"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r w:rsidRPr="00865C5E">
              <w:rPr>
                <w:rFonts w:ascii="Arial" w:hAnsi="Arial"/>
                <w:sz w:val="20"/>
                <w:lang w:val="en-CA"/>
              </w:rPr>
              <w:t>1,000,000</w:t>
            </w:r>
          </w:p>
        </w:tc>
      </w:tr>
      <w:tr w:rsidR="007810B9" w:rsidRPr="00865C5E" w14:paraId="435080E7" w14:textId="77777777" w:rsidTr="00B210EA">
        <w:tc>
          <w:tcPr>
            <w:tcW w:w="443" w:type="dxa"/>
            <w:tcBorders>
              <w:top w:val="single" w:sz="4" w:space="0" w:color="auto"/>
              <w:bottom w:val="double" w:sz="4" w:space="0" w:color="auto"/>
              <w:right w:val="nil"/>
            </w:tcBorders>
            <w:shd w:val="clear" w:color="auto" w:fill="FFFFFF"/>
            <w:vAlign w:val="bottom"/>
          </w:tcPr>
          <w:p w14:paraId="1535DD5D" w14:textId="77777777" w:rsidR="007810B9" w:rsidRPr="00865C5E" w:rsidRDefault="007810B9" w:rsidP="003F7B48">
            <w:pPr>
              <w:pStyle w:val="pformf"/>
              <w:shd w:val="clear" w:color="auto" w:fill="FFFFFF"/>
              <w:spacing w:before="40" w:after="40"/>
              <w:rPr>
                <w:rFonts w:ascii="Arial" w:hAnsi="Arial"/>
                <w:sz w:val="20"/>
                <w:lang w:val="en-CA"/>
              </w:rPr>
            </w:pPr>
          </w:p>
        </w:tc>
        <w:tc>
          <w:tcPr>
            <w:tcW w:w="715" w:type="dxa"/>
            <w:tcBorders>
              <w:top w:val="single" w:sz="4" w:space="0" w:color="auto"/>
              <w:left w:val="nil"/>
              <w:bottom w:val="double" w:sz="4" w:space="0" w:color="auto"/>
              <w:right w:val="nil"/>
            </w:tcBorders>
            <w:shd w:val="clear" w:color="auto" w:fill="FFFFFF"/>
            <w:vAlign w:val="bottom"/>
          </w:tcPr>
          <w:p w14:paraId="4E79E777" w14:textId="77777777" w:rsidR="007810B9" w:rsidRPr="00865C5E" w:rsidRDefault="007810B9" w:rsidP="003F7B48">
            <w:pPr>
              <w:pStyle w:val="pformf"/>
              <w:shd w:val="clear" w:color="auto" w:fill="FFFFFF"/>
              <w:spacing w:before="40" w:after="40"/>
              <w:rPr>
                <w:rFonts w:ascii="Arial" w:hAnsi="Arial"/>
                <w:sz w:val="20"/>
                <w:lang w:val="en-CA"/>
              </w:rPr>
            </w:pPr>
          </w:p>
        </w:tc>
        <w:tc>
          <w:tcPr>
            <w:tcW w:w="385" w:type="dxa"/>
            <w:tcBorders>
              <w:top w:val="single" w:sz="4" w:space="0" w:color="auto"/>
              <w:left w:val="nil"/>
              <w:bottom w:val="double" w:sz="4" w:space="0" w:color="auto"/>
              <w:right w:val="double" w:sz="4" w:space="0" w:color="auto"/>
            </w:tcBorders>
            <w:shd w:val="clear" w:color="auto" w:fill="FFFFFF"/>
            <w:vAlign w:val="bottom"/>
          </w:tcPr>
          <w:p w14:paraId="35B1A04A"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510" w:type="dxa"/>
            <w:tcBorders>
              <w:left w:val="double" w:sz="4" w:space="0" w:color="auto"/>
              <w:right w:val="double" w:sz="4" w:space="0" w:color="auto"/>
            </w:tcBorders>
            <w:shd w:val="clear" w:color="auto" w:fill="FFFFFF"/>
            <w:vAlign w:val="bottom"/>
          </w:tcPr>
          <w:p w14:paraId="7A5F0B79"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Received face value at maturity.</w:t>
            </w:r>
          </w:p>
        </w:tc>
        <w:tc>
          <w:tcPr>
            <w:tcW w:w="880" w:type="dxa"/>
            <w:tcBorders>
              <w:left w:val="double" w:sz="4" w:space="0" w:color="auto"/>
              <w:right w:val="double" w:sz="4" w:space="0" w:color="auto"/>
            </w:tcBorders>
            <w:shd w:val="clear" w:color="auto" w:fill="FFFFFF"/>
            <w:vAlign w:val="bottom"/>
          </w:tcPr>
          <w:p w14:paraId="2B4823EF"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09974EC9"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c>
          <w:tcPr>
            <w:tcW w:w="1260" w:type="dxa"/>
            <w:tcBorders>
              <w:left w:val="double" w:sz="4" w:space="0" w:color="auto"/>
            </w:tcBorders>
            <w:shd w:val="clear" w:color="auto" w:fill="FFFFFF"/>
            <w:vAlign w:val="bottom"/>
          </w:tcPr>
          <w:p w14:paraId="0CB62906" w14:textId="77777777" w:rsidR="007810B9" w:rsidRPr="00865C5E" w:rsidRDefault="007810B9" w:rsidP="00B210EA">
            <w:pPr>
              <w:pStyle w:val="pformf"/>
              <w:shd w:val="clear" w:color="auto" w:fill="FFFFFF"/>
              <w:spacing w:before="40" w:after="40"/>
              <w:ind w:right="70"/>
              <w:jc w:val="right"/>
              <w:rPr>
                <w:rFonts w:ascii="Arial" w:hAnsi="Arial"/>
                <w:sz w:val="20"/>
                <w:lang w:val="en-CA"/>
              </w:rPr>
            </w:pPr>
          </w:p>
        </w:tc>
      </w:tr>
    </w:tbl>
    <w:p w14:paraId="311C5AF8" w14:textId="77777777" w:rsidR="00AF71F0" w:rsidRPr="00865C5E" w:rsidRDefault="00AF71F0" w:rsidP="00490FE0">
      <w:pPr>
        <w:widowControl/>
        <w:jc w:val="right"/>
        <w:rPr>
          <w:lang w:val="en-CA"/>
        </w:rPr>
      </w:pPr>
    </w:p>
    <w:p w14:paraId="27DAA1EE" w14:textId="77777777" w:rsidR="00AF71F0" w:rsidRPr="00865C5E" w:rsidRDefault="00AF71F0" w:rsidP="00490FE0">
      <w:pPr>
        <w:widowControl/>
        <w:jc w:val="right"/>
        <w:rPr>
          <w:lang w:val="en-CA"/>
        </w:rPr>
      </w:pPr>
    </w:p>
    <w:p w14:paraId="1EBF4645" w14:textId="77777777" w:rsidR="00B210EA" w:rsidRDefault="00B210EA">
      <w:pPr>
        <w:widowControl/>
        <w:rPr>
          <w:rFonts w:ascii="Arial" w:hAnsi="Arial" w:cs="Arial"/>
          <w:i/>
          <w:iCs/>
          <w:color w:val="000000"/>
          <w:sz w:val="20"/>
          <w:szCs w:val="27"/>
          <w:lang w:val="en-CA"/>
        </w:rPr>
      </w:pPr>
      <w:r>
        <w:rPr>
          <w:b/>
          <w:bCs/>
          <w:i/>
          <w:iCs/>
          <w:sz w:val="20"/>
          <w:lang w:val="en-CA"/>
        </w:rPr>
        <w:br w:type="page"/>
      </w:r>
    </w:p>
    <w:p w14:paraId="56F7621D" w14:textId="5456BDE1" w:rsidR="00AF71F0" w:rsidRPr="00865C5E" w:rsidRDefault="00B210EA" w:rsidP="00AF71F0">
      <w:pPr>
        <w:pStyle w:val="ph2"/>
        <w:tabs>
          <w:tab w:val="left" w:pos="1815"/>
        </w:tabs>
        <w:spacing w:before="0"/>
        <w:jc w:val="right"/>
        <w:rPr>
          <w:bCs w:val="0"/>
          <w:iCs/>
          <w:sz w:val="36"/>
          <w:szCs w:val="36"/>
          <w:lang w:val="en-CA"/>
        </w:rPr>
      </w:pPr>
      <w:r w:rsidRPr="00865C5E">
        <w:rPr>
          <w:b w:val="0"/>
          <w:bCs w:val="0"/>
          <w:i/>
          <w:iCs/>
          <w:sz w:val="20"/>
          <w:lang w:val="en-CA"/>
        </w:rPr>
        <w:lastRenderedPageBreak/>
        <w:t xml:space="preserve"> </w:t>
      </w:r>
      <w:r w:rsidR="00AF71F0" w:rsidRPr="00865C5E">
        <w:rPr>
          <w:b w:val="0"/>
          <w:bCs w:val="0"/>
          <w:i/>
          <w:iCs/>
          <w:sz w:val="20"/>
          <w:lang w:val="en-CA"/>
        </w:rPr>
        <w:t>(10-15 min.)</w:t>
      </w:r>
      <w:r w:rsidR="00AF71F0" w:rsidRPr="00865C5E">
        <w:rPr>
          <w:lang w:val="en-CA"/>
        </w:rPr>
        <w:t xml:space="preserve"> </w:t>
      </w:r>
      <w:r>
        <w:rPr>
          <w:bCs w:val="0"/>
          <w:iCs/>
          <w:sz w:val="36"/>
          <w:szCs w:val="36"/>
          <w:lang w:val="en-CA"/>
        </w:rPr>
        <w:t>S1</w:t>
      </w:r>
      <w:r w:rsidR="00AF71F0" w:rsidRPr="00865C5E">
        <w:rPr>
          <w:bCs w:val="0"/>
          <w:iCs/>
          <w:sz w:val="36"/>
          <w:szCs w:val="36"/>
          <w:lang w:val="en-CA"/>
        </w:rPr>
        <w:t>6-15</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4A0" w:firstRow="1" w:lastRow="0" w:firstColumn="1" w:lastColumn="0" w:noHBand="0" w:noVBand="1"/>
      </w:tblPr>
      <w:tblGrid>
        <w:gridCol w:w="1069"/>
        <w:gridCol w:w="5970"/>
        <w:gridCol w:w="853"/>
        <w:gridCol w:w="853"/>
      </w:tblGrid>
      <w:tr w:rsidR="00AF71F0" w:rsidRPr="00865C5E" w14:paraId="228D9E89" w14:textId="77777777" w:rsidTr="008050C5">
        <w:tc>
          <w:tcPr>
            <w:tcW w:w="8744" w:type="dxa"/>
            <w:gridSpan w:val="4"/>
            <w:tcBorders>
              <w:bottom w:val="single" w:sz="4" w:space="0" w:color="auto"/>
            </w:tcBorders>
          </w:tcPr>
          <w:p w14:paraId="099B36AF" w14:textId="77777777" w:rsidR="00AF71F0" w:rsidRPr="00865C5E" w:rsidRDefault="00AF71F0" w:rsidP="005125F2">
            <w:pPr>
              <w:widowControl/>
              <w:tabs>
                <w:tab w:val="left" w:pos="360"/>
              </w:tabs>
              <w:jc w:val="center"/>
              <w:rPr>
                <w:rFonts w:ascii="Arial" w:hAnsi="Arial" w:cs="Arial"/>
                <w:b/>
                <w:sz w:val="36"/>
                <w:szCs w:val="36"/>
                <w:lang w:val="en-CA"/>
              </w:rPr>
            </w:pPr>
            <w:r w:rsidRPr="00865C5E">
              <w:rPr>
                <w:rFonts w:ascii="Arial" w:hAnsi="Arial" w:cs="Arial"/>
                <w:b/>
                <w:sz w:val="36"/>
                <w:szCs w:val="36"/>
                <w:lang w:val="en-CA"/>
              </w:rPr>
              <w:t>General Journal</w:t>
            </w:r>
          </w:p>
        </w:tc>
      </w:tr>
      <w:tr w:rsidR="008320D9" w:rsidRPr="00865C5E" w14:paraId="24352FB7" w14:textId="77777777" w:rsidTr="008050C5">
        <w:tc>
          <w:tcPr>
            <w:tcW w:w="1068" w:type="dxa"/>
            <w:tcBorders>
              <w:top w:val="single" w:sz="4" w:space="0" w:color="auto"/>
              <w:bottom w:val="double" w:sz="4" w:space="0" w:color="auto"/>
              <w:right w:val="double" w:sz="4" w:space="0" w:color="auto"/>
            </w:tcBorders>
            <w:vAlign w:val="bottom"/>
          </w:tcPr>
          <w:p w14:paraId="74914C08" w14:textId="77777777" w:rsidR="008320D9" w:rsidRDefault="009A4A02" w:rsidP="008320D9">
            <w:pPr>
              <w:widowControl/>
              <w:tabs>
                <w:tab w:val="left" w:pos="360"/>
              </w:tabs>
              <w:jc w:val="center"/>
              <w:rPr>
                <w:rFonts w:ascii="Arial" w:hAnsi="Arial" w:cs="Arial"/>
                <w:b/>
                <w:sz w:val="20"/>
                <w:lang w:val="en-CA"/>
              </w:rPr>
            </w:pPr>
            <w:r w:rsidRPr="004875DB">
              <w:rPr>
                <w:rFonts w:ascii="Arial" w:hAnsi="Arial" w:cs="Arial"/>
                <w:b/>
                <w:sz w:val="20"/>
                <w:lang w:val="en-CA"/>
              </w:rPr>
              <w:t>Date</w:t>
            </w:r>
          </w:p>
          <w:p w14:paraId="2E07A1C5" w14:textId="1D1A349E" w:rsidR="008050C5" w:rsidRPr="004875DB" w:rsidRDefault="008050C5" w:rsidP="008320D9">
            <w:pPr>
              <w:widowControl/>
              <w:tabs>
                <w:tab w:val="left" w:pos="360"/>
              </w:tabs>
              <w:jc w:val="center"/>
              <w:rPr>
                <w:rFonts w:ascii="Arial" w:hAnsi="Arial" w:cs="Arial"/>
                <w:b/>
                <w:sz w:val="20"/>
                <w:lang w:val="en-CA"/>
              </w:rPr>
            </w:pPr>
            <w:r>
              <w:rPr>
                <w:rFonts w:ascii="Arial" w:hAnsi="Arial" w:cs="Arial"/>
                <w:b/>
                <w:sz w:val="20"/>
                <w:lang w:val="en-CA"/>
              </w:rPr>
              <w:t>2020</w:t>
            </w:r>
          </w:p>
        </w:tc>
        <w:tc>
          <w:tcPr>
            <w:tcW w:w="5966" w:type="dxa"/>
            <w:tcBorders>
              <w:top w:val="single" w:sz="4" w:space="0" w:color="auto"/>
              <w:left w:val="double" w:sz="4" w:space="0" w:color="auto"/>
              <w:bottom w:val="double" w:sz="4" w:space="0" w:color="auto"/>
              <w:right w:val="double" w:sz="4" w:space="0" w:color="auto"/>
            </w:tcBorders>
            <w:vAlign w:val="bottom"/>
          </w:tcPr>
          <w:p w14:paraId="75D5DEA6" w14:textId="5FE3925C" w:rsidR="008320D9" w:rsidRPr="004875DB" w:rsidRDefault="009A4A02" w:rsidP="008320D9">
            <w:pPr>
              <w:widowControl/>
              <w:tabs>
                <w:tab w:val="left" w:pos="360"/>
              </w:tabs>
              <w:jc w:val="center"/>
              <w:rPr>
                <w:rFonts w:ascii="Arial" w:hAnsi="Arial" w:cs="Arial"/>
                <w:b/>
                <w:sz w:val="20"/>
                <w:lang w:val="en-CA"/>
              </w:rPr>
            </w:pPr>
            <w:r w:rsidRPr="004875DB">
              <w:rPr>
                <w:rFonts w:ascii="Arial" w:hAnsi="Arial" w:cs="Arial"/>
                <w:b/>
                <w:sz w:val="20"/>
                <w:lang w:val="en-CA"/>
              </w:rPr>
              <w:t>Account Titles and Explanations</w:t>
            </w:r>
          </w:p>
        </w:tc>
        <w:tc>
          <w:tcPr>
            <w:tcW w:w="0" w:type="auto"/>
            <w:tcBorders>
              <w:top w:val="single" w:sz="4" w:space="0" w:color="auto"/>
              <w:left w:val="double" w:sz="4" w:space="0" w:color="auto"/>
              <w:bottom w:val="double" w:sz="4" w:space="0" w:color="auto"/>
              <w:right w:val="double" w:sz="4" w:space="0" w:color="auto"/>
            </w:tcBorders>
          </w:tcPr>
          <w:p w14:paraId="28CB8F93" w14:textId="46132E4C" w:rsidR="008320D9" w:rsidRPr="004875DB" w:rsidRDefault="009A4A02" w:rsidP="008320D9">
            <w:pPr>
              <w:widowControl/>
              <w:tabs>
                <w:tab w:val="left" w:pos="360"/>
              </w:tabs>
              <w:jc w:val="center"/>
              <w:rPr>
                <w:rFonts w:ascii="Arial" w:hAnsi="Arial" w:cs="Arial"/>
                <w:b/>
                <w:sz w:val="20"/>
                <w:lang w:val="en-CA"/>
              </w:rPr>
            </w:pPr>
            <w:r w:rsidRPr="004875DB">
              <w:rPr>
                <w:rFonts w:ascii="Arial" w:hAnsi="Arial" w:cs="Arial"/>
                <w:b/>
                <w:sz w:val="20"/>
                <w:lang w:val="en-CA"/>
              </w:rPr>
              <w:t>Debit</w:t>
            </w:r>
          </w:p>
        </w:tc>
        <w:tc>
          <w:tcPr>
            <w:tcW w:w="0" w:type="auto"/>
            <w:tcBorders>
              <w:top w:val="single" w:sz="4" w:space="0" w:color="auto"/>
              <w:left w:val="double" w:sz="4" w:space="0" w:color="auto"/>
              <w:bottom w:val="double" w:sz="4" w:space="0" w:color="auto"/>
            </w:tcBorders>
          </w:tcPr>
          <w:p w14:paraId="244FCB41" w14:textId="0DFEFD6F" w:rsidR="008320D9" w:rsidRPr="004875DB" w:rsidRDefault="009A4A02" w:rsidP="008320D9">
            <w:pPr>
              <w:widowControl/>
              <w:tabs>
                <w:tab w:val="left" w:pos="360"/>
              </w:tabs>
              <w:jc w:val="center"/>
              <w:rPr>
                <w:rFonts w:ascii="Arial" w:hAnsi="Arial" w:cs="Arial"/>
                <w:b/>
                <w:sz w:val="20"/>
                <w:lang w:val="en-CA"/>
              </w:rPr>
            </w:pPr>
            <w:r w:rsidRPr="004875DB">
              <w:rPr>
                <w:rFonts w:ascii="Arial" w:hAnsi="Arial" w:cs="Arial"/>
                <w:b/>
                <w:sz w:val="20"/>
                <w:lang w:val="en-CA"/>
              </w:rPr>
              <w:t>Credit</w:t>
            </w:r>
          </w:p>
        </w:tc>
      </w:tr>
      <w:tr w:rsidR="00AF71F0" w:rsidRPr="00865C5E" w14:paraId="6DC6DBFA" w14:textId="77777777" w:rsidTr="008050C5">
        <w:tc>
          <w:tcPr>
            <w:tcW w:w="1068" w:type="dxa"/>
            <w:tcBorders>
              <w:right w:val="double" w:sz="4" w:space="0" w:color="auto"/>
            </w:tcBorders>
            <w:hideMark/>
          </w:tcPr>
          <w:p w14:paraId="54A2A9B8" w14:textId="3187EB1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Apr. </w:t>
            </w:r>
            <w:r w:rsidR="00B210EA">
              <w:rPr>
                <w:rFonts w:ascii="Arial" w:hAnsi="Arial" w:cs="Arial"/>
                <w:sz w:val="20"/>
                <w:lang w:val="en-CA"/>
              </w:rPr>
              <w:t xml:space="preserve">   </w:t>
            </w:r>
            <w:r w:rsidRPr="00865C5E">
              <w:rPr>
                <w:rFonts w:ascii="Arial" w:hAnsi="Arial" w:cs="Arial"/>
                <w:sz w:val="20"/>
                <w:lang w:val="en-CA"/>
              </w:rPr>
              <w:t>30</w:t>
            </w:r>
          </w:p>
        </w:tc>
        <w:tc>
          <w:tcPr>
            <w:tcW w:w="5966" w:type="dxa"/>
            <w:tcBorders>
              <w:left w:val="double" w:sz="4" w:space="0" w:color="auto"/>
              <w:right w:val="double" w:sz="4" w:space="0" w:color="auto"/>
            </w:tcBorders>
            <w:hideMark/>
          </w:tcPr>
          <w:p w14:paraId="7F55D7AC"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Investment in Bonds</w:t>
            </w:r>
          </w:p>
        </w:tc>
        <w:tc>
          <w:tcPr>
            <w:tcW w:w="0" w:type="auto"/>
            <w:tcBorders>
              <w:left w:val="double" w:sz="4" w:space="0" w:color="auto"/>
              <w:right w:val="double" w:sz="4" w:space="0" w:color="auto"/>
            </w:tcBorders>
            <w:hideMark/>
          </w:tcPr>
          <w:p w14:paraId="1B3FEDE7" w14:textId="77777777" w:rsidR="00AF71F0" w:rsidRPr="00865C5E" w:rsidRDefault="00AF71F0" w:rsidP="005125F2">
            <w:pPr>
              <w:widowControl/>
              <w:tabs>
                <w:tab w:val="left" w:pos="360"/>
              </w:tabs>
              <w:jc w:val="right"/>
              <w:rPr>
                <w:rFonts w:ascii="Arial" w:hAnsi="Arial" w:cs="Arial"/>
                <w:sz w:val="20"/>
                <w:lang w:val="en-CA"/>
              </w:rPr>
            </w:pPr>
            <w:r w:rsidRPr="00865C5E">
              <w:rPr>
                <w:rFonts w:ascii="Arial" w:hAnsi="Arial" w:cs="Arial"/>
                <w:sz w:val="20"/>
                <w:lang w:val="en-CA"/>
              </w:rPr>
              <w:t>97,500</w:t>
            </w:r>
          </w:p>
        </w:tc>
        <w:tc>
          <w:tcPr>
            <w:tcW w:w="0" w:type="auto"/>
            <w:tcBorders>
              <w:left w:val="double" w:sz="4" w:space="0" w:color="auto"/>
            </w:tcBorders>
          </w:tcPr>
          <w:p w14:paraId="7E9679AD"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283D66C6" w14:textId="77777777" w:rsidTr="008050C5">
        <w:tc>
          <w:tcPr>
            <w:tcW w:w="1068" w:type="dxa"/>
            <w:tcBorders>
              <w:right w:val="double" w:sz="4" w:space="0" w:color="auto"/>
            </w:tcBorders>
          </w:tcPr>
          <w:p w14:paraId="00F20906"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p>
        </w:tc>
        <w:tc>
          <w:tcPr>
            <w:tcW w:w="5966" w:type="dxa"/>
            <w:tcBorders>
              <w:left w:val="double" w:sz="4" w:space="0" w:color="auto"/>
              <w:right w:val="double" w:sz="4" w:space="0" w:color="auto"/>
            </w:tcBorders>
            <w:hideMark/>
          </w:tcPr>
          <w:p w14:paraId="6050E0C0"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r w:rsidRPr="00865C5E">
              <w:rPr>
                <w:rFonts w:ascii="Arial" w:hAnsi="Arial" w:cs="Arial"/>
                <w:sz w:val="20"/>
                <w:lang w:val="en-CA"/>
              </w:rPr>
              <w:t> </w:t>
            </w:r>
            <w:r w:rsidRPr="00865C5E">
              <w:rPr>
                <w:rFonts w:ascii="Arial" w:hAnsi="Arial" w:cs="Arial"/>
                <w:sz w:val="20"/>
                <w:lang w:val="en-CA"/>
              </w:rPr>
              <w:t> </w:t>
            </w:r>
            <w:r w:rsidRPr="00865C5E">
              <w:rPr>
                <w:rFonts w:ascii="Arial" w:hAnsi="Arial" w:cs="Arial"/>
                <w:sz w:val="20"/>
                <w:lang w:val="en-CA"/>
              </w:rPr>
              <w:t>Cash</w:t>
            </w:r>
          </w:p>
        </w:tc>
        <w:tc>
          <w:tcPr>
            <w:tcW w:w="0" w:type="auto"/>
            <w:tcBorders>
              <w:left w:val="double" w:sz="4" w:space="0" w:color="auto"/>
              <w:right w:val="double" w:sz="4" w:space="0" w:color="auto"/>
            </w:tcBorders>
          </w:tcPr>
          <w:p w14:paraId="19CB2116"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p>
        </w:tc>
        <w:tc>
          <w:tcPr>
            <w:tcW w:w="0" w:type="auto"/>
            <w:tcBorders>
              <w:left w:val="double" w:sz="4" w:space="0" w:color="auto"/>
            </w:tcBorders>
            <w:hideMark/>
          </w:tcPr>
          <w:p w14:paraId="20C1072F"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r w:rsidRPr="00865C5E">
              <w:rPr>
                <w:rFonts w:ascii="Arial" w:hAnsi="Arial" w:cs="Arial"/>
                <w:sz w:val="20"/>
                <w:lang w:val="en-CA"/>
              </w:rPr>
              <w:t>97,500</w:t>
            </w:r>
          </w:p>
        </w:tc>
      </w:tr>
      <w:tr w:rsidR="00AF71F0" w:rsidRPr="00865C5E" w14:paraId="36BC860D" w14:textId="77777777" w:rsidTr="008050C5">
        <w:tc>
          <w:tcPr>
            <w:tcW w:w="1068" w:type="dxa"/>
            <w:tcBorders>
              <w:right w:val="double" w:sz="4" w:space="0" w:color="auto"/>
            </w:tcBorders>
          </w:tcPr>
          <w:p w14:paraId="569C8575"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hideMark/>
          </w:tcPr>
          <w:p w14:paraId="4DB8B6F0"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Purchased long-term Starr Limited bond investment ($100,000 × 0.975).</w:t>
            </w:r>
          </w:p>
        </w:tc>
        <w:tc>
          <w:tcPr>
            <w:tcW w:w="0" w:type="auto"/>
            <w:tcBorders>
              <w:left w:val="double" w:sz="4" w:space="0" w:color="auto"/>
              <w:right w:val="double" w:sz="4" w:space="0" w:color="auto"/>
            </w:tcBorders>
          </w:tcPr>
          <w:p w14:paraId="424F026F"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6C1D2FB8"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1615B8D9" w14:textId="77777777" w:rsidTr="008050C5">
        <w:tc>
          <w:tcPr>
            <w:tcW w:w="1068" w:type="dxa"/>
            <w:tcBorders>
              <w:right w:val="double" w:sz="4" w:space="0" w:color="auto"/>
            </w:tcBorders>
          </w:tcPr>
          <w:p w14:paraId="796F8340"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tcPr>
          <w:p w14:paraId="460B28FC" w14:textId="77777777" w:rsidR="00AF71F0" w:rsidRPr="00865C5E" w:rsidRDefault="00AF71F0" w:rsidP="005125F2">
            <w:pPr>
              <w:widowControl/>
              <w:tabs>
                <w:tab w:val="left" w:pos="360"/>
              </w:tabs>
              <w:rPr>
                <w:rFonts w:ascii="Arial" w:hAnsi="Arial" w:cs="Arial"/>
                <w:sz w:val="20"/>
                <w:lang w:val="en-CA"/>
              </w:rPr>
            </w:pPr>
          </w:p>
        </w:tc>
        <w:tc>
          <w:tcPr>
            <w:tcW w:w="0" w:type="auto"/>
            <w:tcBorders>
              <w:left w:val="double" w:sz="4" w:space="0" w:color="auto"/>
              <w:right w:val="double" w:sz="4" w:space="0" w:color="auto"/>
            </w:tcBorders>
          </w:tcPr>
          <w:p w14:paraId="35301367"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106537AE"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403AADFC" w14:textId="77777777" w:rsidTr="008050C5">
        <w:tc>
          <w:tcPr>
            <w:tcW w:w="1068" w:type="dxa"/>
            <w:tcBorders>
              <w:right w:val="double" w:sz="4" w:space="0" w:color="auto"/>
            </w:tcBorders>
            <w:hideMark/>
          </w:tcPr>
          <w:p w14:paraId="5A611DDE" w14:textId="1029E020"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Oct. </w:t>
            </w:r>
            <w:r w:rsidR="00B210EA">
              <w:rPr>
                <w:rFonts w:ascii="Arial" w:hAnsi="Arial" w:cs="Arial"/>
                <w:sz w:val="20"/>
                <w:lang w:val="en-CA"/>
              </w:rPr>
              <w:t xml:space="preserve">   </w:t>
            </w:r>
            <w:r w:rsidRPr="00865C5E">
              <w:rPr>
                <w:rFonts w:ascii="Arial" w:hAnsi="Arial" w:cs="Arial"/>
                <w:sz w:val="20"/>
                <w:lang w:val="en-CA"/>
              </w:rPr>
              <w:t>31</w:t>
            </w:r>
          </w:p>
        </w:tc>
        <w:tc>
          <w:tcPr>
            <w:tcW w:w="5966" w:type="dxa"/>
            <w:tcBorders>
              <w:left w:val="double" w:sz="4" w:space="0" w:color="auto"/>
              <w:right w:val="double" w:sz="4" w:space="0" w:color="auto"/>
            </w:tcBorders>
            <w:hideMark/>
          </w:tcPr>
          <w:p w14:paraId="5AC3C0F6"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Cash</w:t>
            </w:r>
          </w:p>
        </w:tc>
        <w:tc>
          <w:tcPr>
            <w:tcW w:w="0" w:type="auto"/>
            <w:tcBorders>
              <w:left w:val="double" w:sz="4" w:space="0" w:color="auto"/>
              <w:right w:val="double" w:sz="4" w:space="0" w:color="auto"/>
            </w:tcBorders>
            <w:hideMark/>
          </w:tcPr>
          <w:p w14:paraId="22CE8C1D" w14:textId="77777777" w:rsidR="00AF71F0" w:rsidRPr="00865C5E" w:rsidRDefault="00AF71F0" w:rsidP="005125F2">
            <w:pPr>
              <w:widowControl/>
              <w:tabs>
                <w:tab w:val="left" w:pos="360"/>
              </w:tabs>
              <w:jc w:val="right"/>
              <w:rPr>
                <w:rFonts w:ascii="Arial" w:hAnsi="Arial" w:cs="Arial"/>
                <w:sz w:val="20"/>
                <w:lang w:val="en-CA"/>
              </w:rPr>
            </w:pPr>
            <w:r w:rsidRPr="00865C5E">
              <w:rPr>
                <w:rFonts w:ascii="Arial" w:hAnsi="Arial" w:cs="Arial"/>
                <w:sz w:val="20"/>
                <w:lang w:val="en-CA"/>
              </w:rPr>
              <w:t>2,000</w:t>
            </w:r>
          </w:p>
        </w:tc>
        <w:tc>
          <w:tcPr>
            <w:tcW w:w="0" w:type="auto"/>
            <w:tcBorders>
              <w:left w:val="double" w:sz="4" w:space="0" w:color="auto"/>
            </w:tcBorders>
          </w:tcPr>
          <w:p w14:paraId="68E1F9D7"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513EC54C" w14:textId="77777777" w:rsidTr="008050C5">
        <w:tc>
          <w:tcPr>
            <w:tcW w:w="1068" w:type="dxa"/>
            <w:tcBorders>
              <w:right w:val="double" w:sz="4" w:space="0" w:color="auto"/>
            </w:tcBorders>
          </w:tcPr>
          <w:p w14:paraId="26316036"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p>
        </w:tc>
        <w:tc>
          <w:tcPr>
            <w:tcW w:w="5966" w:type="dxa"/>
            <w:tcBorders>
              <w:left w:val="double" w:sz="4" w:space="0" w:color="auto"/>
              <w:right w:val="double" w:sz="4" w:space="0" w:color="auto"/>
            </w:tcBorders>
            <w:hideMark/>
          </w:tcPr>
          <w:p w14:paraId="4F44ABEB"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r w:rsidRPr="00865C5E">
              <w:rPr>
                <w:rFonts w:ascii="Arial" w:hAnsi="Arial" w:cs="Arial"/>
                <w:sz w:val="20"/>
                <w:lang w:val="en-CA"/>
              </w:rPr>
              <w:t> </w:t>
            </w:r>
            <w:r w:rsidRPr="00865C5E">
              <w:rPr>
                <w:rFonts w:ascii="Arial" w:hAnsi="Arial" w:cs="Arial"/>
                <w:sz w:val="20"/>
                <w:lang w:val="en-CA"/>
              </w:rPr>
              <w:t> </w:t>
            </w:r>
            <w:r w:rsidRPr="00865C5E">
              <w:rPr>
                <w:rFonts w:ascii="Arial" w:hAnsi="Arial" w:cs="Arial"/>
                <w:sz w:val="20"/>
                <w:lang w:val="en-CA"/>
              </w:rPr>
              <w:t>Interest Revenue</w:t>
            </w:r>
          </w:p>
        </w:tc>
        <w:tc>
          <w:tcPr>
            <w:tcW w:w="0" w:type="auto"/>
            <w:tcBorders>
              <w:left w:val="double" w:sz="4" w:space="0" w:color="auto"/>
              <w:right w:val="double" w:sz="4" w:space="0" w:color="auto"/>
            </w:tcBorders>
          </w:tcPr>
          <w:p w14:paraId="188427F9"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p>
        </w:tc>
        <w:tc>
          <w:tcPr>
            <w:tcW w:w="0" w:type="auto"/>
            <w:tcBorders>
              <w:left w:val="double" w:sz="4" w:space="0" w:color="auto"/>
            </w:tcBorders>
            <w:hideMark/>
          </w:tcPr>
          <w:p w14:paraId="20FE2784"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r w:rsidRPr="00865C5E">
              <w:rPr>
                <w:rFonts w:ascii="Arial" w:hAnsi="Arial" w:cs="Arial"/>
                <w:sz w:val="20"/>
                <w:lang w:val="en-CA"/>
              </w:rPr>
              <w:t>2,000</w:t>
            </w:r>
          </w:p>
        </w:tc>
      </w:tr>
      <w:tr w:rsidR="00AF71F0" w:rsidRPr="00865C5E" w14:paraId="1632E831" w14:textId="77777777" w:rsidTr="008050C5">
        <w:tc>
          <w:tcPr>
            <w:tcW w:w="1068" w:type="dxa"/>
            <w:tcBorders>
              <w:right w:val="double" w:sz="4" w:space="0" w:color="auto"/>
            </w:tcBorders>
          </w:tcPr>
          <w:p w14:paraId="7023E659"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hideMark/>
          </w:tcPr>
          <w:p w14:paraId="2C48DA32"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Received semi-annual interest ($100,000 × 0.04 × </w:t>
            </w:r>
            <w:r w:rsidRPr="00865C5E">
              <w:rPr>
                <w:rFonts w:ascii="Arial" w:hAnsi="Arial" w:cs="Arial"/>
                <w:sz w:val="20"/>
                <w:vertAlign w:val="superscript"/>
                <w:lang w:val="en-CA"/>
              </w:rPr>
              <w:t>6/</w:t>
            </w:r>
            <w:r w:rsidRPr="00865C5E">
              <w:rPr>
                <w:rFonts w:ascii="Arial" w:hAnsi="Arial" w:cs="Arial"/>
                <w:sz w:val="20"/>
                <w:vertAlign w:val="subscript"/>
                <w:lang w:val="en-CA"/>
              </w:rPr>
              <w:t>12</w:t>
            </w:r>
            <w:r w:rsidRPr="00865C5E">
              <w:rPr>
                <w:rFonts w:ascii="Arial" w:hAnsi="Arial" w:cs="Arial"/>
                <w:sz w:val="20"/>
                <w:lang w:val="en-CA"/>
              </w:rPr>
              <w:t>).</w:t>
            </w:r>
          </w:p>
        </w:tc>
        <w:tc>
          <w:tcPr>
            <w:tcW w:w="0" w:type="auto"/>
            <w:tcBorders>
              <w:left w:val="double" w:sz="4" w:space="0" w:color="auto"/>
              <w:right w:val="double" w:sz="4" w:space="0" w:color="auto"/>
            </w:tcBorders>
          </w:tcPr>
          <w:p w14:paraId="01E77F5E"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290DEC67"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6F3529B0" w14:textId="77777777" w:rsidTr="008050C5">
        <w:tc>
          <w:tcPr>
            <w:tcW w:w="1068" w:type="dxa"/>
            <w:tcBorders>
              <w:right w:val="double" w:sz="4" w:space="0" w:color="auto"/>
            </w:tcBorders>
          </w:tcPr>
          <w:p w14:paraId="3A024FD5"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tcPr>
          <w:p w14:paraId="05BD626B" w14:textId="77777777" w:rsidR="00AF71F0" w:rsidRPr="00865C5E" w:rsidRDefault="00AF71F0" w:rsidP="005125F2">
            <w:pPr>
              <w:widowControl/>
              <w:tabs>
                <w:tab w:val="left" w:pos="360"/>
              </w:tabs>
              <w:rPr>
                <w:rFonts w:ascii="Arial" w:hAnsi="Arial" w:cs="Arial"/>
                <w:sz w:val="20"/>
                <w:lang w:val="en-CA"/>
              </w:rPr>
            </w:pPr>
          </w:p>
        </w:tc>
        <w:tc>
          <w:tcPr>
            <w:tcW w:w="0" w:type="auto"/>
            <w:tcBorders>
              <w:left w:val="double" w:sz="4" w:space="0" w:color="auto"/>
              <w:right w:val="double" w:sz="4" w:space="0" w:color="auto"/>
            </w:tcBorders>
          </w:tcPr>
          <w:p w14:paraId="4D7553A6"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2916EAA9"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49872837" w14:textId="77777777" w:rsidTr="008050C5">
        <w:tc>
          <w:tcPr>
            <w:tcW w:w="1068" w:type="dxa"/>
            <w:tcBorders>
              <w:right w:val="double" w:sz="4" w:space="0" w:color="auto"/>
            </w:tcBorders>
            <w:hideMark/>
          </w:tcPr>
          <w:p w14:paraId="658D2C09" w14:textId="2EC846F4"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Oct.</w:t>
            </w:r>
            <w:r w:rsidR="00B210EA">
              <w:rPr>
                <w:rFonts w:ascii="Arial" w:hAnsi="Arial" w:cs="Arial"/>
                <w:sz w:val="20"/>
                <w:lang w:val="en-CA"/>
              </w:rPr>
              <w:t xml:space="preserve">   </w:t>
            </w:r>
            <w:r w:rsidRPr="00865C5E">
              <w:rPr>
                <w:rFonts w:ascii="Arial" w:hAnsi="Arial" w:cs="Arial"/>
                <w:sz w:val="20"/>
                <w:lang w:val="en-CA"/>
              </w:rPr>
              <w:t xml:space="preserve"> 31</w:t>
            </w:r>
          </w:p>
        </w:tc>
        <w:tc>
          <w:tcPr>
            <w:tcW w:w="5966" w:type="dxa"/>
            <w:tcBorders>
              <w:left w:val="double" w:sz="4" w:space="0" w:color="auto"/>
              <w:right w:val="double" w:sz="4" w:space="0" w:color="auto"/>
            </w:tcBorders>
            <w:hideMark/>
          </w:tcPr>
          <w:p w14:paraId="73DF5312"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Investment in Bonds</w:t>
            </w:r>
          </w:p>
        </w:tc>
        <w:tc>
          <w:tcPr>
            <w:tcW w:w="0" w:type="auto"/>
            <w:tcBorders>
              <w:left w:val="double" w:sz="4" w:space="0" w:color="auto"/>
              <w:right w:val="double" w:sz="4" w:space="0" w:color="auto"/>
            </w:tcBorders>
            <w:hideMark/>
          </w:tcPr>
          <w:p w14:paraId="5982D8C4" w14:textId="77777777" w:rsidR="00AF71F0" w:rsidRPr="00865C5E" w:rsidRDefault="00AF71F0" w:rsidP="005125F2">
            <w:pPr>
              <w:widowControl/>
              <w:tabs>
                <w:tab w:val="left" w:pos="360"/>
              </w:tabs>
              <w:jc w:val="right"/>
              <w:rPr>
                <w:rFonts w:ascii="Arial" w:hAnsi="Arial" w:cs="Arial"/>
                <w:sz w:val="20"/>
                <w:lang w:val="en-CA"/>
              </w:rPr>
            </w:pPr>
            <w:r w:rsidRPr="00865C5E">
              <w:rPr>
                <w:rFonts w:ascii="Arial" w:hAnsi="Arial" w:cs="Arial"/>
                <w:sz w:val="20"/>
                <w:lang w:val="en-CA"/>
              </w:rPr>
              <w:t>227</w:t>
            </w:r>
          </w:p>
        </w:tc>
        <w:tc>
          <w:tcPr>
            <w:tcW w:w="0" w:type="auto"/>
            <w:tcBorders>
              <w:left w:val="double" w:sz="4" w:space="0" w:color="auto"/>
            </w:tcBorders>
          </w:tcPr>
          <w:p w14:paraId="0BC2C188"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063E4440" w14:textId="77777777" w:rsidTr="008050C5">
        <w:tc>
          <w:tcPr>
            <w:tcW w:w="1068" w:type="dxa"/>
            <w:tcBorders>
              <w:right w:val="double" w:sz="4" w:space="0" w:color="auto"/>
            </w:tcBorders>
          </w:tcPr>
          <w:p w14:paraId="611EAD74"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p>
        </w:tc>
        <w:tc>
          <w:tcPr>
            <w:tcW w:w="5966" w:type="dxa"/>
            <w:tcBorders>
              <w:left w:val="double" w:sz="4" w:space="0" w:color="auto"/>
              <w:right w:val="double" w:sz="4" w:space="0" w:color="auto"/>
            </w:tcBorders>
            <w:hideMark/>
          </w:tcPr>
          <w:p w14:paraId="70F1356C"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r w:rsidRPr="00865C5E">
              <w:rPr>
                <w:rFonts w:ascii="Arial" w:hAnsi="Arial" w:cs="Arial"/>
                <w:sz w:val="20"/>
                <w:lang w:val="en-CA"/>
              </w:rPr>
              <w:t> </w:t>
            </w:r>
            <w:r w:rsidRPr="00865C5E">
              <w:rPr>
                <w:rFonts w:ascii="Arial" w:hAnsi="Arial" w:cs="Arial"/>
                <w:sz w:val="20"/>
                <w:lang w:val="en-CA"/>
              </w:rPr>
              <w:t> </w:t>
            </w:r>
            <w:r w:rsidRPr="00865C5E">
              <w:rPr>
                <w:rFonts w:ascii="Arial" w:hAnsi="Arial" w:cs="Arial"/>
                <w:sz w:val="20"/>
                <w:lang w:val="en-CA"/>
              </w:rPr>
              <w:t>Interest Revenue</w:t>
            </w:r>
          </w:p>
        </w:tc>
        <w:tc>
          <w:tcPr>
            <w:tcW w:w="0" w:type="auto"/>
            <w:tcBorders>
              <w:left w:val="double" w:sz="4" w:space="0" w:color="auto"/>
              <w:right w:val="double" w:sz="4" w:space="0" w:color="auto"/>
            </w:tcBorders>
          </w:tcPr>
          <w:p w14:paraId="709B5ADB"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p>
        </w:tc>
        <w:tc>
          <w:tcPr>
            <w:tcW w:w="0" w:type="auto"/>
            <w:tcBorders>
              <w:left w:val="double" w:sz="4" w:space="0" w:color="auto"/>
            </w:tcBorders>
            <w:hideMark/>
          </w:tcPr>
          <w:p w14:paraId="12F96FAF"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r w:rsidRPr="00865C5E">
              <w:rPr>
                <w:rFonts w:ascii="Arial" w:hAnsi="Arial" w:cs="Arial"/>
                <w:sz w:val="20"/>
                <w:lang w:val="en-CA"/>
              </w:rPr>
              <w:t>227</w:t>
            </w:r>
          </w:p>
        </w:tc>
      </w:tr>
      <w:tr w:rsidR="00AF71F0" w:rsidRPr="00865C5E" w14:paraId="083B6FCE" w14:textId="77777777" w:rsidTr="008050C5">
        <w:tc>
          <w:tcPr>
            <w:tcW w:w="1068" w:type="dxa"/>
            <w:tcBorders>
              <w:right w:val="double" w:sz="4" w:space="0" w:color="auto"/>
            </w:tcBorders>
          </w:tcPr>
          <w:p w14:paraId="1DCCFD28"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hideMark/>
          </w:tcPr>
          <w:p w14:paraId="5C1899F5"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To amortize discount on bond investment for six months [($100,000 – $97,500) × </w:t>
            </w:r>
            <w:r w:rsidRPr="00865C5E">
              <w:rPr>
                <w:rFonts w:ascii="Arial" w:hAnsi="Arial" w:cs="Arial"/>
                <w:sz w:val="20"/>
                <w:vertAlign w:val="superscript"/>
                <w:lang w:val="en-CA"/>
              </w:rPr>
              <w:t>6/</w:t>
            </w:r>
            <w:r w:rsidRPr="00865C5E">
              <w:rPr>
                <w:rFonts w:ascii="Arial" w:hAnsi="Arial" w:cs="Arial"/>
                <w:sz w:val="20"/>
                <w:vertAlign w:val="subscript"/>
                <w:lang w:val="en-CA"/>
              </w:rPr>
              <w:t>66</w:t>
            </w:r>
            <w:r w:rsidRPr="00865C5E">
              <w:rPr>
                <w:rFonts w:ascii="Arial" w:hAnsi="Arial" w:cs="Arial"/>
                <w:sz w:val="20"/>
                <w:lang w:val="en-CA"/>
              </w:rPr>
              <w:t>].</w:t>
            </w:r>
          </w:p>
        </w:tc>
        <w:tc>
          <w:tcPr>
            <w:tcW w:w="0" w:type="auto"/>
            <w:tcBorders>
              <w:left w:val="double" w:sz="4" w:space="0" w:color="auto"/>
              <w:right w:val="double" w:sz="4" w:space="0" w:color="auto"/>
            </w:tcBorders>
          </w:tcPr>
          <w:p w14:paraId="36D72F36"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783AF0F9"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52B9E208" w14:textId="77777777" w:rsidTr="008050C5">
        <w:tc>
          <w:tcPr>
            <w:tcW w:w="1068" w:type="dxa"/>
            <w:tcBorders>
              <w:right w:val="double" w:sz="4" w:space="0" w:color="auto"/>
            </w:tcBorders>
          </w:tcPr>
          <w:p w14:paraId="6B3CE250"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tcPr>
          <w:p w14:paraId="19C304E9" w14:textId="77777777" w:rsidR="00AF71F0" w:rsidRPr="00865C5E" w:rsidRDefault="00AF71F0" w:rsidP="005125F2">
            <w:pPr>
              <w:widowControl/>
              <w:tabs>
                <w:tab w:val="left" w:pos="360"/>
              </w:tabs>
              <w:rPr>
                <w:rFonts w:ascii="Arial" w:hAnsi="Arial" w:cs="Arial"/>
                <w:sz w:val="20"/>
                <w:lang w:val="en-CA"/>
              </w:rPr>
            </w:pPr>
          </w:p>
        </w:tc>
        <w:tc>
          <w:tcPr>
            <w:tcW w:w="0" w:type="auto"/>
            <w:tcBorders>
              <w:left w:val="double" w:sz="4" w:space="0" w:color="auto"/>
              <w:right w:val="double" w:sz="4" w:space="0" w:color="auto"/>
            </w:tcBorders>
          </w:tcPr>
          <w:p w14:paraId="69A01D35"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3E8D6DCB"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55393391" w14:textId="77777777" w:rsidTr="008050C5">
        <w:tc>
          <w:tcPr>
            <w:tcW w:w="1068" w:type="dxa"/>
            <w:tcBorders>
              <w:right w:val="double" w:sz="4" w:space="0" w:color="auto"/>
            </w:tcBorders>
            <w:hideMark/>
          </w:tcPr>
          <w:p w14:paraId="40212C37" w14:textId="2AF77D44"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Dec. </w:t>
            </w:r>
            <w:r w:rsidR="00B210EA">
              <w:rPr>
                <w:rFonts w:ascii="Arial" w:hAnsi="Arial" w:cs="Arial"/>
                <w:sz w:val="20"/>
                <w:lang w:val="en-CA"/>
              </w:rPr>
              <w:t xml:space="preserve">  </w:t>
            </w:r>
            <w:r w:rsidRPr="00865C5E">
              <w:rPr>
                <w:rFonts w:ascii="Arial" w:hAnsi="Arial" w:cs="Arial"/>
                <w:sz w:val="20"/>
                <w:lang w:val="en-CA"/>
              </w:rPr>
              <w:t>31</w:t>
            </w:r>
          </w:p>
        </w:tc>
        <w:tc>
          <w:tcPr>
            <w:tcW w:w="5966" w:type="dxa"/>
            <w:tcBorders>
              <w:left w:val="double" w:sz="4" w:space="0" w:color="auto"/>
              <w:right w:val="double" w:sz="4" w:space="0" w:color="auto"/>
            </w:tcBorders>
            <w:hideMark/>
          </w:tcPr>
          <w:p w14:paraId="53AA159E"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Interest Receivable</w:t>
            </w:r>
          </w:p>
        </w:tc>
        <w:tc>
          <w:tcPr>
            <w:tcW w:w="0" w:type="auto"/>
            <w:tcBorders>
              <w:left w:val="double" w:sz="4" w:space="0" w:color="auto"/>
              <w:right w:val="double" w:sz="4" w:space="0" w:color="auto"/>
            </w:tcBorders>
            <w:hideMark/>
          </w:tcPr>
          <w:p w14:paraId="3F0C2DDC" w14:textId="77777777" w:rsidR="00AF71F0" w:rsidRPr="00865C5E" w:rsidRDefault="00AF71F0" w:rsidP="005125F2">
            <w:pPr>
              <w:widowControl/>
              <w:tabs>
                <w:tab w:val="left" w:pos="360"/>
              </w:tabs>
              <w:jc w:val="right"/>
              <w:rPr>
                <w:rFonts w:ascii="Arial" w:hAnsi="Arial" w:cs="Arial"/>
                <w:sz w:val="20"/>
                <w:lang w:val="en-CA"/>
              </w:rPr>
            </w:pPr>
            <w:r w:rsidRPr="00865C5E">
              <w:rPr>
                <w:rFonts w:ascii="Arial" w:hAnsi="Arial" w:cs="Arial"/>
                <w:sz w:val="20"/>
                <w:lang w:val="en-CA"/>
              </w:rPr>
              <w:t>667</w:t>
            </w:r>
          </w:p>
        </w:tc>
        <w:tc>
          <w:tcPr>
            <w:tcW w:w="0" w:type="auto"/>
            <w:tcBorders>
              <w:left w:val="double" w:sz="4" w:space="0" w:color="auto"/>
            </w:tcBorders>
          </w:tcPr>
          <w:p w14:paraId="51481422"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2771F6A5" w14:textId="77777777" w:rsidTr="008050C5">
        <w:tc>
          <w:tcPr>
            <w:tcW w:w="1068" w:type="dxa"/>
            <w:tcBorders>
              <w:right w:val="double" w:sz="4" w:space="0" w:color="auto"/>
            </w:tcBorders>
          </w:tcPr>
          <w:p w14:paraId="0E7C2C01"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p>
        </w:tc>
        <w:tc>
          <w:tcPr>
            <w:tcW w:w="5966" w:type="dxa"/>
            <w:tcBorders>
              <w:left w:val="double" w:sz="4" w:space="0" w:color="auto"/>
              <w:right w:val="double" w:sz="4" w:space="0" w:color="auto"/>
            </w:tcBorders>
            <w:hideMark/>
          </w:tcPr>
          <w:p w14:paraId="4CB0CC2C"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r w:rsidRPr="00865C5E">
              <w:rPr>
                <w:rFonts w:ascii="Arial" w:hAnsi="Arial" w:cs="Arial"/>
                <w:sz w:val="20"/>
                <w:lang w:val="en-CA"/>
              </w:rPr>
              <w:t> </w:t>
            </w:r>
            <w:r w:rsidRPr="00865C5E">
              <w:rPr>
                <w:rFonts w:ascii="Arial" w:hAnsi="Arial" w:cs="Arial"/>
                <w:sz w:val="20"/>
                <w:lang w:val="en-CA"/>
              </w:rPr>
              <w:t> </w:t>
            </w:r>
            <w:r w:rsidRPr="00865C5E">
              <w:rPr>
                <w:rFonts w:ascii="Arial" w:hAnsi="Arial" w:cs="Arial"/>
                <w:sz w:val="20"/>
                <w:lang w:val="en-CA"/>
              </w:rPr>
              <w:t>Interest Revenue</w:t>
            </w:r>
          </w:p>
        </w:tc>
        <w:tc>
          <w:tcPr>
            <w:tcW w:w="0" w:type="auto"/>
            <w:tcBorders>
              <w:left w:val="double" w:sz="4" w:space="0" w:color="auto"/>
              <w:right w:val="double" w:sz="4" w:space="0" w:color="auto"/>
            </w:tcBorders>
          </w:tcPr>
          <w:p w14:paraId="35959B76"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p>
        </w:tc>
        <w:tc>
          <w:tcPr>
            <w:tcW w:w="0" w:type="auto"/>
            <w:tcBorders>
              <w:left w:val="double" w:sz="4" w:space="0" w:color="auto"/>
            </w:tcBorders>
            <w:hideMark/>
          </w:tcPr>
          <w:p w14:paraId="4779D1C9"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r w:rsidRPr="00865C5E">
              <w:rPr>
                <w:rFonts w:ascii="Arial" w:hAnsi="Arial" w:cs="Arial"/>
                <w:sz w:val="20"/>
                <w:lang w:val="en-CA"/>
              </w:rPr>
              <w:t>667</w:t>
            </w:r>
          </w:p>
        </w:tc>
      </w:tr>
      <w:tr w:rsidR="00AF71F0" w:rsidRPr="00865C5E" w14:paraId="779DDCB7" w14:textId="77777777" w:rsidTr="008050C5">
        <w:tc>
          <w:tcPr>
            <w:tcW w:w="1068" w:type="dxa"/>
            <w:tcBorders>
              <w:right w:val="double" w:sz="4" w:space="0" w:color="auto"/>
            </w:tcBorders>
          </w:tcPr>
          <w:p w14:paraId="5A0FDDA0"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hideMark/>
          </w:tcPr>
          <w:p w14:paraId="2DB61A1E"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To accrue interest revenue for two months ($100,000 × 0.04 × </w:t>
            </w:r>
            <w:r w:rsidRPr="00865C5E">
              <w:rPr>
                <w:rFonts w:ascii="Arial" w:hAnsi="Arial" w:cs="Arial"/>
                <w:sz w:val="20"/>
                <w:vertAlign w:val="superscript"/>
                <w:lang w:val="en-CA"/>
              </w:rPr>
              <w:t>2/</w:t>
            </w:r>
            <w:r w:rsidRPr="00865C5E">
              <w:rPr>
                <w:rFonts w:ascii="Arial" w:hAnsi="Arial" w:cs="Arial"/>
                <w:sz w:val="20"/>
                <w:vertAlign w:val="subscript"/>
                <w:lang w:val="en-CA"/>
              </w:rPr>
              <w:t>12</w:t>
            </w:r>
            <w:r w:rsidRPr="00865C5E">
              <w:rPr>
                <w:rFonts w:ascii="Arial" w:hAnsi="Arial" w:cs="Arial"/>
                <w:sz w:val="20"/>
                <w:lang w:val="en-CA"/>
              </w:rPr>
              <w:t>).</w:t>
            </w:r>
          </w:p>
        </w:tc>
        <w:tc>
          <w:tcPr>
            <w:tcW w:w="0" w:type="auto"/>
            <w:tcBorders>
              <w:left w:val="double" w:sz="4" w:space="0" w:color="auto"/>
              <w:right w:val="double" w:sz="4" w:space="0" w:color="auto"/>
            </w:tcBorders>
          </w:tcPr>
          <w:p w14:paraId="3E14C651"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3E08EDF6"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24AB018B" w14:textId="77777777" w:rsidTr="008050C5">
        <w:tc>
          <w:tcPr>
            <w:tcW w:w="1068" w:type="dxa"/>
            <w:tcBorders>
              <w:right w:val="double" w:sz="4" w:space="0" w:color="auto"/>
            </w:tcBorders>
          </w:tcPr>
          <w:p w14:paraId="7E295D53"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right w:val="double" w:sz="4" w:space="0" w:color="auto"/>
            </w:tcBorders>
          </w:tcPr>
          <w:p w14:paraId="13EE3B4E" w14:textId="77777777" w:rsidR="00AF71F0" w:rsidRPr="00865C5E" w:rsidRDefault="00AF71F0" w:rsidP="005125F2">
            <w:pPr>
              <w:widowControl/>
              <w:tabs>
                <w:tab w:val="left" w:pos="360"/>
              </w:tabs>
              <w:rPr>
                <w:rFonts w:ascii="Arial" w:hAnsi="Arial" w:cs="Arial"/>
                <w:sz w:val="20"/>
                <w:lang w:val="en-CA"/>
              </w:rPr>
            </w:pPr>
          </w:p>
        </w:tc>
        <w:tc>
          <w:tcPr>
            <w:tcW w:w="0" w:type="auto"/>
            <w:tcBorders>
              <w:left w:val="double" w:sz="4" w:space="0" w:color="auto"/>
              <w:right w:val="double" w:sz="4" w:space="0" w:color="auto"/>
            </w:tcBorders>
          </w:tcPr>
          <w:p w14:paraId="3565E672" w14:textId="77777777" w:rsidR="00AF71F0" w:rsidRPr="00865C5E" w:rsidRDefault="00AF71F0" w:rsidP="005125F2">
            <w:pPr>
              <w:widowControl/>
              <w:tabs>
                <w:tab w:val="left" w:pos="360"/>
              </w:tabs>
              <w:jc w:val="right"/>
              <w:rPr>
                <w:rFonts w:ascii="Arial" w:hAnsi="Arial" w:cs="Arial"/>
                <w:sz w:val="20"/>
                <w:lang w:val="en-CA"/>
              </w:rPr>
            </w:pPr>
          </w:p>
        </w:tc>
        <w:tc>
          <w:tcPr>
            <w:tcW w:w="0" w:type="auto"/>
            <w:tcBorders>
              <w:left w:val="double" w:sz="4" w:space="0" w:color="auto"/>
            </w:tcBorders>
          </w:tcPr>
          <w:p w14:paraId="2146655A"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3163A253" w14:textId="77777777" w:rsidTr="008050C5">
        <w:tc>
          <w:tcPr>
            <w:tcW w:w="1068" w:type="dxa"/>
            <w:tcBorders>
              <w:right w:val="double" w:sz="4" w:space="0" w:color="auto"/>
            </w:tcBorders>
            <w:hideMark/>
          </w:tcPr>
          <w:p w14:paraId="4F66EEC9" w14:textId="738D5605"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Dec. </w:t>
            </w:r>
            <w:r w:rsidR="00B210EA">
              <w:rPr>
                <w:rFonts w:ascii="Arial" w:hAnsi="Arial" w:cs="Arial"/>
                <w:sz w:val="20"/>
                <w:lang w:val="en-CA"/>
              </w:rPr>
              <w:t xml:space="preserve">  </w:t>
            </w:r>
            <w:r w:rsidRPr="00865C5E">
              <w:rPr>
                <w:rFonts w:ascii="Arial" w:hAnsi="Arial" w:cs="Arial"/>
                <w:sz w:val="20"/>
                <w:lang w:val="en-CA"/>
              </w:rPr>
              <w:t>31</w:t>
            </w:r>
          </w:p>
        </w:tc>
        <w:tc>
          <w:tcPr>
            <w:tcW w:w="5966" w:type="dxa"/>
            <w:tcBorders>
              <w:left w:val="double" w:sz="4" w:space="0" w:color="auto"/>
              <w:right w:val="double" w:sz="4" w:space="0" w:color="auto"/>
            </w:tcBorders>
            <w:hideMark/>
          </w:tcPr>
          <w:p w14:paraId="3AE38530"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Investment in Bonds</w:t>
            </w:r>
          </w:p>
        </w:tc>
        <w:tc>
          <w:tcPr>
            <w:tcW w:w="0" w:type="auto"/>
            <w:tcBorders>
              <w:left w:val="double" w:sz="4" w:space="0" w:color="auto"/>
              <w:right w:val="double" w:sz="4" w:space="0" w:color="auto"/>
            </w:tcBorders>
            <w:hideMark/>
          </w:tcPr>
          <w:p w14:paraId="4579590E" w14:textId="77777777" w:rsidR="00AF71F0" w:rsidRPr="00865C5E" w:rsidRDefault="00AF71F0" w:rsidP="005125F2">
            <w:pPr>
              <w:widowControl/>
              <w:tabs>
                <w:tab w:val="left" w:pos="360"/>
              </w:tabs>
              <w:jc w:val="right"/>
              <w:rPr>
                <w:rFonts w:ascii="Arial" w:hAnsi="Arial" w:cs="Arial"/>
                <w:sz w:val="20"/>
                <w:lang w:val="en-CA"/>
              </w:rPr>
            </w:pPr>
            <w:r w:rsidRPr="00865C5E">
              <w:rPr>
                <w:rFonts w:ascii="Arial" w:hAnsi="Arial" w:cs="Arial"/>
                <w:sz w:val="20"/>
                <w:lang w:val="en-CA"/>
              </w:rPr>
              <w:t>76</w:t>
            </w:r>
          </w:p>
        </w:tc>
        <w:tc>
          <w:tcPr>
            <w:tcW w:w="0" w:type="auto"/>
            <w:tcBorders>
              <w:left w:val="double" w:sz="4" w:space="0" w:color="auto"/>
            </w:tcBorders>
          </w:tcPr>
          <w:p w14:paraId="5B5A4706" w14:textId="77777777" w:rsidR="00AF71F0" w:rsidRPr="00865C5E" w:rsidRDefault="00AF71F0" w:rsidP="005125F2">
            <w:pPr>
              <w:widowControl/>
              <w:tabs>
                <w:tab w:val="left" w:pos="360"/>
              </w:tabs>
              <w:jc w:val="right"/>
              <w:rPr>
                <w:rFonts w:ascii="Arial" w:hAnsi="Arial" w:cs="Arial"/>
                <w:sz w:val="20"/>
                <w:lang w:val="en-CA"/>
              </w:rPr>
            </w:pPr>
          </w:p>
        </w:tc>
      </w:tr>
      <w:tr w:rsidR="00AF71F0" w:rsidRPr="00865C5E" w14:paraId="673C9C89" w14:textId="77777777" w:rsidTr="008050C5">
        <w:tc>
          <w:tcPr>
            <w:tcW w:w="1068" w:type="dxa"/>
            <w:tcBorders>
              <w:right w:val="double" w:sz="4" w:space="0" w:color="auto"/>
            </w:tcBorders>
          </w:tcPr>
          <w:p w14:paraId="56570844"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p>
        </w:tc>
        <w:tc>
          <w:tcPr>
            <w:tcW w:w="5966" w:type="dxa"/>
            <w:tcBorders>
              <w:left w:val="double" w:sz="4" w:space="0" w:color="auto"/>
              <w:right w:val="double" w:sz="4" w:space="0" w:color="auto"/>
            </w:tcBorders>
            <w:hideMark/>
          </w:tcPr>
          <w:p w14:paraId="63E508CB" w14:textId="77777777" w:rsidR="00AF71F0" w:rsidRPr="00865C5E" w:rsidRDefault="00AF71F0" w:rsidP="005125F2">
            <w:pPr>
              <w:widowControl/>
              <w:tabs>
                <w:tab w:val="left" w:pos="360"/>
              </w:tabs>
              <w:spacing w:before="100" w:beforeAutospacing="1" w:after="100" w:afterAutospacing="1"/>
              <w:rPr>
                <w:rFonts w:ascii="Arial" w:hAnsi="Arial" w:cs="Arial"/>
                <w:sz w:val="20"/>
                <w:lang w:val="en-CA"/>
              </w:rPr>
            </w:pPr>
            <w:r w:rsidRPr="00865C5E">
              <w:rPr>
                <w:rFonts w:ascii="Arial" w:hAnsi="Arial" w:cs="Arial"/>
                <w:sz w:val="20"/>
                <w:lang w:val="en-CA"/>
              </w:rPr>
              <w:t> </w:t>
            </w:r>
            <w:r w:rsidRPr="00865C5E">
              <w:rPr>
                <w:rFonts w:ascii="Arial" w:hAnsi="Arial" w:cs="Arial"/>
                <w:sz w:val="20"/>
                <w:lang w:val="en-CA"/>
              </w:rPr>
              <w:t> </w:t>
            </w:r>
            <w:r w:rsidRPr="00865C5E">
              <w:rPr>
                <w:rFonts w:ascii="Arial" w:hAnsi="Arial" w:cs="Arial"/>
                <w:sz w:val="20"/>
                <w:lang w:val="en-CA"/>
              </w:rPr>
              <w:t>Interest Revenue</w:t>
            </w:r>
          </w:p>
        </w:tc>
        <w:tc>
          <w:tcPr>
            <w:tcW w:w="0" w:type="auto"/>
            <w:tcBorders>
              <w:left w:val="double" w:sz="4" w:space="0" w:color="auto"/>
              <w:right w:val="double" w:sz="4" w:space="0" w:color="auto"/>
            </w:tcBorders>
          </w:tcPr>
          <w:p w14:paraId="648F49C2"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p>
        </w:tc>
        <w:tc>
          <w:tcPr>
            <w:tcW w:w="0" w:type="auto"/>
            <w:tcBorders>
              <w:left w:val="double" w:sz="4" w:space="0" w:color="auto"/>
            </w:tcBorders>
            <w:hideMark/>
          </w:tcPr>
          <w:p w14:paraId="680D7489" w14:textId="77777777" w:rsidR="00AF71F0" w:rsidRPr="00865C5E" w:rsidRDefault="00AF71F0" w:rsidP="005125F2">
            <w:pPr>
              <w:widowControl/>
              <w:tabs>
                <w:tab w:val="left" w:pos="360"/>
              </w:tabs>
              <w:spacing w:before="100" w:beforeAutospacing="1" w:after="100" w:afterAutospacing="1"/>
              <w:jc w:val="right"/>
              <w:rPr>
                <w:rFonts w:ascii="Arial" w:hAnsi="Arial" w:cs="Arial"/>
                <w:sz w:val="20"/>
                <w:lang w:val="en-CA"/>
              </w:rPr>
            </w:pPr>
            <w:r w:rsidRPr="00865C5E">
              <w:rPr>
                <w:rFonts w:ascii="Arial" w:hAnsi="Arial" w:cs="Arial"/>
                <w:sz w:val="20"/>
                <w:lang w:val="en-CA"/>
              </w:rPr>
              <w:t>76</w:t>
            </w:r>
          </w:p>
        </w:tc>
      </w:tr>
      <w:tr w:rsidR="00AF71F0" w:rsidRPr="00865C5E" w14:paraId="58C62FCC" w14:textId="77777777" w:rsidTr="008050C5">
        <w:tc>
          <w:tcPr>
            <w:tcW w:w="1068" w:type="dxa"/>
            <w:tcBorders>
              <w:right w:val="double" w:sz="4" w:space="0" w:color="auto"/>
            </w:tcBorders>
          </w:tcPr>
          <w:p w14:paraId="1B4E1BC6" w14:textId="77777777" w:rsidR="00AF71F0" w:rsidRPr="00865C5E" w:rsidRDefault="00AF71F0" w:rsidP="005125F2">
            <w:pPr>
              <w:widowControl/>
              <w:tabs>
                <w:tab w:val="left" w:pos="360"/>
              </w:tabs>
              <w:rPr>
                <w:rFonts w:ascii="Arial" w:hAnsi="Arial" w:cs="Arial"/>
                <w:sz w:val="20"/>
                <w:lang w:val="en-CA"/>
              </w:rPr>
            </w:pPr>
          </w:p>
        </w:tc>
        <w:tc>
          <w:tcPr>
            <w:tcW w:w="5966" w:type="dxa"/>
            <w:tcBorders>
              <w:left w:val="double" w:sz="4" w:space="0" w:color="auto"/>
              <w:bottom w:val="double" w:sz="4" w:space="0" w:color="auto"/>
              <w:right w:val="double" w:sz="4" w:space="0" w:color="auto"/>
            </w:tcBorders>
            <w:hideMark/>
          </w:tcPr>
          <w:p w14:paraId="1E8C32E7" w14:textId="77777777" w:rsidR="00AF71F0" w:rsidRPr="00865C5E" w:rsidRDefault="00AF71F0" w:rsidP="005125F2">
            <w:pPr>
              <w:widowControl/>
              <w:tabs>
                <w:tab w:val="left" w:pos="360"/>
              </w:tabs>
              <w:rPr>
                <w:rFonts w:ascii="Arial" w:hAnsi="Arial" w:cs="Arial"/>
                <w:sz w:val="20"/>
                <w:lang w:val="en-CA"/>
              </w:rPr>
            </w:pPr>
            <w:r w:rsidRPr="00865C5E">
              <w:rPr>
                <w:rFonts w:ascii="Arial" w:hAnsi="Arial" w:cs="Arial"/>
                <w:sz w:val="20"/>
                <w:lang w:val="en-CA"/>
              </w:rPr>
              <w:t xml:space="preserve">To amortize discount on bond investment for two months [($100,000 – $97,500) × </w:t>
            </w:r>
            <w:r w:rsidRPr="00865C5E">
              <w:rPr>
                <w:rFonts w:ascii="Arial" w:hAnsi="Arial" w:cs="Arial"/>
                <w:sz w:val="20"/>
                <w:vertAlign w:val="superscript"/>
                <w:lang w:val="en-CA"/>
              </w:rPr>
              <w:t>2/</w:t>
            </w:r>
            <w:r w:rsidRPr="00865C5E">
              <w:rPr>
                <w:rFonts w:ascii="Arial" w:hAnsi="Arial" w:cs="Arial"/>
                <w:sz w:val="20"/>
                <w:vertAlign w:val="subscript"/>
                <w:lang w:val="en-CA"/>
              </w:rPr>
              <w:t>66</w:t>
            </w:r>
            <w:r w:rsidRPr="00865C5E">
              <w:rPr>
                <w:rFonts w:ascii="Arial" w:hAnsi="Arial" w:cs="Arial"/>
                <w:sz w:val="20"/>
                <w:lang w:val="en-CA"/>
              </w:rPr>
              <w:t>].</w:t>
            </w:r>
          </w:p>
        </w:tc>
        <w:tc>
          <w:tcPr>
            <w:tcW w:w="0" w:type="auto"/>
            <w:tcBorders>
              <w:left w:val="double" w:sz="4" w:space="0" w:color="auto"/>
              <w:bottom w:val="double" w:sz="4" w:space="0" w:color="auto"/>
              <w:right w:val="double" w:sz="4" w:space="0" w:color="auto"/>
            </w:tcBorders>
          </w:tcPr>
          <w:p w14:paraId="038995B3" w14:textId="77777777" w:rsidR="00AF71F0" w:rsidRPr="00865C5E" w:rsidRDefault="00AF71F0" w:rsidP="005125F2">
            <w:pPr>
              <w:widowControl/>
              <w:tabs>
                <w:tab w:val="left" w:pos="360"/>
              </w:tabs>
              <w:rPr>
                <w:rFonts w:ascii="Arial" w:hAnsi="Arial" w:cs="Arial"/>
                <w:sz w:val="20"/>
                <w:lang w:val="en-CA"/>
              </w:rPr>
            </w:pPr>
          </w:p>
        </w:tc>
        <w:tc>
          <w:tcPr>
            <w:tcW w:w="0" w:type="auto"/>
            <w:tcBorders>
              <w:left w:val="double" w:sz="4" w:space="0" w:color="auto"/>
            </w:tcBorders>
          </w:tcPr>
          <w:p w14:paraId="504095F8" w14:textId="77777777" w:rsidR="00AF71F0" w:rsidRPr="00865C5E" w:rsidRDefault="00AF71F0" w:rsidP="005125F2">
            <w:pPr>
              <w:widowControl/>
              <w:tabs>
                <w:tab w:val="left" w:pos="360"/>
              </w:tabs>
              <w:rPr>
                <w:rFonts w:ascii="Arial" w:hAnsi="Arial" w:cs="Arial"/>
                <w:sz w:val="20"/>
                <w:lang w:val="en-CA"/>
              </w:rPr>
            </w:pPr>
          </w:p>
        </w:tc>
      </w:tr>
    </w:tbl>
    <w:p w14:paraId="462483BE" w14:textId="77777777" w:rsidR="00AF71F0" w:rsidRDefault="00AF71F0" w:rsidP="00B210EA">
      <w:pPr>
        <w:rPr>
          <w:lang w:val="en-CA"/>
        </w:rPr>
      </w:pPr>
    </w:p>
    <w:p w14:paraId="74D70A7F" w14:textId="77777777" w:rsidR="00B210EA" w:rsidRPr="00865C5E" w:rsidRDefault="00B210EA" w:rsidP="00B210EA">
      <w:pPr>
        <w:rPr>
          <w:lang w:val="en-CA"/>
        </w:rPr>
      </w:pPr>
    </w:p>
    <w:p w14:paraId="621D19AB" w14:textId="4652A56D" w:rsidR="00AF71F0" w:rsidRPr="00865C5E" w:rsidRDefault="00AF71F0" w:rsidP="00B210EA">
      <w:pPr>
        <w:widowControl/>
        <w:spacing w:after="120"/>
        <w:jc w:val="right"/>
        <w:rPr>
          <w:rFonts w:ascii="Arial" w:hAnsi="Arial" w:cs="Arial"/>
          <w:b/>
          <w:sz w:val="36"/>
          <w:szCs w:val="36"/>
          <w:lang w:val="en-CA"/>
        </w:rPr>
      </w:pPr>
      <w:r w:rsidRPr="00490FE0">
        <w:rPr>
          <w:rFonts w:ascii="Arial" w:hAnsi="Arial" w:cs="Arial"/>
          <w:i/>
          <w:sz w:val="20"/>
          <w:lang w:val="en-CA"/>
        </w:rPr>
        <w:t>(10 min.)</w:t>
      </w:r>
      <w:r w:rsidRPr="00490FE0">
        <w:rPr>
          <w:i/>
          <w:sz w:val="20"/>
          <w:lang w:val="en-CA"/>
        </w:rPr>
        <w:t xml:space="preserve"> </w:t>
      </w:r>
      <w:r w:rsidR="00B210EA">
        <w:rPr>
          <w:rFonts w:ascii="Arial" w:hAnsi="Arial" w:cs="Arial"/>
          <w:b/>
          <w:sz w:val="36"/>
          <w:szCs w:val="36"/>
          <w:lang w:val="en-CA"/>
        </w:rPr>
        <w:t>S1</w:t>
      </w:r>
      <w:r w:rsidRPr="00865C5E">
        <w:rPr>
          <w:rFonts w:ascii="Arial" w:hAnsi="Arial" w:cs="Arial"/>
          <w:b/>
          <w:sz w:val="36"/>
          <w:szCs w:val="36"/>
          <w:lang w:val="en-CA"/>
        </w:rPr>
        <w:t>6-16</w:t>
      </w:r>
    </w:p>
    <w:tbl>
      <w:tblPr>
        <w:tblW w:w="9350"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67"/>
        <w:gridCol w:w="488"/>
        <w:gridCol w:w="4290"/>
        <w:gridCol w:w="1045"/>
        <w:gridCol w:w="1430"/>
        <w:gridCol w:w="1430"/>
      </w:tblGrid>
      <w:tr w:rsidR="00AF71F0" w:rsidRPr="00865C5E" w14:paraId="338D2248" w14:textId="77777777" w:rsidTr="005125F2">
        <w:tc>
          <w:tcPr>
            <w:tcW w:w="9350" w:type="dxa"/>
            <w:gridSpan w:val="6"/>
            <w:tcBorders>
              <w:top w:val="double" w:sz="4" w:space="0" w:color="auto"/>
              <w:bottom w:val="single" w:sz="4" w:space="0" w:color="auto"/>
            </w:tcBorders>
            <w:shd w:val="clear" w:color="auto" w:fill="FFFFFF"/>
            <w:vAlign w:val="bottom"/>
          </w:tcPr>
          <w:p w14:paraId="5B49A6B4" w14:textId="77777777" w:rsidR="00AF71F0" w:rsidRPr="00865C5E" w:rsidRDefault="00AF71F0" w:rsidP="005125F2">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3EF46CD2" w14:textId="77777777" w:rsidTr="005125F2">
        <w:tc>
          <w:tcPr>
            <w:tcW w:w="1155" w:type="dxa"/>
            <w:gridSpan w:val="2"/>
            <w:tcBorders>
              <w:top w:val="single" w:sz="4" w:space="0" w:color="auto"/>
              <w:bottom w:val="double" w:sz="4" w:space="0" w:color="auto"/>
              <w:right w:val="double" w:sz="4" w:space="0" w:color="auto"/>
            </w:tcBorders>
            <w:shd w:val="clear" w:color="auto" w:fill="FFFFFF"/>
            <w:vAlign w:val="bottom"/>
          </w:tcPr>
          <w:p w14:paraId="4868E44B" w14:textId="17AA1825"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7B0AFDAA" w14:textId="3574B09D"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FB25C97" w14:textId="24043040"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896F42F" w14:textId="722D89C3"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42227522" w14:textId="37C0E954" w:rsidR="009A4A02" w:rsidRPr="003777C1"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AF71F0" w:rsidRPr="00865C5E" w14:paraId="78D554F5" w14:textId="77777777" w:rsidTr="005125F2">
        <w:tc>
          <w:tcPr>
            <w:tcW w:w="667" w:type="dxa"/>
            <w:shd w:val="clear" w:color="auto" w:fill="FFFFFF"/>
            <w:vAlign w:val="bottom"/>
          </w:tcPr>
          <w:p w14:paraId="41FF9B77" w14:textId="77777777" w:rsidR="00AF71F0" w:rsidRPr="00865C5E" w:rsidRDefault="00256521" w:rsidP="005125F2">
            <w:pPr>
              <w:pStyle w:val="pformf"/>
              <w:shd w:val="clear" w:color="auto" w:fill="FFFFFF"/>
              <w:spacing w:before="40" w:after="40"/>
              <w:rPr>
                <w:rFonts w:ascii="Arial" w:hAnsi="Arial"/>
                <w:sz w:val="20"/>
                <w:lang w:val="en-CA"/>
              </w:rPr>
            </w:pPr>
            <w:r w:rsidRPr="00865C5E">
              <w:rPr>
                <w:rFonts w:ascii="Arial" w:hAnsi="Arial"/>
                <w:sz w:val="20"/>
                <w:lang w:val="en-CA"/>
              </w:rPr>
              <w:t>Jun</w:t>
            </w:r>
            <w:r w:rsidR="00AF71F0" w:rsidRPr="00865C5E">
              <w:rPr>
                <w:rFonts w:ascii="Arial" w:hAnsi="Arial"/>
                <w:sz w:val="20"/>
                <w:lang w:val="en-CA"/>
              </w:rPr>
              <w:t>.</w:t>
            </w:r>
          </w:p>
        </w:tc>
        <w:tc>
          <w:tcPr>
            <w:tcW w:w="488" w:type="dxa"/>
            <w:tcBorders>
              <w:right w:val="double" w:sz="4" w:space="0" w:color="auto"/>
            </w:tcBorders>
            <w:shd w:val="clear" w:color="auto" w:fill="FFFFFF"/>
            <w:vAlign w:val="bottom"/>
          </w:tcPr>
          <w:p w14:paraId="05FC02A5" w14:textId="77777777" w:rsidR="00AF71F0" w:rsidRPr="00865C5E" w:rsidRDefault="00256521" w:rsidP="005125F2">
            <w:pPr>
              <w:pStyle w:val="pformf"/>
              <w:shd w:val="clear" w:color="auto" w:fill="FFFFFF"/>
              <w:spacing w:before="40" w:after="40"/>
              <w:jc w:val="right"/>
              <w:rPr>
                <w:rFonts w:ascii="Arial" w:hAnsi="Arial"/>
                <w:sz w:val="20"/>
                <w:lang w:val="en-CA"/>
              </w:rPr>
            </w:pPr>
            <w:r w:rsidRPr="00865C5E">
              <w:rPr>
                <w:rFonts w:ascii="Arial" w:hAnsi="Arial"/>
                <w:sz w:val="20"/>
                <w:lang w:val="en-CA"/>
              </w:rPr>
              <w:t>2</w:t>
            </w:r>
          </w:p>
        </w:tc>
        <w:tc>
          <w:tcPr>
            <w:tcW w:w="4290" w:type="dxa"/>
            <w:tcBorders>
              <w:left w:val="double" w:sz="4" w:space="0" w:color="auto"/>
              <w:right w:val="double" w:sz="4" w:space="0" w:color="auto"/>
            </w:tcBorders>
            <w:shd w:val="clear" w:color="auto" w:fill="FFFFFF"/>
            <w:vAlign w:val="bottom"/>
          </w:tcPr>
          <w:p w14:paraId="2FFE2253" w14:textId="77777777" w:rsidR="00AF71F0" w:rsidRPr="00865C5E" w:rsidRDefault="00256521" w:rsidP="005125F2">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Inventory</w:t>
            </w:r>
          </w:p>
        </w:tc>
        <w:tc>
          <w:tcPr>
            <w:tcW w:w="1045" w:type="dxa"/>
            <w:tcBorders>
              <w:left w:val="double" w:sz="4" w:space="0" w:color="auto"/>
              <w:right w:val="double" w:sz="4" w:space="0" w:color="auto"/>
            </w:tcBorders>
            <w:shd w:val="clear" w:color="auto" w:fill="FFFFFF"/>
            <w:vAlign w:val="bottom"/>
          </w:tcPr>
          <w:p w14:paraId="43778E56"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C9C5E52" w14:textId="77777777" w:rsidR="00AF71F0" w:rsidRPr="00865C5E" w:rsidRDefault="00256521" w:rsidP="00256521">
            <w:pPr>
              <w:pStyle w:val="pformf"/>
              <w:shd w:val="clear" w:color="auto" w:fill="FFFFFF"/>
              <w:spacing w:before="40" w:after="40"/>
              <w:ind w:right="167"/>
              <w:jc w:val="right"/>
              <w:rPr>
                <w:rFonts w:ascii="Arial" w:hAnsi="Arial"/>
                <w:sz w:val="20"/>
                <w:lang w:val="en-CA"/>
              </w:rPr>
            </w:pPr>
            <w:r w:rsidRPr="00865C5E">
              <w:rPr>
                <w:rFonts w:ascii="Arial" w:hAnsi="Arial"/>
                <w:sz w:val="20"/>
                <w:lang w:val="en-CA"/>
              </w:rPr>
              <w:t>13,504</w:t>
            </w:r>
          </w:p>
        </w:tc>
        <w:tc>
          <w:tcPr>
            <w:tcW w:w="1430" w:type="dxa"/>
            <w:tcBorders>
              <w:left w:val="double" w:sz="4" w:space="0" w:color="auto"/>
            </w:tcBorders>
            <w:shd w:val="clear" w:color="auto" w:fill="FFFFFF"/>
            <w:vAlign w:val="bottom"/>
          </w:tcPr>
          <w:p w14:paraId="75DB4AE6"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r>
      <w:tr w:rsidR="00AF71F0" w:rsidRPr="00865C5E" w14:paraId="0CB3304E" w14:textId="77777777" w:rsidTr="005125F2">
        <w:tc>
          <w:tcPr>
            <w:tcW w:w="667" w:type="dxa"/>
            <w:shd w:val="clear" w:color="auto" w:fill="FFFFFF"/>
            <w:vAlign w:val="bottom"/>
          </w:tcPr>
          <w:p w14:paraId="2B294180" w14:textId="77777777" w:rsidR="00AF71F0" w:rsidRPr="00865C5E" w:rsidRDefault="00AF71F0" w:rsidP="005125F2">
            <w:pPr>
              <w:pStyle w:val="pformf"/>
              <w:shd w:val="clear" w:color="auto" w:fill="FFFFFF"/>
              <w:spacing w:before="40" w:after="40"/>
              <w:rPr>
                <w:rFonts w:ascii="Arial" w:hAnsi="Arial"/>
                <w:sz w:val="20"/>
                <w:lang w:val="en-CA"/>
              </w:rPr>
            </w:pPr>
          </w:p>
        </w:tc>
        <w:tc>
          <w:tcPr>
            <w:tcW w:w="488" w:type="dxa"/>
            <w:tcBorders>
              <w:right w:val="double" w:sz="4" w:space="0" w:color="auto"/>
            </w:tcBorders>
            <w:shd w:val="clear" w:color="auto" w:fill="FFFFFF"/>
            <w:vAlign w:val="bottom"/>
          </w:tcPr>
          <w:p w14:paraId="68C2A723" w14:textId="77777777" w:rsidR="00AF71F0" w:rsidRPr="00865C5E" w:rsidRDefault="00AF71F0"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E92C92D" w14:textId="77777777" w:rsidR="00AF71F0" w:rsidRPr="00865C5E" w:rsidRDefault="00AF71F0" w:rsidP="00256521">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r>
            <w:r w:rsidR="00256521" w:rsidRPr="00865C5E">
              <w:rPr>
                <w:rFonts w:ascii="Arial" w:hAnsi="Arial"/>
                <w:sz w:val="20"/>
                <w:lang w:val="en-CA"/>
              </w:rPr>
              <w:t>Accounts Payable</w:t>
            </w:r>
          </w:p>
        </w:tc>
        <w:tc>
          <w:tcPr>
            <w:tcW w:w="1045" w:type="dxa"/>
            <w:tcBorders>
              <w:left w:val="double" w:sz="4" w:space="0" w:color="auto"/>
              <w:right w:val="double" w:sz="4" w:space="0" w:color="auto"/>
            </w:tcBorders>
            <w:shd w:val="clear" w:color="auto" w:fill="FFFFFF"/>
            <w:vAlign w:val="bottom"/>
          </w:tcPr>
          <w:p w14:paraId="303C868F"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D02F32B"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c>
          <w:tcPr>
            <w:tcW w:w="1430" w:type="dxa"/>
            <w:tcBorders>
              <w:left w:val="double" w:sz="4" w:space="0" w:color="auto"/>
            </w:tcBorders>
            <w:shd w:val="clear" w:color="auto" w:fill="FFFFFF"/>
            <w:vAlign w:val="bottom"/>
          </w:tcPr>
          <w:p w14:paraId="15377C96" w14:textId="77777777" w:rsidR="00AF71F0" w:rsidRPr="00865C5E" w:rsidRDefault="00256521" w:rsidP="005125F2">
            <w:pPr>
              <w:pStyle w:val="pformf"/>
              <w:shd w:val="clear" w:color="auto" w:fill="FFFFFF"/>
              <w:spacing w:before="40" w:after="40"/>
              <w:ind w:right="167"/>
              <w:jc w:val="right"/>
              <w:rPr>
                <w:rFonts w:ascii="Arial" w:hAnsi="Arial"/>
                <w:sz w:val="20"/>
                <w:lang w:val="en-CA"/>
              </w:rPr>
            </w:pPr>
            <w:r w:rsidRPr="00865C5E">
              <w:rPr>
                <w:rFonts w:ascii="Arial" w:hAnsi="Arial"/>
                <w:sz w:val="20"/>
                <w:lang w:val="en-CA"/>
              </w:rPr>
              <w:t>13,504</w:t>
            </w:r>
          </w:p>
        </w:tc>
      </w:tr>
      <w:tr w:rsidR="00AF71F0" w:rsidRPr="00865C5E" w14:paraId="14A153AC" w14:textId="77777777" w:rsidTr="005125F2">
        <w:tc>
          <w:tcPr>
            <w:tcW w:w="667" w:type="dxa"/>
            <w:shd w:val="clear" w:color="auto" w:fill="FFFFFF"/>
            <w:vAlign w:val="bottom"/>
          </w:tcPr>
          <w:p w14:paraId="5150E173" w14:textId="77777777" w:rsidR="00AF71F0" w:rsidRPr="00865C5E" w:rsidRDefault="00AF71F0" w:rsidP="005125F2">
            <w:pPr>
              <w:pStyle w:val="pformf"/>
              <w:shd w:val="clear" w:color="auto" w:fill="FFFFFF"/>
              <w:spacing w:before="40" w:after="40"/>
              <w:rPr>
                <w:rFonts w:ascii="Arial" w:hAnsi="Arial"/>
                <w:sz w:val="20"/>
                <w:lang w:val="en-CA"/>
              </w:rPr>
            </w:pPr>
          </w:p>
        </w:tc>
        <w:tc>
          <w:tcPr>
            <w:tcW w:w="488" w:type="dxa"/>
            <w:tcBorders>
              <w:right w:val="double" w:sz="4" w:space="0" w:color="auto"/>
            </w:tcBorders>
            <w:shd w:val="clear" w:color="auto" w:fill="FFFFFF"/>
            <w:vAlign w:val="bottom"/>
          </w:tcPr>
          <w:p w14:paraId="26E5CCB3" w14:textId="77777777" w:rsidR="00AF71F0" w:rsidRPr="00865C5E" w:rsidRDefault="00AF71F0"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8EAB349" w14:textId="274BCCFD" w:rsidR="00AF71F0" w:rsidRPr="00865C5E" w:rsidRDefault="00256521" w:rsidP="00256521">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Purchase</w:t>
            </w:r>
            <w:r w:rsidR="00AF71F0" w:rsidRPr="00865C5E">
              <w:rPr>
                <w:rFonts w:ascii="Arial" w:hAnsi="Arial"/>
                <w:sz w:val="20"/>
                <w:lang w:val="en-CA"/>
              </w:rPr>
              <w:t xml:space="preserve"> on account. (</w:t>
            </w:r>
            <w:r w:rsidR="00F63F7E" w:rsidRPr="00865C5E">
              <w:rPr>
                <w:rFonts w:ascii="Arial" w:hAnsi="Arial"/>
                <w:sz w:val="20"/>
                <w:lang w:val="en-CA"/>
              </w:rPr>
              <w:t>US</w:t>
            </w:r>
            <w:r w:rsidRPr="00865C5E">
              <w:rPr>
                <w:rFonts w:ascii="Arial" w:hAnsi="Arial"/>
                <w:sz w:val="20"/>
                <w:lang w:val="en-CA"/>
              </w:rPr>
              <w:t>$10</w:t>
            </w:r>
            <w:r w:rsidR="00AF71F0" w:rsidRPr="00865C5E">
              <w:rPr>
                <w:rFonts w:ascii="Arial" w:hAnsi="Arial"/>
                <w:sz w:val="20"/>
                <w:lang w:val="en-CA"/>
              </w:rPr>
              <w:t>,000</w:t>
            </w:r>
            <w:r w:rsidRPr="00865C5E">
              <w:rPr>
                <w:rFonts w:ascii="Arial" w:hAnsi="Arial"/>
                <w:sz w:val="20"/>
                <w:lang w:val="en-CA"/>
              </w:rPr>
              <w:t xml:space="preserve"> × </w:t>
            </w:r>
            <w:r w:rsidR="00AF71F0" w:rsidRPr="00865C5E">
              <w:rPr>
                <w:rFonts w:ascii="Arial" w:hAnsi="Arial"/>
                <w:sz w:val="20"/>
                <w:lang w:val="en-CA"/>
              </w:rPr>
              <w:t>1.</w:t>
            </w:r>
            <w:r w:rsidRPr="00865C5E">
              <w:rPr>
                <w:rFonts w:ascii="Arial" w:hAnsi="Arial"/>
                <w:sz w:val="20"/>
                <w:lang w:val="en-CA"/>
              </w:rPr>
              <w:t>3504</w:t>
            </w:r>
            <w:r w:rsidR="00AF71F0" w:rsidRPr="00865C5E">
              <w:rPr>
                <w:rFonts w:ascii="Arial" w:hAnsi="Arial"/>
                <w:sz w:val="20"/>
                <w:lang w:val="en-CA"/>
              </w:rPr>
              <w:t>)</w:t>
            </w:r>
          </w:p>
        </w:tc>
        <w:tc>
          <w:tcPr>
            <w:tcW w:w="1045" w:type="dxa"/>
            <w:tcBorders>
              <w:left w:val="double" w:sz="4" w:space="0" w:color="auto"/>
              <w:right w:val="double" w:sz="4" w:space="0" w:color="auto"/>
            </w:tcBorders>
            <w:shd w:val="clear" w:color="auto" w:fill="FFFFFF"/>
            <w:vAlign w:val="bottom"/>
          </w:tcPr>
          <w:p w14:paraId="3EECE391"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0E308AB"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c>
          <w:tcPr>
            <w:tcW w:w="1430" w:type="dxa"/>
            <w:tcBorders>
              <w:left w:val="double" w:sz="4" w:space="0" w:color="auto"/>
            </w:tcBorders>
            <w:shd w:val="clear" w:color="auto" w:fill="FFFFFF"/>
            <w:vAlign w:val="bottom"/>
          </w:tcPr>
          <w:p w14:paraId="40D05D8A"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r>
      <w:tr w:rsidR="00AF71F0" w:rsidRPr="00865C5E" w14:paraId="3EDCFA10" w14:textId="77777777" w:rsidTr="005125F2">
        <w:tc>
          <w:tcPr>
            <w:tcW w:w="667" w:type="dxa"/>
            <w:shd w:val="clear" w:color="auto" w:fill="FFFFFF"/>
            <w:vAlign w:val="bottom"/>
          </w:tcPr>
          <w:p w14:paraId="0C13AD7A" w14:textId="77777777" w:rsidR="00AF71F0" w:rsidRPr="00865C5E" w:rsidRDefault="00AF71F0" w:rsidP="005125F2">
            <w:pPr>
              <w:pStyle w:val="pformf"/>
              <w:shd w:val="clear" w:color="auto" w:fill="FFFFFF"/>
              <w:spacing w:before="40" w:after="40"/>
              <w:rPr>
                <w:rFonts w:ascii="Arial" w:hAnsi="Arial"/>
                <w:sz w:val="20"/>
                <w:lang w:val="en-CA"/>
              </w:rPr>
            </w:pPr>
          </w:p>
        </w:tc>
        <w:tc>
          <w:tcPr>
            <w:tcW w:w="488" w:type="dxa"/>
            <w:tcBorders>
              <w:right w:val="double" w:sz="4" w:space="0" w:color="auto"/>
            </w:tcBorders>
            <w:shd w:val="clear" w:color="auto" w:fill="FFFFFF"/>
            <w:vAlign w:val="bottom"/>
          </w:tcPr>
          <w:p w14:paraId="69F2D970" w14:textId="77777777" w:rsidR="00AF71F0" w:rsidRPr="00865C5E" w:rsidRDefault="00AF71F0"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48C9FC4" w14:textId="77777777" w:rsidR="00AF71F0" w:rsidRPr="00865C5E" w:rsidRDefault="00AF71F0" w:rsidP="005125F2">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1D9E244"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ECA3028"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c>
          <w:tcPr>
            <w:tcW w:w="1430" w:type="dxa"/>
            <w:tcBorders>
              <w:left w:val="double" w:sz="4" w:space="0" w:color="auto"/>
            </w:tcBorders>
            <w:shd w:val="clear" w:color="auto" w:fill="FFFFFF"/>
            <w:vAlign w:val="bottom"/>
          </w:tcPr>
          <w:p w14:paraId="0DA64620"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r>
      <w:tr w:rsidR="00AF71F0" w:rsidRPr="00865C5E" w14:paraId="1FD5622F" w14:textId="77777777" w:rsidTr="005125F2">
        <w:tc>
          <w:tcPr>
            <w:tcW w:w="667" w:type="dxa"/>
            <w:shd w:val="clear" w:color="auto" w:fill="FFFFFF"/>
            <w:vAlign w:val="bottom"/>
          </w:tcPr>
          <w:p w14:paraId="3E7219BF" w14:textId="77777777" w:rsidR="00AF71F0" w:rsidRPr="00865C5E" w:rsidRDefault="00256521" w:rsidP="005125F2">
            <w:pPr>
              <w:pStyle w:val="pformf"/>
              <w:shd w:val="clear" w:color="auto" w:fill="FFFFFF"/>
              <w:spacing w:before="40" w:after="40"/>
              <w:rPr>
                <w:rFonts w:ascii="Arial" w:hAnsi="Arial"/>
                <w:sz w:val="20"/>
                <w:lang w:val="en-CA"/>
              </w:rPr>
            </w:pPr>
            <w:r w:rsidRPr="00865C5E">
              <w:rPr>
                <w:rFonts w:ascii="Arial" w:hAnsi="Arial"/>
                <w:sz w:val="20"/>
                <w:lang w:val="en-CA"/>
              </w:rPr>
              <w:t>Jul.</w:t>
            </w:r>
          </w:p>
        </w:tc>
        <w:tc>
          <w:tcPr>
            <w:tcW w:w="488" w:type="dxa"/>
            <w:tcBorders>
              <w:right w:val="double" w:sz="4" w:space="0" w:color="auto"/>
            </w:tcBorders>
            <w:shd w:val="clear" w:color="auto" w:fill="FFFFFF"/>
            <w:vAlign w:val="bottom"/>
          </w:tcPr>
          <w:p w14:paraId="3A527760" w14:textId="77777777" w:rsidR="00AF71F0" w:rsidRPr="00865C5E" w:rsidRDefault="00256521" w:rsidP="005125F2">
            <w:pPr>
              <w:pStyle w:val="pformf"/>
              <w:shd w:val="clear" w:color="auto" w:fill="FFFFFF"/>
              <w:spacing w:before="40" w:after="40"/>
              <w:jc w:val="right"/>
              <w:rPr>
                <w:rFonts w:ascii="Arial" w:hAnsi="Arial"/>
                <w:sz w:val="20"/>
                <w:lang w:val="en-CA"/>
              </w:rPr>
            </w:pPr>
            <w:r w:rsidRPr="00865C5E">
              <w:rPr>
                <w:rFonts w:ascii="Arial" w:hAnsi="Arial"/>
                <w:sz w:val="20"/>
                <w:lang w:val="en-CA"/>
              </w:rPr>
              <w:t>28</w:t>
            </w:r>
          </w:p>
        </w:tc>
        <w:tc>
          <w:tcPr>
            <w:tcW w:w="4290" w:type="dxa"/>
            <w:tcBorders>
              <w:left w:val="double" w:sz="4" w:space="0" w:color="auto"/>
              <w:right w:val="double" w:sz="4" w:space="0" w:color="auto"/>
            </w:tcBorders>
            <w:shd w:val="clear" w:color="auto" w:fill="FFFFFF"/>
            <w:vAlign w:val="bottom"/>
          </w:tcPr>
          <w:p w14:paraId="08BA6031" w14:textId="77777777" w:rsidR="00AF71F0" w:rsidRPr="00865C5E" w:rsidRDefault="00256521" w:rsidP="005125F2">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Accounts Payable</w:t>
            </w:r>
          </w:p>
        </w:tc>
        <w:tc>
          <w:tcPr>
            <w:tcW w:w="1045" w:type="dxa"/>
            <w:tcBorders>
              <w:left w:val="double" w:sz="4" w:space="0" w:color="auto"/>
              <w:right w:val="double" w:sz="4" w:space="0" w:color="auto"/>
            </w:tcBorders>
            <w:shd w:val="clear" w:color="auto" w:fill="FFFFFF"/>
            <w:vAlign w:val="bottom"/>
          </w:tcPr>
          <w:p w14:paraId="7108E1C2"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CC9C4E3" w14:textId="77777777" w:rsidR="00AF71F0" w:rsidRPr="00865C5E" w:rsidRDefault="00256521" w:rsidP="005125F2">
            <w:pPr>
              <w:pStyle w:val="pformf"/>
              <w:shd w:val="clear" w:color="auto" w:fill="FFFFFF"/>
              <w:spacing w:before="40" w:after="40"/>
              <w:ind w:right="167"/>
              <w:jc w:val="right"/>
              <w:rPr>
                <w:rFonts w:ascii="Arial" w:hAnsi="Arial"/>
                <w:sz w:val="20"/>
                <w:lang w:val="en-CA"/>
              </w:rPr>
            </w:pPr>
            <w:r w:rsidRPr="00865C5E">
              <w:rPr>
                <w:rFonts w:ascii="Arial" w:hAnsi="Arial"/>
                <w:sz w:val="20"/>
                <w:lang w:val="en-CA"/>
              </w:rPr>
              <w:t>13,504</w:t>
            </w:r>
          </w:p>
        </w:tc>
        <w:tc>
          <w:tcPr>
            <w:tcW w:w="1430" w:type="dxa"/>
            <w:tcBorders>
              <w:left w:val="double" w:sz="4" w:space="0" w:color="auto"/>
            </w:tcBorders>
            <w:shd w:val="clear" w:color="auto" w:fill="FFFFFF"/>
            <w:vAlign w:val="bottom"/>
          </w:tcPr>
          <w:p w14:paraId="63932A94"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r>
      <w:tr w:rsidR="00AF71F0" w:rsidRPr="00865C5E" w14:paraId="14C15AA5" w14:textId="77777777" w:rsidTr="005125F2">
        <w:tc>
          <w:tcPr>
            <w:tcW w:w="667" w:type="dxa"/>
            <w:shd w:val="clear" w:color="auto" w:fill="FFFFFF"/>
            <w:vAlign w:val="bottom"/>
          </w:tcPr>
          <w:p w14:paraId="5824668F" w14:textId="77777777" w:rsidR="00AF71F0" w:rsidRPr="00865C5E" w:rsidRDefault="00AF71F0" w:rsidP="005125F2">
            <w:pPr>
              <w:pStyle w:val="pformf"/>
              <w:shd w:val="clear" w:color="auto" w:fill="FFFFFF"/>
              <w:spacing w:before="40" w:after="40"/>
              <w:rPr>
                <w:rFonts w:ascii="Arial" w:hAnsi="Arial"/>
                <w:sz w:val="20"/>
                <w:lang w:val="en-CA"/>
              </w:rPr>
            </w:pPr>
          </w:p>
        </w:tc>
        <w:tc>
          <w:tcPr>
            <w:tcW w:w="488" w:type="dxa"/>
            <w:tcBorders>
              <w:right w:val="double" w:sz="4" w:space="0" w:color="auto"/>
            </w:tcBorders>
            <w:shd w:val="clear" w:color="auto" w:fill="FFFFFF"/>
            <w:vAlign w:val="bottom"/>
          </w:tcPr>
          <w:p w14:paraId="077F72B7" w14:textId="77777777" w:rsidR="00AF71F0" w:rsidRPr="00865C5E" w:rsidRDefault="00AF71F0"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F608623" w14:textId="43589CD6" w:rsidR="00AF71F0" w:rsidRPr="00865C5E" w:rsidRDefault="00256521" w:rsidP="005125F2">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     Foreign-Currency </w:t>
            </w:r>
            <w:r w:rsidR="00BC3130">
              <w:rPr>
                <w:rFonts w:ascii="Arial" w:hAnsi="Arial"/>
                <w:sz w:val="20"/>
                <w:lang w:val="en-CA"/>
              </w:rPr>
              <w:t xml:space="preserve">Transaction </w:t>
            </w:r>
            <w:r w:rsidRPr="00865C5E">
              <w:rPr>
                <w:rFonts w:ascii="Arial" w:hAnsi="Arial"/>
                <w:sz w:val="20"/>
                <w:lang w:val="en-CA"/>
              </w:rPr>
              <w:t>Gain</w:t>
            </w:r>
          </w:p>
        </w:tc>
        <w:tc>
          <w:tcPr>
            <w:tcW w:w="1045" w:type="dxa"/>
            <w:tcBorders>
              <w:left w:val="double" w:sz="4" w:space="0" w:color="auto"/>
              <w:right w:val="double" w:sz="4" w:space="0" w:color="auto"/>
            </w:tcBorders>
            <w:shd w:val="clear" w:color="auto" w:fill="FFFFFF"/>
            <w:vAlign w:val="bottom"/>
          </w:tcPr>
          <w:p w14:paraId="7506B445"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D3EA6D1"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c>
          <w:tcPr>
            <w:tcW w:w="1430" w:type="dxa"/>
            <w:tcBorders>
              <w:left w:val="double" w:sz="4" w:space="0" w:color="auto"/>
            </w:tcBorders>
            <w:shd w:val="clear" w:color="auto" w:fill="FFFFFF"/>
            <w:vAlign w:val="bottom"/>
          </w:tcPr>
          <w:p w14:paraId="07925B33" w14:textId="77777777" w:rsidR="00AF71F0" w:rsidRPr="00865C5E" w:rsidRDefault="00256521" w:rsidP="005125F2">
            <w:pPr>
              <w:pStyle w:val="pformf"/>
              <w:shd w:val="clear" w:color="auto" w:fill="FFFFFF"/>
              <w:spacing w:before="40" w:after="40"/>
              <w:ind w:right="167"/>
              <w:jc w:val="right"/>
              <w:rPr>
                <w:rFonts w:ascii="Arial" w:hAnsi="Arial"/>
                <w:sz w:val="20"/>
                <w:lang w:val="en-CA"/>
              </w:rPr>
            </w:pPr>
            <w:r w:rsidRPr="00865C5E">
              <w:rPr>
                <w:rFonts w:ascii="Arial" w:hAnsi="Arial"/>
                <w:sz w:val="20"/>
                <w:lang w:val="en-CA"/>
              </w:rPr>
              <w:t>1,057</w:t>
            </w:r>
          </w:p>
        </w:tc>
      </w:tr>
      <w:tr w:rsidR="00AF71F0" w:rsidRPr="00865C5E" w14:paraId="04FC7B2E" w14:textId="77777777" w:rsidTr="005125F2">
        <w:tc>
          <w:tcPr>
            <w:tcW w:w="667" w:type="dxa"/>
            <w:shd w:val="clear" w:color="auto" w:fill="FFFFFF"/>
            <w:vAlign w:val="bottom"/>
          </w:tcPr>
          <w:p w14:paraId="58BF185F" w14:textId="77777777" w:rsidR="00AF71F0" w:rsidRPr="00865C5E" w:rsidRDefault="00AF71F0" w:rsidP="005125F2">
            <w:pPr>
              <w:pStyle w:val="pformf"/>
              <w:shd w:val="clear" w:color="auto" w:fill="FFFFFF"/>
              <w:spacing w:before="40" w:after="40"/>
              <w:rPr>
                <w:rFonts w:ascii="Arial" w:hAnsi="Arial"/>
                <w:sz w:val="20"/>
                <w:lang w:val="en-CA"/>
              </w:rPr>
            </w:pPr>
          </w:p>
        </w:tc>
        <w:tc>
          <w:tcPr>
            <w:tcW w:w="488" w:type="dxa"/>
            <w:tcBorders>
              <w:right w:val="double" w:sz="4" w:space="0" w:color="auto"/>
            </w:tcBorders>
            <w:shd w:val="clear" w:color="auto" w:fill="FFFFFF"/>
            <w:vAlign w:val="bottom"/>
          </w:tcPr>
          <w:p w14:paraId="3616E9B3" w14:textId="77777777" w:rsidR="00AF71F0" w:rsidRPr="00865C5E" w:rsidRDefault="00AF71F0"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810552A" w14:textId="77777777" w:rsidR="00AF71F0" w:rsidRPr="00865C5E" w:rsidRDefault="00256521" w:rsidP="005125F2">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159FFDA2"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5D1ED5E"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c>
          <w:tcPr>
            <w:tcW w:w="1430" w:type="dxa"/>
            <w:tcBorders>
              <w:left w:val="double" w:sz="4" w:space="0" w:color="auto"/>
            </w:tcBorders>
            <w:shd w:val="clear" w:color="auto" w:fill="FFFFFF"/>
            <w:vAlign w:val="bottom"/>
          </w:tcPr>
          <w:p w14:paraId="518C0DDB" w14:textId="65A1A603" w:rsidR="00AF71F0" w:rsidRPr="00865C5E" w:rsidRDefault="00256521" w:rsidP="00DB644D">
            <w:pPr>
              <w:pStyle w:val="pformf"/>
              <w:shd w:val="clear" w:color="auto" w:fill="FFFFFF"/>
              <w:spacing w:before="40" w:after="40"/>
              <w:ind w:right="167"/>
              <w:jc w:val="right"/>
              <w:rPr>
                <w:rFonts w:ascii="Arial" w:hAnsi="Arial"/>
                <w:sz w:val="20"/>
                <w:lang w:val="en-CA"/>
              </w:rPr>
            </w:pPr>
            <w:r w:rsidRPr="00865C5E">
              <w:rPr>
                <w:rFonts w:ascii="Arial" w:hAnsi="Arial"/>
                <w:sz w:val="20"/>
                <w:lang w:val="en-CA"/>
              </w:rPr>
              <w:t>12,4</w:t>
            </w:r>
            <w:r w:rsidR="00DB644D">
              <w:rPr>
                <w:rFonts w:ascii="Arial" w:hAnsi="Arial"/>
                <w:sz w:val="20"/>
                <w:lang w:val="en-CA"/>
              </w:rPr>
              <w:t>4</w:t>
            </w:r>
            <w:r w:rsidRPr="00865C5E">
              <w:rPr>
                <w:rFonts w:ascii="Arial" w:hAnsi="Arial"/>
                <w:sz w:val="20"/>
                <w:lang w:val="en-CA"/>
              </w:rPr>
              <w:t>7</w:t>
            </w:r>
          </w:p>
        </w:tc>
      </w:tr>
      <w:tr w:rsidR="00AF71F0" w:rsidRPr="00865C5E" w14:paraId="5142FC36" w14:textId="77777777" w:rsidTr="005125F2">
        <w:tc>
          <w:tcPr>
            <w:tcW w:w="667" w:type="dxa"/>
            <w:shd w:val="clear" w:color="auto" w:fill="FFFFFF"/>
            <w:vAlign w:val="bottom"/>
          </w:tcPr>
          <w:p w14:paraId="650E4769" w14:textId="77777777" w:rsidR="00AF71F0" w:rsidRPr="00865C5E" w:rsidRDefault="00AF71F0" w:rsidP="005125F2">
            <w:pPr>
              <w:pStyle w:val="pformf"/>
              <w:shd w:val="clear" w:color="auto" w:fill="FFFFFF"/>
              <w:spacing w:before="40" w:after="40"/>
              <w:rPr>
                <w:rFonts w:ascii="Arial" w:hAnsi="Arial"/>
                <w:sz w:val="20"/>
                <w:lang w:val="en-CA"/>
              </w:rPr>
            </w:pPr>
          </w:p>
        </w:tc>
        <w:tc>
          <w:tcPr>
            <w:tcW w:w="488" w:type="dxa"/>
            <w:tcBorders>
              <w:right w:val="double" w:sz="4" w:space="0" w:color="auto"/>
            </w:tcBorders>
            <w:shd w:val="clear" w:color="auto" w:fill="FFFFFF"/>
            <w:vAlign w:val="bottom"/>
          </w:tcPr>
          <w:p w14:paraId="6FD66DB8" w14:textId="77777777" w:rsidR="00AF71F0" w:rsidRPr="00865C5E" w:rsidRDefault="00AF71F0"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03C1F3D" w14:textId="2203CD05" w:rsidR="00AF71F0" w:rsidRPr="00865C5E" w:rsidRDefault="00256521" w:rsidP="00256521">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Payment</w:t>
            </w:r>
            <w:r w:rsidR="00AF71F0" w:rsidRPr="00865C5E">
              <w:rPr>
                <w:rFonts w:ascii="Arial" w:hAnsi="Arial"/>
                <w:sz w:val="20"/>
                <w:lang w:val="en-CA"/>
              </w:rPr>
              <w:t xml:space="preserve"> on account.</w:t>
            </w:r>
            <w:r w:rsidRPr="00865C5E">
              <w:rPr>
                <w:rFonts w:ascii="Arial" w:hAnsi="Arial"/>
                <w:sz w:val="20"/>
                <w:lang w:val="en-CA"/>
              </w:rPr>
              <w:t xml:space="preserve"> (</w:t>
            </w:r>
            <w:r w:rsidR="00F63F7E" w:rsidRPr="00865C5E">
              <w:rPr>
                <w:rFonts w:ascii="Arial" w:hAnsi="Arial"/>
                <w:sz w:val="20"/>
                <w:lang w:val="en-CA"/>
              </w:rPr>
              <w:t>US</w:t>
            </w:r>
            <w:r w:rsidRPr="00865C5E">
              <w:rPr>
                <w:rFonts w:ascii="Arial" w:hAnsi="Arial"/>
                <w:sz w:val="20"/>
                <w:lang w:val="en-CA"/>
              </w:rPr>
              <w:t>$1</w:t>
            </w:r>
            <w:r w:rsidR="00AF71F0" w:rsidRPr="00865C5E">
              <w:rPr>
                <w:rFonts w:ascii="Arial" w:hAnsi="Arial"/>
                <w:sz w:val="20"/>
                <w:lang w:val="en-CA"/>
              </w:rPr>
              <w:t xml:space="preserve">0,000 × </w:t>
            </w:r>
            <w:r w:rsidRPr="00865C5E">
              <w:rPr>
                <w:rFonts w:ascii="Arial" w:hAnsi="Arial"/>
                <w:sz w:val="20"/>
                <w:lang w:val="en-CA"/>
              </w:rPr>
              <w:t>1.2447)</w:t>
            </w:r>
          </w:p>
        </w:tc>
        <w:tc>
          <w:tcPr>
            <w:tcW w:w="1045" w:type="dxa"/>
            <w:tcBorders>
              <w:left w:val="double" w:sz="4" w:space="0" w:color="auto"/>
              <w:right w:val="double" w:sz="4" w:space="0" w:color="auto"/>
            </w:tcBorders>
            <w:shd w:val="clear" w:color="auto" w:fill="FFFFFF"/>
            <w:vAlign w:val="bottom"/>
          </w:tcPr>
          <w:p w14:paraId="6D871025"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18342FD"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c>
          <w:tcPr>
            <w:tcW w:w="1430" w:type="dxa"/>
            <w:tcBorders>
              <w:left w:val="double" w:sz="4" w:space="0" w:color="auto"/>
            </w:tcBorders>
            <w:shd w:val="clear" w:color="auto" w:fill="FFFFFF"/>
            <w:vAlign w:val="bottom"/>
          </w:tcPr>
          <w:p w14:paraId="53ADE54F"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r>
      <w:tr w:rsidR="00AF71F0" w:rsidRPr="00865C5E" w14:paraId="68D87C17" w14:textId="77777777" w:rsidTr="005125F2">
        <w:tc>
          <w:tcPr>
            <w:tcW w:w="667" w:type="dxa"/>
            <w:shd w:val="clear" w:color="auto" w:fill="FFFFFF"/>
            <w:vAlign w:val="bottom"/>
          </w:tcPr>
          <w:p w14:paraId="11D28EC5" w14:textId="77777777" w:rsidR="00AF71F0" w:rsidRPr="00865C5E" w:rsidRDefault="00AF71F0" w:rsidP="005125F2">
            <w:pPr>
              <w:pStyle w:val="pformf"/>
              <w:shd w:val="clear" w:color="auto" w:fill="FFFFFF"/>
              <w:spacing w:before="40" w:after="40"/>
              <w:rPr>
                <w:rFonts w:ascii="Arial" w:hAnsi="Arial"/>
                <w:sz w:val="20"/>
                <w:lang w:val="en-CA"/>
              </w:rPr>
            </w:pPr>
          </w:p>
        </w:tc>
        <w:tc>
          <w:tcPr>
            <w:tcW w:w="488" w:type="dxa"/>
            <w:tcBorders>
              <w:right w:val="double" w:sz="4" w:space="0" w:color="auto"/>
            </w:tcBorders>
            <w:shd w:val="clear" w:color="auto" w:fill="FFFFFF"/>
            <w:vAlign w:val="bottom"/>
          </w:tcPr>
          <w:p w14:paraId="55BBC54D" w14:textId="77777777" w:rsidR="00AF71F0" w:rsidRPr="00865C5E" w:rsidRDefault="00AF71F0" w:rsidP="005125F2">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F8CFB7C" w14:textId="77777777" w:rsidR="00AF71F0" w:rsidRPr="00865C5E" w:rsidRDefault="00AF71F0" w:rsidP="005125F2">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E9875B9" w14:textId="77777777" w:rsidR="00AF71F0" w:rsidRPr="00865C5E" w:rsidRDefault="00AF71F0" w:rsidP="005125F2">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9E92475"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c>
          <w:tcPr>
            <w:tcW w:w="1430" w:type="dxa"/>
            <w:tcBorders>
              <w:left w:val="double" w:sz="4" w:space="0" w:color="auto"/>
            </w:tcBorders>
            <w:shd w:val="clear" w:color="auto" w:fill="FFFFFF"/>
            <w:vAlign w:val="bottom"/>
          </w:tcPr>
          <w:p w14:paraId="402865DC" w14:textId="77777777" w:rsidR="00AF71F0" w:rsidRPr="00865C5E" w:rsidRDefault="00AF71F0" w:rsidP="005125F2">
            <w:pPr>
              <w:pStyle w:val="pformf"/>
              <w:shd w:val="clear" w:color="auto" w:fill="FFFFFF"/>
              <w:spacing w:before="40" w:after="40"/>
              <w:ind w:right="167"/>
              <w:jc w:val="right"/>
              <w:rPr>
                <w:rFonts w:ascii="Arial" w:hAnsi="Arial"/>
                <w:sz w:val="20"/>
                <w:lang w:val="en-CA"/>
              </w:rPr>
            </w:pPr>
          </w:p>
        </w:tc>
      </w:tr>
    </w:tbl>
    <w:p w14:paraId="541D7005" w14:textId="77777777" w:rsidR="00256521" w:rsidRPr="00865C5E" w:rsidRDefault="00256521" w:rsidP="00256521">
      <w:pPr>
        <w:pStyle w:val="ph3ns"/>
        <w:ind w:right="60"/>
        <w:jc w:val="left"/>
        <w:rPr>
          <w:rFonts w:ascii="Arial" w:hAnsi="Arial" w:cs="Arial"/>
          <w:lang w:val="en-CA"/>
        </w:rPr>
      </w:pPr>
    </w:p>
    <w:p w14:paraId="085F5EB7" w14:textId="77777777" w:rsidR="00F25220" w:rsidRPr="00865C5E" w:rsidRDefault="00F25220" w:rsidP="00256521">
      <w:pPr>
        <w:pStyle w:val="ph3ns"/>
        <w:ind w:right="60"/>
        <w:jc w:val="left"/>
        <w:rPr>
          <w:rFonts w:ascii="Arial" w:hAnsi="Arial" w:cs="Arial"/>
          <w:lang w:val="en-CA"/>
        </w:rPr>
      </w:pPr>
    </w:p>
    <w:p w14:paraId="28D88360" w14:textId="77777777" w:rsidR="00B210EA" w:rsidRDefault="00B210EA">
      <w:pPr>
        <w:widowControl/>
        <w:rPr>
          <w:rFonts w:ascii="Arial" w:hAnsi="Arial" w:cs="Arial"/>
          <w:i/>
          <w:iCs/>
          <w:color w:val="000000"/>
          <w:sz w:val="20"/>
          <w:lang w:val="en-CA"/>
        </w:rPr>
      </w:pPr>
      <w:r>
        <w:rPr>
          <w:rFonts w:ascii="Arial" w:hAnsi="Arial" w:cs="Arial"/>
          <w:lang w:val="en-CA"/>
        </w:rPr>
        <w:br w:type="page"/>
      </w:r>
    </w:p>
    <w:p w14:paraId="6C2FFAEE" w14:textId="6465D05F" w:rsidR="007810B9" w:rsidRPr="00865C5E" w:rsidRDefault="008050C5" w:rsidP="008050C5">
      <w:pPr>
        <w:pStyle w:val="ph3ns"/>
        <w:spacing w:after="120"/>
        <w:ind w:right="58"/>
        <w:rPr>
          <w:rFonts w:ascii="Arial" w:hAnsi="Arial" w:cs="Arial"/>
          <w:b/>
          <w:i w:val="0"/>
          <w:sz w:val="36"/>
          <w:szCs w:val="36"/>
          <w:lang w:val="en-CA"/>
        </w:rPr>
      </w:pPr>
      <w:r w:rsidRPr="008050C5">
        <w:rPr>
          <w:rFonts w:ascii="Arial" w:hAnsi="Arial" w:cs="Arial"/>
          <w:i w:val="0"/>
          <w:lang w:val="en-CA"/>
        </w:rPr>
        <w:lastRenderedPageBreak/>
        <w:t>a.</w:t>
      </w:r>
      <w:r>
        <w:rPr>
          <w:rFonts w:ascii="Arial" w:hAnsi="Arial" w:cs="Arial"/>
          <w:lang w:val="en-CA"/>
        </w:rPr>
        <w:tab/>
      </w:r>
      <w:r>
        <w:rPr>
          <w:rFonts w:ascii="Arial" w:hAnsi="Arial" w:cs="Arial"/>
          <w:lang w:val="en-CA"/>
        </w:rPr>
        <w:tab/>
      </w:r>
      <w:r>
        <w:rPr>
          <w:rFonts w:ascii="Arial" w:hAnsi="Arial" w:cs="Arial"/>
          <w:lang w:val="en-CA"/>
        </w:rPr>
        <w:tab/>
      </w:r>
      <w:r>
        <w:rPr>
          <w:rFonts w:ascii="Arial" w:hAnsi="Arial" w:cs="Arial"/>
          <w:lang w:val="en-CA"/>
        </w:rPr>
        <w:tab/>
      </w:r>
      <w:r>
        <w:rPr>
          <w:rFonts w:ascii="Arial" w:hAnsi="Arial" w:cs="Arial"/>
          <w:lang w:val="en-CA"/>
        </w:rPr>
        <w:tab/>
      </w:r>
      <w:r>
        <w:rPr>
          <w:rFonts w:ascii="Arial" w:hAnsi="Arial" w:cs="Arial"/>
          <w:lang w:val="en-CA"/>
        </w:rPr>
        <w:tab/>
      </w:r>
      <w:r>
        <w:rPr>
          <w:rFonts w:ascii="Arial" w:hAnsi="Arial" w:cs="Arial"/>
          <w:lang w:val="en-CA"/>
        </w:rPr>
        <w:tab/>
      </w:r>
      <w:r>
        <w:rPr>
          <w:rFonts w:ascii="Arial" w:hAnsi="Arial" w:cs="Arial"/>
          <w:lang w:val="en-CA"/>
        </w:rPr>
        <w:tab/>
      </w:r>
      <w:r>
        <w:rPr>
          <w:rFonts w:ascii="Arial" w:hAnsi="Arial" w:cs="Arial"/>
          <w:lang w:val="en-CA"/>
        </w:rPr>
        <w:tab/>
      </w:r>
      <w:r w:rsidR="00AF71F0" w:rsidRPr="00865C5E">
        <w:rPr>
          <w:rFonts w:ascii="Arial" w:hAnsi="Arial" w:cs="Arial"/>
          <w:lang w:val="en-CA"/>
        </w:rPr>
        <w:t xml:space="preserve"> </w:t>
      </w:r>
      <w:r w:rsidR="007810B9" w:rsidRPr="00865C5E">
        <w:rPr>
          <w:rFonts w:ascii="Arial" w:hAnsi="Arial" w:cs="Arial"/>
          <w:lang w:val="en-CA"/>
        </w:rPr>
        <w:t>(10 min.)</w:t>
      </w:r>
      <w:r w:rsidR="00F303C3" w:rsidRPr="00865C5E">
        <w:rPr>
          <w:lang w:val="en-CA"/>
        </w:rPr>
        <w:t xml:space="preserve"> </w:t>
      </w:r>
      <w:r w:rsidR="00B210EA">
        <w:rPr>
          <w:rFonts w:ascii="Arial" w:hAnsi="Arial" w:cs="Arial"/>
          <w:b/>
          <w:i w:val="0"/>
          <w:sz w:val="36"/>
          <w:szCs w:val="36"/>
          <w:lang w:val="en-CA"/>
        </w:rPr>
        <w:t>S1</w:t>
      </w:r>
      <w:r w:rsidR="007810B9" w:rsidRPr="00865C5E">
        <w:rPr>
          <w:rFonts w:ascii="Arial" w:hAnsi="Arial" w:cs="Arial"/>
          <w:b/>
          <w:i w:val="0"/>
          <w:sz w:val="36"/>
          <w:szCs w:val="36"/>
          <w:lang w:val="en-CA"/>
        </w:rPr>
        <w:t>6-</w:t>
      </w:r>
      <w:r w:rsidR="00AF71F0" w:rsidRPr="00865C5E">
        <w:rPr>
          <w:rFonts w:ascii="Arial" w:hAnsi="Arial" w:cs="Arial"/>
          <w:b/>
          <w:i w:val="0"/>
          <w:sz w:val="36"/>
          <w:szCs w:val="36"/>
          <w:lang w:val="en-CA"/>
        </w:rPr>
        <w:t>17</w:t>
      </w:r>
    </w:p>
    <w:tbl>
      <w:tblPr>
        <w:tblW w:w="9350"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67"/>
        <w:gridCol w:w="488"/>
        <w:gridCol w:w="4290"/>
        <w:gridCol w:w="1045"/>
        <w:gridCol w:w="1430"/>
        <w:gridCol w:w="1430"/>
      </w:tblGrid>
      <w:tr w:rsidR="007810B9" w:rsidRPr="00865C5E" w14:paraId="2BF1EB3A" w14:textId="77777777" w:rsidTr="003F7B48">
        <w:tc>
          <w:tcPr>
            <w:tcW w:w="9350" w:type="dxa"/>
            <w:gridSpan w:val="6"/>
            <w:tcBorders>
              <w:top w:val="double" w:sz="4" w:space="0" w:color="auto"/>
              <w:bottom w:val="single" w:sz="4" w:space="0" w:color="auto"/>
            </w:tcBorders>
            <w:shd w:val="clear" w:color="auto" w:fill="FFFFFF"/>
            <w:vAlign w:val="bottom"/>
          </w:tcPr>
          <w:p w14:paraId="14055747" w14:textId="0255B633" w:rsidR="007810B9" w:rsidRPr="00865C5E" w:rsidRDefault="007810B9" w:rsidP="00BC3130">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36D84269" w14:textId="77777777" w:rsidTr="00B210EA">
        <w:tc>
          <w:tcPr>
            <w:tcW w:w="1155" w:type="dxa"/>
            <w:gridSpan w:val="2"/>
            <w:tcBorders>
              <w:top w:val="single" w:sz="4" w:space="0" w:color="auto"/>
              <w:bottom w:val="single" w:sz="4" w:space="0" w:color="auto"/>
              <w:right w:val="double" w:sz="4" w:space="0" w:color="auto"/>
            </w:tcBorders>
            <w:shd w:val="clear" w:color="auto" w:fill="FFFFFF"/>
            <w:vAlign w:val="bottom"/>
          </w:tcPr>
          <w:p w14:paraId="7AD9DEE4" w14:textId="42F2BB8D"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1348D455" w14:textId="4A4A8520"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C066BF6" w14:textId="5E951E8D"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D68A737" w14:textId="3DC455E8"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42E3C3B8" w14:textId="6AB3AEAE" w:rsidR="009A4A02" w:rsidRPr="002C7755" w:rsidRDefault="009A4A02" w:rsidP="009A4A02">
            <w:pPr>
              <w:pStyle w:val="pformheaddr"/>
              <w:shd w:val="clear" w:color="auto" w:fill="FFFFFF"/>
              <w:spacing w:before="40" w:after="40"/>
              <w:rPr>
                <w:rFonts w:ascii="Arial" w:hAnsi="Arial" w:cs="Helvetica"/>
                <w:sz w:val="20"/>
                <w:szCs w:val="20"/>
                <w:lang w:val="en-CA"/>
              </w:rPr>
            </w:pPr>
            <w:r w:rsidRPr="009A4A02">
              <w:rPr>
                <w:rFonts w:ascii="Arial" w:hAnsi="Arial"/>
                <w:b/>
                <w:sz w:val="20"/>
                <w:lang w:val="en-CA"/>
              </w:rPr>
              <w:t>Credit</w:t>
            </w:r>
          </w:p>
        </w:tc>
      </w:tr>
      <w:tr w:rsidR="007810B9" w:rsidRPr="00865C5E" w14:paraId="79064011" w14:textId="77777777" w:rsidTr="00B210EA">
        <w:tc>
          <w:tcPr>
            <w:tcW w:w="667" w:type="dxa"/>
            <w:tcBorders>
              <w:top w:val="single" w:sz="4" w:space="0" w:color="auto"/>
              <w:bottom w:val="single" w:sz="4" w:space="0" w:color="auto"/>
              <w:right w:val="nil"/>
            </w:tcBorders>
            <w:shd w:val="clear" w:color="auto" w:fill="FFFFFF"/>
            <w:vAlign w:val="bottom"/>
          </w:tcPr>
          <w:p w14:paraId="21788472"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77DDC23"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14</w:t>
            </w:r>
          </w:p>
        </w:tc>
        <w:tc>
          <w:tcPr>
            <w:tcW w:w="4290" w:type="dxa"/>
            <w:tcBorders>
              <w:left w:val="double" w:sz="4" w:space="0" w:color="auto"/>
              <w:right w:val="double" w:sz="4" w:space="0" w:color="auto"/>
            </w:tcBorders>
            <w:shd w:val="clear" w:color="auto" w:fill="FFFFFF"/>
            <w:vAlign w:val="bottom"/>
          </w:tcPr>
          <w:p w14:paraId="2272F29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Accounts Receivable </w:t>
            </w:r>
          </w:p>
        </w:tc>
        <w:tc>
          <w:tcPr>
            <w:tcW w:w="1045" w:type="dxa"/>
            <w:tcBorders>
              <w:left w:val="double" w:sz="4" w:space="0" w:color="auto"/>
              <w:right w:val="double" w:sz="4" w:space="0" w:color="auto"/>
            </w:tcBorders>
            <w:shd w:val="clear" w:color="auto" w:fill="FFFFFF"/>
            <w:vAlign w:val="bottom"/>
          </w:tcPr>
          <w:p w14:paraId="2ED0AC4C"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66EB09C"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3,120,000</w:t>
            </w:r>
          </w:p>
        </w:tc>
        <w:tc>
          <w:tcPr>
            <w:tcW w:w="1430" w:type="dxa"/>
            <w:tcBorders>
              <w:left w:val="double" w:sz="4" w:space="0" w:color="auto"/>
            </w:tcBorders>
            <w:shd w:val="clear" w:color="auto" w:fill="FFFFFF"/>
            <w:vAlign w:val="bottom"/>
          </w:tcPr>
          <w:p w14:paraId="2F7A11B6"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199C26C9" w14:textId="77777777" w:rsidTr="00B210EA">
        <w:tc>
          <w:tcPr>
            <w:tcW w:w="667" w:type="dxa"/>
            <w:tcBorders>
              <w:top w:val="single" w:sz="4" w:space="0" w:color="auto"/>
              <w:bottom w:val="single" w:sz="4" w:space="0" w:color="auto"/>
              <w:right w:val="nil"/>
            </w:tcBorders>
            <w:shd w:val="clear" w:color="auto" w:fill="FFFFFF"/>
            <w:vAlign w:val="bottom"/>
          </w:tcPr>
          <w:p w14:paraId="7FD4BAEB"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F13B532"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21B0153"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Sales Revenue</w:t>
            </w:r>
          </w:p>
        </w:tc>
        <w:tc>
          <w:tcPr>
            <w:tcW w:w="1045" w:type="dxa"/>
            <w:tcBorders>
              <w:left w:val="double" w:sz="4" w:space="0" w:color="auto"/>
              <w:right w:val="double" w:sz="4" w:space="0" w:color="auto"/>
            </w:tcBorders>
            <w:shd w:val="clear" w:color="auto" w:fill="FFFFFF"/>
            <w:vAlign w:val="bottom"/>
          </w:tcPr>
          <w:p w14:paraId="710EB5E6"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C653635"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31DD809F"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3,120,000</w:t>
            </w:r>
          </w:p>
        </w:tc>
      </w:tr>
      <w:tr w:rsidR="007810B9" w:rsidRPr="00865C5E" w14:paraId="6E42D8E8" w14:textId="77777777" w:rsidTr="00B210EA">
        <w:tc>
          <w:tcPr>
            <w:tcW w:w="667" w:type="dxa"/>
            <w:tcBorders>
              <w:top w:val="single" w:sz="4" w:space="0" w:color="auto"/>
              <w:bottom w:val="single" w:sz="4" w:space="0" w:color="auto"/>
              <w:right w:val="nil"/>
            </w:tcBorders>
            <w:shd w:val="clear" w:color="auto" w:fill="FFFFFF"/>
            <w:vAlign w:val="bottom"/>
          </w:tcPr>
          <w:p w14:paraId="1688AA63"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3FD68BE"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BA7ED27"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Sale on account. (2,000,000 euros × $1.56)</w:t>
            </w:r>
          </w:p>
        </w:tc>
        <w:tc>
          <w:tcPr>
            <w:tcW w:w="1045" w:type="dxa"/>
            <w:tcBorders>
              <w:left w:val="double" w:sz="4" w:space="0" w:color="auto"/>
              <w:right w:val="double" w:sz="4" w:space="0" w:color="auto"/>
            </w:tcBorders>
            <w:shd w:val="clear" w:color="auto" w:fill="FFFFFF"/>
            <w:vAlign w:val="bottom"/>
          </w:tcPr>
          <w:p w14:paraId="7441F0D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0C17C17"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39C24E4E"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2B90318A" w14:textId="77777777" w:rsidTr="00B210EA">
        <w:tc>
          <w:tcPr>
            <w:tcW w:w="667" w:type="dxa"/>
            <w:tcBorders>
              <w:top w:val="single" w:sz="4" w:space="0" w:color="auto"/>
              <w:bottom w:val="single" w:sz="4" w:space="0" w:color="auto"/>
              <w:right w:val="nil"/>
            </w:tcBorders>
            <w:shd w:val="clear" w:color="auto" w:fill="FFFFFF"/>
            <w:vAlign w:val="bottom"/>
          </w:tcPr>
          <w:p w14:paraId="15881C91"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1BCA9E3"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DCE40AE"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C943D89"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E0980F1"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7DA48506"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6D2A1D99" w14:textId="77777777" w:rsidTr="00B210EA">
        <w:tc>
          <w:tcPr>
            <w:tcW w:w="667" w:type="dxa"/>
            <w:tcBorders>
              <w:top w:val="single" w:sz="4" w:space="0" w:color="auto"/>
              <w:bottom w:val="single" w:sz="4" w:space="0" w:color="auto"/>
              <w:right w:val="nil"/>
            </w:tcBorders>
            <w:shd w:val="clear" w:color="auto" w:fill="FFFFFF"/>
            <w:vAlign w:val="bottom"/>
          </w:tcPr>
          <w:p w14:paraId="55C9466F"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Apr.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59FFF38"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19</w:t>
            </w:r>
          </w:p>
        </w:tc>
        <w:tc>
          <w:tcPr>
            <w:tcW w:w="4290" w:type="dxa"/>
            <w:tcBorders>
              <w:left w:val="double" w:sz="4" w:space="0" w:color="auto"/>
              <w:right w:val="double" w:sz="4" w:space="0" w:color="auto"/>
            </w:tcBorders>
            <w:shd w:val="clear" w:color="auto" w:fill="FFFFFF"/>
            <w:vAlign w:val="bottom"/>
          </w:tcPr>
          <w:p w14:paraId="060EDA98"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02E4A521"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89FA767"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1,550,000</w:t>
            </w:r>
          </w:p>
        </w:tc>
        <w:tc>
          <w:tcPr>
            <w:tcW w:w="1430" w:type="dxa"/>
            <w:tcBorders>
              <w:left w:val="double" w:sz="4" w:space="0" w:color="auto"/>
            </w:tcBorders>
            <w:shd w:val="clear" w:color="auto" w:fill="FFFFFF"/>
            <w:vAlign w:val="bottom"/>
          </w:tcPr>
          <w:p w14:paraId="3FE5C7AD"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38FB9A87" w14:textId="77777777" w:rsidTr="00B210EA">
        <w:tc>
          <w:tcPr>
            <w:tcW w:w="667" w:type="dxa"/>
            <w:tcBorders>
              <w:top w:val="single" w:sz="4" w:space="0" w:color="auto"/>
              <w:bottom w:val="single" w:sz="4" w:space="0" w:color="auto"/>
              <w:right w:val="nil"/>
            </w:tcBorders>
            <w:shd w:val="clear" w:color="auto" w:fill="FFFFFF"/>
            <w:vAlign w:val="bottom"/>
          </w:tcPr>
          <w:p w14:paraId="03BE6A0D"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AF724C1"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649C426" w14:textId="2F85ACB3"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Foreign-Currency</w:t>
            </w:r>
            <w:r w:rsidR="00BC3130">
              <w:rPr>
                <w:rFonts w:ascii="Arial" w:hAnsi="Arial"/>
                <w:sz w:val="20"/>
                <w:lang w:val="en-CA"/>
              </w:rPr>
              <w:t xml:space="preserve"> Transaction</w:t>
            </w:r>
            <w:r w:rsidRPr="00865C5E">
              <w:rPr>
                <w:rFonts w:ascii="Arial" w:hAnsi="Arial"/>
                <w:sz w:val="20"/>
                <w:lang w:val="en-CA"/>
              </w:rPr>
              <w:t xml:space="preserve"> Loss</w:t>
            </w:r>
          </w:p>
        </w:tc>
        <w:tc>
          <w:tcPr>
            <w:tcW w:w="1045" w:type="dxa"/>
            <w:tcBorders>
              <w:left w:val="double" w:sz="4" w:space="0" w:color="auto"/>
              <w:right w:val="double" w:sz="4" w:space="0" w:color="auto"/>
            </w:tcBorders>
            <w:shd w:val="clear" w:color="auto" w:fill="FFFFFF"/>
            <w:vAlign w:val="bottom"/>
          </w:tcPr>
          <w:p w14:paraId="46F6BCF2"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2BB7346"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10,000</w:t>
            </w:r>
          </w:p>
        </w:tc>
        <w:tc>
          <w:tcPr>
            <w:tcW w:w="1430" w:type="dxa"/>
            <w:tcBorders>
              <w:left w:val="double" w:sz="4" w:space="0" w:color="auto"/>
            </w:tcBorders>
            <w:shd w:val="clear" w:color="auto" w:fill="FFFFFF"/>
            <w:vAlign w:val="bottom"/>
          </w:tcPr>
          <w:p w14:paraId="6C41F25C"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00A2F6E9" w14:textId="77777777" w:rsidTr="00B210EA">
        <w:tc>
          <w:tcPr>
            <w:tcW w:w="667" w:type="dxa"/>
            <w:tcBorders>
              <w:top w:val="single" w:sz="4" w:space="0" w:color="auto"/>
              <w:bottom w:val="single" w:sz="4" w:space="0" w:color="auto"/>
              <w:right w:val="nil"/>
            </w:tcBorders>
            <w:shd w:val="clear" w:color="auto" w:fill="FFFFFF"/>
            <w:vAlign w:val="bottom"/>
          </w:tcPr>
          <w:p w14:paraId="2763F533"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0C27C4B"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027302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 xml:space="preserve">Accounts Receivable </w:t>
            </w:r>
          </w:p>
        </w:tc>
        <w:tc>
          <w:tcPr>
            <w:tcW w:w="1045" w:type="dxa"/>
            <w:tcBorders>
              <w:left w:val="double" w:sz="4" w:space="0" w:color="auto"/>
              <w:right w:val="double" w:sz="4" w:space="0" w:color="auto"/>
            </w:tcBorders>
            <w:shd w:val="clear" w:color="auto" w:fill="FFFFFF"/>
            <w:vAlign w:val="bottom"/>
          </w:tcPr>
          <w:p w14:paraId="7A6DFE2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8BC501F"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1B5AACC6"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1,560,000</w:t>
            </w:r>
          </w:p>
        </w:tc>
      </w:tr>
      <w:tr w:rsidR="007810B9" w:rsidRPr="00865C5E" w14:paraId="2C9FB219" w14:textId="77777777" w:rsidTr="00B210EA">
        <w:tc>
          <w:tcPr>
            <w:tcW w:w="667" w:type="dxa"/>
            <w:tcBorders>
              <w:top w:val="single" w:sz="4" w:space="0" w:color="auto"/>
              <w:bottom w:val="single" w:sz="4" w:space="0" w:color="auto"/>
              <w:right w:val="nil"/>
            </w:tcBorders>
            <w:shd w:val="clear" w:color="auto" w:fill="FFFFFF"/>
            <w:vAlign w:val="bottom"/>
          </w:tcPr>
          <w:p w14:paraId="06E6E6FF"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3386767"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5E3CA8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Collection on account.</w:t>
            </w:r>
          </w:p>
          <w:p w14:paraId="0EDE4337"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Cash = 1,000,000 euros × $1.55</w:t>
            </w:r>
          </w:p>
          <w:p w14:paraId="7FC54D19" w14:textId="39C847A9" w:rsidR="007810B9" w:rsidRPr="00865C5E" w:rsidRDefault="00F25220"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Receivable</w:t>
            </w:r>
            <w:r w:rsidR="007810B9" w:rsidRPr="00865C5E">
              <w:rPr>
                <w:rFonts w:ascii="Arial" w:hAnsi="Arial"/>
                <w:sz w:val="20"/>
                <w:lang w:val="en-CA"/>
              </w:rPr>
              <w:t xml:space="preserve"> = $3,120,000 × 1/2</w:t>
            </w:r>
          </w:p>
        </w:tc>
        <w:tc>
          <w:tcPr>
            <w:tcW w:w="1045" w:type="dxa"/>
            <w:tcBorders>
              <w:left w:val="double" w:sz="4" w:space="0" w:color="auto"/>
              <w:right w:val="double" w:sz="4" w:space="0" w:color="auto"/>
            </w:tcBorders>
            <w:shd w:val="clear" w:color="auto" w:fill="FFFFFF"/>
            <w:vAlign w:val="bottom"/>
          </w:tcPr>
          <w:p w14:paraId="4F2BBA2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B9176F5"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768D7A74"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3EEF9D16" w14:textId="77777777" w:rsidTr="00B210EA">
        <w:tc>
          <w:tcPr>
            <w:tcW w:w="667" w:type="dxa"/>
            <w:tcBorders>
              <w:top w:val="single" w:sz="4" w:space="0" w:color="auto"/>
              <w:bottom w:val="single" w:sz="4" w:space="0" w:color="auto"/>
              <w:right w:val="nil"/>
            </w:tcBorders>
            <w:shd w:val="clear" w:color="auto" w:fill="FFFFFF"/>
            <w:vAlign w:val="bottom"/>
          </w:tcPr>
          <w:p w14:paraId="05802999"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0C8951F"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A0D8520"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3B905AE"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1B8AA6"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77A2E31C"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6DE7AB0B" w14:textId="77777777" w:rsidTr="00B210EA">
        <w:tc>
          <w:tcPr>
            <w:tcW w:w="667" w:type="dxa"/>
            <w:tcBorders>
              <w:top w:val="single" w:sz="4" w:space="0" w:color="auto"/>
              <w:bottom w:val="single" w:sz="4" w:space="0" w:color="auto"/>
              <w:right w:val="nil"/>
            </w:tcBorders>
            <w:shd w:val="clear" w:color="auto" w:fill="FFFFFF"/>
            <w:vAlign w:val="bottom"/>
          </w:tcPr>
          <w:p w14:paraId="096A2ED6" w14:textId="77777777" w:rsidR="007810B9" w:rsidRPr="00865C5E" w:rsidRDefault="007810B9" w:rsidP="003F7B48">
            <w:pPr>
              <w:pStyle w:val="pformf"/>
              <w:shd w:val="clear" w:color="auto" w:fill="FFFFFF"/>
              <w:spacing w:before="40" w:after="40"/>
              <w:rPr>
                <w:rFonts w:ascii="Arial" w:hAnsi="Arial"/>
                <w:sz w:val="20"/>
                <w:lang w:val="en-CA"/>
              </w:rPr>
            </w:pPr>
            <w:r w:rsidRPr="00865C5E">
              <w:rPr>
                <w:rFonts w:ascii="Arial" w:hAnsi="Arial"/>
                <w:sz w:val="20"/>
                <w:lang w:val="en-CA"/>
              </w:rPr>
              <w:t>May</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993730D" w14:textId="77777777" w:rsidR="007810B9" w:rsidRPr="00865C5E" w:rsidRDefault="007810B9" w:rsidP="003F7B48">
            <w:pPr>
              <w:pStyle w:val="pformf"/>
              <w:shd w:val="clear" w:color="auto" w:fill="FFFFFF"/>
              <w:spacing w:before="40" w:after="40"/>
              <w:jc w:val="right"/>
              <w:rPr>
                <w:rFonts w:ascii="Arial" w:hAnsi="Arial"/>
                <w:sz w:val="20"/>
                <w:lang w:val="en-CA"/>
              </w:rPr>
            </w:pPr>
            <w:r w:rsidRPr="00865C5E">
              <w:rPr>
                <w:rFonts w:ascii="Arial" w:hAnsi="Arial"/>
                <w:sz w:val="20"/>
                <w:lang w:val="en-CA"/>
              </w:rPr>
              <w:t>10</w:t>
            </w:r>
          </w:p>
        </w:tc>
        <w:tc>
          <w:tcPr>
            <w:tcW w:w="4290" w:type="dxa"/>
            <w:tcBorders>
              <w:left w:val="double" w:sz="4" w:space="0" w:color="auto"/>
              <w:right w:val="double" w:sz="4" w:space="0" w:color="auto"/>
            </w:tcBorders>
            <w:shd w:val="clear" w:color="auto" w:fill="FFFFFF"/>
            <w:vAlign w:val="bottom"/>
          </w:tcPr>
          <w:p w14:paraId="38B1931D"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0F658DC3"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5FC3D98"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1,580,000</w:t>
            </w:r>
          </w:p>
        </w:tc>
        <w:tc>
          <w:tcPr>
            <w:tcW w:w="1430" w:type="dxa"/>
            <w:tcBorders>
              <w:left w:val="double" w:sz="4" w:space="0" w:color="auto"/>
            </w:tcBorders>
            <w:shd w:val="clear" w:color="auto" w:fill="FFFFFF"/>
            <w:vAlign w:val="bottom"/>
          </w:tcPr>
          <w:p w14:paraId="78D3BC31"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r w:rsidR="007810B9" w:rsidRPr="00865C5E" w14:paraId="5CEA49B0" w14:textId="77777777" w:rsidTr="00B210EA">
        <w:tc>
          <w:tcPr>
            <w:tcW w:w="667" w:type="dxa"/>
            <w:tcBorders>
              <w:top w:val="single" w:sz="4" w:space="0" w:color="auto"/>
              <w:bottom w:val="single" w:sz="4" w:space="0" w:color="auto"/>
              <w:right w:val="nil"/>
            </w:tcBorders>
            <w:shd w:val="clear" w:color="auto" w:fill="FFFFFF"/>
            <w:vAlign w:val="bottom"/>
          </w:tcPr>
          <w:p w14:paraId="6B99BFF3"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65D055"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0F5F484"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 xml:space="preserve">Accounts Receivable  </w:t>
            </w:r>
          </w:p>
        </w:tc>
        <w:tc>
          <w:tcPr>
            <w:tcW w:w="1045" w:type="dxa"/>
            <w:tcBorders>
              <w:left w:val="double" w:sz="4" w:space="0" w:color="auto"/>
              <w:right w:val="double" w:sz="4" w:space="0" w:color="auto"/>
            </w:tcBorders>
            <w:shd w:val="clear" w:color="auto" w:fill="FFFFFF"/>
            <w:vAlign w:val="bottom"/>
          </w:tcPr>
          <w:p w14:paraId="06B2492B"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0ADA89A"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2129D558"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1,560,000</w:t>
            </w:r>
          </w:p>
        </w:tc>
      </w:tr>
      <w:tr w:rsidR="007810B9" w:rsidRPr="00865C5E" w14:paraId="6E4E57A1" w14:textId="77777777" w:rsidTr="00B210EA">
        <w:tc>
          <w:tcPr>
            <w:tcW w:w="667" w:type="dxa"/>
            <w:tcBorders>
              <w:top w:val="single" w:sz="4" w:space="0" w:color="auto"/>
              <w:bottom w:val="single" w:sz="4" w:space="0" w:color="auto"/>
              <w:right w:val="nil"/>
            </w:tcBorders>
            <w:shd w:val="clear" w:color="auto" w:fill="FFFFFF"/>
            <w:vAlign w:val="bottom"/>
          </w:tcPr>
          <w:p w14:paraId="2319DD89"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254A4D7"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4449E4D" w14:textId="4B54DCFC"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ab/>
              <w:t>Foreign-Currency</w:t>
            </w:r>
            <w:r w:rsidR="00BC3130">
              <w:rPr>
                <w:rFonts w:ascii="Arial" w:hAnsi="Arial"/>
                <w:sz w:val="20"/>
                <w:lang w:val="en-CA"/>
              </w:rPr>
              <w:t xml:space="preserve"> Transaction</w:t>
            </w:r>
            <w:r w:rsidRPr="00865C5E">
              <w:rPr>
                <w:rFonts w:ascii="Arial" w:hAnsi="Arial"/>
                <w:sz w:val="20"/>
                <w:lang w:val="en-CA"/>
              </w:rPr>
              <w:t xml:space="preserve"> Gain</w:t>
            </w:r>
          </w:p>
        </w:tc>
        <w:tc>
          <w:tcPr>
            <w:tcW w:w="1045" w:type="dxa"/>
            <w:tcBorders>
              <w:left w:val="double" w:sz="4" w:space="0" w:color="auto"/>
              <w:right w:val="double" w:sz="4" w:space="0" w:color="auto"/>
            </w:tcBorders>
            <w:shd w:val="clear" w:color="auto" w:fill="FFFFFF"/>
            <w:vAlign w:val="bottom"/>
          </w:tcPr>
          <w:p w14:paraId="0779D3C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7BE5108"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0B3794A6"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r w:rsidRPr="00865C5E">
              <w:rPr>
                <w:rFonts w:ascii="Arial" w:hAnsi="Arial"/>
                <w:sz w:val="20"/>
                <w:lang w:val="en-CA"/>
              </w:rPr>
              <w:t>20,000</w:t>
            </w:r>
          </w:p>
        </w:tc>
      </w:tr>
      <w:tr w:rsidR="007810B9" w:rsidRPr="00865C5E" w14:paraId="6A5E5861" w14:textId="77777777" w:rsidTr="00B210EA">
        <w:tc>
          <w:tcPr>
            <w:tcW w:w="667" w:type="dxa"/>
            <w:tcBorders>
              <w:top w:val="single" w:sz="4" w:space="0" w:color="auto"/>
              <w:bottom w:val="double" w:sz="4" w:space="0" w:color="auto"/>
              <w:right w:val="nil"/>
            </w:tcBorders>
            <w:shd w:val="clear" w:color="auto" w:fill="FFFFFF"/>
            <w:vAlign w:val="bottom"/>
          </w:tcPr>
          <w:p w14:paraId="4E84A596" w14:textId="77777777" w:rsidR="007810B9" w:rsidRPr="00865C5E" w:rsidRDefault="007810B9" w:rsidP="003F7B48">
            <w:pPr>
              <w:pStyle w:val="pformf"/>
              <w:shd w:val="clear" w:color="auto" w:fill="FFFFFF"/>
              <w:spacing w:before="40" w:after="4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51D14D1F" w14:textId="77777777" w:rsidR="007810B9" w:rsidRPr="00865C5E" w:rsidRDefault="007810B9" w:rsidP="003F7B48">
            <w:pPr>
              <w:pStyle w:val="pformf"/>
              <w:shd w:val="clear" w:color="auto" w:fill="FFFFFF"/>
              <w:spacing w:before="40" w:after="4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5889219"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Collection on account.</w:t>
            </w:r>
          </w:p>
          <w:p w14:paraId="4359C23E" w14:textId="77777777" w:rsidR="007810B9" w:rsidRPr="00865C5E" w:rsidRDefault="007810B9"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Cash = 1,000,000 euros × $1.58</w:t>
            </w:r>
          </w:p>
          <w:p w14:paraId="657D9359" w14:textId="5371E833" w:rsidR="007810B9" w:rsidRPr="00865C5E" w:rsidRDefault="00F25220" w:rsidP="003F7B48">
            <w:pPr>
              <w:pStyle w:val="pformf"/>
              <w:shd w:val="clear" w:color="auto" w:fill="FFFFFF"/>
              <w:tabs>
                <w:tab w:val="left" w:pos="277"/>
              </w:tabs>
              <w:spacing w:before="40" w:after="40"/>
              <w:rPr>
                <w:rFonts w:ascii="Arial" w:hAnsi="Arial"/>
                <w:sz w:val="20"/>
                <w:lang w:val="en-CA"/>
              </w:rPr>
            </w:pPr>
            <w:r w:rsidRPr="00865C5E">
              <w:rPr>
                <w:rFonts w:ascii="Arial" w:hAnsi="Arial"/>
                <w:sz w:val="20"/>
                <w:lang w:val="en-CA"/>
              </w:rPr>
              <w:t>Receivable</w:t>
            </w:r>
            <w:r w:rsidR="007810B9" w:rsidRPr="00865C5E">
              <w:rPr>
                <w:rFonts w:ascii="Arial" w:hAnsi="Arial"/>
                <w:sz w:val="20"/>
                <w:lang w:val="en-CA"/>
              </w:rPr>
              <w:t xml:space="preserve"> = $3,120,000 × 1/2</w:t>
            </w:r>
          </w:p>
        </w:tc>
        <w:tc>
          <w:tcPr>
            <w:tcW w:w="1045" w:type="dxa"/>
            <w:tcBorders>
              <w:left w:val="double" w:sz="4" w:space="0" w:color="auto"/>
              <w:right w:val="double" w:sz="4" w:space="0" w:color="auto"/>
            </w:tcBorders>
            <w:shd w:val="clear" w:color="auto" w:fill="FFFFFF"/>
            <w:vAlign w:val="bottom"/>
          </w:tcPr>
          <w:p w14:paraId="1D8A9A78" w14:textId="77777777" w:rsidR="007810B9" w:rsidRPr="00865C5E" w:rsidRDefault="007810B9" w:rsidP="003F7B48">
            <w:pPr>
              <w:pStyle w:val="pformf"/>
              <w:shd w:val="clear" w:color="auto" w:fill="FFFFFF"/>
              <w:spacing w:before="40" w:after="4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954BEF7"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c>
          <w:tcPr>
            <w:tcW w:w="1430" w:type="dxa"/>
            <w:tcBorders>
              <w:left w:val="double" w:sz="4" w:space="0" w:color="auto"/>
            </w:tcBorders>
            <w:shd w:val="clear" w:color="auto" w:fill="FFFFFF"/>
            <w:vAlign w:val="bottom"/>
          </w:tcPr>
          <w:p w14:paraId="732EED9B" w14:textId="77777777" w:rsidR="007810B9" w:rsidRPr="00865C5E" w:rsidRDefault="007810B9" w:rsidP="00B210EA">
            <w:pPr>
              <w:pStyle w:val="pformf"/>
              <w:shd w:val="clear" w:color="auto" w:fill="FFFFFF"/>
              <w:spacing w:before="40" w:after="40"/>
              <w:ind w:right="50"/>
              <w:jc w:val="right"/>
              <w:rPr>
                <w:rFonts w:ascii="Arial" w:hAnsi="Arial"/>
                <w:sz w:val="20"/>
                <w:lang w:val="en-CA"/>
              </w:rPr>
            </w:pPr>
          </w:p>
        </w:tc>
      </w:tr>
    </w:tbl>
    <w:p w14:paraId="407171DB" w14:textId="77777777" w:rsidR="007810B9" w:rsidRPr="00865C5E" w:rsidRDefault="007810B9" w:rsidP="00F303C3">
      <w:pPr>
        <w:rPr>
          <w:lang w:val="en-CA"/>
        </w:rPr>
      </w:pPr>
    </w:p>
    <w:p w14:paraId="5B29B89F" w14:textId="61238918" w:rsidR="007810B9" w:rsidRDefault="00AF2916" w:rsidP="007810B9">
      <w:pPr>
        <w:pStyle w:val="ph2"/>
        <w:tabs>
          <w:tab w:val="left" w:pos="1925"/>
        </w:tabs>
        <w:spacing w:before="0"/>
        <w:ind w:left="-55"/>
        <w:rPr>
          <w:b w:val="0"/>
          <w:bCs w:val="0"/>
          <w:sz w:val="20"/>
          <w:szCs w:val="20"/>
          <w:lang w:val="en-CA"/>
        </w:rPr>
      </w:pPr>
      <w:r>
        <w:rPr>
          <w:b w:val="0"/>
          <w:bCs w:val="0"/>
          <w:sz w:val="20"/>
          <w:szCs w:val="20"/>
          <w:lang w:val="en-CA"/>
        </w:rPr>
        <w:t xml:space="preserve">b. </w:t>
      </w:r>
      <w:r w:rsidR="007810B9" w:rsidRPr="00865C5E">
        <w:rPr>
          <w:b w:val="0"/>
          <w:bCs w:val="0"/>
          <w:sz w:val="20"/>
          <w:szCs w:val="20"/>
          <w:lang w:val="en-CA"/>
        </w:rPr>
        <w:t xml:space="preserve">Overall, </w:t>
      </w:r>
      <w:proofErr w:type="spellStart"/>
      <w:r w:rsidR="007810B9" w:rsidRPr="00865C5E">
        <w:rPr>
          <w:b w:val="0"/>
          <w:bCs w:val="0"/>
          <w:sz w:val="20"/>
          <w:szCs w:val="20"/>
          <w:lang w:val="en-CA"/>
        </w:rPr>
        <w:t>Fleetstar</w:t>
      </w:r>
      <w:proofErr w:type="spellEnd"/>
      <w:r w:rsidR="007810B9" w:rsidRPr="00865C5E">
        <w:rPr>
          <w:b w:val="0"/>
          <w:bCs w:val="0"/>
          <w:sz w:val="20"/>
          <w:szCs w:val="20"/>
          <w:lang w:val="en-CA"/>
        </w:rPr>
        <w:t xml:space="preserve"> Ltd. had a net foreign-currency gain of $10,000</w:t>
      </w:r>
      <w:r w:rsidR="007810B9" w:rsidRPr="00865C5E">
        <w:rPr>
          <w:b w:val="0"/>
          <w:bCs w:val="0"/>
          <w:sz w:val="20"/>
          <w:szCs w:val="20"/>
          <w:lang w:val="en-CA"/>
        </w:rPr>
        <w:br/>
        <w:t>(gain of $20,000 minus a loss of $10,000)</w:t>
      </w:r>
    </w:p>
    <w:p w14:paraId="370D4A07" w14:textId="77777777" w:rsidR="00B210EA" w:rsidRDefault="00B210EA" w:rsidP="007810B9">
      <w:pPr>
        <w:pStyle w:val="ph2"/>
        <w:tabs>
          <w:tab w:val="left" w:pos="1925"/>
        </w:tabs>
        <w:spacing w:before="0"/>
        <w:ind w:left="-55"/>
        <w:rPr>
          <w:b w:val="0"/>
          <w:bCs w:val="0"/>
          <w:sz w:val="20"/>
          <w:szCs w:val="20"/>
          <w:lang w:val="en-CA"/>
        </w:rPr>
      </w:pPr>
    </w:p>
    <w:p w14:paraId="13DDCBFB" w14:textId="77777777" w:rsidR="00B210EA" w:rsidRPr="00865C5E" w:rsidRDefault="00B210EA" w:rsidP="007810B9">
      <w:pPr>
        <w:pStyle w:val="ph2"/>
        <w:tabs>
          <w:tab w:val="left" w:pos="1925"/>
        </w:tabs>
        <w:spacing w:before="0"/>
        <w:ind w:left="-55"/>
        <w:rPr>
          <w:b w:val="0"/>
          <w:bCs w:val="0"/>
          <w:sz w:val="20"/>
          <w:szCs w:val="20"/>
          <w:lang w:val="en-CA"/>
        </w:rPr>
      </w:pPr>
    </w:p>
    <w:p w14:paraId="04047634" w14:textId="3F6FB88A" w:rsidR="007810B9" w:rsidRPr="00865C5E" w:rsidRDefault="007810B9" w:rsidP="00B210EA">
      <w:pPr>
        <w:pStyle w:val="ph3ns"/>
        <w:spacing w:after="120"/>
        <w:ind w:left="936" w:right="58"/>
        <w:rPr>
          <w:rFonts w:ascii="Arial" w:hAnsi="Arial" w:cs="Arial"/>
          <w:b/>
          <w:i w:val="0"/>
          <w:sz w:val="36"/>
          <w:szCs w:val="36"/>
          <w:lang w:val="en-CA"/>
        </w:rPr>
      </w:pPr>
      <w:r w:rsidRPr="00865C5E">
        <w:rPr>
          <w:rFonts w:ascii="Arial" w:hAnsi="Arial" w:cs="Arial"/>
          <w:lang w:val="en-CA"/>
        </w:rPr>
        <w:t>(10-15 min.)</w:t>
      </w:r>
      <w:r w:rsidR="00F303C3" w:rsidRPr="00865C5E">
        <w:rPr>
          <w:rFonts w:ascii="Arial" w:hAnsi="Arial" w:cs="Arial"/>
          <w:lang w:val="en-CA"/>
        </w:rPr>
        <w:t xml:space="preserve"> </w:t>
      </w:r>
      <w:r w:rsidRPr="00865C5E">
        <w:rPr>
          <w:rFonts w:ascii="Arial" w:hAnsi="Arial" w:cs="Arial"/>
          <w:b/>
          <w:i w:val="0"/>
          <w:sz w:val="36"/>
          <w:szCs w:val="36"/>
          <w:lang w:val="en-CA"/>
        </w:rPr>
        <w:t>S16-</w:t>
      </w:r>
      <w:r w:rsidR="001D3B55" w:rsidRPr="00865C5E">
        <w:rPr>
          <w:rFonts w:ascii="Arial" w:hAnsi="Arial" w:cs="Arial"/>
          <w:b/>
          <w:i w:val="0"/>
          <w:sz w:val="36"/>
          <w:szCs w:val="36"/>
          <w:lang w:val="en-CA"/>
        </w:rPr>
        <w:t>18</w:t>
      </w:r>
    </w:p>
    <w:p w14:paraId="7AED5C26" w14:textId="77777777" w:rsidR="007810B9" w:rsidRPr="00865C5E" w:rsidRDefault="007810B9" w:rsidP="00F303C3">
      <w:pPr>
        <w:pStyle w:val="ListParagraph"/>
        <w:tabs>
          <w:tab w:val="left" w:pos="567"/>
        </w:tabs>
        <w:spacing w:line="240" w:lineRule="auto"/>
        <w:ind w:left="567" w:hanging="567"/>
        <w:contextualSpacing w:val="0"/>
        <w:rPr>
          <w:rFonts w:ascii="Times New Roman" w:hAnsi="Times New Roman"/>
          <w:sz w:val="24"/>
        </w:rPr>
      </w:pPr>
      <w:r w:rsidRPr="00865C5E">
        <w:rPr>
          <w:rFonts w:ascii="Times New Roman" w:hAnsi="Times New Roman"/>
          <w:sz w:val="24"/>
        </w:rPr>
        <w:t>a.</w:t>
      </w:r>
      <w:r w:rsidRPr="00865C5E">
        <w:rPr>
          <w:rFonts w:ascii="Times New Roman" w:hAnsi="Times New Roman"/>
          <w:sz w:val="24"/>
        </w:rPr>
        <w:tab/>
        <w:t xml:space="preserve">Financial instruments are measured at </w:t>
      </w:r>
      <w:r w:rsidRPr="00865C5E">
        <w:rPr>
          <w:rFonts w:ascii="Times New Roman" w:hAnsi="Times New Roman"/>
          <w:sz w:val="24"/>
          <w:u w:val="single"/>
        </w:rPr>
        <w:t>fair value (market value).</w:t>
      </w:r>
    </w:p>
    <w:p w14:paraId="1E72CE8B" w14:textId="37AD6BA0" w:rsidR="007810B9" w:rsidRPr="00865C5E" w:rsidRDefault="0050566A" w:rsidP="00F303C3">
      <w:pPr>
        <w:pStyle w:val="ListParagraph"/>
        <w:spacing w:line="240" w:lineRule="auto"/>
        <w:ind w:left="567" w:hanging="567"/>
        <w:contextualSpacing w:val="0"/>
        <w:rPr>
          <w:rFonts w:ascii="Times New Roman" w:hAnsi="Times New Roman"/>
          <w:sz w:val="24"/>
        </w:rPr>
      </w:pPr>
      <w:r>
        <w:rPr>
          <w:rFonts w:ascii="Times New Roman" w:hAnsi="Times New Roman"/>
          <w:sz w:val="24"/>
        </w:rPr>
        <w:t>b</w:t>
      </w:r>
      <w:r w:rsidR="007810B9" w:rsidRPr="00865C5E">
        <w:rPr>
          <w:rFonts w:ascii="Times New Roman" w:hAnsi="Times New Roman"/>
          <w:sz w:val="24"/>
        </w:rPr>
        <w:t>.</w:t>
      </w:r>
      <w:r w:rsidR="007810B9" w:rsidRPr="00865C5E">
        <w:rPr>
          <w:rFonts w:ascii="Times New Roman" w:hAnsi="Times New Roman"/>
          <w:sz w:val="24"/>
        </w:rPr>
        <w:tab/>
        <w:t xml:space="preserve">Significant influence is a rebuttable assumption. It is presumed that if an investor holds (directly or indirectly) </w:t>
      </w:r>
      <w:r w:rsidR="007810B9" w:rsidRPr="00865C5E">
        <w:rPr>
          <w:rFonts w:ascii="Times New Roman" w:hAnsi="Times New Roman"/>
          <w:sz w:val="24"/>
          <w:u w:val="single"/>
        </w:rPr>
        <w:t>20</w:t>
      </w:r>
      <w:r w:rsidR="00F63F7E" w:rsidRPr="00865C5E">
        <w:rPr>
          <w:rFonts w:ascii="Times New Roman" w:hAnsi="Times New Roman"/>
          <w:sz w:val="24"/>
          <w:u w:val="single"/>
        </w:rPr>
        <w:t xml:space="preserve"> percent </w:t>
      </w:r>
      <w:r w:rsidR="007810B9" w:rsidRPr="00865C5E">
        <w:rPr>
          <w:rFonts w:ascii="Times New Roman" w:hAnsi="Times New Roman"/>
          <w:sz w:val="24"/>
        </w:rPr>
        <w:t>or more of the votes.</w:t>
      </w:r>
    </w:p>
    <w:p w14:paraId="517233C7" w14:textId="13069CF0" w:rsidR="007810B9" w:rsidRPr="00865C5E" w:rsidRDefault="0050566A" w:rsidP="001D3B55">
      <w:pPr>
        <w:pStyle w:val="ListParagraph"/>
        <w:spacing w:line="240" w:lineRule="auto"/>
        <w:ind w:left="567" w:hanging="567"/>
        <w:contextualSpacing w:val="0"/>
        <w:rPr>
          <w:rFonts w:ascii="Times New Roman" w:hAnsi="Times New Roman"/>
          <w:sz w:val="24"/>
          <w:u w:val="single"/>
        </w:rPr>
      </w:pPr>
      <w:r>
        <w:rPr>
          <w:rFonts w:ascii="Times New Roman" w:hAnsi="Times New Roman"/>
          <w:sz w:val="24"/>
        </w:rPr>
        <w:t>c</w:t>
      </w:r>
      <w:r w:rsidR="007810B9" w:rsidRPr="00865C5E">
        <w:rPr>
          <w:rFonts w:ascii="Times New Roman" w:hAnsi="Times New Roman"/>
          <w:sz w:val="24"/>
        </w:rPr>
        <w:t>.</w:t>
      </w:r>
      <w:r w:rsidR="007810B9" w:rsidRPr="00865C5E">
        <w:rPr>
          <w:rFonts w:ascii="Times New Roman" w:hAnsi="Times New Roman"/>
          <w:sz w:val="24"/>
        </w:rPr>
        <w:tab/>
        <w:t xml:space="preserve">Minority interest is shown on the balance sheet </w:t>
      </w:r>
      <w:r w:rsidR="007810B9" w:rsidRPr="00865C5E">
        <w:rPr>
          <w:rFonts w:ascii="Times New Roman" w:hAnsi="Times New Roman"/>
          <w:sz w:val="24"/>
          <w:u w:val="single"/>
        </w:rPr>
        <w:t xml:space="preserve">in the equity section </w:t>
      </w:r>
      <w:r w:rsidR="007810B9" w:rsidRPr="00865C5E">
        <w:rPr>
          <w:rFonts w:ascii="Times New Roman" w:hAnsi="Times New Roman"/>
          <w:sz w:val="24"/>
        </w:rPr>
        <w:t>but separate from the</w:t>
      </w:r>
      <w:r w:rsidR="007810B9" w:rsidRPr="00865C5E">
        <w:rPr>
          <w:rFonts w:ascii="Times New Roman" w:hAnsi="Times New Roman"/>
          <w:sz w:val="24"/>
          <w:u w:val="single"/>
        </w:rPr>
        <w:t xml:space="preserve"> </w:t>
      </w:r>
      <w:r w:rsidR="007810B9" w:rsidRPr="00865C5E">
        <w:rPr>
          <w:rFonts w:ascii="Times New Roman" w:hAnsi="Times New Roman"/>
          <w:sz w:val="24"/>
        </w:rPr>
        <w:t>parent’s</w:t>
      </w:r>
      <w:r w:rsidR="007810B9" w:rsidRPr="00865C5E">
        <w:rPr>
          <w:rFonts w:ascii="Times New Roman" w:hAnsi="Times New Roman"/>
          <w:sz w:val="24"/>
          <w:u w:val="single"/>
        </w:rPr>
        <w:t xml:space="preserve"> shareholders’ equity.</w:t>
      </w:r>
    </w:p>
    <w:p w14:paraId="25393395" w14:textId="7FBF656C" w:rsidR="007810B9" w:rsidRPr="00865C5E" w:rsidRDefault="0050566A" w:rsidP="00F303C3">
      <w:pPr>
        <w:pStyle w:val="ListParagraph"/>
        <w:spacing w:line="240" w:lineRule="auto"/>
        <w:ind w:left="567" w:hanging="567"/>
        <w:contextualSpacing w:val="0"/>
        <w:rPr>
          <w:rFonts w:ascii="Times New Roman" w:hAnsi="Times New Roman"/>
          <w:sz w:val="24"/>
          <w:u w:val="single"/>
        </w:rPr>
      </w:pPr>
      <w:r>
        <w:rPr>
          <w:rFonts w:ascii="Times New Roman" w:hAnsi="Times New Roman"/>
          <w:sz w:val="24"/>
        </w:rPr>
        <w:t>d</w:t>
      </w:r>
      <w:r w:rsidR="007810B9" w:rsidRPr="00865C5E">
        <w:rPr>
          <w:rFonts w:ascii="Times New Roman" w:hAnsi="Times New Roman"/>
          <w:sz w:val="24"/>
        </w:rPr>
        <w:t>.</w:t>
      </w:r>
      <w:r w:rsidR="007810B9" w:rsidRPr="00865C5E">
        <w:rPr>
          <w:rFonts w:ascii="Times New Roman" w:hAnsi="Times New Roman"/>
          <w:sz w:val="24"/>
        </w:rPr>
        <w:tab/>
        <w:t>Short-term investments in bonds are measured and reported at</w:t>
      </w:r>
      <w:r w:rsidR="007810B9" w:rsidRPr="00865C5E">
        <w:rPr>
          <w:rFonts w:ascii="Times New Roman" w:hAnsi="Times New Roman"/>
          <w:sz w:val="24"/>
          <w:u w:val="single"/>
        </w:rPr>
        <w:t xml:space="preserve"> fair value.</w:t>
      </w:r>
    </w:p>
    <w:p w14:paraId="308247EA" w14:textId="6CA2CFF3" w:rsidR="007810B9" w:rsidRDefault="0050566A" w:rsidP="00490FE0">
      <w:pPr>
        <w:pStyle w:val="ListParagraph"/>
        <w:spacing w:line="240" w:lineRule="auto"/>
        <w:ind w:left="567" w:hanging="567"/>
        <w:contextualSpacing w:val="0"/>
        <w:rPr>
          <w:rFonts w:ascii="Times New Roman" w:hAnsi="Times New Roman"/>
          <w:sz w:val="24"/>
          <w:u w:val="single"/>
        </w:rPr>
      </w:pPr>
      <w:r>
        <w:rPr>
          <w:rFonts w:ascii="Times New Roman" w:hAnsi="Times New Roman"/>
          <w:sz w:val="24"/>
        </w:rPr>
        <w:t>e</w:t>
      </w:r>
      <w:r w:rsidR="007810B9" w:rsidRPr="00865C5E">
        <w:rPr>
          <w:rFonts w:ascii="Times New Roman" w:hAnsi="Times New Roman"/>
          <w:sz w:val="24"/>
        </w:rPr>
        <w:t>.</w:t>
      </w:r>
      <w:r w:rsidR="007810B9" w:rsidRPr="00865C5E">
        <w:rPr>
          <w:rFonts w:ascii="Times New Roman" w:hAnsi="Times New Roman"/>
          <w:sz w:val="24"/>
        </w:rPr>
        <w:tab/>
        <w:t xml:space="preserve">Long-term investments in bonds are amortized using the </w:t>
      </w:r>
      <w:r w:rsidR="007810B9" w:rsidRPr="00865C5E">
        <w:rPr>
          <w:rFonts w:ascii="Times New Roman" w:hAnsi="Times New Roman"/>
          <w:sz w:val="24"/>
          <w:u w:val="single"/>
        </w:rPr>
        <w:t>effective-interest-rate method.</w:t>
      </w:r>
    </w:p>
    <w:p w14:paraId="1D86045F" w14:textId="3FB10C06" w:rsidR="0050566A" w:rsidRDefault="0050566A" w:rsidP="00490FE0">
      <w:pPr>
        <w:pStyle w:val="ListParagraph"/>
        <w:spacing w:line="240" w:lineRule="auto"/>
        <w:ind w:left="567" w:hanging="567"/>
        <w:contextualSpacing w:val="0"/>
        <w:rPr>
          <w:rFonts w:ascii="Times New Roman" w:hAnsi="Times New Roman"/>
          <w:sz w:val="24"/>
          <w:u w:val="single"/>
        </w:rPr>
      </w:pPr>
    </w:p>
    <w:p w14:paraId="06272A2F" w14:textId="77777777" w:rsidR="0050566A" w:rsidRPr="00865C5E" w:rsidRDefault="0050566A" w:rsidP="00490FE0">
      <w:pPr>
        <w:pStyle w:val="ListParagraph"/>
        <w:spacing w:line="240" w:lineRule="auto"/>
        <w:ind w:left="567" w:hanging="567"/>
        <w:contextualSpacing w:val="0"/>
      </w:pPr>
    </w:p>
    <w:p w14:paraId="549EC7AB" w14:textId="2276FE2B" w:rsidR="007810B9" w:rsidRPr="00865C5E" w:rsidRDefault="007810B9" w:rsidP="00F303C3">
      <w:pPr>
        <w:pStyle w:val="ph2"/>
        <w:tabs>
          <w:tab w:val="left" w:pos="1925"/>
        </w:tabs>
        <w:spacing w:before="0"/>
        <w:ind w:left="-55"/>
        <w:rPr>
          <w:lang w:val="en-CA"/>
        </w:rPr>
      </w:pPr>
      <w:r w:rsidRPr="00865C5E">
        <w:rPr>
          <w:lang w:val="en-CA"/>
        </w:rPr>
        <w:lastRenderedPageBreak/>
        <w:t>Exercises</w:t>
      </w:r>
    </w:p>
    <w:p w14:paraId="6A5ED4EB" w14:textId="1B240BDC" w:rsidR="007810B9" w:rsidRPr="00865C5E" w:rsidRDefault="007810B9" w:rsidP="00B210EA">
      <w:pPr>
        <w:pStyle w:val="ph3"/>
        <w:tabs>
          <w:tab w:val="right" w:pos="8820"/>
        </w:tabs>
        <w:spacing w:before="0" w:after="120"/>
        <w:ind w:left="-115" w:right="72"/>
        <w:rPr>
          <w:b/>
          <w:i w:val="0"/>
          <w:sz w:val="36"/>
          <w:szCs w:val="36"/>
          <w:lang w:val="en-CA"/>
        </w:rPr>
      </w:pPr>
      <w:r w:rsidRPr="00865C5E">
        <w:rPr>
          <w:lang w:val="en-CA"/>
        </w:rPr>
        <w:t>(10-15 min.) </w:t>
      </w:r>
      <w:r w:rsidR="00B210EA">
        <w:rPr>
          <w:b/>
          <w:i w:val="0"/>
          <w:sz w:val="36"/>
          <w:szCs w:val="36"/>
          <w:lang w:val="en-CA"/>
        </w:rPr>
        <w:t>E1</w:t>
      </w:r>
      <w:r w:rsidRPr="00865C5E">
        <w:rPr>
          <w:b/>
          <w:i w:val="0"/>
          <w:sz w:val="36"/>
          <w:szCs w:val="36"/>
          <w:lang w:val="en-CA"/>
        </w:rPr>
        <w:t>6-1</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1127FF99" w14:textId="77777777" w:rsidTr="003F7B48">
        <w:tc>
          <w:tcPr>
            <w:tcW w:w="9403" w:type="dxa"/>
            <w:gridSpan w:val="6"/>
            <w:tcBorders>
              <w:top w:val="double" w:sz="4" w:space="0" w:color="auto"/>
              <w:bottom w:val="single" w:sz="4" w:space="0" w:color="auto"/>
            </w:tcBorders>
            <w:shd w:val="clear" w:color="auto" w:fill="FFFFFF"/>
            <w:vAlign w:val="bottom"/>
          </w:tcPr>
          <w:p w14:paraId="53C6EABC"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31BC2A5B"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46854721" w14:textId="039C30DA"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02069FD3" w14:textId="299F2591"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532E052B" w14:textId="5815F755"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7892036" w14:textId="687D1B15"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52A57D13" w14:textId="61556530"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70407BEB" w14:textId="77777777" w:rsidTr="00B210EA">
        <w:tc>
          <w:tcPr>
            <w:tcW w:w="1208" w:type="dxa"/>
            <w:gridSpan w:val="2"/>
            <w:tcBorders>
              <w:bottom w:val="single" w:sz="4" w:space="0" w:color="auto"/>
              <w:right w:val="double" w:sz="4" w:space="0" w:color="auto"/>
            </w:tcBorders>
            <w:shd w:val="clear" w:color="auto" w:fill="FFFFFF"/>
            <w:vAlign w:val="bottom"/>
          </w:tcPr>
          <w:p w14:paraId="1AB1A07B" w14:textId="35D191F3" w:rsidR="007810B9" w:rsidRPr="00ED0178" w:rsidRDefault="003B3250" w:rsidP="003F7B48">
            <w:pPr>
              <w:pStyle w:val="pformf"/>
              <w:shd w:val="clear" w:color="auto" w:fill="FFFFFF"/>
              <w:spacing w:before="0"/>
              <w:jc w:val="center"/>
              <w:rPr>
                <w:rFonts w:ascii="Arial" w:hAnsi="Arial"/>
                <w:b/>
                <w:sz w:val="20"/>
                <w:lang w:val="en-CA"/>
              </w:rPr>
            </w:pPr>
            <w:r w:rsidRPr="00ED0178">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2B6643B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D414DD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D5473C6"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BEA22A9"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3BBEE437" w14:textId="77777777" w:rsidTr="00B210EA">
        <w:trPr>
          <w:trHeight w:val="70"/>
        </w:trPr>
        <w:tc>
          <w:tcPr>
            <w:tcW w:w="720" w:type="dxa"/>
            <w:tcBorders>
              <w:top w:val="single" w:sz="4" w:space="0" w:color="auto"/>
              <w:bottom w:val="single" w:sz="4" w:space="0" w:color="auto"/>
              <w:right w:val="nil"/>
            </w:tcBorders>
            <w:shd w:val="clear" w:color="auto" w:fill="FFFFFF"/>
            <w:vAlign w:val="bottom"/>
          </w:tcPr>
          <w:p w14:paraId="74DECDF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2919192"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6</w:t>
            </w:r>
          </w:p>
        </w:tc>
        <w:tc>
          <w:tcPr>
            <w:tcW w:w="4290" w:type="dxa"/>
            <w:tcBorders>
              <w:left w:val="double" w:sz="4" w:space="0" w:color="auto"/>
              <w:right w:val="double" w:sz="4" w:space="0" w:color="auto"/>
            </w:tcBorders>
            <w:shd w:val="clear" w:color="auto" w:fill="FFFFFF"/>
            <w:vAlign w:val="bottom"/>
          </w:tcPr>
          <w:p w14:paraId="458A511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66561BB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0727AC7"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93,600</w:t>
            </w:r>
          </w:p>
        </w:tc>
        <w:tc>
          <w:tcPr>
            <w:tcW w:w="1430" w:type="dxa"/>
            <w:tcBorders>
              <w:left w:val="double" w:sz="4" w:space="0" w:color="auto"/>
            </w:tcBorders>
            <w:shd w:val="clear" w:color="auto" w:fill="FFFFFF"/>
            <w:vAlign w:val="bottom"/>
          </w:tcPr>
          <w:p w14:paraId="12DCCD5B"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4508E96C" w14:textId="77777777" w:rsidTr="00B210EA">
        <w:tc>
          <w:tcPr>
            <w:tcW w:w="720" w:type="dxa"/>
            <w:tcBorders>
              <w:top w:val="single" w:sz="4" w:space="0" w:color="auto"/>
              <w:bottom w:val="single" w:sz="4" w:space="0" w:color="auto"/>
              <w:right w:val="nil"/>
            </w:tcBorders>
            <w:shd w:val="clear" w:color="auto" w:fill="FFFFFF"/>
            <w:vAlign w:val="bottom"/>
          </w:tcPr>
          <w:p w14:paraId="2545E8C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5FECE4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B3BC93E" w14:textId="43D8F5E9" w:rsidR="007810B9" w:rsidRPr="00865C5E" w:rsidRDefault="007810B9" w:rsidP="006E34B2">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9A41D7" w:rsidRPr="00865C5E">
              <w:rPr>
                <w:rFonts w:ascii="Arial" w:hAnsi="Arial"/>
                <w:sz w:val="20"/>
                <w:lang w:val="en-CA"/>
              </w:rPr>
              <w:t xml:space="preserve">Commissions </w:t>
            </w:r>
            <w:r w:rsidRPr="00865C5E">
              <w:rPr>
                <w:rFonts w:ascii="Arial" w:hAnsi="Arial"/>
                <w:sz w:val="20"/>
                <w:lang w:val="en-CA"/>
              </w:rPr>
              <w:t>Expense</w:t>
            </w:r>
          </w:p>
        </w:tc>
        <w:tc>
          <w:tcPr>
            <w:tcW w:w="1045" w:type="dxa"/>
            <w:tcBorders>
              <w:left w:val="double" w:sz="4" w:space="0" w:color="auto"/>
              <w:right w:val="double" w:sz="4" w:space="0" w:color="auto"/>
            </w:tcBorders>
            <w:shd w:val="clear" w:color="auto" w:fill="FFFFFF"/>
            <w:vAlign w:val="bottom"/>
          </w:tcPr>
          <w:p w14:paraId="5FA40E6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3C8D504"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500</w:t>
            </w:r>
          </w:p>
        </w:tc>
        <w:tc>
          <w:tcPr>
            <w:tcW w:w="1430" w:type="dxa"/>
            <w:tcBorders>
              <w:left w:val="double" w:sz="4" w:space="0" w:color="auto"/>
            </w:tcBorders>
            <w:shd w:val="clear" w:color="auto" w:fill="FFFFFF"/>
            <w:vAlign w:val="bottom"/>
          </w:tcPr>
          <w:p w14:paraId="3AA0C741"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48C28D18" w14:textId="77777777" w:rsidTr="00B210EA">
        <w:tc>
          <w:tcPr>
            <w:tcW w:w="720" w:type="dxa"/>
            <w:tcBorders>
              <w:top w:val="single" w:sz="4" w:space="0" w:color="auto"/>
              <w:bottom w:val="single" w:sz="4" w:space="0" w:color="auto"/>
              <w:right w:val="nil"/>
            </w:tcBorders>
            <w:shd w:val="clear" w:color="auto" w:fill="FFFFFF"/>
            <w:vAlign w:val="bottom"/>
          </w:tcPr>
          <w:p w14:paraId="01EFA1C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1E75C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8996AB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60A02FB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C5390FD"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CEE3060"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94,100</w:t>
            </w:r>
          </w:p>
        </w:tc>
      </w:tr>
      <w:tr w:rsidR="007810B9" w:rsidRPr="00865C5E" w14:paraId="53DDC3DE" w14:textId="77777777" w:rsidTr="00B210EA">
        <w:tc>
          <w:tcPr>
            <w:tcW w:w="720" w:type="dxa"/>
            <w:tcBorders>
              <w:top w:val="single" w:sz="4" w:space="0" w:color="auto"/>
              <w:bottom w:val="single" w:sz="4" w:space="0" w:color="auto"/>
              <w:right w:val="nil"/>
            </w:tcBorders>
            <w:shd w:val="clear" w:color="auto" w:fill="FFFFFF"/>
            <w:vAlign w:val="bottom"/>
          </w:tcPr>
          <w:p w14:paraId="6AABB0B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7A7B5B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7F25D9B" w14:textId="77777777" w:rsidR="007810B9" w:rsidRPr="00865C5E" w:rsidRDefault="007810B9" w:rsidP="003F7B48">
            <w:pPr>
              <w:pStyle w:val="pformf"/>
              <w:shd w:val="clear" w:color="auto" w:fill="FFFFFF"/>
              <w:tabs>
                <w:tab w:val="left" w:pos="277"/>
              </w:tabs>
              <w:spacing w:before="0"/>
              <w:rPr>
                <w:rFonts w:ascii="Arial" w:hAnsi="Arial"/>
                <w:spacing w:val="-6"/>
                <w:sz w:val="20"/>
                <w:lang w:val="en-CA"/>
              </w:rPr>
            </w:pPr>
            <w:r w:rsidRPr="00865C5E">
              <w:rPr>
                <w:rFonts w:ascii="Arial" w:hAnsi="Arial"/>
                <w:spacing w:val="-6"/>
                <w:sz w:val="20"/>
                <w:lang w:val="en-CA"/>
              </w:rPr>
              <w:t xml:space="preserve">Purchase of 1,200 Aveda Corporation common </w:t>
            </w:r>
            <w:r w:rsidRPr="00865C5E">
              <w:rPr>
                <w:rFonts w:ascii="Arial" w:hAnsi="Arial"/>
                <w:sz w:val="20"/>
                <w:lang w:val="en-CA"/>
              </w:rPr>
              <w:t>shares at $78 plus $500 brokerage commission.</w:t>
            </w:r>
          </w:p>
        </w:tc>
        <w:tc>
          <w:tcPr>
            <w:tcW w:w="1045" w:type="dxa"/>
            <w:tcBorders>
              <w:left w:val="double" w:sz="4" w:space="0" w:color="auto"/>
              <w:right w:val="double" w:sz="4" w:space="0" w:color="auto"/>
            </w:tcBorders>
            <w:shd w:val="clear" w:color="auto" w:fill="FFFFFF"/>
            <w:vAlign w:val="bottom"/>
          </w:tcPr>
          <w:p w14:paraId="07FDEB6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33BF3E8"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E08D4F0"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2D5A2097" w14:textId="77777777" w:rsidTr="00B210EA">
        <w:tc>
          <w:tcPr>
            <w:tcW w:w="720" w:type="dxa"/>
            <w:tcBorders>
              <w:top w:val="single" w:sz="4" w:space="0" w:color="auto"/>
              <w:bottom w:val="single" w:sz="4" w:space="0" w:color="auto"/>
              <w:right w:val="nil"/>
            </w:tcBorders>
            <w:shd w:val="clear" w:color="auto" w:fill="FFFFFF"/>
            <w:vAlign w:val="bottom"/>
          </w:tcPr>
          <w:p w14:paraId="7DAFFCD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383416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D711E4E"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7A462E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87376E9"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0A5A28F"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77685193" w14:textId="77777777" w:rsidTr="00B210EA">
        <w:tc>
          <w:tcPr>
            <w:tcW w:w="720" w:type="dxa"/>
            <w:tcBorders>
              <w:top w:val="single" w:sz="4" w:space="0" w:color="auto"/>
              <w:bottom w:val="single" w:sz="4" w:space="0" w:color="auto"/>
              <w:right w:val="nil"/>
            </w:tcBorders>
            <w:shd w:val="clear" w:color="auto" w:fill="FFFFFF"/>
            <w:vAlign w:val="bottom"/>
          </w:tcPr>
          <w:p w14:paraId="75A1161F"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FDA983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400EB16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0EB7949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3CBD067"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4,620</w:t>
            </w:r>
          </w:p>
        </w:tc>
        <w:tc>
          <w:tcPr>
            <w:tcW w:w="1430" w:type="dxa"/>
            <w:tcBorders>
              <w:left w:val="double" w:sz="4" w:space="0" w:color="auto"/>
            </w:tcBorders>
            <w:shd w:val="clear" w:color="auto" w:fill="FFFFFF"/>
            <w:vAlign w:val="bottom"/>
          </w:tcPr>
          <w:p w14:paraId="2D06C2B4"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6E01BD27" w14:textId="77777777" w:rsidTr="00B210EA">
        <w:tc>
          <w:tcPr>
            <w:tcW w:w="720" w:type="dxa"/>
            <w:tcBorders>
              <w:top w:val="single" w:sz="4" w:space="0" w:color="auto"/>
              <w:bottom w:val="single" w:sz="4" w:space="0" w:color="auto"/>
              <w:right w:val="nil"/>
            </w:tcBorders>
            <w:shd w:val="clear" w:color="auto" w:fill="FFFFFF"/>
            <w:vAlign w:val="bottom"/>
          </w:tcPr>
          <w:p w14:paraId="780E5A9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9B6BCD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278019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1045" w:type="dxa"/>
            <w:tcBorders>
              <w:left w:val="double" w:sz="4" w:space="0" w:color="auto"/>
              <w:right w:val="double" w:sz="4" w:space="0" w:color="auto"/>
            </w:tcBorders>
            <w:shd w:val="clear" w:color="auto" w:fill="FFFFFF"/>
            <w:vAlign w:val="bottom"/>
          </w:tcPr>
          <w:p w14:paraId="60E1C42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02E5B17"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D695C2C"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4,620</w:t>
            </w:r>
          </w:p>
        </w:tc>
      </w:tr>
      <w:tr w:rsidR="007810B9" w:rsidRPr="00865C5E" w14:paraId="6225800D" w14:textId="77777777" w:rsidTr="00B210EA">
        <w:tc>
          <w:tcPr>
            <w:tcW w:w="720" w:type="dxa"/>
            <w:tcBorders>
              <w:top w:val="single" w:sz="4" w:space="0" w:color="auto"/>
              <w:bottom w:val="single" w:sz="4" w:space="0" w:color="auto"/>
              <w:right w:val="nil"/>
            </w:tcBorders>
            <w:shd w:val="clear" w:color="auto" w:fill="FFFFFF"/>
            <w:vAlign w:val="bottom"/>
          </w:tcPr>
          <w:p w14:paraId="53C271B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591265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C79900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dividend of $3.85 on 1,200 shares of Aveda Corporation.</w:t>
            </w:r>
          </w:p>
        </w:tc>
        <w:tc>
          <w:tcPr>
            <w:tcW w:w="1045" w:type="dxa"/>
            <w:tcBorders>
              <w:left w:val="double" w:sz="4" w:space="0" w:color="auto"/>
              <w:right w:val="double" w:sz="4" w:space="0" w:color="auto"/>
            </w:tcBorders>
            <w:shd w:val="clear" w:color="auto" w:fill="FFFFFF"/>
            <w:vAlign w:val="bottom"/>
          </w:tcPr>
          <w:p w14:paraId="2E9853D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4D5F28B"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EC68D3F"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43AA486F" w14:textId="77777777" w:rsidTr="00B210EA">
        <w:tc>
          <w:tcPr>
            <w:tcW w:w="720" w:type="dxa"/>
            <w:tcBorders>
              <w:top w:val="single" w:sz="4" w:space="0" w:color="auto"/>
              <w:bottom w:val="single" w:sz="4" w:space="0" w:color="auto"/>
              <w:right w:val="nil"/>
            </w:tcBorders>
            <w:shd w:val="clear" w:color="auto" w:fill="FFFFFF"/>
            <w:vAlign w:val="bottom"/>
          </w:tcPr>
          <w:p w14:paraId="53AE6E9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5D5074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884C44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86B767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DACB1C9"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52D3DD7"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77BE1EC8" w14:textId="77777777" w:rsidTr="00B210EA">
        <w:tc>
          <w:tcPr>
            <w:tcW w:w="720" w:type="dxa"/>
            <w:tcBorders>
              <w:top w:val="single" w:sz="4" w:space="0" w:color="auto"/>
              <w:bottom w:val="single" w:sz="4" w:space="0" w:color="auto"/>
              <w:right w:val="nil"/>
            </w:tcBorders>
            <w:shd w:val="clear" w:color="auto" w:fill="FFFFFF"/>
            <w:vAlign w:val="bottom"/>
          </w:tcPr>
          <w:p w14:paraId="76A9904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211F333"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65ABD6E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Unrealized Loss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0C601A9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DE7B418"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2,100</w:t>
            </w:r>
          </w:p>
        </w:tc>
        <w:tc>
          <w:tcPr>
            <w:tcW w:w="1430" w:type="dxa"/>
            <w:tcBorders>
              <w:left w:val="double" w:sz="4" w:space="0" w:color="auto"/>
            </w:tcBorders>
            <w:shd w:val="clear" w:color="auto" w:fill="FFFFFF"/>
            <w:vAlign w:val="bottom"/>
          </w:tcPr>
          <w:p w14:paraId="1CF4D5E3"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4681482D" w14:textId="77777777" w:rsidTr="00B210EA">
        <w:tc>
          <w:tcPr>
            <w:tcW w:w="720" w:type="dxa"/>
            <w:tcBorders>
              <w:top w:val="single" w:sz="4" w:space="0" w:color="auto"/>
              <w:bottom w:val="single" w:sz="4" w:space="0" w:color="auto"/>
              <w:right w:val="nil"/>
            </w:tcBorders>
            <w:shd w:val="clear" w:color="auto" w:fill="FFFFFF"/>
            <w:vAlign w:val="bottom"/>
          </w:tcPr>
          <w:p w14:paraId="53AFDD2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CC3529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C43702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8D0AF1" w:rsidRPr="00865C5E">
              <w:rPr>
                <w:rFonts w:ascii="Arial" w:hAnsi="Arial"/>
                <w:sz w:val="20"/>
                <w:lang w:val="en-CA"/>
              </w:rPr>
              <w:t>Fair Value</w:t>
            </w:r>
            <w:r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1231413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6A06AD3"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32ED3D4"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2,100</w:t>
            </w:r>
          </w:p>
        </w:tc>
      </w:tr>
      <w:tr w:rsidR="007810B9" w:rsidRPr="00865C5E" w14:paraId="2049AF09" w14:textId="77777777" w:rsidTr="00B210EA">
        <w:tc>
          <w:tcPr>
            <w:tcW w:w="720" w:type="dxa"/>
            <w:tcBorders>
              <w:top w:val="single" w:sz="4" w:space="0" w:color="auto"/>
              <w:bottom w:val="single" w:sz="4" w:space="0" w:color="auto"/>
              <w:right w:val="nil"/>
            </w:tcBorders>
            <w:shd w:val="clear" w:color="auto" w:fill="FFFFFF"/>
            <w:vAlign w:val="bottom"/>
          </w:tcPr>
          <w:p w14:paraId="68BAD03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D2E76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305672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reduce investment to fair value </w:t>
            </w:r>
            <w:r w:rsidRPr="00865C5E">
              <w:rPr>
                <w:rFonts w:ascii="Arial" w:hAnsi="Arial"/>
                <w:sz w:val="20"/>
                <w:lang w:val="en-CA"/>
              </w:rPr>
              <w:br/>
              <w:t xml:space="preserve">(1,200 × $76.25 = $91,500); </w:t>
            </w:r>
          </w:p>
          <w:p w14:paraId="315387E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($93,600 </w:t>
            </w:r>
            <w:r w:rsidRPr="00865C5E">
              <w:rPr>
                <w:rFonts w:ascii="Arial" w:hAnsi="Arial"/>
                <w:sz w:val="20"/>
                <w:lang w:val="en-CA"/>
              </w:rPr>
              <w:sym w:font="Symbol" w:char="F02D"/>
            </w:r>
            <w:r w:rsidRPr="00865C5E">
              <w:rPr>
                <w:rFonts w:ascii="Arial" w:hAnsi="Arial"/>
                <w:sz w:val="20"/>
                <w:lang w:val="en-CA"/>
              </w:rPr>
              <w:t xml:space="preserve"> $91,500).</w:t>
            </w:r>
          </w:p>
        </w:tc>
        <w:tc>
          <w:tcPr>
            <w:tcW w:w="1045" w:type="dxa"/>
            <w:tcBorders>
              <w:left w:val="double" w:sz="4" w:space="0" w:color="auto"/>
              <w:right w:val="double" w:sz="4" w:space="0" w:color="auto"/>
            </w:tcBorders>
            <w:shd w:val="clear" w:color="auto" w:fill="FFFFFF"/>
            <w:vAlign w:val="bottom"/>
          </w:tcPr>
          <w:p w14:paraId="6C928EF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D84CF29"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B0C41EA"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2D94104D" w14:textId="77777777" w:rsidTr="00B210EA">
        <w:tc>
          <w:tcPr>
            <w:tcW w:w="720" w:type="dxa"/>
            <w:tcBorders>
              <w:top w:val="single" w:sz="4" w:space="0" w:color="auto"/>
              <w:bottom w:val="single" w:sz="4" w:space="0" w:color="auto"/>
              <w:right w:val="nil"/>
            </w:tcBorders>
            <w:shd w:val="clear" w:color="auto" w:fill="FFFFFF"/>
            <w:vAlign w:val="bottom"/>
          </w:tcPr>
          <w:p w14:paraId="45CCBE0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AA27FC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70E18A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2D5243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5DC73B5"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54FB309"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47D49ECB" w14:textId="77777777" w:rsidTr="00B210EA">
        <w:tc>
          <w:tcPr>
            <w:tcW w:w="1208" w:type="dxa"/>
            <w:gridSpan w:val="2"/>
            <w:tcBorders>
              <w:top w:val="single" w:sz="4" w:space="0" w:color="auto"/>
              <w:bottom w:val="single" w:sz="4" w:space="0" w:color="auto"/>
              <w:right w:val="double" w:sz="4" w:space="0" w:color="auto"/>
            </w:tcBorders>
            <w:shd w:val="clear" w:color="auto" w:fill="FFFFFF"/>
            <w:vAlign w:val="bottom"/>
          </w:tcPr>
          <w:p w14:paraId="24421E02" w14:textId="755ED54A" w:rsidR="007810B9" w:rsidRPr="00ED0178" w:rsidRDefault="001D3B55" w:rsidP="003F7B48">
            <w:pPr>
              <w:pStyle w:val="pformf"/>
              <w:shd w:val="clear" w:color="auto" w:fill="FFFFFF"/>
              <w:spacing w:before="0"/>
              <w:jc w:val="center"/>
              <w:rPr>
                <w:rFonts w:ascii="Arial" w:hAnsi="Arial"/>
                <w:b/>
                <w:sz w:val="20"/>
                <w:lang w:val="en-CA"/>
              </w:rPr>
            </w:pPr>
            <w:r w:rsidRPr="00ED0178">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178609D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C356D0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8A393A8"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6647B22"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6BA9E7F5" w14:textId="77777777" w:rsidTr="00B210EA">
        <w:tc>
          <w:tcPr>
            <w:tcW w:w="720" w:type="dxa"/>
            <w:tcBorders>
              <w:top w:val="single" w:sz="4" w:space="0" w:color="auto"/>
              <w:bottom w:val="single" w:sz="4" w:space="0" w:color="auto"/>
              <w:right w:val="nil"/>
            </w:tcBorders>
            <w:shd w:val="clear" w:color="auto" w:fill="FFFFFF"/>
            <w:vAlign w:val="bottom"/>
          </w:tcPr>
          <w:p w14:paraId="42DCAA9C" w14:textId="77777777" w:rsidR="007810B9" w:rsidRPr="00865C5E" w:rsidRDefault="009B407A" w:rsidP="003F7B48">
            <w:pPr>
              <w:pStyle w:val="pformf"/>
              <w:shd w:val="clear" w:color="auto" w:fill="FFFFFF"/>
              <w:spacing w:before="0"/>
              <w:rPr>
                <w:rFonts w:ascii="Arial" w:hAnsi="Arial"/>
                <w:sz w:val="20"/>
                <w:lang w:val="en-CA"/>
              </w:rPr>
            </w:pPr>
            <w:r w:rsidRPr="00865C5E">
              <w:rPr>
                <w:rFonts w:ascii="Arial" w:hAnsi="Arial"/>
                <w:sz w:val="20"/>
                <w:lang w:val="en-CA"/>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68A0CD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14</w:t>
            </w:r>
          </w:p>
        </w:tc>
        <w:tc>
          <w:tcPr>
            <w:tcW w:w="4290" w:type="dxa"/>
            <w:tcBorders>
              <w:left w:val="double" w:sz="4" w:space="0" w:color="auto"/>
              <w:right w:val="double" w:sz="4" w:space="0" w:color="auto"/>
            </w:tcBorders>
            <w:shd w:val="clear" w:color="auto" w:fill="FFFFFF"/>
            <w:vAlign w:val="bottom"/>
          </w:tcPr>
          <w:p w14:paraId="191BA31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544BB2E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71ACE5C"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95,000</w:t>
            </w:r>
          </w:p>
        </w:tc>
        <w:tc>
          <w:tcPr>
            <w:tcW w:w="1430" w:type="dxa"/>
            <w:tcBorders>
              <w:left w:val="double" w:sz="4" w:space="0" w:color="auto"/>
            </w:tcBorders>
            <w:shd w:val="clear" w:color="auto" w:fill="FFFFFF"/>
            <w:vAlign w:val="bottom"/>
          </w:tcPr>
          <w:p w14:paraId="5A6B9116"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560B53C6" w14:textId="77777777" w:rsidTr="00B210EA">
        <w:tc>
          <w:tcPr>
            <w:tcW w:w="720" w:type="dxa"/>
            <w:tcBorders>
              <w:top w:val="single" w:sz="4" w:space="0" w:color="auto"/>
              <w:bottom w:val="single" w:sz="4" w:space="0" w:color="auto"/>
              <w:right w:val="nil"/>
            </w:tcBorders>
            <w:shd w:val="clear" w:color="auto" w:fill="FFFFFF"/>
            <w:vAlign w:val="bottom"/>
          </w:tcPr>
          <w:p w14:paraId="7034A29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E4DFC4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0D41B05" w14:textId="52297C6E" w:rsidR="007810B9" w:rsidRPr="00865C5E" w:rsidRDefault="007810B9" w:rsidP="006E34B2">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9A41D7" w:rsidRPr="00865C5E">
              <w:rPr>
                <w:rFonts w:ascii="Arial" w:hAnsi="Arial"/>
                <w:sz w:val="20"/>
                <w:lang w:val="en-CA"/>
              </w:rPr>
              <w:t xml:space="preserve">Commissions </w:t>
            </w:r>
            <w:r w:rsidRPr="00865C5E">
              <w:rPr>
                <w:rFonts w:ascii="Arial" w:hAnsi="Arial"/>
                <w:sz w:val="20"/>
                <w:lang w:val="en-CA"/>
              </w:rPr>
              <w:t>Expense</w:t>
            </w:r>
          </w:p>
        </w:tc>
        <w:tc>
          <w:tcPr>
            <w:tcW w:w="1045" w:type="dxa"/>
            <w:tcBorders>
              <w:left w:val="double" w:sz="4" w:space="0" w:color="auto"/>
              <w:right w:val="double" w:sz="4" w:space="0" w:color="auto"/>
            </w:tcBorders>
            <w:shd w:val="clear" w:color="auto" w:fill="FFFFFF"/>
            <w:vAlign w:val="bottom"/>
          </w:tcPr>
          <w:p w14:paraId="641D3F8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11AADB4"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400</w:t>
            </w:r>
          </w:p>
        </w:tc>
        <w:tc>
          <w:tcPr>
            <w:tcW w:w="1430" w:type="dxa"/>
            <w:tcBorders>
              <w:left w:val="double" w:sz="4" w:space="0" w:color="auto"/>
            </w:tcBorders>
            <w:shd w:val="clear" w:color="auto" w:fill="FFFFFF"/>
            <w:vAlign w:val="bottom"/>
          </w:tcPr>
          <w:p w14:paraId="0786B646"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11322671" w14:textId="77777777" w:rsidTr="00B210EA">
        <w:tc>
          <w:tcPr>
            <w:tcW w:w="720" w:type="dxa"/>
            <w:tcBorders>
              <w:top w:val="single" w:sz="4" w:space="0" w:color="auto"/>
              <w:bottom w:val="single" w:sz="4" w:space="0" w:color="auto"/>
              <w:right w:val="nil"/>
            </w:tcBorders>
            <w:shd w:val="clear" w:color="auto" w:fill="FFFFFF"/>
            <w:vAlign w:val="bottom"/>
          </w:tcPr>
          <w:p w14:paraId="0B99C38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4EFABE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9A36350" w14:textId="77777777" w:rsidR="007810B9" w:rsidRPr="00865C5E" w:rsidRDefault="008D0AF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2C25C11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F6D5EB4"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2,100</w:t>
            </w:r>
          </w:p>
        </w:tc>
        <w:tc>
          <w:tcPr>
            <w:tcW w:w="1430" w:type="dxa"/>
            <w:tcBorders>
              <w:left w:val="double" w:sz="4" w:space="0" w:color="auto"/>
            </w:tcBorders>
            <w:shd w:val="clear" w:color="auto" w:fill="FFFFFF"/>
            <w:vAlign w:val="bottom"/>
          </w:tcPr>
          <w:p w14:paraId="61D706F1"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0D728F89" w14:textId="77777777" w:rsidTr="00B210EA">
        <w:tc>
          <w:tcPr>
            <w:tcW w:w="720" w:type="dxa"/>
            <w:tcBorders>
              <w:top w:val="single" w:sz="4" w:space="0" w:color="auto"/>
              <w:bottom w:val="single" w:sz="4" w:space="0" w:color="auto"/>
              <w:right w:val="nil"/>
            </w:tcBorders>
            <w:shd w:val="clear" w:color="auto" w:fill="FFFFFF"/>
            <w:vAlign w:val="bottom"/>
          </w:tcPr>
          <w:p w14:paraId="4BF97D3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D4486D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8F67965" w14:textId="77777777" w:rsidR="007810B9" w:rsidRPr="00865C5E" w:rsidRDefault="007810B9" w:rsidP="003F7B48">
            <w:pPr>
              <w:pStyle w:val="pformf"/>
              <w:shd w:val="clear" w:color="auto" w:fill="FFFFFF"/>
              <w:tabs>
                <w:tab w:val="left" w:pos="277"/>
              </w:tabs>
              <w:spacing w:before="0"/>
              <w:rPr>
                <w:rFonts w:ascii="Arial" w:hAnsi="Arial"/>
                <w:spacing w:val="-6"/>
                <w:sz w:val="20"/>
                <w:lang w:val="en-CA"/>
              </w:rPr>
            </w:pPr>
            <w:r w:rsidRPr="00865C5E">
              <w:rPr>
                <w:rFonts w:ascii="Arial" w:hAnsi="Arial"/>
                <w:sz w:val="20"/>
                <w:lang w:val="en-CA"/>
              </w:rPr>
              <w:tab/>
            </w:r>
            <w:r w:rsidRPr="00865C5E">
              <w:rPr>
                <w:rFonts w:ascii="Arial" w:hAnsi="Arial"/>
                <w:spacing w:val="-6"/>
                <w:sz w:val="20"/>
                <w:lang w:val="en-CA"/>
              </w:rPr>
              <w:t>Gain on Sale of Short-Term Investments</w:t>
            </w:r>
          </w:p>
        </w:tc>
        <w:tc>
          <w:tcPr>
            <w:tcW w:w="1045" w:type="dxa"/>
            <w:tcBorders>
              <w:left w:val="double" w:sz="4" w:space="0" w:color="auto"/>
              <w:right w:val="double" w:sz="4" w:space="0" w:color="auto"/>
            </w:tcBorders>
            <w:shd w:val="clear" w:color="auto" w:fill="FFFFFF"/>
            <w:vAlign w:val="bottom"/>
          </w:tcPr>
          <w:p w14:paraId="729BD88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FCDAB45"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030712C"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3,900</w:t>
            </w:r>
          </w:p>
        </w:tc>
      </w:tr>
      <w:tr w:rsidR="007810B9" w:rsidRPr="00865C5E" w14:paraId="640A829D" w14:textId="77777777" w:rsidTr="00B210EA">
        <w:tc>
          <w:tcPr>
            <w:tcW w:w="720" w:type="dxa"/>
            <w:tcBorders>
              <w:top w:val="single" w:sz="4" w:space="0" w:color="auto"/>
              <w:bottom w:val="single" w:sz="4" w:space="0" w:color="auto"/>
              <w:right w:val="nil"/>
            </w:tcBorders>
            <w:shd w:val="clear" w:color="auto" w:fill="FFFFFF"/>
            <w:vAlign w:val="bottom"/>
          </w:tcPr>
          <w:p w14:paraId="7EF939A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A24E4E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46E3ED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Short-Term Investments</w:t>
            </w:r>
          </w:p>
        </w:tc>
        <w:tc>
          <w:tcPr>
            <w:tcW w:w="1045" w:type="dxa"/>
            <w:tcBorders>
              <w:left w:val="double" w:sz="4" w:space="0" w:color="auto"/>
              <w:right w:val="double" w:sz="4" w:space="0" w:color="auto"/>
            </w:tcBorders>
            <w:shd w:val="clear" w:color="auto" w:fill="FFFFFF"/>
            <w:vAlign w:val="bottom"/>
          </w:tcPr>
          <w:p w14:paraId="046EB96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6CB1D00"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9246383"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93,600</w:t>
            </w:r>
          </w:p>
        </w:tc>
      </w:tr>
      <w:tr w:rsidR="007810B9" w:rsidRPr="00865C5E" w14:paraId="32F4FFFB" w14:textId="77777777" w:rsidTr="00B210EA">
        <w:tc>
          <w:tcPr>
            <w:tcW w:w="720" w:type="dxa"/>
            <w:tcBorders>
              <w:top w:val="single" w:sz="4" w:space="0" w:color="auto"/>
              <w:bottom w:val="double" w:sz="4" w:space="0" w:color="auto"/>
              <w:right w:val="nil"/>
            </w:tcBorders>
            <w:shd w:val="clear" w:color="auto" w:fill="FFFFFF"/>
            <w:vAlign w:val="bottom"/>
          </w:tcPr>
          <w:p w14:paraId="02419BB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9FEF3A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4D5138D" w14:textId="77777777" w:rsidR="009A41D7"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Sale of Aveda Corporation investment at $79.50 per share. </w:t>
            </w:r>
          </w:p>
          <w:p w14:paraId="6D5BCB3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 received: [(1,200 × $79.50) – $400].</w:t>
            </w:r>
          </w:p>
        </w:tc>
        <w:tc>
          <w:tcPr>
            <w:tcW w:w="1045" w:type="dxa"/>
            <w:tcBorders>
              <w:left w:val="double" w:sz="4" w:space="0" w:color="auto"/>
              <w:right w:val="double" w:sz="4" w:space="0" w:color="auto"/>
            </w:tcBorders>
            <w:shd w:val="clear" w:color="auto" w:fill="FFFFFF"/>
            <w:vAlign w:val="bottom"/>
          </w:tcPr>
          <w:p w14:paraId="758F98E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0EAB2DC"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6DC7803"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bl>
    <w:p w14:paraId="7C0D0171" w14:textId="77777777" w:rsidR="007810B9" w:rsidRPr="00865C5E" w:rsidRDefault="007810B9" w:rsidP="007810B9">
      <w:pPr>
        <w:pStyle w:val="ptf"/>
        <w:shd w:val="clear" w:color="auto" w:fill="auto"/>
        <w:rPr>
          <w:lang w:val="en-CA"/>
        </w:rPr>
      </w:pPr>
    </w:p>
    <w:p w14:paraId="19FD5446" w14:textId="6491C4EE" w:rsidR="007810B9" w:rsidRPr="00865C5E" w:rsidRDefault="007810B9" w:rsidP="00B210EA">
      <w:pPr>
        <w:pStyle w:val="ph3"/>
        <w:tabs>
          <w:tab w:val="right" w:pos="8820"/>
        </w:tabs>
        <w:spacing w:before="0" w:after="120"/>
        <w:ind w:left="-115" w:right="-475"/>
        <w:jc w:val="left"/>
        <w:rPr>
          <w:b/>
          <w:i w:val="0"/>
          <w:sz w:val="36"/>
          <w:szCs w:val="36"/>
          <w:lang w:val="en-CA"/>
        </w:rPr>
      </w:pPr>
      <w:r w:rsidRPr="00865C5E">
        <w:rPr>
          <w:lang w:val="en-CA"/>
        </w:rPr>
        <w:br w:type="page"/>
      </w:r>
      <w:r w:rsidRPr="00865C5E">
        <w:rPr>
          <w:lang w:val="en-CA"/>
        </w:rPr>
        <w:lastRenderedPageBreak/>
        <w:tab/>
        <w:t>(10-15 min.)</w:t>
      </w:r>
      <w:r w:rsidR="00F303C3" w:rsidRPr="00865C5E">
        <w:rPr>
          <w:lang w:val="en-CA"/>
        </w:rPr>
        <w:t xml:space="preserve"> </w:t>
      </w:r>
      <w:r w:rsidR="00B210EA">
        <w:rPr>
          <w:b/>
          <w:i w:val="0"/>
          <w:sz w:val="36"/>
          <w:szCs w:val="36"/>
          <w:lang w:val="en-CA"/>
        </w:rPr>
        <w:t>E1</w:t>
      </w:r>
      <w:r w:rsidRPr="00865C5E">
        <w:rPr>
          <w:b/>
          <w:i w:val="0"/>
          <w:sz w:val="36"/>
          <w:szCs w:val="36"/>
          <w:lang w:val="en-CA"/>
        </w:rPr>
        <w:t>6-2</w:t>
      </w:r>
    </w:p>
    <w:p w14:paraId="0C4E5242" w14:textId="77777777" w:rsidR="00196E91" w:rsidRPr="00B210EA" w:rsidRDefault="00196E91" w:rsidP="00B210EA">
      <w:pPr>
        <w:pStyle w:val="ph6full"/>
        <w:spacing w:before="240" w:after="120"/>
        <w:ind w:left="-115"/>
        <w:rPr>
          <w:rFonts w:ascii="Times New Roman" w:hAnsi="Times New Roman" w:cs="Times New Roman"/>
          <w:lang w:val="en-CA"/>
        </w:rPr>
      </w:pPr>
      <w:r w:rsidRPr="00B210EA">
        <w:rPr>
          <w:rFonts w:ascii="Times New Roman" w:hAnsi="Times New Roman" w:cs="Times New Roman"/>
          <w:lang w:val="en-CA"/>
        </w:rPr>
        <w:t>Req. 1</w:t>
      </w:r>
    </w:p>
    <w:tbl>
      <w:tblPr>
        <w:tblW w:w="895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310"/>
        <w:gridCol w:w="1645"/>
      </w:tblGrid>
      <w:tr w:rsidR="007810B9" w:rsidRPr="00865C5E" w14:paraId="5EB7DA58" w14:textId="77777777" w:rsidTr="009B407A">
        <w:tc>
          <w:tcPr>
            <w:tcW w:w="8955" w:type="dxa"/>
            <w:gridSpan w:val="2"/>
            <w:tcBorders>
              <w:top w:val="double" w:sz="4" w:space="0" w:color="auto"/>
            </w:tcBorders>
            <w:shd w:val="clear" w:color="auto" w:fill="FFFFFF"/>
            <w:vAlign w:val="bottom"/>
          </w:tcPr>
          <w:p w14:paraId="7FF46AF3" w14:textId="1C976E3E" w:rsidR="007810B9" w:rsidRPr="00490FE0" w:rsidRDefault="00F63F7E" w:rsidP="003F7B48">
            <w:pPr>
              <w:pStyle w:val="pformhead"/>
              <w:shd w:val="clear" w:color="auto" w:fill="FFFFFF"/>
              <w:spacing w:before="40" w:after="40"/>
              <w:rPr>
                <w:rFonts w:ascii="Arial" w:hAnsi="Arial"/>
                <w:b/>
                <w:sz w:val="20"/>
                <w:lang w:val="en-CA"/>
              </w:rPr>
            </w:pPr>
            <w:r w:rsidRPr="00490FE0">
              <w:rPr>
                <w:rFonts w:ascii="Arial" w:hAnsi="Arial"/>
                <w:b/>
                <w:sz w:val="20"/>
                <w:lang w:val="en-CA"/>
              </w:rPr>
              <w:t>SHOPIFY INC.</w:t>
            </w:r>
          </w:p>
        </w:tc>
      </w:tr>
      <w:tr w:rsidR="007810B9" w:rsidRPr="00865C5E" w14:paraId="160BCEC8" w14:textId="77777777" w:rsidTr="009B407A">
        <w:tc>
          <w:tcPr>
            <w:tcW w:w="8955" w:type="dxa"/>
            <w:gridSpan w:val="2"/>
            <w:tcBorders>
              <w:bottom w:val="single" w:sz="4" w:space="0" w:color="auto"/>
            </w:tcBorders>
            <w:shd w:val="clear" w:color="auto" w:fill="FFFFFF"/>
            <w:vAlign w:val="bottom"/>
          </w:tcPr>
          <w:p w14:paraId="4E405BBA" w14:textId="786CF1AC"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Balance Sheet</w:t>
            </w:r>
            <w:r w:rsidR="001D3B55" w:rsidRPr="00865C5E">
              <w:rPr>
                <w:rFonts w:ascii="Arial" w:hAnsi="Arial"/>
                <w:sz w:val="20"/>
                <w:lang w:val="en-CA"/>
              </w:rPr>
              <w:t xml:space="preserve"> (partial)</w:t>
            </w:r>
          </w:p>
        </w:tc>
      </w:tr>
      <w:tr w:rsidR="007810B9" w:rsidRPr="00865C5E" w14:paraId="2BDBCEE3" w14:textId="77777777" w:rsidTr="009B407A">
        <w:tc>
          <w:tcPr>
            <w:tcW w:w="7310" w:type="dxa"/>
            <w:tcBorders>
              <w:right w:val="double" w:sz="4" w:space="0" w:color="auto"/>
            </w:tcBorders>
            <w:shd w:val="clear" w:color="auto" w:fill="FFFFFF"/>
            <w:vAlign w:val="bottom"/>
          </w:tcPr>
          <w:p w14:paraId="5E088AD2" w14:textId="77777777" w:rsidR="007810B9" w:rsidRPr="00865C5E" w:rsidRDefault="007810B9" w:rsidP="003F7B48">
            <w:pPr>
              <w:pStyle w:val="pformab"/>
              <w:shd w:val="clear" w:color="auto" w:fill="FFFFFF"/>
              <w:tabs>
                <w:tab w:val="left" w:pos="332"/>
                <w:tab w:val="left" w:pos="607"/>
              </w:tabs>
              <w:spacing w:before="40" w:after="40"/>
              <w:ind w:right="277"/>
              <w:rPr>
                <w:rFonts w:ascii="Arial" w:hAnsi="Arial"/>
                <w:sz w:val="20"/>
                <w:lang w:val="en-CA"/>
              </w:rPr>
            </w:pPr>
          </w:p>
        </w:tc>
        <w:tc>
          <w:tcPr>
            <w:tcW w:w="1645" w:type="dxa"/>
            <w:tcBorders>
              <w:left w:val="double" w:sz="4" w:space="0" w:color="auto"/>
            </w:tcBorders>
            <w:shd w:val="clear" w:color="auto" w:fill="FFFFFF"/>
            <w:vAlign w:val="bottom"/>
          </w:tcPr>
          <w:p w14:paraId="08C29506" w14:textId="04FD4E58" w:rsidR="007810B9" w:rsidRPr="00865C5E" w:rsidRDefault="007810B9" w:rsidP="001D3B55">
            <w:pPr>
              <w:pStyle w:val="pformab"/>
              <w:shd w:val="clear" w:color="auto" w:fill="FFFFFF"/>
              <w:spacing w:before="0" w:after="40"/>
              <w:jc w:val="center"/>
              <w:rPr>
                <w:rFonts w:ascii="Arial" w:hAnsi="Arial"/>
                <w:sz w:val="20"/>
                <w:lang w:val="en-CA"/>
              </w:rPr>
            </w:pPr>
            <w:r w:rsidRPr="00865C5E">
              <w:rPr>
                <w:rFonts w:ascii="Arial" w:hAnsi="Arial"/>
                <w:sz w:val="20"/>
                <w:lang w:val="en-CA"/>
              </w:rPr>
              <w:t>(</w:t>
            </w:r>
            <w:r w:rsidR="001D3B55" w:rsidRPr="00865C5E">
              <w:rPr>
                <w:rFonts w:ascii="Arial" w:hAnsi="Arial"/>
                <w:sz w:val="20"/>
                <w:lang w:val="en-CA"/>
              </w:rPr>
              <w:t xml:space="preserve">Thousands of </w:t>
            </w:r>
            <w:r w:rsidR="00F63F7E" w:rsidRPr="00865C5E">
              <w:rPr>
                <w:rFonts w:ascii="Arial" w:hAnsi="Arial"/>
                <w:sz w:val="20"/>
                <w:lang w:val="en-CA"/>
              </w:rPr>
              <w:t>US</w:t>
            </w:r>
            <w:r w:rsidRPr="00865C5E">
              <w:rPr>
                <w:rFonts w:ascii="Arial" w:hAnsi="Arial"/>
                <w:sz w:val="20"/>
                <w:lang w:val="en-CA"/>
              </w:rPr>
              <w:t xml:space="preserve"> dollars)</w:t>
            </w:r>
          </w:p>
        </w:tc>
      </w:tr>
      <w:tr w:rsidR="007810B9" w:rsidRPr="00865C5E" w14:paraId="0E3FB7A2" w14:textId="77777777" w:rsidTr="009B407A">
        <w:tc>
          <w:tcPr>
            <w:tcW w:w="7310" w:type="dxa"/>
            <w:tcBorders>
              <w:right w:val="double" w:sz="4" w:space="0" w:color="auto"/>
            </w:tcBorders>
            <w:shd w:val="clear" w:color="auto" w:fill="FFFFFF"/>
            <w:vAlign w:val="bottom"/>
          </w:tcPr>
          <w:p w14:paraId="2A9CADC9" w14:textId="04B32930" w:rsidR="007810B9" w:rsidRPr="00865C5E" w:rsidRDefault="007810B9" w:rsidP="003F7B48">
            <w:pPr>
              <w:pStyle w:val="pformab"/>
              <w:shd w:val="clear" w:color="auto" w:fill="FFFFFF"/>
              <w:tabs>
                <w:tab w:val="left" w:pos="332"/>
                <w:tab w:val="left" w:pos="607"/>
              </w:tabs>
              <w:spacing w:before="40" w:after="40"/>
              <w:ind w:right="277"/>
              <w:rPr>
                <w:rFonts w:ascii="Arial" w:hAnsi="Arial"/>
                <w:sz w:val="20"/>
                <w:lang w:val="en-CA"/>
              </w:rPr>
            </w:pPr>
            <w:r w:rsidRPr="00865C5E">
              <w:rPr>
                <w:rFonts w:ascii="Arial" w:hAnsi="Arial"/>
                <w:sz w:val="20"/>
                <w:lang w:val="en-CA"/>
              </w:rPr>
              <w:t>Current assets</w:t>
            </w:r>
          </w:p>
        </w:tc>
        <w:tc>
          <w:tcPr>
            <w:tcW w:w="1645" w:type="dxa"/>
            <w:tcBorders>
              <w:left w:val="double" w:sz="4" w:space="0" w:color="auto"/>
            </w:tcBorders>
            <w:shd w:val="clear" w:color="auto" w:fill="FFFFFF"/>
            <w:vAlign w:val="bottom"/>
          </w:tcPr>
          <w:p w14:paraId="57C3D142" w14:textId="77777777" w:rsidR="007810B9" w:rsidRPr="00865C5E" w:rsidRDefault="007810B9" w:rsidP="00B210EA">
            <w:pPr>
              <w:pStyle w:val="pformab"/>
              <w:shd w:val="clear" w:color="auto" w:fill="FFFFFF"/>
              <w:spacing w:before="0" w:after="40"/>
              <w:jc w:val="right"/>
              <w:rPr>
                <w:rFonts w:ascii="Arial" w:hAnsi="Arial"/>
                <w:sz w:val="20"/>
                <w:lang w:val="en-CA"/>
              </w:rPr>
            </w:pPr>
          </w:p>
        </w:tc>
      </w:tr>
      <w:tr w:rsidR="007810B9" w:rsidRPr="00865C5E" w14:paraId="251B6C5B" w14:textId="77777777" w:rsidTr="009B407A">
        <w:tc>
          <w:tcPr>
            <w:tcW w:w="7310" w:type="dxa"/>
            <w:tcBorders>
              <w:right w:val="double" w:sz="4" w:space="0" w:color="auto"/>
            </w:tcBorders>
            <w:shd w:val="clear" w:color="auto" w:fill="FFFFFF"/>
            <w:vAlign w:val="bottom"/>
          </w:tcPr>
          <w:p w14:paraId="3D746F7C" w14:textId="77777777" w:rsidR="007810B9" w:rsidRPr="00865C5E" w:rsidRDefault="007810B9"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Cash and cash equivalents</w:t>
            </w:r>
          </w:p>
        </w:tc>
        <w:tc>
          <w:tcPr>
            <w:tcW w:w="1645" w:type="dxa"/>
            <w:tcBorders>
              <w:left w:val="double" w:sz="4" w:space="0" w:color="auto"/>
            </w:tcBorders>
            <w:shd w:val="clear" w:color="auto" w:fill="FFFFFF"/>
            <w:vAlign w:val="bottom"/>
          </w:tcPr>
          <w:p w14:paraId="36E5B347" w14:textId="63414367" w:rsidR="007810B9" w:rsidRPr="00865C5E" w:rsidRDefault="007810B9" w:rsidP="00B210EA">
            <w:pPr>
              <w:pStyle w:val="pformab"/>
              <w:shd w:val="clear" w:color="auto" w:fill="FFFFFF"/>
              <w:spacing w:before="0" w:after="40"/>
              <w:jc w:val="right"/>
              <w:rPr>
                <w:rFonts w:ascii="Arial" w:hAnsi="Arial"/>
                <w:sz w:val="20"/>
                <w:lang w:val="en-CA"/>
              </w:rPr>
            </w:pPr>
            <w:r w:rsidRPr="00865C5E">
              <w:rPr>
                <w:rFonts w:ascii="Arial" w:hAnsi="Arial"/>
                <w:sz w:val="20"/>
                <w:lang w:val="en-CA"/>
              </w:rPr>
              <w:t>$</w:t>
            </w:r>
            <w:r w:rsidR="0052408E">
              <w:rPr>
                <w:rFonts w:ascii="Arial" w:hAnsi="Arial"/>
                <w:sz w:val="20"/>
                <w:lang w:val="en-CA"/>
              </w:rPr>
              <w:t xml:space="preserve"> </w:t>
            </w:r>
            <w:r w:rsidR="001D3B55" w:rsidRPr="00865C5E">
              <w:rPr>
                <w:rFonts w:ascii="Arial" w:hAnsi="Arial"/>
                <w:sz w:val="20"/>
                <w:lang w:val="en-CA"/>
              </w:rPr>
              <w:t>84,013</w:t>
            </w:r>
          </w:p>
        </w:tc>
      </w:tr>
      <w:tr w:rsidR="007810B9" w:rsidRPr="00865C5E" w14:paraId="4C45E111" w14:textId="77777777" w:rsidTr="009B407A">
        <w:tc>
          <w:tcPr>
            <w:tcW w:w="7310" w:type="dxa"/>
            <w:tcBorders>
              <w:right w:val="double" w:sz="4" w:space="0" w:color="auto"/>
            </w:tcBorders>
            <w:shd w:val="clear" w:color="auto" w:fill="FFFFFF"/>
            <w:vAlign w:val="bottom"/>
          </w:tcPr>
          <w:p w14:paraId="2818B66D" w14:textId="74540F1B" w:rsidR="007810B9" w:rsidRPr="00865C5E" w:rsidRDefault="001D3B55" w:rsidP="006E34B2">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 xml:space="preserve">Marketable </w:t>
            </w:r>
            <w:r w:rsidR="009A41D7" w:rsidRPr="00865C5E">
              <w:rPr>
                <w:rFonts w:ascii="Arial" w:hAnsi="Arial"/>
                <w:sz w:val="20"/>
                <w:lang w:val="en-CA"/>
              </w:rPr>
              <w:t>s</w:t>
            </w:r>
            <w:r w:rsidRPr="00865C5E">
              <w:rPr>
                <w:rFonts w:ascii="Arial" w:hAnsi="Arial"/>
                <w:sz w:val="20"/>
                <w:lang w:val="en-CA"/>
              </w:rPr>
              <w:t>ecuritie</w:t>
            </w:r>
            <w:r w:rsidR="007810B9" w:rsidRPr="00865C5E">
              <w:rPr>
                <w:rFonts w:ascii="Arial" w:hAnsi="Arial"/>
                <w:sz w:val="20"/>
                <w:lang w:val="en-CA"/>
              </w:rPr>
              <w:t>s (Note X)</w:t>
            </w:r>
          </w:p>
        </w:tc>
        <w:tc>
          <w:tcPr>
            <w:tcW w:w="1645" w:type="dxa"/>
            <w:tcBorders>
              <w:left w:val="double" w:sz="4" w:space="0" w:color="auto"/>
            </w:tcBorders>
            <w:shd w:val="clear" w:color="auto" w:fill="FFFFFF"/>
            <w:vAlign w:val="bottom"/>
          </w:tcPr>
          <w:p w14:paraId="571B457E" w14:textId="57D46ED3" w:rsidR="007810B9" w:rsidRPr="00865C5E" w:rsidRDefault="001D3B55" w:rsidP="00B210EA">
            <w:pPr>
              <w:pStyle w:val="pformab"/>
              <w:shd w:val="clear" w:color="auto" w:fill="FFFFFF"/>
              <w:spacing w:before="0" w:after="40"/>
              <w:jc w:val="right"/>
              <w:rPr>
                <w:rFonts w:ascii="Arial" w:hAnsi="Arial"/>
                <w:sz w:val="20"/>
                <w:lang w:val="en-CA"/>
              </w:rPr>
            </w:pPr>
            <w:r w:rsidRPr="00865C5E">
              <w:rPr>
                <w:rFonts w:ascii="Arial" w:hAnsi="Arial"/>
                <w:sz w:val="20"/>
                <w:lang w:val="en-CA"/>
              </w:rPr>
              <w:t>308,401</w:t>
            </w:r>
          </w:p>
        </w:tc>
      </w:tr>
    </w:tbl>
    <w:p w14:paraId="2FD83167" w14:textId="77777777" w:rsidR="007810B9" w:rsidRPr="00865C5E" w:rsidRDefault="007810B9" w:rsidP="00F303C3">
      <w:pPr>
        <w:pStyle w:val="ptf"/>
        <w:shd w:val="clear" w:color="auto" w:fill="auto"/>
        <w:ind w:left="0"/>
        <w:rPr>
          <w:lang w:val="en-CA"/>
        </w:rPr>
      </w:pPr>
    </w:p>
    <w:p w14:paraId="13EC094C" w14:textId="744804B7" w:rsidR="007810B9" w:rsidRPr="00865C5E" w:rsidRDefault="007810B9" w:rsidP="00F303C3">
      <w:pPr>
        <w:pStyle w:val="ptf"/>
        <w:shd w:val="clear" w:color="auto" w:fill="auto"/>
        <w:spacing w:after="240"/>
        <w:ind w:left="0"/>
        <w:rPr>
          <w:lang w:val="en-CA"/>
        </w:rPr>
      </w:pPr>
      <w:r w:rsidRPr="00865C5E">
        <w:rPr>
          <w:i/>
          <w:lang w:val="en-CA"/>
        </w:rPr>
        <w:t>Note X:</w:t>
      </w:r>
      <w:r w:rsidR="009B407A" w:rsidRPr="00865C5E">
        <w:rPr>
          <w:lang w:val="en-CA"/>
        </w:rPr>
        <w:t xml:space="preserve"> </w:t>
      </w:r>
      <w:r w:rsidRPr="00865C5E">
        <w:rPr>
          <w:lang w:val="en-CA"/>
        </w:rPr>
        <w:t>Short-term investments are reported at fair value. Cost is $</w:t>
      </w:r>
      <w:r w:rsidR="001D3B55" w:rsidRPr="00865C5E">
        <w:rPr>
          <w:lang w:val="en-CA"/>
        </w:rPr>
        <w:t>303,901,000</w:t>
      </w:r>
      <w:r w:rsidRPr="00865C5E">
        <w:rPr>
          <w:lang w:val="en-CA"/>
        </w:rPr>
        <w:t>. Fair value is $</w:t>
      </w:r>
      <w:r w:rsidR="001D3B55" w:rsidRPr="00865C5E">
        <w:rPr>
          <w:lang w:val="en-CA"/>
        </w:rPr>
        <w:t>308,401,000</w:t>
      </w:r>
      <w:r w:rsidRPr="00865C5E">
        <w:rPr>
          <w:lang w:val="en-CA"/>
        </w:rPr>
        <w:t>.</w:t>
      </w:r>
    </w:p>
    <w:p w14:paraId="23640597" w14:textId="654A01CB" w:rsidR="00196E91" w:rsidRPr="00B210EA" w:rsidRDefault="00196E91" w:rsidP="00B210EA">
      <w:pPr>
        <w:pStyle w:val="ph6full"/>
        <w:spacing w:before="240" w:after="120"/>
        <w:ind w:left="-115"/>
        <w:rPr>
          <w:rFonts w:ascii="Times New Roman" w:hAnsi="Times New Roman" w:cs="Times New Roman"/>
          <w:lang w:val="en-CA"/>
        </w:rPr>
      </w:pPr>
      <w:r w:rsidRPr="00B210EA">
        <w:rPr>
          <w:rFonts w:ascii="Times New Roman" w:hAnsi="Times New Roman" w:cs="Times New Roman"/>
          <w:lang w:val="en-CA"/>
        </w:rPr>
        <w:t>Req. 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68"/>
        <w:gridCol w:w="4500"/>
        <w:gridCol w:w="855"/>
        <w:gridCol w:w="1430"/>
        <w:gridCol w:w="1430"/>
      </w:tblGrid>
      <w:tr w:rsidR="007810B9" w:rsidRPr="00865C5E" w14:paraId="610107CF" w14:textId="77777777" w:rsidTr="003F7B48">
        <w:tc>
          <w:tcPr>
            <w:tcW w:w="9403" w:type="dxa"/>
            <w:gridSpan w:val="6"/>
            <w:tcBorders>
              <w:top w:val="double" w:sz="4" w:space="0" w:color="auto"/>
              <w:bottom w:val="single" w:sz="4" w:space="0" w:color="auto"/>
            </w:tcBorders>
            <w:shd w:val="clear" w:color="auto" w:fill="FFFFFF"/>
            <w:vAlign w:val="bottom"/>
          </w:tcPr>
          <w:p w14:paraId="2649319C"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35B584DC" w14:textId="77777777" w:rsidTr="00490FE0">
        <w:tc>
          <w:tcPr>
            <w:tcW w:w="1188" w:type="dxa"/>
            <w:gridSpan w:val="2"/>
            <w:tcBorders>
              <w:top w:val="single" w:sz="4" w:space="0" w:color="auto"/>
              <w:bottom w:val="double" w:sz="4" w:space="0" w:color="auto"/>
              <w:right w:val="double" w:sz="4" w:space="0" w:color="auto"/>
            </w:tcBorders>
            <w:shd w:val="clear" w:color="auto" w:fill="FFFFFF"/>
            <w:vAlign w:val="bottom"/>
          </w:tcPr>
          <w:p w14:paraId="7F957DBE" w14:textId="2417CC9D" w:rsidR="009A4A02" w:rsidRPr="00865C5E"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500" w:type="dxa"/>
            <w:tcBorders>
              <w:top w:val="single" w:sz="4" w:space="0" w:color="auto"/>
              <w:left w:val="double" w:sz="4" w:space="0" w:color="auto"/>
              <w:bottom w:val="double" w:sz="4" w:space="0" w:color="auto"/>
              <w:right w:val="double" w:sz="4" w:space="0" w:color="auto"/>
            </w:tcBorders>
            <w:shd w:val="clear" w:color="auto" w:fill="FFFFFF"/>
            <w:vAlign w:val="bottom"/>
          </w:tcPr>
          <w:p w14:paraId="2505D14B" w14:textId="40116546" w:rsidR="009A4A02" w:rsidRPr="00865C5E"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855" w:type="dxa"/>
            <w:tcBorders>
              <w:top w:val="single" w:sz="4" w:space="0" w:color="auto"/>
              <w:left w:val="double" w:sz="4" w:space="0" w:color="auto"/>
              <w:bottom w:val="double" w:sz="4" w:space="0" w:color="auto"/>
              <w:right w:val="double" w:sz="4" w:space="0" w:color="auto"/>
            </w:tcBorders>
            <w:shd w:val="clear" w:color="auto" w:fill="FFFFFF"/>
            <w:vAlign w:val="bottom"/>
          </w:tcPr>
          <w:p w14:paraId="6B3AFA0B" w14:textId="673CAD30" w:rsidR="009A4A02" w:rsidRPr="00865C5E"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09762FE" w14:textId="1DCCFC42" w:rsidR="009A4A02" w:rsidRPr="00865C5E"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5ABD92CC" w14:textId="5BF62014" w:rsidR="009A4A02" w:rsidRPr="00865C5E"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9A41D7" w:rsidRPr="00865C5E" w14:paraId="7EA37D38" w14:textId="77777777" w:rsidTr="00B210EA">
        <w:tc>
          <w:tcPr>
            <w:tcW w:w="1188" w:type="dxa"/>
            <w:gridSpan w:val="2"/>
            <w:tcBorders>
              <w:bottom w:val="single" w:sz="4" w:space="0" w:color="auto"/>
              <w:right w:val="double" w:sz="4" w:space="0" w:color="auto"/>
            </w:tcBorders>
            <w:shd w:val="clear" w:color="auto" w:fill="FFFFFF"/>
            <w:vAlign w:val="bottom"/>
          </w:tcPr>
          <w:p w14:paraId="0FB6C337" w14:textId="09E9CCC1" w:rsidR="009A41D7" w:rsidRPr="00ED0178" w:rsidRDefault="009A41D7" w:rsidP="00490FE0">
            <w:pPr>
              <w:pStyle w:val="pformf"/>
              <w:shd w:val="clear" w:color="auto" w:fill="FFFFFF"/>
              <w:spacing w:before="0"/>
              <w:jc w:val="center"/>
              <w:rPr>
                <w:rFonts w:ascii="Arial" w:hAnsi="Arial"/>
                <w:b/>
                <w:sz w:val="20"/>
                <w:lang w:val="en-CA"/>
              </w:rPr>
            </w:pPr>
            <w:r w:rsidRPr="00ED0178">
              <w:rPr>
                <w:rFonts w:ascii="Arial" w:hAnsi="Arial"/>
                <w:b/>
                <w:sz w:val="20"/>
                <w:lang w:val="en-CA"/>
              </w:rPr>
              <w:t>2016</w:t>
            </w:r>
          </w:p>
        </w:tc>
        <w:tc>
          <w:tcPr>
            <w:tcW w:w="4500" w:type="dxa"/>
            <w:tcBorders>
              <w:left w:val="double" w:sz="4" w:space="0" w:color="auto"/>
              <w:right w:val="double" w:sz="4" w:space="0" w:color="auto"/>
            </w:tcBorders>
            <w:shd w:val="clear" w:color="auto" w:fill="FFFFFF"/>
            <w:vAlign w:val="bottom"/>
          </w:tcPr>
          <w:p w14:paraId="716BDFE8" w14:textId="6960CDB8" w:rsidR="009A41D7" w:rsidRPr="00865C5E" w:rsidRDefault="009A41D7" w:rsidP="003F7B48">
            <w:pPr>
              <w:pStyle w:val="pformf"/>
              <w:shd w:val="clear" w:color="auto" w:fill="FFFFFF"/>
              <w:tabs>
                <w:tab w:val="left" w:pos="277"/>
              </w:tabs>
              <w:spacing w:before="0"/>
              <w:rPr>
                <w:rFonts w:ascii="Arial" w:hAnsi="Arial"/>
                <w:sz w:val="20"/>
                <w:lang w:val="en-CA"/>
              </w:rPr>
            </w:pPr>
          </w:p>
        </w:tc>
        <w:tc>
          <w:tcPr>
            <w:tcW w:w="855" w:type="dxa"/>
            <w:tcBorders>
              <w:left w:val="double" w:sz="4" w:space="0" w:color="auto"/>
              <w:right w:val="double" w:sz="4" w:space="0" w:color="auto"/>
            </w:tcBorders>
            <w:shd w:val="clear" w:color="auto" w:fill="FFFFFF"/>
            <w:vAlign w:val="bottom"/>
          </w:tcPr>
          <w:p w14:paraId="5279B9B2" w14:textId="77777777" w:rsidR="009A41D7" w:rsidRPr="00865C5E" w:rsidRDefault="009A41D7" w:rsidP="003F7B48">
            <w:pPr>
              <w:pStyle w:val="pformf"/>
              <w:shd w:val="clear" w:color="auto" w:fill="FFFFFF"/>
              <w:spacing w:before="0"/>
              <w:jc w:val="center"/>
              <w:rPr>
                <w:rFonts w:ascii="Arial" w:hAnsi="Arial"/>
                <w:sz w:val="20"/>
                <w:lang w:val="en-CA"/>
              </w:rPr>
            </w:pPr>
          </w:p>
        </w:tc>
        <w:tc>
          <w:tcPr>
            <w:tcW w:w="2860" w:type="dxa"/>
            <w:gridSpan w:val="2"/>
            <w:tcBorders>
              <w:left w:val="double" w:sz="4" w:space="0" w:color="auto"/>
            </w:tcBorders>
            <w:shd w:val="clear" w:color="auto" w:fill="FFFFFF"/>
            <w:vAlign w:val="bottom"/>
          </w:tcPr>
          <w:p w14:paraId="22D5C997" w14:textId="247F6AFA" w:rsidR="009A41D7" w:rsidRPr="00865C5E" w:rsidRDefault="002F02B3" w:rsidP="003F7B48">
            <w:pPr>
              <w:pStyle w:val="pformf"/>
              <w:shd w:val="clear" w:color="auto" w:fill="FFFFFF"/>
              <w:spacing w:before="0"/>
              <w:ind w:right="167"/>
              <w:jc w:val="center"/>
              <w:rPr>
                <w:rFonts w:ascii="Arial" w:hAnsi="Arial"/>
                <w:sz w:val="20"/>
                <w:lang w:val="en-CA"/>
              </w:rPr>
            </w:pPr>
            <w:r>
              <w:rPr>
                <w:rFonts w:ascii="Arial" w:hAnsi="Arial"/>
                <w:sz w:val="20"/>
                <w:lang w:val="en-CA"/>
              </w:rPr>
              <w:t>(</w:t>
            </w:r>
            <w:r w:rsidR="009A41D7" w:rsidRPr="00865C5E">
              <w:rPr>
                <w:rFonts w:ascii="Arial" w:hAnsi="Arial"/>
                <w:sz w:val="20"/>
                <w:lang w:val="en-CA"/>
              </w:rPr>
              <w:t xml:space="preserve">Thousands of </w:t>
            </w:r>
            <w:r w:rsidR="00F63F7E" w:rsidRPr="00865C5E">
              <w:rPr>
                <w:rFonts w:ascii="Arial" w:hAnsi="Arial"/>
                <w:sz w:val="20"/>
                <w:lang w:val="en-CA"/>
              </w:rPr>
              <w:t>US</w:t>
            </w:r>
            <w:r w:rsidR="009A41D7" w:rsidRPr="00865C5E">
              <w:rPr>
                <w:rFonts w:ascii="Arial" w:hAnsi="Arial"/>
                <w:sz w:val="20"/>
                <w:lang w:val="en-CA"/>
              </w:rPr>
              <w:t xml:space="preserve"> dollars</w:t>
            </w:r>
            <w:r>
              <w:rPr>
                <w:rFonts w:ascii="Arial" w:hAnsi="Arial"/>
                <w:sz w:val="20"/>
                <w:lang w:val="en-CA"/>
              </w:rPr>
              <w:t>)</w:t>
            </w:r>
          </w:p>
        </w:tc>
      </w:tr>
      <w:tr w:rsidR="007810B9" w:rsidRPr="00865C5E" w14:paraId="669389E2" w14:textId="77777777" w:rsidTr="00B210EA">
        <w:tc>
          <w:tcPr>
            <w:tcW w:w="720" w:type="dxa"/>
            <w:tcBorders>
              <w:top w:val="single" w:sz="4" w:space="0" w:color="auto"/>
              <w:bottom w:val="single" w:sz="4" w:space="0" w:color="auto"/>
              <w:right w:val="nil"/>
            </w:tcBorders>
            <w:shd w:val="clear" w:color="auto" w:fill="FFFFFF"/>
            <w:vAlign w:val="bottom"/>
          </w:tcPr>
          <w:p w14:paraId="6107C59A" w14:textId="77777777" w:rsidR="007810B9" w:rsidRPr="00865C5E" w:rsidRDefault="004B036C"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68" w:type="dxa"/>
            <w:tcBorders>
              <w:top w:val="single" w:sz="4" w:space="0" w:color="auto"/>
              <w:left w:val="nil"/>
              <w:bottom w:val="single" w:sz="4" w:space="0" w:color="auto"/>
              <w:right w:val="double" w:sz="4" w:space="0" w:color="auto"/>
            </w:tcBorders>
            <w:shd w:val="clear" w:color="auto" w:fill="FFFFFF"/>
            <w:vAlign w:val="bottom"/>
          </w:tcPr>
          <w:p w14:paraId="02349352" w14:textId="77777777" w:rsidR="007810B9" w:rsidRPr="00865C5E" w:rsidRDefault="004B036C"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500" w:type="dxa"/>
            <w:tcBorders>
              <w:left w:val="double" w:sz="4" w:space="0" w:color="auto"/>
              <w:right w:val="double" w:sz="4" w:space="0" w:color="auto"/>
            </w:tcBorders>
            <w:shd w:val="clear" w:color="auto" w:fill="FFFFFF"/>
            <w:vAlign w:val="bottom"/>
          </w:tcPr>
          <w:p w14:paraId="36045342" w14:textId="77777777" w:rsidR="007810B9" w:rsidRPr="00865C5E" w:rsidRDefault="008D0AF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r w:rsidR="009A41D7" w:rsidRPr="00865C5E">
              <w:rPr>
                <w:rFonts w:ascii="Arial" w:hAnsi="Arial"/>
                <w:sz w:val="20"/>
                <w:lang w:val="en-CA"/>
              </w:rPr>
              <w:t>*</w:t>
            </w:r>
            <w:r w:rsidR="007810B9" w:rsidRPr="00865C5E">
              <w:rPr>
                <w:rFonts w:ascii="Arial" w:hAnsi="Arial"/>
                <w:sz w:val="20"/>
                <w:lang w:val="en-CA"/>
              </w:rPr>
              <w:t xml:space="preserve"> </w:t>
            </w:r>
          </w:p>
        </w:tc>
        <w:tc>
          <w:tcPr>
            <w:tcW w:w="855" w:type="dxa"/>
            <w:tcBorders>
              <w:left w:val="double" w:sz="4" w:space="0" w:color="auto"/>
              <w:right w:val="double" w:sz="4" w:space="0" w:color="auto"/>
            </w:tcBorders>
            <w:shd w:val="clear" w:color="auto" w:fill="FFFFFF"/>
            <w:vAlign w:val="bottom"/>
          </w:tcPr>
          <w:p w14:paraId="5EFAD3B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799AC16" w14:textId="4737AE9E" w:rsidR="007810B9" w:rsidRPr="00865C5E" w:rsidRDefault="004B036C" w:rsidP="00B210EA">
            <w:pPr>
              <w:pStyle w:val="pformf"/>
              <w:shd w:val="clear" w:color="auto" w:fill="FFFFFF"/>
              <w:spacing w:before="0"/>
              <w:ind w:right="50"/>
              <w:jc w:val="right"/>
              <w:rPr>
                <w:rFonts w:ascii="Arial" w:hAnsi="Arial"/>
                <w:sz w:val="20"/>
                <w:lang w:val="en-CA"/>
              </w:rPr>
            </w:pPr>
            <w:r w:rsidRPr="00865C5E">
              <w:rPr>
                <w:rFonts w:ascii="Arial" w:hAnsi="Arial"/>
                <w:sz w:val="20"/>
                <w:lang w:val="en-CA"/>
              </w:rPr>
              <w:t>4,500</w:t>
            </w:r>
          </w:p>
        </w:tc>
        <w:tc>
          <w:tcPr>
            <w:tcW w:w="1430" w:type="dxa"/>
            <w:tcBorders>
              <w:left w:val="double" w:sz="4" w:space="0" w:color="auto"/>
            </w:tcBorders>
            <w:shd w:val="clear" w:color="auto" w:fill="FFFFFF"/>
            <w:vAlign w:val="bottom"/>
          </w:tcPr>
          <w:p w14:paraId="3D6BAB33" w14:textId="77777777" w:rsidR="007810B9" w:rsidRPr="00865C5E" w:rsidRDefault="007810B9" w:rsidP="00B210EA">
            <w:pPr>
              <w:pStyle w:val="pformf"/>
              <w:shd w:val="clear" w:color="auto" w:fill="FFFFFF"/>
              <w:spacing w:before="0"/>
              <w:ind w:right="50"/>
              <w:jc w:val="right"/>
              <w:rPr>
                <w:rFonts w:ascii="Arial" w:hAnsi="Arial"/>
                <w:sz w:val="20"/>
                <w:lang w:val="en-CA"/>
              </w:rPr>
            </w:pPr>
          </w:p>
        </w:tc>
      </w:tr>
      <w:tr w:rsidR="007810B9" w:rsidRPr="00865C5E" w14:paraId="40F6E200" w14:textId="77777777" w:rsidTr="00B210EA">
        <w:tc>
          <w:tcPr>
            <w:tcW w:w="720" w:type="dxa"/>
            <w:tcBorders>
              <w:top w:val="single" w:sz="4" w:space="0" w:color="auto"/>
              <w:bottom w:val="double" w:sz="4" w:space="0" w:color="auto"/>
              <w:right w:val="nil"/>
            </w:tcBorders>
            <w:shd w:val="clear" w:color="auto" w:fill="FFFFFF"/>
            <w:vAlign w:val="bottom"/>
          </w:tcPr>
          <w:p w14:paraId="451D9272" w14:textId="77777777" w:rsidR="007810B9" w:rsidRPr="00865C5E" w:rsidRDefault="007810B9" w:rsidP="003F7B48">
            <w:pPr>
              <w:pStyle w:val="pformf"/>
              <w:shd w:val="clear" w:color="auto" w:fill="FFFFFF"/>
              <w:spacing w:before="0"/>
              <w:rPr>
                <w:rFonts w:ascii="Arial" w:hAnsi="Arial"/>
                <w:sz w:val="20"/>
                <w:lang w:val="en-CA"/>
              </w:rPr>
            </w:pPr>
          </w:p>
        </w:tc>
        <w:tc>
          <w:tcPr>
            <w:tcW w:w="468" w:type="dxa"/>
            <w:tcBorders>
              <w:top w:val="single" w:sz="4" w:space="0" w:color="auto"/>
              <w:left w:val="nil"/>
              <w:bottom w:val="double" w:sz="4" w:space="0" w:color="auto"/>
              <w:right w:val="double" w:sz="4" w:space="0" w:color="auto"/>
            </w:tcBorders>
            <w:shd w:val="clear" w:color="auto" w:fill="FFFFFF"/>
            <w:vAlign w:val="bottom"/>
          </w:tcPr>
          <w:p w14:paraId="1A87F61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00" w:type="dxa"/>
            <w:tcBorders>
              <w:left w:val="double" w:sz="4" w:space="0" w:color="auto"/>
              <w:right w:val="double" w:sz="4" w:space="0" w:color="auto"/>
            </w:tcBorders>
            <w:shd w:val="clear" w:color="auto" w:fill="FFFFFF"/>
            <w:vAlign w:val="bottom"/>
          </w:tcPr>
          <w:p w14:paraId="6CF949B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Unrealized Gain on </w:t>
            </w:r>
            <w:r w:rsidR="008D0AF1" w:rsidRPr="00865C5E">
              <w:rPr>
                <w:rFonts w:ascii="Arial" w:hAnsi="Arial"/>
                <w:sz w:val="20"/>
                <w:lang w:val="en-CA"/>
              </w:rPr>
              <w:t>Fair Value</w:t>
            </w:r>
            <w:r w:rsidRPr="00865C5E">
              <w:rPr>
                <w:rFonts w:ascii="Arial" w:hAnsi="Arial"/>
                <w:sz w:val="20"/>
                <w:lang w:val="en-CA"/>
              </w:rPr>
              <w:t xml:space="preserve"> Adjustment</w:t>
            </w:r>
          </w:p>
        </w:tc>
        <w:tc>
          <w:tcPr>
            <w:tcW w:w="855" w:type="dxa"/>
            <w:tcBorders>
              <w:left w:val="double" w:sz="4" w:space="0" w:color="auto"/>
              <w:right w:val="double" w:sz="4" w:space="0" w:color="auto"/>
            </w:tcBorders>
            <w:shd w:val="clear" w:color="auto" w:fill="FFFFFF"/>
            <w:vAlign w:val="bottom"/>
          </w:tcPr>
          <w:p w14:paraId="328DDE8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9DB96F" w14:textId="77777777" w:rsidR="007810B9" w:rsidRPr="00865C5E" w:rsidRDefault="007810B9" w:rsidP="00B210EA">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48DF7E23" w14:textId="3E32CD46" w:rsidR="007810B9" w:rsidRPr="00865C5E" w:rsidRDefault="004B036C" w:rsidP="00B210EA">
            <w:pPr>
              <w:pStyle w:val="pformf"/>
              <w:shd w:val="clear" w:color="auto" w:fill="FFFFFF"/>
              <w:spacing w:before="0"/>
              <w:ind w:right="50"/>
              <w:jc w:val="right"/>
              <w:rPr>
                <w:rFonts w:ascii="Arial" w:hAnsi="Arial"/>
                <w:sz w:val="20"/>
                <w:lang w:val="en-CA"/>
              </w:rPr>
            </w:pPr>
            <w:r w:rsidRPr="00865C5E">
              <w:rPr>
                <w:rFonts w:ascii="Arial" w:hAnsi="Arial"/>
                <w:sz w:val="20"/>
                <w:lang w:val="en-CA"/>
              </w:rPr>
              <w:t>4,500</w:t>
            </w:r>
          </w:p>
        </w:tc>
      </w:tr>
    </w:tbl>
    <w:p w14:paraId="5A48F94F" w14:textId="77777777" w:rsidR="009A41D7" w:rsidRPr="00490FE0" w:rsidRDefault="009A41D7" w:rsidP="009B407A">
      <w:pPr>
        <w:pStyle w:val="ptablenote"/>
        <w:rPr>
          <w:rFonts w:ascii="Times New Roman" w:hAnsi="Times New Roman" w:cs="Times New Roman"/>
          <w:sz w:val="24"/>
          <w:szCs w:val="24"/>
          <w:lang w:val="en-CA"/>
        </w:rPr>
      </w:pPr>
    </w:p>
    <w:p w14:paraId="3C912756" w14:textId="31C0AF5F" w:rsidR="007810B9" w:rsidRPr="00490FE0" w:rsidRDefault="007810B9" w:rsidP="009B407A">
      <w:pPr>
        <w:pStyle w:val="ptablenote"/>
        <w:rPr>
          <w:rFonts w:ascii="Times New Roman" w:hAnsi="Times New Roman" w:cs="Times New Roman"/>
          <w:sz w:val="24"/>
          <w:szCs w:val="24"/>
          <w:lang w:val="en-CA"/>
        </w:rPr>
      </w:pPr>
      <w:r w:rsidRPr="00490FE0">
        <w:rPr>
          <w:rFonts w:ascii="Times New Roman" w:hAnsi="Times New Roman" w:cs="Times New Roman"/>
          <w:sz w:val="24"/>
          <w:szCs w:val="24"/>
          <w:lang w:val="en-CA"/>
        </w:rPr>
        <w:t>*</w:t>
      </w:r>
      <w:r w:rsidR="009B407A" w:rsidRPr="00490FE0">
        <w:rPr>
          <w:rFonts w:ascii="Times New Roman" w:hAnsi="Times New Roman" w:cs="Times New Roman"/>
          <w:sz w:val="24"/>
          <w:szCs w:val="24"/>
          <w:lang w:val="en-CA"/>
        </w:rPr>
        <w:t xml:space="preserve"> $</w:t>
      </w:r>
      <w:r w:rsidR="004B036C" w:rsidRPr="00490FE0">
        <w:rPr>
          <w:rFonts w:ascii="Times New Roman" w:hAnsi="Times New Roman" w:cs="Times New Roman"/>
          <w:sz w:val="24"/>
          <w:szCs w:val="24"/>
          <w:lang w:val="en-CA"/>
        </w:rPr>
        <w:t xml:space="preserve">308,401 </w:t>
      </w:r>
      <w:r w:rsidR="009B407A" w:rsidRPr="00490FE0">
        <w:rPr>
          <w:rFonts w:ascii="Times New Roman" w:hAnsi="Times New Roman" w:cs="Times New Roman"/>
          <w:sz w:val="24"/>
          <w:szCs w:val="24"/>
          <w:lang w:val="en-CA"/>
        </w:rPr>
        <w:t>–</w:t>
      </w:r>
      <w:r w:rsidRPr="00490FE0">
        <w:rPr>
          <w:rFonts w:ascii="Times New Roman" w:hAnsi="Times New Roman" w:cs="Times New Roman"/>
          <w:sz w:val="24"/>
          <w:szCs w:val="24"/>
          <w:lang w:val="en-CA"/>
        </w:rPr>
        <w:t xml:space="preserve"> $</w:t>
      </w:r>
      <w:r w:rsidR="004B036C" w:rsidRPr="00490FE0">
        <w:rPr>
          <w:rFonts w:ascii="Times New Roman" w:hAnsi="Times New Roman" w:cs="Times New Roman"/>
          <w:sz w:val="24"/>
          <w:szCs w:val="24"/>
          <w:lang w:val="en-CA"/>
        </w:rPr>
        <w:t>303,901</w:t>
      </w:r>
    </w:p>
    <w:p w14:paraId="279EEDB4" w14:textId="00BEE4E8" w:rsidR="007810B9" w:rsidRPr="00865C5E" w:rsidRDefault="007810B9" w:rsidP="00B210EA">
      <w:pPr>
        <w:pStyle w:val="ph3"/>
        <w:tabs>
          <w:tab w:val="right" w:pos="8910"/>
        </w:tabs>
        <w:spacing w:after="120"/>
        <w:ind w:left="-115" w:right="-475"/>
        <w:jc w:val="left"/>
        <w:rPr>
          <w:b/>
          <w:i w:val="0"/>
          <w:sz w:val="36"/>
          <w:szCs w:val="36"/>
          <w:lang w:val="en-CA"/>
        </w:rPr>
      </w:pPr>
      <w:r w:rsidRPr="00865C5E">
        <w:rPr>
          <w:lang w:val="en-CA"/>
        </w:rPr>
        <w:br w:type="page"/>
      </w:r>
      <w:r w:rsidRPr="00865C5E">
        <w:rPr>
          <w:lang w:val="en-CA"/>
        </w:rPr>
        <w:lastRenderedPageBreak/>
        <w:tab/>
        <w:t>(15-20 min.)</w:t>
      </w:r>
      <w:r w:rsidR="00F303C3" w:rsidRPr="00865C5E">
        <w:rPr>
          <w:lang w:val="en-CA"/>
        </w:rPr>
        <w:t xml:space="preserve"> </w:t>
      </w:r>
      <w:r w:rsidR="00B210EA">
        <w:rPr>
          <w:b/>
          <w:i w:val="0"/>
          <w:sz w:val="36"/>
          <w:szCs w:val="36"/>
          <w:lang w:val="en-CA"/>
        </w:rPr>
        <w:t>E1</w:t>
      </w:r>
      <w:r w:rsidRPr="00865C5E">
        <w:rPr>
          <w:b/>
          <w:i w:val="0"/>
          <w:sz w:val="36"/>
          <w:szCs w:val="36"/>
          <w:lang w:val="en-CA"/>
        </w:rPr>
        <w:t>6-3</w:t>
      </w:r>
    </w:p>
    <w:p w14:paraId="1711D59B" w14:textId="77777777" w:rsidR="00383D00" w:rsidRPr="00B210EA" w:rsidRDefault="00383D00" w:rsidP="00B210EA">
      <w:pPr>
        <w:pStyle w:val="ph6full"/>
        <w:spacing w:before="240" w:after="120"/>
        <w:ind w:left="-115"/>
        <w:rPr>
          <w:rFonts w:ascii="Times New Roman" w:hAnsi="Times New Roman" w:cs="Times New Roman"/>
          <w:lang w:val="en-CA"/>
        </w:rPr>
      </w:pPr>
      <w:r w:rsidRPr="00B210EA">
        <w:rPr>
          <w:rFonts w:ascii="Times New Roman" w:hAnsi="Times New Roman" w:cs="Times New Roman"/>
          <w:lang w:val="en-CA"/>
        </w:rPr>
        <w:t>Req. 1</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5EAF5384" w14:textId="77777777" w:rsidTr="003F7B48">
        <w:tc>
          <w:tcPr>
            <w:tcW w:w="9403" w:type="dxa"/>
            <w:gridSpan w:val="6"/>
            <w:tcBorders>
              <w:top w:val="double" w:sz="4" w:space="0" w:color="auto"/>
              <w:bottom w:val="single" w:sz="4" w:space="0" w:color="auto"/>
            </w:tcBorders>
            <w:shd w:val="clear" w:color="auto" w:fill="FFFFFF"/>
            <w:vAlign w:val="bottom"/>
          </w:tcPr>
          <w:p w14:paraId="7E42AB37"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4F6C03B9"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0723D695" w14:textId="01E073BF"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04EBCDA0" w14:textId="1522349C"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53C2F24" w14:textId="473187E9"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0E964E0" w14:textId="3FFD724A"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24CFB553" w14:textId="6BEDA27E"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3167C312" w14:textId="77777777" w:rsidTr="00B210EA">
        <w:tc>
          <w:tcPr>
            <w:tcW w:w="1208" w:type="dxa"/>
            <w:gridSpan w:val="2"/>
            <w:tcBorders>
              <w:bottom w:val="single" w:sz="4" w:space="0" w:color="auto"/>
              <w:right w:val="double" w:sz="4" w:space="0" w:color="auto"/>
            </w:tcBorders>
            <w:shd w:val="clear" w:color="auto" w:fill="FFFFFF"/>
            <w:vAlign w:val="bottom"/>
          </w:tcPr>
          <w:p w14:paraId="7DD7B07D" w14:textId="4814A12F" w:rsidR="007810B9" w:rsidRPr="00ED0178" w:rsidRDefault="003B3250" w:rsidP="003F7B48">
            <w:pPr>
              <w:pStyle w:val="pformf"/>
              <w:shd w:val="clear" w:color="auto" w:fill="FFFFFF"/>
              <w:spacing w:before="0"/>
              <w:jc w:val="center"/>
              <w:rPr>
                <w:rFonts w:ascii="Arial" w:hAnsi="Arial"/>
                <w:b/>
                <w:sz w:val="20"/>
                <w:lang w:val="en-CA"/>
              </w:rPr>
            </w:pPr>
            <w:r w:rsidRPr="00ED0178">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569A94E8"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34F7EE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BC3DF46"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459503B"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5530AFAC" w14:textId="77777777" w:rsidTr="00B210EA">
        <w:tc>
          <w:tcPr>
            <w:tcW w:w="720" w:type="dxa"/>
            <w:tcBorders>
              <w:top w:val="single" w:sz="4" w:space="0" w:color="auto"/>
              <w:bottom w:val="single" w:sz="4" w:space="0" w:color="auto"/>
              <w:right w:val="nil"/>
            </w:tcBorders>
            <w:shd w:val="clear" w:color="auto" w:fill="FFFFFF"/>
            <w:vAlign w:val="bottom"/>
          </w:tcPr>
          <w:p w14:paraId="74B368FF"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1CFE83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6</w:t>
            </w:r>
          </w:p>
        </w:tc>
        <w:tc>
          <w:tcPr>
            <w:tcW w:w="4290" w:type="dxa"/>
            <w:tcBorders>
              <w:left w:val="double" w:sz="4" w:space="0" w:color="auto"/>
              <w:right w:val="double" w:sz="4" w:space="0" w:color="auto"/>
            </w:tcBorders>
            <w:shd w:val="clear" w:color="auto" w:fill="FFFFFF"/>
            <w:vAlign w:val="bottom"/>
          </w:tcPr>
          <w:p w14:paraId="400C36E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2FA3539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C9FA75"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60,000</w:t>
            </w:r>
          </w:p>
        </w:tc>
        <w:tc>
          <w:tcPr>
            <w:tcW w:w="1430" w:type="dxa"/>
            <w:tcBorders>
              <w:left w:val="double" w:sz="4" w:space="0" w:color="auto"/>
            </w:tcBorders>
            <w:shd w:val="clear" w:color="auto" w:fill="FFFFFF"/>
            <w:vAlign w:val="bottom"/>
          </w:tcPr>
          <w:p w14:paraId="0A9A1BFF"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21D8337A" w14:textId="77777777" w:rsidTr="00B210EA">
        <w:tc>
          <w:tcPr>
            <w:tcW w:w="720" w:type="dxa"/>
            <w:tcBorders>
              <w:top w:val="single" w:sz="4" w:space="0" w:color="auto"/>
              <w:bottom w:val="single" w:sz="4" w:space="0" w:color="auto"/>
              <w:right w:val="nil"/>
            </w:tcBorders>
            <w:shd w:val="clear" w:color="auto" w:fill="FFFFFF"/>
            <w:vAlign w:val="bottom"/>
          </w:tcPr>
          <w:p w14:paraId="47D02F8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8BB2F6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017079E"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6E8C19E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FC9B2A5"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800</w:t>
            </w:r>
          </w:p>
        </w:tc>
        <w:tc>
          <w:tcPr>
            <w:tcW w:w="1430" w:type="dxa"/>
            <w:tcBorders>
              <w:left w:val="double" w:sz="4" w:space="0" w:color="auto"/>
            </w:tcBorders>
            <w:shd w:val="clear" w:color="auto" w:fill="FFFFFF"/>
            <w:vAlign w:val="bottom"/>
          </w:tcPr>
          <w:p w14:paraId="47D7189E"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3717035B" w14:textId="77777777" w:rsidTr="00B210EA">
        <w:tc>
          <w:tcPr>
            <w:tcW w:w="720" w:type="dxa"/>
            <w:tcBorders>
              <w:top w:val="single" w:sz="4" w:space="0" w:color="auto"/>
              <w:bottom w:val="single" w:sz="4" w:space="0" w:color="auto"/>
              <w:right w:val="nil"/>
            </w:tcBorders>
            <w:shd w:val="clear" w:color="auto" w:fill="FFFFFF"/>
            <w:vAlign w:val="bottom"/>
          </w:tcPr>
          <w:p w14:paraId="7E3B8D2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DA24BE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647EFF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70CD659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2BE442B"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849ED08"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60,800</w:t>
            </w:r>
          </w:p>
        </w:tc>
      </w:tr>
      <w:tr w:rsidR="007810B9" w:rsidRPr="00865C5E" w14:paraId="64E12B5E" w14:textId="77777777" w:rsidTr="00B210EA">
        <w:tc>
          <w:tcPr>
            <w:tcW w:w="720" w:type="dxa"/>
            <w:tcBorders>
              <w:top w:val="single" w:sz="4" w:space="0" w:color="auto"/>
              <w:bottom w:val="single" w:sz="4" w:space="0" w:color="auto"/>
              <w:right w:val="nil"/>
            </w:tcBorders>
            <w:shd w:val="clear" w:color="auto" w:fill="FFFFFF"/>
            <w:vAlign w:val="bottom"/>
          </w:tcPr>
          <w:p w14:paraId="08E87D6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A20570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5B7634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767D24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4FA34C6"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DC76100"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461B8B54" w14:textId="77777777" w:rsidTr="00B210EA">
        <w:tc>
          <w:tcPr>
            <w:tcW w:w="720" w:type="dxa"/>
            <w:tcBorders>
              <w:top w:val="single" w:sz="4" w:space="0" w:color="auto"/>
              <w:bottom w:val="single" w:sz="4" w:space="0" w:color="auto"/>
              <w:right w:val="nil"/>
            </w:tcBorders>
            <w:shd w:val="clear" w:color="auto" w:fill="FFFFFF"/>
            <w:vAlign w:val="bottom"/>
          </w:tcPr>
          <w:p w14:paraId="2D49A46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D356C9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0593E74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161B489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FBD51A7"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3,000</w:t>
            </w:r>
          </w:p>
        </w:tc>
        <w:tc>
          <w:tcPr>
            <w:tcW w:w="1430" w:type="dxa"/>
            <w:tcBorders>
              <w:left w:val="double" w:sz="4" w:space="0" w:color="auto"/>
            </w:tcBorders>
            <w:shd w:val="clear" w:color="auto" w:fill="FFFFFF"/>
            <w:vAlign w:val="bottom"/>
          </w:tcPr>
          <w:p w14:paraId="0CF24A5D"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34C77FD3" w14:textId="77777777" w:rsidTr="00B210EA">
        <w:tc>
          <w:tcPr>
            <w:tcW w:w="720" w:type="dxa"/>
            <w:tcBorders>
              <w:top w:val="single" w:sz="4" w:space="0" w:color="auto"/>
              <w:bottom w:val="single" w:sz="4" w:space="0" w:color="auto"/>
              <w:right w:val="nil"/>
            </w:tcBorders>
            <w:shd w:val="clear" w:color="auto" w:fill="FFFFFF"/>
            <w:vAlign w:val="bottom"/>
          </w:tcPr>
          <w:p w14:paraId="29BD028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317269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A318E5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r w:rsidR="00383D00" w:rsidRPr="00865C5E">
              <w:rPr>
                <w:rFonts w:ascii="Arial" w:hAnsi="Arial"/>
                <w:sz w:val="20"/>
                <w:lang w:val="en-CA"/>
              </w:rPr>
              <w:t>*</w:t>
            </w:r>
          </w:p>
        </w:tc>
        <w:tc>
          <w:tcPr>
            <w:tcW w:w="1045" w:type="dxa"/>
            <w:tcBorders>
              <w:left w:val="double" w:sz="4" w:space="0" w:color="auto"/>
              <w:right w:val="double" w:sz="4" w:space="0" w:color="auto"/>
            </w:tcBorders>
            <w:shd w:val="clear" w:color="auto" w:fill="FFFFFF"/>
            <w:vAlign w:val="bottom"/>
          </w:tcPr>
          <w:p w14:paraId="1A2E344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998B373"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229484C"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3,000</w:t>
            </w:r>
          </w:p>
        </w:tc>
      </w:tr>
      <w:tr w:rsidR="007810B9" w:rsidRPr="00865C5E" w14:paraId="23C6931B" w14:textId="77777777" w:rsidTr="00B210EA">
        <w:tc>
          <w:tcPr>
            <w:tcW w:w="720" w:type="dxa"/>
            <w:tcBorders>
              <w:top w:val="single" w:sz="4" w:space="0" w:color="auto"/>
              <w:bottom w:val="single" w:sz="4" w:space="0" w:color="auto"/>
              <w:right w:val="nil"/>
            </w:tcBorders>
            <w:shd w:val="clear" w:color="auto" w:fill="FFFFFF"/>
            <w:vAlign w:val="bottom"/>
          </w:tcPr>
          <w:p w14:paraId="59D13F8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B7E32F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3763EA4"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A4DFEA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D2F4E26"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AD5B67C"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277259F5" w14:textId="77777777" w:rsidTr="00B210EA">
        <w:tc>
          <w:tcPr>
            <w:tcW w:w="720" w:type="dxa"/>
            <w:tcBorders>
              <w:top w:val="single" w:sz="4" w:space="0" w:color="auto"/>
              <w:bottom w:val="single" w:sz="4" w:space="0" w:color="auto"/>
              <w:right w:val="nil"/>
            </w:tcBorders>
            <w:shd w:val="clear" w:color="auto" w:fill="FFFFFF"/>
            <w:vAlign w:val="bottom"/>
          </w:tcPr>
          <w:p w14:paraId="1406478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FF3D6C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588328A5" w14:textId="77777777" w:rsidR="007810B9" w:rsidRPr="00865C5E" w:rsidRDefault="008D0AF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3ABB1D0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7567721"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2,000</w:t>
            </w:r>
          </w:p>
        </w:tc>
        <w:tc>
          <w:tcPr>
            <w:tcW w:w="1430" w:type="dxa"/>
            <w:tcBorders>
              <w:left w:val="double" w:sz="4" w:space="0" w:color="auto"/>
            </w:tcBorders>
            <w:shd w:val="clear" w:color="auto" w:fill="FFFFFF"/>
            <w:vAlign w:val="bottom"/>
          </w:tcPr>
          <w:p w14:paraId="0B250D0D"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1FE970F9" w14:textId="77777777" w:rsidTr="00B210EA">
        <w:tc>
          <w:tcPr>
            <w:tcW w:w="720" w:type="dxa"/>
            <w:tcBorders>
              <w:top w:val="single" w:sz="4" w:space="0" w:color="auto"/>
              <w:bottom w:val="single" w:sz="4" w:space="0" w:color="auto"/>
              <w:right w:val="nil"/>
            </w:tcBorders>
            <w:shd w:val="clear" w:color="auto" w:fill="FFFFFF"/>
            <w:vAlign w:val="bottom"/>
          </w:tcPr>
          <w:p w14:paraId="68F1C24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B5FE9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9F4016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Unrealized Gain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50E6A88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DB3FC5"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52A3969"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2,000</w:t>
            </w:r>
          </w:p>
        </w:tc>
      </w:tr>
      <w:tr w:rsidR="007810B9" w:rsidRPr="00865C5E" w14:paraId="78429017" w14:textId="77777777" w:rsidTr="00B210EA">
        <w:tc>
          <w:tcPr>
            <w:tcW w:w="720" w:type="dxa"/>
            <w:tcBorders>
              <w:top w:val="single" w:sz="4" w:space="0" w:color="auto"/>
              <w:bottom w:val="single" w:sz="4" w:space="0" w:color="auto"/>
              <w:right w:val="nil"/>
            </w:tcBorders>
            <w:shd w:val="clear" w:color="auto" w:fill="FFFFFF"/>
            <w:vAlign w:val="bottom"/>
          </w:tcPr>
          <w:p w14:paraId="599FD5A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3D42F4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E27695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900728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135F1DF"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D8CA92A"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29418FC9" w14:textId="77777777" w:rsidTr="00B210EA">
        <w:tc>
          <w:tcPr>
            <w:tcW w:w="1208" w:type="dxa"/>
            <w:gridSpan w:val="2"/>
            <w:tcBorders>
              <w:top w:val="single" w:sz="4" w:space="0" w:color="auto"/>
              <w:bottom w:val="single" w:sz="4" w:space="0" w:color="auto"/>
              <w:right w:val="double" w:sz="4" w:space="0" w:color="auto"/>
            </w:tcBorders>
            <w:shd w:val="clear" w:color="auto" w:fill="FFFFFF"/>
            <w:vAlign w:val="bottom"/>
          </w:tcPr>
          <w:p w14:paraId="2C9EA869" w14:textId="5A786176" w:rsidR="007810B9" w:rsidRPr="00ED0178" w:rsidRDefault="00383D00" w:rsidP="003F7B48">
            <w:pPr>
              <w:pStyle w:val="pformf"/>
              <w:shd w:val="clear" w:color="auto" w:fill="FFFFFF"/>
              <w:spacing w:before="0"/>
              <w:jc w:val="center"/>
              <w:rPr>
                <w:rFonts w:ascii="Arial" w:hAnsi="Arial"/>
                <w:b/>
                <w:sz w:val="20"/>
                <w:lang w:val="en-CA"/>
              </w:rPr>
            </w:pPr>
            <w:r w:rsidRPr="00ED0178">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5DAF86E7"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1D7460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AA73D69"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CEBB311"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1A70875C" w14:textId="77777777" w:rsidTr="00B210EA">
        <w:tc>
          <w:tcPr>
            <w:tcW w:w="720" w:type="dxa"/>
            <w:tcBorders>
              <w:top w:val="single" w:sz="4" w:space="0" w:color="auto"/>
              <w:bottom w:val="single" w:sz="4" w:space="0" w:color="auto"/>
              <w:right w:val="nil"/>
            </w:tcBorders>
            <w:shd w:val="clear" w:color="auto" w:fill="FFFFFF"/>
            <w:vAlign w:val="bottom"/>
          </w:tcPr>
          <w:p w14:paraId="5335C831"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14DE62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20</w:t>
            </w:r>
          </w:p>
        </w:tc>
        <w:tc>
          <w:tcPr>
            <w:tcW w:w="4290" w:type="dxa"/>
            <w:tcBorders>
              <w:left w:val="double" w:sz="4" w:space="0" w:color="auto"/>
              <w:right w:val="double" w:sz="4" w:space="0" w:color="auto"/>
            </w:tcBorders>
            <w:shd w:val="clear" w:color="auto" w:fill="FFFFFF"/>
            <w:vAlign w:val="bottom"/>
          </w:tcPr>
          <w:p w14:paraId="348344A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r w:rsidR="00383D00" w:rsidRPr="00865C5E">
              <w:rPr>
                <w:rFonts w:ascii="Arial" w:hAnsi="Arial"/>
                <w:sz w:val="20"/>
                <w:lang w:val="en-CA"/>
              </w:rPr>
              <w:t>**</w:t>
            </w:r>
            <w:r w:rsidRPr="00865C5E">
              <w:rPr>
                <w:rFonts w:ascii="Arial" w:hAnsi="Arial"/>
                <w:sz w:val="20"/>
                <w:lang w:val="en-CA"/>
              </w:rPr>
              <w:t xml:space="preserve"> </w:t>
            </w:r>
          </w:p>
        </w:tc>
        <w:tc>
          <w:tcPr>
            <w:tcW w:w="1045" w:type="dxa"/>
            <w:tcBorders>
              <w:left w:val="double" w:sz="4" w:space="0" w:color="auto"/>
              <w:right w:val="double" w:sz="4" w:space="0" w:color="auto"/>
            </w:tcBorders>
            <w:shd w:val="clear" w:color="auto" w:fill="FFFFFF"/>
            <w:vAlign w:val="bottom"/>
          </w:tcPr>
          <w:p w14:paraId="2AED966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7AEEDAA" w14:textId="573FE074" w:rsidR="007810B9" w:rsidRPr="00865C5E" w:rsidRDefault="00383D00"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63</w:t>
            </w:r>
            <w:r w:rsidR="007810B9" w:rsidRPr="00865C5E">
              <w:rPr>
                <w:rFonts w:ascii="Arial" w:hAnsi="Arial"/>
                <w:sz w:val="20"/>
                <w:lang w:val="en-CA"/>
              </w:rPr>
              <w:t>,100</w:t>
            </w:r>
          </w:p>
        </w:tc>
        <w:tc>
          <w:tcPr>
            <w:tcW w:w="1430" w:type="dxa"/>
            <w:tcBorders>
              <w:left w:val="double" w:sz="4" w:space="0" w:color="auto"/>
            </w:tcBorders>
            <w:shd w:val="clear" w:color="auto" w:fill="FFFFFF"/>
            <w:vAlign w:val="bottom"/>
          </w:tcPr>
          <w:p w14:paraId="0CE07837"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015FA529" w14:textId="77777777" w:rsidTr="00B210EA">
        <w:tc>
          <w:tcPr>
            <w:tcW w:w="720" w:type="dxa"/>
            <w:tcBorders>
              <w:top w:val="single" w:sz="4" w:space="0" w:color="auto"/>
              <w:bottom w:val="single" w:sz="4" w:space="0" w:color="auto"/>
              <w:right w:val="nil"/>
            </w:tcBorders>
            <w:shd w:val="clear" w:color="auto" w:fill="FFFFFF"/>
            <w:vAlign w:val="bottom"/>
          </w:tcPr>
          <w:p w14:paraId="6A05A2C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4345C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0D98D36"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250B0BE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3D3D0F1"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900</w:t>
            </w:r>
          </w:p>
        </w:tc>
        <w:tc>
          <w:tcPr>
            <w:tcW w:w="1430" w:type="dxa"/>
            <w:tcBorders>
              <w:left w:val="double" w:sz="4" w:space="0" w:color="auto"/>
            </w:tcBorders>
            <w:shd w:val="clear" w:color="auto" w:fill="FFFFFF"/>
            <w:vAlign w:val="bottom"/>
          </w:tcPr>
          <w:p w14:paraId="60038058"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r w:rsidR="007810B9" w:rsidRPr="00865C5E" w14:paraId="6A8E0AAA" w14:textId="77777777" w:rsidTr="00B210EA">
        <w:tc>
          <w:tcPr>
            <w:tcW w:w="720" w:type="dxa"/>
            <w:tcBorders>
              <w:top w:val="single" w:sz="4" w:space="0" w:color="auto"/>
              <w:bottom w:val="single" w:sz="4" w:space="0" w:color="auto"/>
              <w:right w:val="nil"/>
            </w:tcBorders>
            <w:shd w:val="clear" w:color="auto" w:fill="FFFFFF"/>
            <w:vAlign w:val="bottom"/>
          </w:tcPr>
          <w:p w14:paraId="4D4FCCA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96B8D7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E200A1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Short-Term Investments</w:t>
            </w:r>
          </w:p>
        </w:tc>
        <w:tc>
          <w:tcPr>
            <w:tcW w:w="1045" w:type="dxa"/>
            <w:tcBorders>
              <w:left w:val="double" w:sz="4" w:space="0" w:color="auto"/>
              <w:right w:val="double" w:sz="4" w:space="0" w:color="auto"/>
            </w:tcBorders>
            <w:shd w:val="clear" w:color="auto" w:fill="FFFFFF"/>
            <w:vAlign w:val="bottom"/>
          </w:tcPr>
          <w:p w14:paraId="2E30F79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973BD7"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FDF74BB"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60,000</w:t>
            </w:r>
          </w:p>
        </w:tc>
      </w:tr>
      <w:tr w:rsidR="007810B9" w:rsidRPr="00865C5E" w14:paraId="78777BBA" w14:textId="77777777" w:rsidTr="00B210EA">
        <w:tc>
          <w:tcPr>
            <w:tcW w:w="720" w:type="dxa"/>
            <w:tcBorders>
              <w:top w:val="single" w:sz="4" w:space="0" w:color="auto"/>
              <w:bottom w:val="single" w:sz="4" w:space="0" w:color="auto"/>
              <w:right w:val="nil"/>
            </w:tcBorders>
            <w:shd w:val="clear" w:color="auto" w:fill="FFFFFF"/>
            <w:vAlign w:val="bottom"/>
          </w:tcPr>
          <w:p w14:paraId="663C08C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8299F2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FCB3B0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8D0AF1" w:rsidRPr="00865C5E">
              <w:rPr>
                <w:rFonts w:ascii="Arial" w:hAnsi="Arial"/>
                <w:sz w:val="20"/>
                <w:lang w:val="en-CA"/>
              </w:rPr>
              <w:t>Fair Value</w:t>
            </w:r>
            <w:r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12A3C38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F8FBE12"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87B97B3" w14:textId="77777777" w:rsidR="007810B9" w:rsidRPr="00865C5E" w:rsidRDefault="007810B9"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2,000</w:t>
            </w:r>
          </w:p>
        </w:tc>
      </w:tr>
      <w:tr w:rsidR="007810B9" w:rsidRPr="00865C5E" w14:paraId="1BC06714" w14:textId="77777777" w:rsidTr="00B210EA">
        <w:tc>
          <w:tcPr>
            <w:tcW w:w="720" w:type="dxa"/>
            <w:tcBorders>
              <w:top w:val="single" w:sz="4" w:space="0" w:color="auto"/>
              <w:bottom w:val="single" w:sz="4" w:space="0" w:color="auto"/>
              <w:right w:val="nil"/>
            </w:tcBorders>
            <w:shd w:val="clear" w:color="auto" w:fill="FFFFFF"/>
            <w:vAlign w:val="bottom"/>
          </w:tcPr>
          <w:p w14:paraId="1AD2764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7101DE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0579216" w14:textId="77777777" w:rsidR="007810B9" w:rsidRPr="00865C5E" w:rsidRDefault="007810B9" w:rsidP="003F7B48">
            <w:pPr>
              <w:pStyle w:val="pformf"/>
              <w:shd w:val="clear" w:color="auto" w:fill="FFFFFF"/>
              <w:tabs>
                <w:tab w:val="left" w:pos="277"/>
              </w:tabs>
              <w:spacing w:before="0"/>
              <w:rPr>
                <w:rFonts w:ascii="Arial" w:hAnsi="Arial"/>
                <w:spacing w:val="-6"/>
                <w:sz w:val="20"/>
                <w:lang w:val="en-CA"/>
              </w:rPr>
            </w:pPr>
            <w:r w:rsidRPr="00865C5E">
              <w:rPr>
                <w:rFonts w:ascii="Arial" w:hAnsi="Arial"/>
                <w:sz w:val="20"/>
                <w:lang w:val="en-CA"/>
              </w:rPr>
              <w:tab/>
            </w:r>
            <w:r w:rsidRPr="00865C5E">
              <w:rPr>
                <w:rFonts w:ascii="Arial" w:hAnsi="Arial"/>
                <w:spacing w:val="-6"/>
                <w:sz w:val="20"/>
                <w:lang w:val="en-CA"/>
              </w:rPr>
              <w:t>Gain on Sale of Short-Term Investments</w:t>
            </w:r>
          </w:p>
        </w:tc>
        <w:tc>
          <w:tcPr>
            <w:tcW w:w="1045" w:type="dxa"/>
            <w:tcBorders>
              <w:left w:val="double" w:sz="4" w:space="0" w:color="auto"/>
              <w:right w:val="double" w:sz="4" w:space="0" w:color="auto"/>
            </w:tcBorders>
            <w:shd w:val="clear" w:color="auto" w:fill="FFFFFF"/>
            <w:vAlign w:val="bottom"/>
          </w:tcPr>
          <w:p w14:paraId="1A8C432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1F96EB0"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91813E8" w14:textId="4892B442" w:rsidR="007810B9" w:rsidRPr="00865C5E" w:rsidRDefault="00383D00" w:rsidP="00B210EA">
            <w:pPr>
              <w:pStyle w:val="pformf"/>
              <w:shd w:val="clear" w:color="auto" w:fill="FFFFFF"/>
              <w:spacing w:before="0"/>
              <w:ind w:right="60"/>
              <w:jc w:val="right"/>
              <w:rPr>
                <w:rFonts w:ascii="Arial" w:hAnsi="Arial"/>
                <w:sz w:val="20"/>
                <w:lang w:val="en-CA"/>
              </w:rPr>
            </w:pPr>
            <w:r w:rsidRPr="00865C5E">
              <w:rPr>
                <w:rFonts w:ascii="Arial" w:hAnsi="Arial"/>
                <w:sz w:val="20"/>
                <w:lang w:val="en-CA"/>
              </w:rPr>
              <w:t>2</w:t>
            </w:r>
            <w:r w:rsidR="007810B9" w:rsidRPr="00865C5E">
              <w:rPr>
                <w:rFonts w:ascii="Arial" w:hAnsi="Arial"/>
                <w:sz w:val="20"/>
                <w:lang w:val="en-CA"/>
              </w:rPr>
              <w:t>,000</w:t>
            </w:r>
          </w:p>
        </w:tc>
      </w:tr>
      <w:tr w:rsidR="007810B9" w:rsidRPr="00865C5E" w14:paraId="0013DBBC" w14:textId="77777777" w:rsidTr="00B210EA">
        <w:tc>
          <w:tcPr>
            <w:tcW w:w="720" w:type="dxa"/>
            <w:tcBorders>
              <w:top w:val="single" w:sz="4" w:space="0" w:color="auto"/>
              <w:bottom w:val="double" w:sz="4" w:space="0" w:color="auto"/>
              <w:right w:val="nil"/>
            </w:tcBorders>
            <w:shd w:val="clear" w:color="auto" w:fill="FFFFFF"/>
            <w:vAlign w:val="bottom"/>
          </w:tcPr>
          <w:p w14:paraId="3F3F1BC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31A170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AF36BE5" w14:textId="667C5885"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77F1B1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2400917" w14:textId="77777777" w:rsidR="007810B9" w:rsidRPr="00865C5E" w:rsidRDefault="007810B9" w:rsidP="00B210EA">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DA9A460" w14:textId="77777777" w:rsidR="007810B9" w:rsidRPr="00865C5E" w:rsidRDefault="007810B9" w:rsidP="00B210EA">
            <w:pPr>
              <w:pStyle w:val="pformf"/>
              <w:shd w:val="clear" w:color="auto" w:fill="FFFFFF"/>
              <w:spacing w:before="0"/>
              <w:ind w:right="60"/>
              <w:jc w:val="right"/>
              <w:rPr>
                <w:rFonts w:ascii="Arial" w:hAnsi="Arial"/>
                <w:sz w:val="20"/>
                <w:lang w:val="en-CA"/>
              </w:rPr>
            </w:pPr>
          </w:p>
        </w:tc>
      </w:tr>
    </w:tbl>
    <w:p w14:paraId="14E15B25" w14:textId="77777777" w:rsidR="00383D00" w:rsidRPr="00865C5E" w:rsidRDefault="00383D00" w:rsidP="00490FE0">
      <w:pPr>
        <w:pStyle w:val="ph6full"/>
        <w:spacing w:before="0"/>
        <w:ind w:left="-115"/>
        <w:rPr>
          <w:rFonts w:ascii="Times New Roman" w:hAnsi="Times New Roman" w:cs="Times New Roman"/>
          <w:i w:val="0"/>
          <w:lang w:val="en-CA"/>
        </w:rPr>
      </w:pPr>
    </w:p>
    <w:p w14:paraId="2472557D" w14:textId="77777777" w:rsidR="00383D00" w:rsidRPr="00490FE0" w:rsidRDefault="009A41D7" w:rsidP="00490FE0">
      <w:pPr>
        <w:pStyle w:val="ph6full"/>
        <w:spacing w:before="0"/>
        <w:rPr>
          <w:rFonts w:ascii="Times New Roman" w:hAnsi="Times New Roman" w:cs="Times New Roman"/>
          <w:i w:val="0"/>
          <w:lang w:val="en-CA"/>
        </w:rPr>
      </w:pPr>
      <w:r w:rsidRPr="00865C5E">
        <w:rPr>
          <w:rFonts w:ascii="Times New Roman" w:hAnsi="Times New Roman" w:cs="Times New Roman"/>
          <w:i w:val="0"/>
          <w:iCs w:val="0"/>
          <w:lang w:val="en-CA"/>
        </w:rPr>
        <w:t>*</w:t>
      </w:r>
      <w:r w:rsidRPr="00865C5E">
        <w:rPr>
          <w:rFonts w:ascii="Times New Roman" w:hAnsi="Times New Roman" w:cs="Times New Roman"/>
          <w:i w:val="0"/>
          <w:lang w:val="en-CA"/>
        </w:rPr>
        <w:t xml:space="preserve"> </w:t>
      </w:r>
      <w:r w:rsidR="00383D00" w:rsidRPr="00490FE0">
        <w:rPr>
          <w:rFonts w:ascii="Times New Roman" w:hAnsi="Times New Roman" w:cs="Times New Roman"/>
          <w:i w:val="0"/>
          <w:lang w:val="en-CA"/>
        </w:rPr>
        <w:t>Dividend Revenue: (2,000 × $1.50)</w:t>
      </w:r>
    </w:p>
    <w:p w14:paraId="514662A3" w14:textId="77777777" w:rsidR="00383D00" w:rsidRPr="00490FE0" w:rsidRDefault="009A41D7" w:rsidP="00490FE0">
      <w:pPr>
        <w:pStyle w:val="ph6full"/>
        <w:spacing w:before="0"/>
        <w:ind w:left="-115"/>
        <w:rPr>
          <w:rFonts w:ascii="Times New Roman" w:hAnsi="Times New Roman" w:cs="Times New Roman"/>
          <w:i w:val="0"/>
          <w:lang w:val="en-CA"/>
        </w:rPr>
      </w:pPr>
      <w:r w:rsidRPr="00865C5E">
        <w:rPr>
          <w:rFonts w:ascii="Times New Roman" w:hAnsi="Times New Roman" w:cs="Times New Roman"/>
          <w:i w:val="0"/>
          <w:lang w:val="en-CA"/>
        </w:rPr>
        <w:t xml:space="preserve">  </w:t>
      </w:r>
      <w:r w:rsidR="00383D00" w:rsidRPr="00865C5E">
        <w:rPr>
          <w:rFonts w:ascii="Times New Roman" w:hAnsi="Times New Roman" w:cs="Times New Roman"/>
          <w:i w:val="0"/>
          <w:lang w:val="en-CA"/>
        </w:rPr>
        <w:t xml:space="preserve">** </w:t>
      </w:r>
      <w:r w:rsidR="00383D00" w:rsidRPr="00490FE0">
        <w:rPr>
          <w:rFonts w:ascii="Times New Roman" w:hAnsi="Times New Roman" w:cs="Times New Roman"/>
          <w:i w:val="0"/>
          <w:lang w:val="en-CA"/>
        </w:rPr>
        <w:t>Cash received: ($</w:t>
      </w:r>
      <w:proofErr w:type="gramStart"/>
      <w:r w:rsidR="00383D00" w:rsidRPr="00490FE0">
        <w:rPr>
          <w:rFonts w:ascii="Times New Roman" w:hAnsi="Times New Roman" w:cs="Times New Roman"/>
          <w:i w:val="0"/>
          <w:lang w:val="en-CA"/>
        </w:rPr>
        <w:t>6</w:t>
      </w:r>
      <w:r w:rsidR="00383D00" w:rsidRPr="00865C5E">
        <w:rPr>
          <w:rFonts w:ascii="Times New Roman" w:hAnsi="Times New Roman" w:cs="Times New Roman"/>
          <w:i w:val="0"/>
          <w:lang w:val="en-CA"/>
        </w:rPr>
        <w:t>4</w:t>
      </w:r>
      <w:r w:rsidR="00383D00" w:rsidRPr="00490FE0">
        <w:rPr>
          <w:rFonts w:ascii="Times New Roman" w:hAnsi="Times New Roman" w:cs="Times New Roman"/>
          <w:i w:val="0"/>
          <w:lang w:val="en-CA"/>
        </w:rPr>
        <w:t>,000  –</w:t>
      </w:r>
      <w:proofErr w:type="gramEnd"/>
      <w:r w:rsidR="00383D00" w:rsidRPr="00490FE0">
        <w:rPr>
          <w:rFonts w:ascii="Times New Roman" w:hAnsi="Times New Roman" w:cs="Times New Roman"/>
          <w:i w:val="0"/>
          <w:lang w:val="en-CA"/>
        </w:rPr>
        <w:t xml:space="preserve"> $900)</w:t>
      </w:r>
    </w:p>
    <w:p w14:paraId="1442E0C2" w14:textId="77777777" w:rsidR="007810B9" w:rsidRPr="00B210EA" w:rsidRDefault="007810B9" w:rsidP="00B210EA">
      <w:pPr>
        <w:pStyle w:val="ph6full"/>
        <w:spacing w:before="240" w:after="120"/>
        <w:ind w:left="-115"/>
        <w:rPr>
          <w:rFonts w:ascii="Times New Roman" w:hAnsi="Times New Roman" w:cs="Times New Roman"/>
          <w:lang w:val="en-CA"/>
        </w:rPr>
      </w:pPr>
      <w:r w:rsidRPr="00B210EA">
        <w:rPr>
          <w:rFonts w:ascii="Times New Roman" w:hAnsi="Times New Roman" w:cs="Times New Roman"/>
          <w:lang w:val="en-CA"/>
        </w:rPr>
        <w:t>Req. 2</w:t>
      </w:r>
    </w:p>
    <w:tbl>
      <w:tblPr>
        <w:tblW w:w="891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9B407A" w:rsidRPr="00865C5E" w14:paraId="14A75011" w14:textId="77777777" w:rsidTr="00B210EA">
        <w:tc>
          <w:tcPr>
            <w:tcW w:w="8910" w:type="dxa"/>
            <w:gridSpan w:val="3"/>
            <w:tcBorders>
              <w:top w:val="double" w:sz="4" w:space="0" w:color="auto"/>
            </w:tcBorders>
            <w:shd w:val="clear" w:color="auto" w:fill="FFFFFF"/>
            <w:vAlign w:val="bottom"/>
          </w:tcPr>
          <w:p w14:paraId="14D6EF4E" w14:textId="4B5CE133" w:rsidR="009B407A" w:rsidRPr="00490FE0" w:rsidRDefault="00F63F7E" w:rsidP="00D353E5">
            <w:pPr>
              <w:pStyle w:val="pformhead"/>
              <w:spacing w:before="40" w:after="40"/>
              <w:rPr>
                <w:rFonts w:ascii="Arial" w:hAnsi="Arial"/>
                <w:b/>
                <w:sz w:val="20"/>
                <w:lang w:val="en-CA"/>
              </w:rPr>
            </w:pPr>
            <w:r w:rsidRPr="00490FE0">
              <w:rPr>
                <w:rFonts w:ascii="Arial" w:hAnsi="Arial"/>
                <w:b/>
                <w:sz w:val="20"/>
                <w:lang w:val="en-CA"/>
              </w:rPr>
              <w:t>RYERSON CORP.</w:t>
            </w:r>
          </w:p>
        </w:tc>
      </w:tr>
      <w:tr w:rsidR="009B407A" w:rsidRPr="00865C5E" w14:paraId="20778B58" w14:textId="77777777" w:rsidTr="00B210EA">
        <w:tc>
          <w:tcPr>
            <w:tcW w:w="8910" w:type="dxa"/>
            <w:gridSpan w:val="3"/>
            <w:tcBorders>
              <w:bottom w:val="single" w:sz="4" w:space="0" w:color="auto"/>
            </w:tcBorders>
            <w:shd w:val="clear" w:color="auto" w:fill="FFFFFF"/>
            <w:vAlign w:val="bottom"/>
          </w:tcPr>
          <w:p w14:paraId="71B74FA6" w14:textId="4538372C" w:rsidR="009B407A" w:rsidRPr="00865C5E" w:rsidRDefault="009B407A" w:rsidP="00D353E5">
            <w:pPr>
              <w:pStyle w:val="pformhead"/>
              <w:spacing w:before="40" w:after="40"/>
              <w:rPr>
                <w:rFonts w:ascii="Arial" w:hAnsi="Arial"/>
                <w:sz w:val="20"/>
                <w:lang w:val="en-CA"/>
              </w:rPr>
            </w:pPr>
            <w:r w:rsidRPr="00865C5E">
              <w:rPr>
                <w:rFonts w:ascii="Arial" w:hAnsi="Arial"/>
                <w:sz w:val="20"/>
                <w:lang w:val="en-CA"/>
              </w:rPr>
              <w:t>Balance Sheet</w:t>
            </w:r>
            <w:r w:rsidR="00383D00" w:rsidRPr="00865C5E">
              <w:rPr>
                <w:rFonts w:ascii="Arial" w:hAnsi="Arial"/>
                <w:sz w:val="20"/>
                <w:lang w:val="en-CA"/>
              </w:rPr>
              <w:t xml:space="preserve"> (partial)</w:t>
            </w:r>
          </w:p>
        </w:tc>
      </w:tr>
      <w:tr w:rsidR="009B407A" w:rsidRPr="00865C5E" w14:paraId="3FA7019B" w14:textId="77777777" w:rsidTr="00B210EA">
        <w:tc>
          <w:tcPr>
            <w:tcW w:w="8910" w:type="dxa"/>
            <w:gridSpan w:val="3"/>
            <w:tcBorders>
              <w:top w:val="single" w:sz="4" w:space="0" w:color="auto"/>
              <w:bottom w:val="double" w:sz="4" w:space="0" w:color="auto"/>
            </w:tcBorders>
            <w:shd w:val="clear" w:color="auto" w:fill="FFFFFF"/>
            <w:vAlign w:val="bottom"/>
          </w:tcPr>
          <w:p w14:paraId="25296226" w14:textId="18A95E11" w:rsidR="009B407A" w:rsidRPr="00865C5E" w:rsidRDefault="009B407A" w:rsidP="00D353E5">
            <w:pPr>
              <w:pStyle w:val="pformheaddr"/>
              <w:spacing w:before="40" w:after="40"/>
              <w:rPr>
                <w:rFonts w:ascii="Arial" w:hAnsi="Arial"/>
                <w:sz w:val="20"/>
                <w:lang w:val="en-CA"/>
              </w:rPr>
            </w:pPr>
            <w:r w:rsidRPr="00865C5E">
              <w:rPr>
                <w:rFonts w:ascii="Arial" w:hAnsi="Arial"/>
                <w:sz w:val="20"/>
                <w:lang w:val="en-CA"/>
              </w:rPr>
              <w:t xml:space="preserve">December 31, </w:t>
            </w:r>
            <w:r w:rsidR="003B3250" w:rsidRPr="00865C5E">
              <w:rPr>
                <w:rFonts w:ascii="Arial" w:hAnsi="Arial"/>
                <w:sz w:val="20"/>
                <w:lang w:val="en-CA"/>
              </w:rPr>
              <w:t>2020</w:t>
            </w:r>
          </w:p>
        </w:tc>
      </w:tr>
      <w:tr w:rsidR="009B407A" w:rsidRPr="00865C5E" w14:paraId="62DAC4EB" w14:textId="77777777" w:rsidTr="00B210EA">
        <w:tc>
          <w:tcPr>
            <w:tcW w:w="5940" w:type="dxa"/>
            <w:tcBorders>
              <w:right w:val="double" w:sz="4" w:space="0" w:color="auto"/>
            </w:tcBorders>
            <w:shd w:val="clear" w:color="auto" w:fill="FFFFFF"/>
            <w:vAlign w:val="bottom"/>
          </w:tcPr>
          <w:p w14:paraId="04F55AD3" w14:textId="348A65CD" w:rsidR="009B407A" w:rsidRPr="00865C5E" w:rsidRDefault="009B407A" w:rsidP="00D353E5">
            <w:pPr>
              <w:pStyle w:val="pformab"/>
              <w:tabs>
                <w:tab w:val="left" w:pos="332"/>
                <w:tab w:val="left" w:pos="717"/>
              </w:tabs>
              <w:spacing w:before="40" w:after="40"/>
              <w:ind w:right="167"/>
              <w:rPr>
                <w:rFonts w:ascii="Arial" w:hAnsi="Arial"/>
                <w:sz w:val="20"/>
                <w:lang w:val="en-CA"/>
              </w:rPr>
            </w:pPr>
            <w:r w:rsidRPr="00865C5E">
              <w:rPr>
                <w:rFonts w:ascii="Arial" w:hAnsi="Arial"/>
                <w:sz w:val="20"/>
                <w:lang w:val="en-CA"/>
              </w:rPr>
              <w:t>Current assets</w:t>
            </w:r>
          </w:p>
        </w:tc>
        <w:tc>
          <w:tcPr>
            <w:tcW w:w="1485" w:type="dxa"/>
            <w:tcBorders>
              <w:left w:val="double" w:sz="4" w:space="0" w:color="auto"/>
              <w:right w:val="double" w:sz="4" w:space="0" w:color="auto"/>
            </w:tcBorders>
            <w:shd w:val="clear" w:color="auto" w:fill="FFFFFF"/>
            <w:vAlign w:val="bottom"/>
          </w:tcPr>
          <w:p w14:paraId="53A9F704" w14:textId="77777777" w:rsidR="009B407A" w:rsidRPr="00865C5E" w:rsidRDefault="009B407A" w:rsidP="00D353E5">
            <w:pPr>
              <w:pStyle w:val="pformab"/>
              <w:spacing w:before="40" w:after="40"/>
              <w:ind w:right="277"/>
              <w:jc w:val="right"/>
              <w:rPr>
                <w:rFonts w:ascii="Arial" w:hAnsi="Arial"/>
                <w:sz w:val="20"/>
                <w:lang w:val="en-CA"/>
              </w:rPr>
            </w:pPr>
          </w:p>
        </w:tc>
        <w:tc>
          <w:tcPr>
            <w:tcW w:w="1485" w:type="dxa"/>
            <w:tcBorders>
              <w:left w:val="double" w:sz="4" w:space="0" w:color="auto"/>
            </w:tcBorders>
            <w:shd w:val="clear" w:color="auto" w:fill="FFFFFF"/>
            <w:vAlign w:val="bottom"/>
          </w:tcPr>
          <w:p w14:paraId="3A762E4B" w14:textId="77777777" w:rsidR="009B407A" w:rsidRPr="00865C5E" w:rsidRDefault="009B407A" w:rsidP="00D353E5">
            <w:pPr>
              <w:pStyle w:val="pformab"/>
              <w:tabs>
                <w:tab w:val="decimal" w:pos="1047"/>
              </w:tabs>
              <w:spacing w:before="0" w:after="40"/>
              <w:rPr>
                <w:rFonts w:ascii="Arial" w:hAnsi="Arial"/>
                <w:sz w:val="20"/>
                <w:lang w:val="en-CA"/>
              </w:rPr>
            </w:pPr>
          </w:p>
        </w:tc>
      </w:tr>
      <w:tr w:rsidR="009B407A" w:rsidRPr="00865C5E" w14:paraId="48BDE483" w14:textId="77777777" w:rsidTr="00B210EA">
        <w:tc>
          <w:tcPr>
            <w:tcW w:w="5940" w:type="dxa"/>
            <w:tcBorders>
              <w:right w:val="double" w:sz="4" w:space="0" w:color="auto"/>
            </w:tcBorders>
            <w:shd w:val="clear" w:color="auto" w:fill="FFFFFF"/>
            <w:vAlign w:val="bottom"/>
          </w:tcPr>
          <w:p w14:paraId="7DC144C2" w14:textId="77777777" w:rsidR="009B407A" w:rsidRPr="00865C5E" w:rsidRDefault="009B407A" w:rsidP="009B407A">
            <w:pPr>
              <w:pStyle w:val="pformab"/>
              <w:tabs>
                <w:tab w:val="left" w:pos="332"/>
                <w:tab w:val="left" w:pos="717"/>
              </w:tabs>
              <w:spacing w:before="40" w:after="40"/>
              <w:ind w:right="167"/>
              <w:rPr>
                <w:rFonts w:ascii="Arial" w:hAnsi="Arial"/>
                <w:sz w:val="20"/>
                <w:lang w:val="en-CA"/>
              </w:rPr>
            </w:pPr>
            <w:r w:rsidRPr="00865C5E">
              <w:rPr>
                <w:rFonts w:ascii="Arial" w:hAnsi="Arial"/>
                <w:sz w:val="20"/>
                <w:lang w:val="en-CA"/>
              </w:rPr>
              <w:tab/>
              <w:t>Short-term investments, at fair value</w:t>
            </w:r>
          </w:p>
        </w:tc>
        <w:tc>
          <w:tcPr>
            <w:tcW w:w="1485" w:type="dxa"/>
            <w:tcBorders>
              <w:left w:val="double" w:sz="4" w:space="0" w:color="auto"/>
              <w:right w:val="double" w:sz="4" w:space="0" w:color="auto"/>
            </w:tcBorders>
            <w:shd w:val="clear" w:color="auto" w:fill="FFFFFF"/>
            <w:vAlign w:val="bottom"/>
          </w:tcPr>
          <w:p w14:paraId="7A77BB10" w14:textId="77777777" w:rsidR="009B407A" w:rsidRPr="00865C5E" w:rsidRDefault="009B407A" w:rsidP="00D353E5">
            <w:pPr>
              <w:pStyle w:val="pformab"/>
              <w:spacing w:before="40" w:after="40"/>
              <w:ind w:right="277"/>
              <w:jc w:val="right"/>
              <w:rPr>
                <w:rFonts w:ascii="Arial" w:hAnsi="Arial"/>
                <w:sz w:val="20"/>
                <w:lang w:val="en-CA"/>
              </w:rPr>
            </w:pPr>
          </w:p>
        </w:tc>
        <w:tc>
          <w:tcPr>
            <w:tcW w:w="1485" w:type="dxa"/>
            <w:tcBorders>
              <w:left w:val="double" w:sz="4" w:space="0" w:color="auto"/>
            </w:tcBorders>
            <w:shd w:val="clear" w:color="auto" w:fill="FFFFFF"/>
            <w:vAlign w:val="bottom"/>
          </w:tcPr>
          <w:p w14:paraId="5E5046ED" w14:textId="77777777" w:rsidR="009B407A" w:rsidRPr="00865C5E" w:rsidRDefault="009B407A" w:rsidP="00D353E5">
            <w:pPr>
              <w:pStyle w:val="pformab"/>
              <w:tabs>
                <w:tab w:val="decimal" w:pos="1047"/>
              </w:tabs>
              <w:spacing w:before="0" w:after="40"/>
              <w:rPr>
                <w:rFonts w:ascii="Arial" w:hAnsi="Arial"/>
                <w:sz w:val="20"/>
                <w:lang w:val="en-CA"/>
              </w:rPr>
            </w:pPr>
            <w:r w:rsidRPr="00865C5E">
              <w:rPr>
                <w:rFonts w:ascii="Arial" w:hAnsi="Arial"/>
                <w:sz w:val="20"/>
                <w:lang w:val="en-CA"/>
              </w:rPr>
              <w:t>$62,000</w:t>
            </w:r>
          </w:p>
        </w:tc>
      </w:tr>
    </w:tbl>
    <w:p w14:paraId="37F45D71" w14:textId="77777777" w:rsidR="007810B9" w:rsidRPr="00865C5E" w:rsidRDefault="007810B9" w:rsidP="007810B9">
      <w:pPr>
        <w:pStyle w:val="ph3"/>
        <w:tabs>
          <w:tab w:val="right" w:pos="9295"/>
        </w:tabs>
        <w:ind w:left="-110" w:right="-468"/>
        <w:jc w:val="left"/>
        <w:rPr>
          <w:lang w:val="en-CA"/>
        </w:rPr>
      </w:pPr>
    </w:p>
    <w:p w14:paraId="34B18873" w14:textId="77777777" w:rsidR="007810B9" w:rsidRPr="00865C5E" w:rsidRDefault="007810B9" w:rsidP="007810B9">
      <w:pPr>
        <w:widowControl/>
        <w:rPr>
          <w:rFonts w:ascii="Arial" w:hAnsi="Arial"/>
          <w:i/>
          <w:iCs/>
          <w:color w:val="000000"/>
          <w:sz w:val="20"/>
          <w:lang w:val="en-CA"/>
        </w:rPr>
      </w:pPr>
      <w:r w:rsidRPr="00865C5E">
        <w:rPr>
          <w:lang w:val="en-CA"/>
        </w:rPr>
        <w:br w:type="page"/>
      </w:r>
    </w:p>
    <w:p w14:paraId="19CC79CC" w14:textId="25CBB439" w:rsidR="007810B9" w:rsidRPr="00865C5E" w:rsidRDefault="007810B9" w:rsidP="00F303C3">
      <w:pPr>
        <w:pStyle w:val="ph3"/>
        <w:tabs>
          <w:tab w:val="right" w:pos="8789"/>
        </w:tabs>
        <w:spacing w:before="0"/>
        <w:ind w:left="-110" w:right="-1"/>
        <w:rPr>
          <w:b/>
          <w:sz w:val="32"/>
          <w:szCs w:val="32"/>
          <w:lang w:val="en-CA"/>
        </w:rPr>
      </w:pPr>
      <w:r w:rsidRPr="00865C5E">
        <w:rPr>
          <w:lang w:val="en-CA"/>
        </w:rPr>
        <w:lastRenderedPageBreak/>
        <w:t>(5-10 min.)</w:t>
      </w:r>
      <w:r w:rsidR="00F303C3" w:rsidRPr="00865C5E">
        <w:rPr>
          <w:lang w:val="en-CA"/>
        </w:rPr>
        <w:t xml:space="preserve"> </w:t>
      </w:r>
      <w:r w:rsidR="00B210EA">
        <w:rPr>
          <w:b/>
          <w:i w:val="0"/>
          <w:sz w:val="36"/>
          <w:szCs w:val="36"/>
          <w:lang w:val="en-CA"/>
        </w:rPr>
        <w:t>E1</w:t>
      </w:r>
      <w:r w:rsidRPr="00865C5E">
        <w:rPr>
          <w:b/>
          <w:i w:val="0"/>
          <w:sz w:val="36"/>
          <w:szCs w:val="36"/>
          <w:lang w:val="en-CA"/>
        </w:rPr>
        <w:t>6-4</w:t>
      </w:r>
    </w:p>
    <w:p w14:paraId="54694EAA" w14:textId="5CFAFBE4" w:rsidR="007810B9" w:rsidRPr="00865C5E" w:rsidRDefault="007810B9" w:rsidP="00490FE0">
      <w:pPr>
        <w:pStyle w:val="pla"/>
        <w:spacing w:before="240"/>
        <w:ind w:left="1915" w:hanging="475"/>
        <w:rPr>
          <w:lang w:val="en-CA"/>
        </w:rPr>
      </w:pPr>
      <w:r w:rsidRPr="00865C5E">
        <w:rPr>
          <w:lang w:val="en-CA"/>
        </w:rPr>
        <w:t>a.</w:t>
      </w:r>
      <w:r w:rsidRPr="00865C5E">
        <w:rPr>
          <w:lang w:val="en-CA"/>
        </w:rPr>
        <w:tab/>
        <w:t>Provided this investment is readily convertible into cash, it would be classified as a short-term investment as the intention is to sell it within 12 months.</w:t>
      </w:r>
    </w:p>
    <w:p w14:paraId="66FBBB81" w14:textId="77777777" w:rsidR="007810B9" w:rsidRPr="00865C5E" w:rsidRDefault="007810B9" w:rsidP="00490FE0">
      <w:pPr>
        <w:pStyle w:val="pla"/>
        <w:spacing w:before="120"/>
        <w:ind w:left="1915" w:hanging="475"/>
        <w:rPr>
          <w:lang w:val="en-CA"/>
        </w:rPr>
      </w:pPr>
      <w:r w:rsidRPr="00865C5E">
        <w:rPr>
          <w:lang w:val="en-CA"/>
        </w:rPr>
        <w:t>b.</w:t>
      </w:r>
      <w:r w:rsidRPr="00865C5E">
        <w:rPr>
          <w:lang w:val="en-CA"/>
        </w:rPr>
        <w:tab/>
        <w:t>As this investment will be sold within 90 days, and provided it is readily convertible into cash, it would qualify as a short-term investment.</w:t>
      </w:r>
    </w:p>
    <w:p w14:paraId="62552558" w14:textId="77777777" w:rsidR="007810B9" w:rsidRPr="00865C5E" w:rsidRDefault="007810B9" w:rsidP="00490FE0">
      <w:pPr>
        <w:pStyle w:val="pla"/>
        <w:spacing w:before="120"/>
        <w:ind w:left="1915" w:hanging="475"/>
        <w:rPr>
          <w:lang w:val="en-CA"/>
        </w:rPr>
      </w:pPr>
      <w:r w:rsidRPr="00865C5E">
        <w:rPr>
          <w:lang w:val="en-CA"/>
        </w:rPr>
        <w:t>c.</w:t>
      </w:r>
      <w:r w:rsidRPr="00865C5E">
        <w:rPr>
          <w:lang w:val="en-CA"/>
        </w:rPr>
        <w:tab/>
        <w:t xml:space="preserve">This investment should be treated as a long-term investment since it is intended to be held for more than one year. </w:t>
      </w:r>
    </w:p>
    <w:p w14:paraId="778686DE" w14:textId="77777777" w:rsidR="007810B9" w:rsidRPr="00865C5E" w:rsidRDefault="007810B9" w:rsidP="007810B9">
      <w:pPr>
        <w:pStyle w:val="ph3"/>
        <w:tabs>
          <w:tab w:val="right" w:pos="9295"/>
        </w:tabs>
        <w:ind w:left="0" w:right="-468"/>
        <w:jc w:val="left"/>
        <w:rPr>
          <w:lang w:val="en-CA"/>
        </w:rPr>
      </w:pPr>
    </w:p>
    <w:p w14:paraId="7EF0F40C" w14:textId="77777777" w:rsidR="007810B9" w:rsidRPr="00865C5E" w:rsidRDefault="007810B9" w:rsidP="007810B9">
      <w:pPr>
        <w:pStyle w:val="ph3"/>
        <w:tabs>
          <w:tab w:val="right" w:pos="9295"/>
        </w:tabs>
        <w:ind w:left="0" w:right="-468"/>
        <w:jc w:val="left"/>
        <w:rPr>
          <w:lang w:val="en-CA"/>
        </w:rPr>
      </w:pPr>
    </w:p>
    <w:p w14:paraId="7CCF64DF" w14:textId="7882B7D6" w:rsidR="007810B9" w:rsidRPr="00865C5E" w:rsidRDefault="007810B9" w:rsidP="00B210EA">
      <w:pPr>
        <w:pStyle w:val="ph3"/>
        <w:tabs>
          <w:tab w:val="right" w:pos="8887"/>
        </w:tabs>
        <w:spacing w:after="120"/>
        <w:ind w:left="0"/>
        <w:jc w:val="left"/>
        <w:rPr>
          <w:b/>
          <w:i w:val="0"/>
          <w:sz w:val="36"/>
          <w:szCs w:val="36"/>
          <w:lang w:val="en-CA"/>
        </w:rPr>
      </w:pPr>
      <w:r w:rsidRPr="00865C5E">
        <w:rPr>
          <w:lang w:val="en-CA"/>
        </w:rPr>
        <w:tab/>
        <w:t>(10-15 min.) </w:t>
      </w:r>
      <w:r w:rsidR="00B210EA">
        <w:rPr>
          <w:b/>
          <w:i w:val="0"/>
          <w:sz w:val="36"/>
          <w:szCs w:val="36"/>
          <w:lang w:val="en-CA"/>
        </w:rPr>
        <w:t>E1</w:t>
      </w:r>
      <w:r w:rsidRPr="00865C5E">
        <w:rPr>
          <w:b/>
          <w:i w:val="0"/>
          <w:sz w:val="36"/>
          <w:szCs w:val="36"/>
          <w:lang w:val="en-CA"/>
        </w:rPr>
        <w:t>6-5</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895"/>
        <w:gridCol w:w="990"/>
        <w:gridCol w:w="1210"/>
        <w:gridCol w:w="1100"/>
      </w:tblGrid>
      <w:tr w:rsidR="007810B9" w:rsidRPr="00865C5E" w14:paraId="48A3588B" w14:textId="77777777" w:rsidTr="003F7B48">
        <w:tc>
          <w:tcPr>
            <w:tcW w:w="9403" w:type="dxa"/>
            <w:gridSpan w:val="6"/>
            <w:tcBorders>
              <w:top w:val="double" w:sz="4" w:space="0" w:color="auto"/>
              <w:bottom w:val="single" w:sz="4" w:space="0" w:color="auto"/>
            </w:tcBorders>
            <w:shd w:val="clear" w:color="auto" w:fill="FFFFFF"/>
            <w:vAlign w:val="bottom"/>
          </w:tcPr>
          <w:p w14:paraId="135896F1"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25EF835D"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3D88A0CA" w14:textId="3DCE3265"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895" w:type="dxa"/>
            <w:tcBorders>
              <w:top w:val="single" w:sz="4" w:space="0" w:color="auto"/>
              <w:left w:val="double" w:sz="4" w:space="0" w:color="auto"/>
              <w:bottom w:val="double" w:sz="4" w:space="0" w:color="auto"/>
              <w:right w:val="double" w:sz="4" w:space="0" w:color="auto"/>
            </w:tcBorders>
            <w:shd w:val="clear" w:color="auto" w:fill="FFFFFF"/>
            <w:vAlign w:val="bottom"/>
          </w:tcPr>
          <w:p w14:paraId="3D8D4C7C" w14:textId="5BEC52C3"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990" w:type="dxa"/>
            <w:tcBorders>
              <w:top w:val="single" w:sz="4" w:space="0" w:color="auto"/>
              <w:left w:val="double" w:sz="4" w:space="0" w:color="auto"/>
              <w:bottom w:val="double" w:sz="4" w:space="0" w:color="auto"/>
              <w:right w:val="double" w:sz="4" w:space="0" w:color="auto"/>
            </w:tcBorders>
            <w:shd w:val="clear" w:color="auto" w:fill="FFFFFF"/>
            <w:vAlign w:val="bottom"/>
          </w:tcPr>
          <w:p w14:paraId="70BC087C" w14:textId="59F483FE"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210" w:type="dxa"/>
            <w:tcBorders>
              <w:top w:val="single" w:sz="4" w:space="0" w:color="auto"/>
              <w:left w:val="double" w:sz="4" w:space="0" w:color="auto"/>
              <w:bottom w:val="double" w:sz="4" w:space="0" w:color="auto"/>
              <w:right w:val="double" w:sz="4" w:space="0" w:color="auto"/>
            </w:tcBorders>
            <w:shd w:val="clear" w:color="auto" w:fill="FFFFFF"/>
            <w:vAlign w:val="bottom"/>
          </w:tcPr>
          <w:p w14:paraId="789E7C46" w14:textId="6E0C668F"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100" w:type="dxa"/>
            <w:tcBorders>
              <w:top w:val="single" w:sz="4" w:space="0" w:color="auto"/>
              <w:left w:val="double" w:sz="4" w:space="0" w:color="auto"/>
              <w:bottom w:val="double" w:sz="4" w:space="0" w:color="auto"/>
            </w:tcBorders>
            <w:shd w:val="clear" w:color="auto" w:fill="FFFFFF"/>
            <w:vAlign w:val="bottom"/>
          </w:tcPr>
          <w:p w14:paraId="731273C0" w14:textId="38CAFA55"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548E94F4" w14:textId="77777777" w:rsidTr="00B210EA">
        <w:tc>
          <w:tcPr>
            <w:tcW w:w="720" w:type="dxa"/>
            <w:tcBorders>
              <w:top w:val="single" w:sz="4" w:space="0" w:color="auto"/>
              <w:bottom w:val="single" w:sz="4" w:space="0" w:color="auto"/>
              <w:right w:val="nil"/>
            </w:tcBorders>
            <w:shd w:val="clear" w:color="auto" w:fill="FFFFFF"/>
            <w:vAlign w:val="bottom"/>
          </w:tcPr>
          <w:p w14:paraId="71960227"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Aug.</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2DD9692"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6</w:t>
            </w:r>
          </w:p>
        </w:tc>
        <w:tc>
          <w:tcPr>
            <w:tcW w:w="4895" w:type="dxa"/>
            <w:tcBorders>
              <w:left w:val="double" w:sz="4" w:space="0" w:color="auto"/>
              <w:right w:val="double" w:sz="4" w:space="0" w:color="auto"/>
            </w:tcBorders>
            <w:shd w:val="clear" w:color="auto" w:fill="FFFFFF"/>
            <w:vAlign w:val="bottom"/>
          </w:tcPr>
          <w:p w14:paraId="29E6110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Long-Term Investments</w:t>
            </w:r>
          </w:p>
        </w:tc>
        <w:tc>
          <w:tcPr>
            <w:tcW w:w="990" w:type="dxa"/>
            <w:tcBorders>
              <w:left w:val="double" w:sz="4" w:space="0" w:color="auto"/>
              <w:right w:val="double" w:sz="4" w:space="0" w:color="auto"/>
            </w:tcBorders>
            <w:shd w:val="clear" w:color="auto" w:fill="FFFFFF"/>
            <w:vAlign w:val="bottom"/>
          </w:tcPr>
          <w:p w14:paraId="7A27A63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E2044B3"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81,000</w:t>
            </w:r>
          </w:p>
        </w:tc>
        <w:tc>
          <w:tcPr>
            <w:tcW w:w="1100" w:type="dxa"/>
            <w:tcBorders>
              <w:left w:val="double" w:sz="4" w:space="0" w:color="auto"/>
            </w:tcBorders>
            <w:shd w:val="clear" w:color="auto" w:fill="FFFFFF"/>
            <w:vAlign w:val="bottom"/>
          </w:tcPr>
          <w:p w14:paraId="16F87433"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1C0A469F" w14:textId="77777777" w:rsidTr="00B210EA">
        <w:tc>
          <w:tcPr>
            <w:tcW w:w="720" w:type="dxa"/>
            <w:tcBorders>
              <w:top w:val="single" w:sz="4" w:space="0" w:color="auto"/>
              <w:bottom w:val="single" w:sz="4" w:space="0" w:color="auto"/>
              <w:right w:val="nil"/>
            </w:tcBorders>
            <w:shd w:val="clear" w:color="auto" w:fill="FFFFFF"/>
            <w:vAlign w:val="bottom"/>
          </w:tcPr>
          <w:p w14:paraId="7CF538F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697643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58EDC34A"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990" w:type="dxa"/>
            <w:tcBorders>
              <w:left w:val="double" w:sz="4" w:space="0" w:color="auto"/>
              <w:right w:val="double" w:sz="4" w:space="0" w:color="auto"/>
            </w:tcBorders>
            <w:shd w:val="clear" w:color="auto" w:fill="FFFFFF"/>
            <w:vAlign w:val="bottom"/>
          </w:tcPr>
          <w:p w14:paraId="3469D82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B95598E"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900</w:t>
            </w:r>
          </w:p>
        </w:tc>
        <w:tc>
          <w:tcPr>
            <w:tcW w:w="1100" w:type="dxa"/>
            <w:tcBorders>
              <w:left w:val="double" w:sz="4" w:space="0" w:color="auto"/>
            </w:tcBorders>
            <w:shd w:val="clear" w:color="auto" w:fill="FFFFFF"/>
            <w:vAlign w:val="bottom"/>
          </w:tcPr>
          <w:p w14:paraId="0B998830"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2265B4CE" w14:textId="77777777" w:rsidTr="00B210EA">
        <w:tc>
          <w:tcPr>
            <w:tcW w:w="720" w:type="dxa"/>
            <w:tcBorders>
              <w:top w:val="single" w:sz="4" w:space="0" w:color="auto"/>
              <w:bottom w:val="single" w:sz="4" w:space="0" w:color="auto"/>
              <w:right w:val="nil"/>
            </w:tcBorders>
            <w:shd w:val="clear" w:color="auto" w:fill="FFFFFF"/>
            <w:vAlign w:val="bottom"/>
          </w:tcPr>
          <w:p w14:paraId="5144098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A2EF3C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364B3B2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990" w:type="dxa"/>
            <w:tcBorders>
              <w:left w:val="double" w:sz="4" w:space="0" w:color="auto"/>
              <w:right w:val="double" w:sz="4" w:space="0" w:color="auto"/>
            </w:tcBorders>
            <w:shd w:val="clear" w:color="auto" w:fill="FFFFFF"/>
            <w:vAlign w:val="bottom"/>
          </w:tcPr>
          <w:p w14:paraId="7F2894B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2DF0D7F"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52159E46"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81,900</w:t>
            </w:r>
          </w:p>
        </w:tc>
      </w:tr>
      <w:tr w:rsidR="007810B9" w:rsidRPr="00865C5E" w14:paraId="1F488AA1" w14:textId="77777777" w:rsidTr="00B210EA">
        <w:tc>
          <w:tcPr>
            <w:tcW w:w="720" w:type="dxa"/>
            <w:tcBorders>
              <w:top w:val="single" w:sz="4" w:space="0" w:color="auto"/>
              <w:bottom w:val="single" w:sz="4" w:space="0" w:color="auto"/>
              <w:right w:val="nil"/>
            </w:tcBorders>
            <w:shd w:val="clear" w:color="auto" w:fill="FFFFFF"/>
            <w:vAlign w:val="bottom"/>
          </w:tcPr>
          <w:p w14:paraId="32D6005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6D85B6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45376F0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purchase 900 shares of Rhodes Corporation at $90 per share.</w:t>
            </w:r>
          </w:p>
        </w:tc>
        <w:tc>
          <w:tcPr>
            <w:tcW w:w="990" w:type="dxa"/>
            <w:tcBorders>
              <w:left w:val="double" w:sz="4" w:space="0" w:color="auto"/>
              <w:right w:val="double" w:sz="4" w:space="0" w:color="auto"/>
            </w:tcBorders>
            <w:shd w:val="clear" w:color="auto" w:fill="FFFFFF"/>
            <w:vAlign w:val="bottom"/>
          </w:tcPr>
          <w:p w14:paraId="7AAB865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214D5175"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2E3AC29B"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2FE0D123" w14:textId="77777777" w:rsidTr="00B210EA">
        <w:tc>
          <w:tcPr>
            <w:tcW w:w="720" w:type="dxa"/>
            <w:tcBorders>
              <w:top w:val="single" w:sz="4" w:space="0" w:color="auto"/>
              <w:bottom w:val="single" w:sz="4" w:space="0" w:color="auto"/>
              <w:right w:val="nil"/>
            </w:tcBorders>
            <w:shd w:val="clear" w:color="auto" w:fill="FFFFFF"/>
            <w:vAlign w:val="bottom"/>
          </w:tcPr>
          <w:p w14:paraId="3CFAFF8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2AC5D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77F4F8C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90" w:type="dxa"/>
            <w:tcBorders>
              <w:left w:val="double" w:sz="4" w:space="0" w:color="auto"/>
              <w:right w:val="double" w:sz="4" w:space="0" w:color="auto"/>
            </w:tcBorders>
            <w:shd w:val="clear" w:color="auto" w:fill="FFFFFF"/>
            <w:vAlign w:val="bottom"/>
          </w:tcPr>
          <w:p w14:paraId="0BFA1B6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14F92D96"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365682B3"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122625D0" w14:textId="77777777" w:rsidTr="00B210EA">
        <w:tc>
          <w:tcPr>
            <w:tcW w:w="720" w:type="dxa"/>
            <w:tcBorders>
              <w:top w:val="single" w:sz="4" w:space="0" w:color="auto"/>
              <w:bottom w:val="single" w:sz="4" w:space="0" w:color="auto"/>
              <w:right w:val="nil"/>
            </w:tcBorders>
            <w:shd w:val="clear" w:color="auto" w:fill="FFFFFF"/>
            <w:vAlign w:val="bottom"/>
          </w:tcPr>
          <w:p w14:paraId="5EC409D3"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Sep.</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1B9C2E3"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12</w:t>
            </w:r>
          </w:p>
        </w:tc>
        <w:tc>
          <w:tcPr>
            <w:tcW w:w="4895" w:type="dxa"/>
            <w:tcBorders>
              <w:left w:val="double" w:sz="4" w:space="0" w:color="auto"/>
              <w:right w:val="double" w:sz="4" w:space="0" w:color="auto"/>
            </w:tcBorders>
            <w:shd w:val="clear" w:color="auto" w:fill="FFFFFF"/>
            <w:vAlign w:val="bottom"/>
          </w:tcPr>
          <w:p w14:paraId="6E76532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990" w:type="dxa"/>
            <w:tcBorders>
              <w:left w:val="double" w:sz="4" w:space="0" w:color="auto"/>
              <w:right w:val="double" w:sz="4" w:space="0" w:color="auto"/>
            </w:tcBorders>
            <w:shd w:val="clear" w:color="auto" w:fill="FFFFFF"/>
            <w:vAlign w:val="bottom"/>
          </w:tcPr>
          <w:p w14:paraId="4C6022E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1F28EDBD"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1,440</w:t>
            </w:r>
          </w:p>
        </w:tc>
        <w:tc>
          <w:tcPr>
            <w:tcW w:w="1100" w:type="dxa"/>
            <w:tcBorders>
              <w:left w:val="double" w:sz="4" w:space="0" w:color="auto"/>
            </w:tcBorders>
            <w:shd w:val="clear" w:color="auto" w:fill="FFFFFF"/>
            <w:vAlign w:val="bottom"/>
          </w:tcPr>
          <w:p w14:paraId="00352702"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2F8B4590" w14:textId="77777777" w:rsidTr="00B210EA">
        <w:tc>
          <w:tcPr>
            <w:tcW w:w="720" w:type="dxa"/>
            <w:tcBorders>
              <w:top w:val="single" w:sz="4" w:space="0" w:color="auto"/>
              <w:bottom w:val="single" w:sz="4" w:space="0" w:color="auto"/>
              <w:right w:val="nil"/>
            </w:tcBorders>
            <w:shd w:val="clear" w:color="auto" w:fill="FFFFFF"/>
            <w:vAlign w:val="bottom"/>
          </w:tcPr>
          <w:p w14:paraId="5C8544E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B022F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2339543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990" w:type="dxa"/>
            <w:tcBorders>
              <w:left w:val="double" w:sz="4" w:space="0" w:color="auto"/>
              <w:right w:val="double" w:sz="4" w:space="0" w:color="auto"/>
            </w:tcBorders>
            <w:shd w:val="clear" w:color="auto" w:fill="FFFFFF"/>
            <w:vAlign w:val="bottom"/>
          </w:tcPr>
          <w:p w14:paraId="6961762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AFEE01B"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7EE84425"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1,440</w:t>
            </w:r>
          </w:p>
        </w:tc>
      </w:tr>
      <w:tr w:rsidR="007810B9" w:rsidRPr="00865C5E" w14:paraId="18802E2E" w14:textId="77777777" w:rsidTr="00B210EA">
        <w:tc>
          <w:tcPr>
            <w:tcW w:w="720" w:type="dxa"/>
            <w:tcBorders>
              <w:top w:val="single" w:sz="4" w:space="0" w:color="auto"/>
              <w:bottom w:val="single" w:sz="4" w:space="0" w:color="auto"/>
              <w:right w:val="nil"/>
            </w:tcBorders>
            <w:shd w:val="clear" w:color="auto" w:fill="FFFFFF"/>
            <w:vAlign w:val="bottom"/>
          </w:tcPr>
          <w:p w14:paraId="0CF8848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501C38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1FB6F5A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cash dividend of $1.60 per share.</w:t>
            </w:r>
          </w:p>
        </w:tc>
        <w:tc>
          <w:tcPr>
            <w:tcW w:w="990" w:type="dxa"/>
            <w:tcBorders>
              <w:left w:val="double" w:sz="4" w:space="0" w:color="auto"/>
              <w:right w:val="double" w:sz="4" w:space="0" w:color="auto"/>
            </w:tcBorders>
            <w:shd w:val="clear" w:color="auto" w:fill="FFFFFF"/>
            <w:vAlign w:val="bottom"/>
          </w:tcPr>
          <w:p w14:paraId="48F9BDF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2FF9611B"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0D0F2161"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71565C42" w14:textId="77777777" w:rsidTr="00B210EA">
        <w:tc>
          <w:tcPr>
            <w:tcW w:w="720" w:type="dxa"/>
            <w:tcBorders>
              <w:top w:val="single" w:sz="4" w:space="0" w:color="auto"/>
              <w:bottom w:val="single" w:sz="4" w:space="0" w:color="auto"/>
              <w:right w:val="nil"/>
            </w:tcBorders>
            <w:shd w:val="clear" w:color="auto" w:fill="FFFFFF"/>
            <w:vAlign w:val="bottom"/>
          </w:tcPr>
          <w:p w14:paraId="0878471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94B456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27B214F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90" w:type="dxa"/>
            <w:tcBorders>
              <w:left w:val="double" w:sz="4" w:space="0" w:color="auto"/>
              <w:right w:val="double" w:sz="4" w:space="0" w:color="auto"/>
            </w:tcBorders>
            <w:shd w:val="clear" w:color="auto" w:fill="FFFFFF"/>
            <w:vAlign w:val="bottom"/>
          </w:tcPr>
          <w:p w14:paraId="75DA7F4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5A5187D4"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04D4C356"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5D789E67" w14:textId="77777777" w:rsidTr="00B210EA">
        <w:tc>
          <w:tcPr>
            <w:tcW w:w="720" w:type="dxa"/>
            <w:tcBorders>
              <w:top w:val="single" w:sz="4" w:space="0" w:color="auto"/>
              <w:bottom w:val="single" w:sz="4" w:space="0" w:color="auto"/>
              <w:right w:val="nil"/>
            </w:tcBorders>
            <w:shd w:val="clear" w:color="auto" w:fill="FFFFFF"/>
          </w:tcPr>
          <w:p w14:paraId="191E3BA7" w14:textId="77777777" w:rsidR="007810B9" w:rsidRPr="00865C5E" w:rsidRDefault="007810B9" w:rsidP="00490FE0">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tcPr>
          <w:p w14:paraId="37E329E5" w14:textId="77777777" w:rsidR="007810B9" w:rsidRPr="00865C5E" w:rsidRDefault="007810B9" w:rsidP="005B32A2">
            <w:pPr>
              <w:pStyle w:val="pformf"/>
              <w:shd w:val="clear" w:color="auto" w:fill="FFFFFF"/>
              <w:spacing w:before="0"/>
              <w:jc w:val="center"/>
              <w:rPr>
                <w:rFonts w:ascii="Arial" w:hAnsi="Arial"/>
                <w:sz w:val="20"/>
                <w:lang w:val="en-CA"/>
              </w:rPr>
            </w:pPr>
            <w:r w:rsidRPr="00865C5E">
              <w:rPr>
                <w:rFonts w:ascii="Arial" w:hAnsi="Arial"/>
                <w:sz w:val="20"/>
                <w:lang w:val="en-CA"/>
              </w:rPr>
              <w:t>23</w:t>
            </w:r>
          </w:p>
        </w:tc>
        <w:tc>
          <w:tcPr>
            <w:tcW w:w="4895" w:type="dxa"/>
            <w:tcBorders>
              <w:left w:val="double" w:sz="4" w:space="0" w:color="auto"/>
              <w:right w:val="double" w:sz="4" w:space="0" w:color="auto"/>
            </w:tcBorders>
            <w:shd w:val="clear" w:color="auto" w:fill="FFFFFF"/>
            <w:vAlign w:val="bottom"/>
          </w:tcPr>
          <w:p w14:paraId="20CB00D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Note: Received 90 shares of Rhodes Corporation</w:t>
            </w:r>
            <w:r w:rsidR="005B32A2" w:rsidRPr="00865C5E">
              <w:rPr>
                <w:rFonts w:ascii="Arial" w:hAnsi="Arial"/>
                <w:sz w:val="20"/>
                <w:lang w:val="en-CA"/>
              </w:rPr>
              <w:t xml:space="preserve"> </w:t>
            </w:r>
            <w:r w:rsidRPr="00865C5E">
              <w:rPr>
                <w:rFonts w:ascii="Arial" w:hAnsi="Arial"/>
                <w:sz w:val="20"/>
                <w:lang w:val="en-CA"/>
              </w:rPr>
              <w:t>common shares in 10% stock dividend.</w:t>
            </w:r>
          </w:p>
          <w:p w14:paraId="26EB4ED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New cost per share is $81.82 ($81,000/990 shares).</w:t>
            </w:r>
          </w:p>
        </w:tc>
        <w:tc>
          <w:tcPr>
            <w:tcW w:w="990" w:type="dxa"/>
            <w:tcBorders>
              <w:left w:val="double" w:sz="4" w:space="0" w:color="auto"/>
              <w:right w:val="double" w:sz="4" w:space="0" w:color="auto"/>
            </w:tcBorders>
            <w:shd w:val="clear" w:color="auto" w:fill="FFFFFF"/>
            <w:vAlign w:val="bottom"/>
          </w:tcPr>
          <w:p w14:paraId="2C3C135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17BF3299"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1D04D553"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363E42BC" w14:textId="77777777" w:rsidTr="00B210EA">
        <w:tc>
          <w:tcPr>
            <w:tcW w:w="720" w:type="dxa"/>
            <w:tcBorders>
              <w:top w:val="single" w:sz="4" w:space="0" w:color="auto"/>
              <w:bottom w:val="single" w:sz="4" w:space="0" w:color="auto"/>
              <w:right w:val="nil"/>
            </w:tcBorders>
            <w:shd w:val="clear" w:color="auto" w:fill="FFFFFF"/>
            <w:vAlign w:val="bottom"/>
          </w:tcPr>
          <w:p w14:paraId="7761B9A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B1CD6A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1C64609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90" w:type="dxa"/>
            <w:tcBorders>
              <w:left w:val="double" w:sz="4" w:space="0" w:color="auto"/>
              <w:right w:val="double" w:sz="4" w:space="0" w:color="auto"/>
            </w:tcBorders>
            <w:shd w:val="clear" w:color="auto" w:fill="FFFFFF"/>
            <w:vAlign w:val="bottom"/>
          </w:tcPr>
          <w:p w14:paraId="51D9A40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25762BA2"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4174BB32"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77FAAEBD" w14:textId="77777777" w:rsidTr="00B210EA">
        <w:tc>
          <w:tcPr>
            <w:tcW w:w="720" w:type="dxa"/>
            <w:tcBorders>
              <w:top w:val="single" w:sz="4" w:space="0" w:color="auto"/>
              <w:bottom w:val="single" w:sz="4" w:space="0" w:color="auto"/>
              <w:right w:val="nil"/>
            </w:tcBorders>
            <w:shd w:val="clear" w:color="auto" w:fill="FFFFFF"/>
            <w:vAlign w:val="bottom"/>
          </w:tcPr>
          <w:p w14:paraId="0D92EA69"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83775E4"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4</w:t>
            </w:r>
          </w:p>
        </w:tc>
        <w:tc>
          <w:tcPr>
            <w:tcW w:w="4895" w:type="dxa"/>
            <w:tcBorders>
              <w:left w:val="double" w:sz="4" w:space="0" w:color="auto"/>
              <w:right w:val="double" w:sz="4" w:space="0" w:color="auto"/>
            </w:tcBorders>
            <w:shd w:val="clear" w:color="auto" w:fill="FFFFFF"/>
            <w:vAlign w:val="bottom"/>
          </w:tcPr>
          <w:p w14:paraId="62B28B0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990" w:type="dxa"/>
            <w:tcBorders>
              <w:left w:val="double" w:sz="4" w:space="0" w:color="auto"/>
              <w:right w:val="double" w:sz="4" w:space="0" w:color="auto"/>
            </w:tcBorders>
            <w:shd w:val="clear" w:color="auto" w:fill="FFFFFF"/>
            <w:vAlign w:val="bottom"/>
          </w:tcPr>
          <w:p w14:paraId="768DB97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36118744"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86,370</w:t>
            </w:r>
          </w:p>
        </w:tc>
        <w:tc>
          <w:tcPr>
            <w:tcW w:w="1100" w:type="dxa"/>
            <w:tcBorders>
              <w:left w:val="double" w:sz="4" w:space="0" w:color="auto"/>
            </w:tcBorders>
            <w:shd w:val="clear" w:color="auto" w:fill="FFFFFF"/>
            <w:vAlign w:val="bottom"/>
          </w:tcPr>
          <w:p w14:paraId="597EFE9D"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6CD32D9C" w14:textId="77777777" w:rsidTr="00B210EA">
        <w:tc>
          <w:tcPr>
            <w:tcW w:w="720" w:type="dxa"/>
            <w:tcBorders>
              <w:top w:val="single" w:sz="4" w:space="0" w:color="auto"/>
              <w:bottom w:val="single" w:sz="4" w:space="0" w:color="auto"/>
              <w:right w:val="nil"/>
            </w:tcBorders>
            <w:shd w:val="clear" w:color="auto" w:fill="FFFFFF"/>
            <w:vAlign w:val="bottom"/>
          </w:tcPr>
          <w:p w14:paraId="670E837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2D6615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65614322"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990" w:type="dxa"/>
            <w:tcBorders>
              <w:left w:val="double" w:sz="4" w:space="0" w:color="auto"/>
              <w:right w:val="double" w:sz="4" w:space="0" w:color="auto"/>
            </w:tcBorders>
            <w:shd w:val="clear" w:color="auto" w:fill="FFFFFF"/>
            <w:vAlign w:val="bottom"/>
          </w:tcPr>
          <w:p w14:paraId="5F596B3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0472B3C3"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750</w:t>
            </w:r>
          </w:p>
        </w:tc>
        <w:tc>
          <w:tcPr>
            <w:tcW w:w="1100" w:type="dxa"/>
            <w:tcBorders>
              <w:left w:val="double" w:sz="4" w:space="0" w:color="auto"/>
            </w:tcBorders>
            <w:shd w:val="clear" w:color="auto" w:fill="FFFFFF"/>
            <w:vAlign w:val="bottom"/>
          </w:tcPr>
          <w:p w14:paraId="3F66FBB5" w14:textId="77777777" w:rsidR="007810B9" w:rsidRPr="00865C5E" w:rsidRDefault="007810B9" w:rsidP="00B210EA">
            <w:pPr>
              <w:pStyle w:val="pformf"/>
              <w:shd w:val="clear" w:color="auto" w:fill="FFFFFF"/>
              <w:spacing w:before="0"/>
              <w:jc w:val="right"/>
              <w:rPr>
                <w:rFonts w:ascii="Arial" w:hAnsi="Arial"/>
                <w:sz w:val="20"/>
                <w:lang w:val="en-CA"/>
              </w:rPr>
            </w:pPr>
          </w:p>
        </w:tc>
      </w:tr>
      <w:tr w:rsidR="007810B9" w:rsidRPr="00865C5E" w14:paraId="08EAC600" w14:textId="77777777" w:rsidTr="00B210EA">
        <w:tc>
          <w:tcPr>
            <w:tcW w:w="720" w:type="dxa"/>
            <w:tcBorders>
              <w:top w:val="single" w:sz="4" w:space="0" w:color="auto"/>
              <w:bottom w:val="single" w:sz="4" w:space="0" w:color="auto"/>
              <w:right w:val="nil"/>
            </w:tcBorders>
            <w:shd w:val="clear" w:color="auto" w:fill="FFFFFF"/>
            <w:vAlign w:val="bottom"/>
          </w:tcPr>
          <w:p w14:paraId="7C89B83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A6D5AF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6047A419" w14:textId="5DEED6E7" w:rsidR="007810B9" w:rsidRPr="00865C5E" w:rsidRDefault="00F303C3" w:rsidP="00F303C3">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7810B9" w:rsidRPr="00865C5E">
              <w:rPr>
                <w:rFonts w:ascii="Arial" w:hAnsi="Arial"/>
                <w:sz w:val="20"/>
                <w:lang w:val="en-CA"/>
              </w:rPr>
              <w:t xml:space="preserve">Gain on </w:t>
            </w:r>
            <w:r w:rsidR="00DB644D">
              <w:rPr>
                <w:rFonts w:ascii="Arial" w:hAnsi="Arial"/>
                <w:sz w:val="20"/>
                <w:lang w:val="en-CA"/>
              </w:rPr>
              <w:t xml:space="preserve">Sale of </w:t>
            </w:r>
            <w:r w:rsidR="007810B9" w:rsidRPr="00865C5E">
              <w:rPr>
                <w:rFonts w:ascii="Arial" w:hAnsi="Arial"/>
                <w:sz w:val="20"/>
                <w:lang w:val="en-CA"/>
              </w:rPr>
              <w:t>Long-Term Investments</w:t>
            </w:r>
          </w:p>
        </w:tc>
        <w:tc>
          <w:tcPr>
            <w:tcW w:w="990" w:type="dxa"/>
            <w:tcBorders>
              <w:left w:val="double" w:sz="4" w:space="0" w:color="auto"/>
              <w:right w:val="double" w:sz="4" w:space="0" w:color="auto"/>
            </w:tcBorders>
            <w:shd w:val="clear" w:color="auto" w:fill="FFFFFF"/>
            <w:vAlign w:val="bottom"/>
          </w:tcPr>
          <w:p w14:paraId="376F424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424E668C"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54C0F102"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6,120</w:t>
            </w:r>
          </w:p>
        </w:tc>
      </w:tr>
      <w:tr w:rsidR="007810B9" w:rsidRPr="00865C5E" w14:paraId="252AD263" w14:textId="77777777" w:rsidTr="00B210EA">
        <w:tc>
          <w:tcPr>
            <w:tcW w:w="720" w:type="dxa"/>
            <w:tcBorders>
              <w:top w:val="single" w:sz="4" w:space="0" w:color="auto"/>
              <w:bottom w:val="single" w:sz="4" w:space="0" w:color="auto"/>
              <w:right w:val="nil"/>
            </w:tcBorders>
            <w:shd w:val="clear" w:color="auto" w:fill="FFFFFF"/>
            <w:vAlign w:val="bottom"/>
          </w:tcPr>
          <w:p w14:paraId="31BAB38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28657D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56E4175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Long-Term Investments</w:t>
            </w:r>
          </w:p>
        </w:tc>
        <w:tc>
          <w:tcPr>
            <w:tcW w:w="990" w:type="dxa"/>
            <w:tcBorders>
              <w:left w:val="double" w:sz="4" w:space="0" w:color="auto"/>
              <w:right w:val="double" w:sz="4" w:space="0" w:color="auto"/>
            </w:tcBorders>
            <w:shd w:val="clear" w:color="auto" w:fill="FFFFFF"/>
            <w:vAlign w:val="bottom"/>
          </w:tcPr>
          <w:p w14:paraId="075F33D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6A54F93A"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58EA0767" w14:textId="77777777" w:rsidR="007810B9" w:rsidRPr="00865C5E" w:rsidRDefault="007810B9" w:rsidP="00B210EA">
            <w:pPr>
              <w:pStyle w:val="pformf"/>
              <w:shd w:val="clear" w:color="auto" w:fill="FFFFFF"/>
              <w:spacing w:before="0"/>
              <w:jc w:val="right"/>
              <w:rPr>
                <w:rFonts w:ascii="Arial" w:hAnsi="Arial"/>
                <w:sz w:val="20"/>
                <w:lang w:val="en-CA"/>
              </w:rPr>
            </w:pPr>
            <w:r w:rsidRPr="00865C5E">
              <w:rPr>
                <w:rFonts w:ascii="Arial" w:hAnsi="Arial"/>
                <w:sz w:val="20"/>
                <w:lang w:val="en-CA"/>
              </w:rPr>
              <w:t>81,000</w:t>
            </w:r>
          </w:p>
        </w:tc>
      </w:tr>
      <w:tr w:rsidR="007810B9" w:rsidRPr="00865C5E" w14:paraId="7C6C11BD" w14:textId="77777777" w:rsidTr="00B210EA">
        <w:tc>
          <w:tcPr>
            <w:tcW w:w="720" w:type="dxa"/>
            <w:tcBorders>
              <w:top w:val="single" w:sz="4" w:space="0" w:color="auto"/>
              <w:bottom w:val="double" w:sz="4" w:space="0" w:color="auto"/>
              <w:right w:val="nil"/>
            </w:tcBorders>
            <w:shd w:val="clear" w:color="auto" w:fill="FFFFFF"/>
            <w:vAlign w:val="bottom"/>
          </w:tcPr>
          <w:p w14:paraId="76D5DCE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0587976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3DC91BD2" w14:textId="3D1096E3"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sell investment (990 shares with a </w:t>
            </w:r>
            <w:r w:rsidR="00970D4F">
              <w:rPr>
                <w:rFonts w:ascii="Arial" w:hAnsi="Arial"/>
                <w:sz w:val="20"/>
                <w:lang w:val="en-CA"/>
              </w:rPr>
              <w:t xml:space="preserve">rounded </w:t>
            </w:r>
            <w:r w:rsidRPr="00865C5E">
              <w:rPr>
                <w:rFonts w:ascii="Arial" w:hAnsi="Arial"/>
                <w:sz w:val="20"/>
                <w:lang w:val="en-CA"/>
              </w:rPr>
              <w:t>cost of $81</w:t>
            </w:r>
            <w:r w:rsidR="00970D4F">
              <w:rPr>
                <w:rFonts w:ascii="Arial" w:hAnsi="Arial"/>
                <w:sz w:val="20"/>
                <w:lang w:val="en-CA"/>
              </w:rPr>
              <w:t>,000</w:t>
            </w:r>
            <w:r w:rsidRPr="00865C5E">
              <w:rPr>
                <w:rFonts w:ascii="Arial" w:hAnsi="Arial"/>
                <w:sz w:val="20"/>
                <w:lang w:val="en-CA"/>
              </w:rPr>
              <w:t>). Sold for $87,120 (990 × $88).</w:t>
            </w:r>
          </w:p>
        </w:tc>
        <w:tc>
          <w:tcPr>
            <w:tcW w:w="990" w:type="dxa"/>
            <w:tcBorders>
              <w:left w:val="double" w:sz="4" w:space="0" w:color="auto"/>
              <w:right w:val="double" w:sz="4" w:space="0" w:color="auto"/>
            </w:tcBorders>
            <w:shd w:val="clear" w:color="auto" w:fill="FFFFFF"/>
            <w:vAlign w:val="bottom"/>
          </w:tcPr>
          <w:p w14:paraId="673D1E5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210" w:type="dxa"/>
            <w:tcBorders>
              <w:left w:val="double" w:sz="4" w:space="0" w:color="auto"/>
              <w:right w:val="double" w:sz="4" w:space="0" w:color="auto"/>
            </w:tcBorders>
            <w:shd w:val="clear" w:color="auto" w:fill="FFFFFF"/>
            <w:vAlign w:val="bottom"/>
          </w:tcPr>
          <w:p w14:paraId="2EC26572" w14:textId="77777777" w:rsidR="007810B9" w:rsidRPr="00865C5E" w:rsidRDefault="007810B9" w:rsidP="00B210EA">
            <w:pPr>
              <w:pStyle w:val="pformf"/>
              <w:shd w:val="clear" w:color="auto" w:fill="FFFFFF"/>
              <w:spacing w:before="0"/>
              <w:jc w:val="right"/>
              <w:rPr>
                <w:rFonts w:ascii="Arial" w:hAnsi="Arial"/>
                <w:sz w:val="20"/>
                <w:lang w:val="en-CA"/>
              </w:rPr>
            </w:pPr>
          </w:p>
        </w:tc>
        <w:tc>
          <w:tcPr>
            <w:tcW w:w="1100" w:type="dxa"/>
            <w:tcBorders>
              <w:left w:val="double" w:sz="4" w:space="0" w:color="auto"/>
            </w:tcBorders>
            <w:shd w:val="clear" w:color="auto" w:fill="FFFFFF"/>
            <w:vAlign w:val="bottom"/>
          </w:tcPr>
          <w:p w14:paraId="72BA9ED4" w14:textId="77777777" w:rsidR="007810B9" w:rsidRPr="00865C5E" w:rsidRDefault="007810B9" w:rsidP="00B210EA">
            <w:pPr>
              <w:pStyle w:val="pformf"/>
              <w:shd w:val="clear" w:color="auto" w:fill="FFFFFF"/>
              <w:spacing w:before="0"/>
              <w:jc w:val="right"/>
              <w:rPr>
                <w:rFonts w:ascii="Arial" w:hAnsi="Arial"/>
                <w:sz w:val="20"/>
                <w:lang w:val="en-CA"/>
              </w:rPr>
            </w:pPr>
          </w:p>
        </w:tc>
      </w:tr>
    </w:tbl>
    <w:p w14:paraId="58F1810F" w14:textId="77777777" w:rsidR="007810B9" w:rsidRPr="00865C5E" w:rsidRDefault="007810B9" w:rsidP="007810B9">
      <w:pPr>
        <w:pStyle w:val="ptf"/>
        <w:shd w:val="clear" w:color="auto" w:fill="auto"/>
        <w:rPr>
          <w:lang w:val="en-CA"/>
        </w:rPr>
      </w:pPr>
    </w:p>
    <w:p w14:paraId="43F110F6" w14:textId="4FE1FEFB" w:rsidR="007810B9" w:rsidRPr="00865C5E" w:rsidRDefault="007810B9" w:rsidP="00B210EA">
      <w:pPr>
        <w:pStyle w:val="ph3"/>
        <w:tabs>
          <w:tab w:val="right" w:pos="8820"/>
        </w:tabs>
        <w:spacing w:before="0" w:after="120"/>
        <w:ind w:left="-115" w:right="29"/>
        <w:jc w:val="left"/>
        <w:rPr>
          <w:b/>
          <w:i w:val="0"/>
          <w:sz w:val="36"/>
          <w:szCs w:val="36"/>
          <w:lang w:val="en-CA"/>
        </w:rPr>
      </w:pPr>
      <w:r w:rsidRPr="00865C5E">
        <w:rPr>
          <w:lang w:val="en-CA"/>
        </w:rPr>
        <w:br w:type="page"/>
      </w:r>
      <w:r w:rsidRPr="00865C5E">
        <w:rPr>
          <w:lang w:val="en-CA"/>
        </w:rPr>
        <w:lastRenderedPageBreak/>
        <w:tab/>
        <w:t>(10-15 min.)</w:t>
      </w:r>
      <w:r w:rsidR="00F303C3" w:rsidRPr="00865C5E">
        <w:rPr>
          <w:lang w:val="en-CA"/>
        </w:rPr>
        <w:t xml:space="preserve"> </w:t>
      </w:r>
      <w:r w:rsidR="00B210EA">
        <w:rPr>
          <w:b/>
          <w:i w:val="0"/>
          <w:sz w:val="36"/>
          <w:szCs w:val="36"/>
          <w:lang w:val="en-CA"/>
        </w:rPr>
        <w:t>E1</w:t>
      </w:r>
      <w:r w:rsidRPr="00865C5E">
        <w:rPr>
          <w:b/>
          <w:i w:val="0"/>
          <w:sz w:val="36"/>
          <w:szCs w:val="36"/>
          <w:lang w:val="en-CA"/>
        </w:rPr>
        <w:t>6-6</w:t>
      </w:r>
    </w:p>
    <w:tbl>
      <w:tblPr>
        <w:tblW w:w="9800" w:type="dxa"/>
        <w:tblInd w:w="-4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39"/>
        <w:gridCol w:w="718"/>
        <w:gridCol w:w="486"/>
        <w:gridCol w:w="4269"/>
        <w:gridCol w:w="1040"/>
        <w:gridCol w:w="1423"/>
        <w:gridCol w:w="1425"/>
      </w:tblGrid>
      <w:tr w:rsidR="007810B9" w:rsidRPr="00865C5E" w14:paraId="7769633A" w14:textId="77777777" w:rsidTr="00B210EA">
        <w:trPr>
          <w:gridBefore w:val="1"/>
          <w:wBefore w:w="439" w:type="dxa"/>
          <w:trHeight w:val="420"/>
        </w:trPr>
        <w:tc>
          <w:tcPr>
            <w:tcW w:w="9361" w:type="dxa"/>
            <w:gridSpan w:val="6"/>
            <w:tcBorders>
              <w:top w:val="double" w:sz="4" w:space="0" w:color="auto"/>
              <w:bottom w:val="single" w:sz="4" w:space="0" w:color="auto"/>
            </w:tcBorders>
            <w:shd w:val="clear" w:color="auto" w:fill="FFFFFF"/>
            <w:vAlign w:val="bottom"/>
          </w:tcPr>
          <w:p w14:paraId="20FBD00E"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17F9B76D" w14:textId="77777777" w:rsidTr="00ED0178">
        <w:trPr>
          <w:gridBefore w:val="1"/>
          <w:wBefore w:w="439" w:type="dxa"/>
          <w:trHeight w:val="464"/>
        </w:trPr>
        <w:tc>
          <w:tcPr>
            <w:tcW w:w="1204" w:type="dxa"/>
            <w:gridSpan w:val="2"/>
            <w:tcBorders>
              <w:top w:val="single" w:sz="4" w:space="0" w:color="auto"/>
              <w:bottom w:val="double" w:sz="4" w:space="0" w:color="auto"/>
              <w:right w:val="double" w:sz="4" w:space="0" w:color="auto"/>
            </w:tcBorders>
            <w:shd w:val="clear" w:color="auto" w:fill="FFFFFF"/>
            <w:vAlign w:val="bottom"/>
          </w:tcPr>
          <w:p w14:paraId="2110A67A" w14:textId="3501CB0A"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69" w:type="dxa"/>
            <w:tcBorders>
              <w:top w:val="single" w:sz="4" w:space="0" w:color="auto"/>
              <w:left w:val="double" w:sz="4" w:space="0" w:color="auto"/>
              <w:bottom w:val="double" w:sz="4" w:space="0" w:color="auto"/>
              <w:right w:val="double" w:sz="4" w:space="0" w:color="auto"/>
            </w:tcBorders>
            <w:shd w:val="clear" w:color="auto" w:fill="FFFFFF"/>
            <w:vAlign w:val="bottom"/>
          </w:tcPr>
          <w:p w14:paraId="16CF5A48" w14:textId="721749D5"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0" w:type="dxa"/>
            <w:tcBorders>
              <w:top w:val="single" w:sz="4" w:space="0" w:color="auto"/>
              <w:left w:val="double" w:sz="4" w:space="0" w:color="auto"/>
              <w:bottom w:val="double" w:sz="4" w:space="0" w:color="auto"/>
              <w:right w:val="double" w:sz="4" w:space="0" w:color="auto"/>
            </w:tcBorders>
            <w:shd w:val="clear" w:color="auto" w:fill="FFFFFF"/>
            <w:vAlign w:val="bottom"/>
          </w:tcPr>
          <w:p w14:paraId="2BC74C55" w14:textId="6CF96C69"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23" w:type="dxa"/>
            <w:tcBorders>
              <w:top w:val="single" w:sz="4" w:space="0" w:color="auto"/>
              <w:left w:val="double" w:sz="4" w:space="0" w:color="auto"/>
              <w:bottom w:val="double" w:sz="4" w:space="0" w:color="auto"/>
              <w:right w:val="double" w:sz="4" w:space="0" w:color="auto"/>
            </w:tcBorders>
            <w:shd w:val="clear" w:color="auto" w:fill="FFFFFF"/>
            <w:vAlign w:val="bottom"/>
          </w:tcPr>
          <w:p w14:paraId="17C819FF" w14:textId="7C4FD630"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25" w:type="dxa"/>
            <w:tcBorders>
              <w:top w:val="single" w:sz="4" w:space="0" w:color="auto"/>
              <w:left w:val="double" w:sz="4" w:space="0" w:color="auto"/>
              <w:bottom w:val="double" w:sz="4" w:space="0" w:color="auto"/>
            </w:tcBorders>
            <w:shd w:val="clear" w:color="auto" w:fill="FFFFFF"/>
            <w:vAlign w:val="bottom"/>
          </w:tcPr>
          <w:p w14:paraId="7299F931" w14:textId="266B5888"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14A48893" w14:textId="77777777" w:rsidTr="00ED0178">
        <w:trPr>
          <w:trHeight w:val="232"/>
        </w:trPr>
        <w:tc>
          <w:tcPr>
            <w:tcW w:w="439" w:type="dxa"/>
            <w:tcBorders>
              <w:top w:val="nil"/>
              <w:left w:val="nil"/>
              <w:bottom w:val="nil"/>
              <w:right w:val="double" w:sz="4" w:space="0" w:color="auto"/>
            </w:tcBorders>
            <w:shd w:val="clear" w:color="auto" w:fill="FFFFFF"/>
            <w:vAlign w:val="bottom"/>
          </w:tcPr>
          <w:p w14:paraId="61FE965B"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double" w:sz="4" w:space="0" w:color="auto"/>
              <w:left w:val="double" w:sz="4" w:space="0" w:color="auto"/>
              <w:bottom w:val="single" w:sz="4" w:space="0" w:color="auto"/>
              <w:right w:val="nil"/>
            </w:tcBorders>
            <w:shd w:val="clear" w:color="auto" w:fill="FFFFFF"/>
            <w:vAlign w:val="bottom"/>
          </w:tcPr>
          <w:p w14:paraId="7EDAFF04" w14:textId="1F895045" w:rsidR="007810B9" w:rsidRPr="00865C5E" w:rsidRDefault="005B1E2D" w:rsidP="003F7B48">
            <w:pPr>
              <w:pStyle w:val="pformf"/>
              <w:shd w:val="clear" w:color="auto" w:fill="FFFFFF"/>
              <w:spacing w:before="0"/>
              <w:rPr>
                <w:rFonts w:ascii="Arial" w:hAnsi="Arial"/>
                <w:sz w:val="20"/>
                <w:lang w:val="en-CA"/>
              </w:rPr>
            </w:pPr>
            <w:r w:rsidRPr="00865C5E">
              <w:rPr>
                <w:rFonts w:ascii="Arial" w:hAnsi="Arial"/>
                <w:sz w:val="20"/>
                <w:lang w:val="en-CA"/>
              </w:rPr>
              <w:t>Jan</w:t>
            </w:r>
            <w:r w:rsidR="005212CC" w:rsidRPr="00865C5E">
              <w:rPr>
                <w:rFonts w:ascii="Arial" w:hAnsi="Arial"/>
                <w:sz w:val="20"/>
                <w:lang w:val="en-CA"/>
              </w:rPr>
              <w:t>.</w:t>
            </w:r>
          </w:p>
        </w:tc>
        <w:tc>
          <w:tcPr>
            <w:tcW w:w="486" w:type="dxa"/>
            <w:tcBorders>
              <w:top w:val="double" w:sz="4" w:space="0" w:color="auto"/>
              <w:left w:val="nil"/>
              <w:bottom w:val="single" w:sz="4" w:space="0" w:color="auto"/>
              <w:right w:val="double" w:sz="4" w:space="0" w:color="auto"/>
            </w:tcBorders>
            <w:shd w:val="clear" w:color="auto" w:fill="FFFFFF"/>
            <w:vAlign w:val="bottom"/>
          </w:tcPr>
          <w:p w14:paraId="3276341D" w14:textId="77777777" w:rsidR="007810B9" w:rsidRPr="00865C5E" w:rsidRDefault="005B1E2D" w:rsidP="003F7B48">
            <w:pPr>
              <w:pStyle w:val="pformf"/>
              <w:shd w:val="clear" w:color="auto" w:fill="FFFFFF"/>
              <w:spacing w:before="0"/>
              <w:jc w:val="right"/>
              <w:rPr>
                <w:rFonts w:ascii="Arial" w:hAnsi="Arial"/>
                <w:sz w:val="20"/>
                <w:lang w:val="en-CA"/>
              </w:rPr>
            </w:pPr>
            <w:r w:rsidRPr="00865C5E">
              <w:rPr>
                <w:rFonts w:ascii="Arial" w:hAnsi="Arial"/>
                <w:sz w:val="20"/>
                <w:lang w:val="en-CA"/>
              </w:rPr>
              <w:t>2</w:t>
            </w:r>
          </w:p>
        </w:tc>
        <w:tc>
          <w:tcPr>
            <w:tcW w:w="4269" w:type="dxa"/>
            <w:tcBorders>
              <w:left w:val="double" w:sz="4" w:space="0" w:color="auto"/>
              <w:right w:val="double" w:sz="4" w:space="0" w:color="auto"/>
            </w:tcBorders>
            <w:shd w:val="clear" w:color="auto" w:fill="FFFFFF"/>
            <w:vAlign w:val="bottom"/>
          </w:tcPr>
          <w:p w14:paraId="7BBA198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Minecraft Ltd. Common Shares</w:t>
            </w:r>
          </w:p>
        </w:tc>
        <w:tc>
          <w:tcPr>
            <w:tcW w:w="1040" w:type="dxa"/>
            <w:tcBorders>
              <w:left w:val="double" w:sz="4" w:space="0" w:color="auto"/>
              <w:right w:val="double" w:sz="4" w:space="0" w:color="auto"/>
            </w:tcBorders>
            <w:shd w:val="clear" w:color="auto" w:fill="FFFFFF"/>
            <w:vAlign w:val="bottom"/>
          </w:tcPr>
          <w:p w14:paraId="2D71ED1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left w:val="double" w:sz="4" w:space="0" w:color="auto"/>
              <w:right w:val="double" w:sz="4" w:space="0" w:color="auto"/>
            </w:tcBorders>
            <w:shd w:val="clear" w:color="auto" w:fill="FFFFFF"/>
            <w:vAlign w:val="bottom"/>
          </w:tcPr>
          <w:p w14:paraId="06A25DA9" w14:textId="77777777" w:rsidR="007810B9" w:rsidRPr="00865C5E" w:rsidRDefault="007810B9" w:rsidP="00B210EA">
            <w:pPr>
              <w:pStyle w:val="pformf"/>
              <w:shd w:val="clear" w:color="auto" w:fill="FFFFFF"/>
              <w:spacing w:before="0"/>
              <w:ind w:right="70"/>
              <w:jc w:val="right"/>
              <w:rPr>
                <w:rFonts w:ascii="Arial" w:hAnsi="Arial"/>
                <w:sz w:val="20"/>
                <w:lang w:val="en-CA"/>
              </w:rPr>
            </w:pPr>
            <w:r w:rsidRPr="00865C5E">
              <w:rPr>
                <w:rFonts w:ascii="Arial" w:hAnsi="Arial"/>
                <w:sz w:val="20"/>
                <w:lang w:val="en-CA"/>
              </w:rPr>
              <w:t>12,000,000</w:t>
            </w:r>
          </w:p>
        </w:tc>
        <w:tc>
          <w:tcPr>
            <w:tcW w:w="1425" w:type="dxa"/>
            <w:tcBorders>
              <w:left w:val="double" w:sz="4" w:space="0" w:color="auto"/>
            </w:tcBorders>
            <w:shd w:val="clear" w:color="auto" w:fill="FFFFFF"/>
            <w:vAlign w:val="bottom"/>
          </w:tcPr>
          <w:p w14:paraId="1DEFD3FE"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r w:rsidR="007810B9" w:rsidRPr="00865C5E" w14:paraId="60B12AB5" w14:textId="77777777" w:rsidTr="00B210EA">
        <w:trPr>
          <w:trHeight w:val="246"/>
        </w:trPr>
        <w:tc>
          <w:tcPr>
            <w:tcW w:w="439" w:type="dxa"/>
            <w:tcBorders>
              <w:top w:val="nil"/>
              <w:left w:val="nil"/>
              <w:bottom w:val="nil"/>
              <w:right w:val="double" w:sz="4" w:space="0" w:color="auto"/>
            </w:tcBorders>
            <w:shd w:val="clear" w:color="auto" w:fill="FFFFFF"/>
            <w:vAlign w:val="bottom"/>
          </w:tcPr>
          <w:p w14:paraId="071825F4"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4474BE1C"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DAE020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left w:val="double" w:sz="4" w:space="0" w:color="auto"/>
              <w:right w:val="double" w:sz="4" w:space="0" w:color="auto"/>
            </w:tcBorders>
            <w:shd w:val="clear" w:color="auto" w:fill="FFFFFF"/>
            <w:vAlign w:val="bottom"/>
          </w:tcPr>
          <w:p w14:paraId="27918A4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0" w:type="dxa"/>
            <w:tcBorders>
              <w:left w:val="double" w:sz="4" w:space="0" w:color="auto"/>
              <w:right w:val="double" w:sz="4" w:space="0" w:color="auto"/>
            </w:tcBorders>
            <w:shd w:val="clear" w:color="auto" w:fill="FFFFFF"/>
            <w:vAlign w:val="bottom"/>
          </w:tcPr>
          <w:p w14:paraId="1573CD8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left w:val="double" w:sz="4" w:space="0" w:color="auto"/>
              <w:right w:val="double" w:sz="4" w:space="0" w:color="auto"/>
            </w:tcBorders>
            <w:shd w:val="clear" w:color="auto" w:fill="FFFFFF"/>
            <w:vAlign w:val="bottom"/>
          </w:tcPr>
          <w:p w14:paraId="16A03279"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left w:val="double" w:sz="4" w:space="0" w:color="auto"/>
            </w:tcBorders>
            <w:shd w:val="clear" w:color="auto" w:fill="FFFFFF"/>
            <w:vAlign w:val="bottom"/>
          </w:tcPr>
          <w:p w14:paraId="1ABD068E" w14:textId="77777777" w:rsidR="007810B9" w:rsidRPr="00865C5E" w:rsidRDefault="007810B9" w:rsidP="00B210EA">
            <w:pPr>
              <w:pStyle w:val="pformf"/>
              <w:shd w:val="clear" w:color="auto" w:fill="FFFFFF"/>
              <w:spacing w:before="0"/>
              <w:ind w:right="70"/>
              <w:jc w:val="right"/>
              <w:rPr>
                <w:rFonts w:ascii="Arial" w:hAnsi="Arial"/>
                <w:sz w:val="20"/>
                <w:lang w:val="en-CA"/>
              </w:rPr>
            </w:pPr>
            <w:r w:rsidRPr="00865C5E">
              <w:rPr>
                <w:rFonts w:ascii="Arial" w:hAnsi="Arial"/>
                <w:sz w:val="20"/>
                <w:lang w:val="en-CA"/>
              </w:rPr>
              <w:t>12,000,000</w:t>
            </w:r>
          </w:p>
        </w:tc>
      </w:tr>
      <w:tr w:rsidR="007810B9" w:rsidRPr="00865C5E" w14:paraId="52598236" w14:textId="77777777" w:rsidTr="00B210EA">
        <w:trPr>
          <w:trHeight w:val="449"/>
        </w:trPr>
        <w:tc>
          <w:tcPr>
            <w:tcW w:w="439" w:type="dxa"/>
            <w:tcBorders>
              <w:top w:val="nil"/>
              <w:left w:val="nil"/>
              <w:bottom w:val="nil"/>
              <w:right w:val="double" w:sz="4" w:space="0" w:color="auto"/>
            </w:tcBorders>
            <w:shd w:val="clear" w:color="auto" w:fill="FFFFFF"/>
            <w:vAlign w:val="bottom"/>
          </w:tcPr>
          <w:p w14:paraId="07C059A5"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793BB407"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02766D6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left w:val="double" w:sz="4" w:space="0" w:color="auto"/>
              <w:right w:val="double" w:sz="4" w:space="0" w:color="auto"/>
            </w:tcBorders>
            <w:shd w:val="clear" w:color="auto" w:fill="FFFFFF"/>
            <w:vAlign w:val="bottom"/>
          </w:tcPr>
          <w:p w14:paraId="144EC70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40% investment in Minecraft Ltd. common shares.</w:t>
            </w:r>
          </w:p>
        </w:tc>
        <w:tc>
          <w:tcPr>
            <w:tcW w:w="1040" w:type="dxa"/>
            <w:tcBorders>
              <w:left w:val="double" w:sz="4" w:space="0" w:color="auto"/>
              <w:right w:val="double" w:sz="4" w:space="0" w:color="auto"/>
            </w:tcBorders>
            <w:shd w:val="clear" w:color="auto" w:fill="FFFFFF"/>
            <w:vAlign w:val="bottom"/>
          </w:tcPr>
          <w:p w14:paraId="2D36388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left w:val="double" w:sz="4" w:space="0" w:color="auto"/>
              <w:right w:val="double" w:sz="4" w:space="0" w:color="auto"/>
            </w:tcBorders>
            <w:shd w:val="clear" w:color="auto" w:fill="FFFFFF"/>
            <w:vAlign w:val="bottom"/>
          </w:tcPr>
          <w:p w14:paraId="142278FE"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left w:val="double" w:sz="4" w:space="0" w:color="auto"/>
            </w:tcBorders>
            <w:shd w:val="clear" w:color="auto" w:fill="FFFFFF"/>
            <w:vAlign w:val="bottom"/>
          </w:tcPr>
          <w:p w14:paraId="098870BC"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r w:rsidR="007810B9" w:rsidRPr="00865C5E" w14:paraId="05D4C69F" w14:textId="77777777" w:rsidTr="00B210EA">
        <w:trPr>
          <w:trHeight w:val="246"/>
        </w:trPr>
        <w:tc>
          <w:tcPr>
            <w:tcW w:w="439" w:type="dxa"/>
            <w:tcBorders>
              <w:top w:val="nil"/>
              <w:left w:val="nil"/>
              <w:bottom w:val="nil"/>
              <w:right w:val="double" w:sz="4" w:space="0" w:color="auto"/>
            </w:tcBorders>
            <w:shd w:val="clear" w:color="auto" w:fill="FFFFFF"/>
            <w:vAlign w:val="bottom"/>
          </w:tcPr>
          <w:p w14:paraId="4EE52802"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483CBF20"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5D7D05C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left w:val="double" w:sz="4" w:space="0" w:color="auto"/>
              <w:bottom w:val="single" w:sz="4" w:space="0" w:color="auto"/>
              <w:right w:val="double" w:sz="4" w:space="0" w:color="auto"/>
            </w:tcBorders>
            <w:shd w:val="clear" w:color="auto" w:fill="FFFFFF"/>
            <w:vAlign w:val="bottom"/>
          </w:tcPr>
          <w:p w14:paraId="2053138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0" w:type="dxa"/>
            <w:tcBorders>
              <w:left w:val="double" w:sz="4" w:space="0" w:color="auto"/>
              <w:bottom w:val="single" w:sz="4" w:space="0" w:color="auto"/>
              <w:right w:val="double" w:sz="4" w:space="0" w:color="auto"/>
            </w:tcBorders>
            <w:shd w:val="clear" w:color="auto" w:fill="FFFFFF"/>
            <w:vAlign w:val="bottom"/>
          </w:tcPr>
          <w:p w14:paraId="2E22293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left w:val="double" w:sz="4" w:space="0" w:color="auto"/>
              <w:bottom w:val="single" w:sz="4" w:space="0" w:color="auto"/>
              <w:right w:val="double" w:sz="4" w:space="0" w:color="auto"/>
            </w:tcBorders>
            <w:shd w:val="clear" w:color="auto" w:fill="FFFFFF"/>
            <w:vAlign w:val="bottom"/>
          </w:tcPr>
          <w:p w14:paraId="6F95169F"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left w:val="double" w:sz="4" w:space="0" w:color="auto"/>
              <w:bottom w:val="single" w:sz="4" w:space="0" w:color="auto"/>
            </w:tcBorders>
            <w:shd w:val="clear" w:color="auto" w:fill="FFFFFF"/>
            <w:vAlign w:val="bottom"/>
          </w:tcPr>
          <w:p w14:paraId="4591CF91"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r w:rsidR="007810B9" w:rsidRPr="00865C5E" w14:paraId="55BCD8DD" w14:textId="77777777" w:rsidTr="00B210EA">
        <w:trPr>
          <w:trHeight w:val="232"/>
        </w:trPr>
        <w:tc>
          <w:tcPr>
            <w:tcW w:w="439" w:type="dxa"/>
            <w:tcBorders>
              <w:top w:val="nil"/>
              <w:left w:val="nil"/>
              <w:bottom w:val="nil"/>
              <w:right w:val="double" w:sz="4" w:space="0" w:color="auto"/>
            </w:tcBorders>
            <w:shd w:val="clear" w:color="auto" w:fill="FFFFFF"/>
            <w:vAlign w:val="bottom"/>
          </w:tcPr>
          <w:p w14:paraId="4ED4662D"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4560B0D4" w14:textId="71D92BC6" w:rsidR="007810B9" w:rsidRPr="00865C5E" w:rsidRDefault="005B1E2D" w:rsidP="005B1E2D">
            <w:pPr>
              <w:pStyle w:val="pformf"/>
              <w:shd w:val="clear" w:color="auto" w:fill="FFFFFF"/>
              <w:spacing w:before="0"/>
              <w:rPr>
                <w:rFonts w:ascii="Arial" w:hAnsi="Arial"/>
                <w:sz w:val="20"/>
                <w:lang w:val="en-CA"/>
              </w:rPr>
            </w:pPr>
            <w:r w:rsidRPr="00865C5E">
              <w:rPr>
                <w:rFonts w:ascii="Arial" w:hAnsi="Arial"/>
                <w:sz w:val="20"/>
                <w:lang w:val="en-CA"/>
              </w:rPr>
              <w:t>Dec.</w:t>
            </w:r>
          </w:p>
        </w:tc>
        <w:tc>
          <w:tcPr>
            <w:tcW w:w="486" w:type="dxa"/>
            <w:tcBorders>
              <w:top w:val="single" w:sz="4" w:space="0" w:color="auto"/>
              <w:left w:val="nil"/>
              <w:bottom w:val="single" w:sz="4" w:space="0" w:color="auto"/>
              <w:right w:val="double" w:sz="4" w:space="0" w:color="auto"/>
            </w:tcBorders>
            <w:shd w:val="clear" w:color="auto" w:fill="FFFFFF"/>
            <w:vAlign w:val="bottom"/>
          </w:tcPr>
          <w:p w14:paraId="296C7EBF" w14:textId="77777777" w:rsidR="007810B9" w:rsidRPr="00865C5E" w:rsidRDefault="005B1E2D"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69" w:type="dxa"/>
            <w:tcBorders>
              <w:top w:val="single" w:sz="4" w:space="0" w:color="auto"/>
              <w:left w:val="double" w:sz="4" w:space="0" w:color="auto"/>
              <w:bottom w:val="single" w:sz="4" w:space="0" w:color="auto"/>
              <w:right w:val="double" w:sz="4" w:space="0" w:color="auto"/>
            </w:tcBorders>
            <w:shd w:val="clear" w:color="auto" w:fill="FFFFFF"/>
            <w:vAlign w:val="bottom"/>
          </w:tcPr>
          <w:p w14:paraId="4247350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Minecraft Ltd. Common Shares</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40CA775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3250C249" w14:textId="77777777" w:rsidR="007810B9" w:rsidRPr="00865C5E" w:rsidRDefault="007810B9" w:rsidP="00B210EA">
            <w:pPr>
              <w:pStyle w:val="pformf"/>
              <w:shd w:val="clear" w:color="auto" w:fill="FFFFFF"/>
              <w:spacing w:before="0"/>
              <w:ind w:right="70"/>
              <w:jc w:val="right"/>
              <w:rPr>
                <w:rFonts w:ascii="Arial" w:hAnsi="Arial"/>
                <w:sz w:val="20"/>
                <w:lang w:val="en-CA"/>
              </w:rPr>
            </w:pPr>
            <w:r w:rsidRPr="00865C5E">
              <w:rPr>
                <w:rFonts w:ascii="Arial" w:hAnsi="Arial"/>
                <w:sz w:val="20"/>
                <w:lang w:val="en-CA"/>
              </w:rPr>
              <w:t>712,000</w:t>
            </w:r>
          </w:p>
        </w:tc>
        <w:tc>
          <w:tcPr>
            <w:tcW w:w="1425" w:type="dxa"/>
            <w:tcBorders>
              <w:top w:val="single" w:sz="4" w:space="0" w:color="auto"/>
              <w:left w:val="double" w:sz="4" w:space="0" w:color="auto"/>
              <w:bottom w:val="single" w:sz="4" w:space="0" w:color="auto"/>
            </w:tcBorders>
            <w:shd w:val="clear" w:color="auto" w:fill="FFFFFF"/>
            <w:vAlign w:val="bottom"/>
          </w:tcPr>
          <w:p w14:paraId="5F3A2C28"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r w:rsidR="007810B9" w:rsidRPr="00865C5E" w14:paraId="38C9580A" w14:textId="77777777" w:rsidTr="00B210EA">
        <w:trPr>
          <w:trHeight w:val="464"/>
        </w:trPr>
        <w:tc>
          <w:tcPr>
            <w:tcW w:w="439" w:type="dxa"/>
            <w:tcBorders>
              <w:top w:val="nil"/>
              <w:left w:val="nil"/>
              <w:bottom w:val="nil"/>
              <w:right w:val="double" w:sz="4" w:space="0" w:color="auto"/>
            </w:tcBorders>
            <w:shd w:val="clear" w:color="auto" w:fill="FFFFFF"/>
            <w:vAlign w:val="bottom"/>
          </w:tcPr>
          <w:p w14:paraId="48D88A6C"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36433FE8"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4CF7659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top w:val="single" w:sz="4" w:space="0" w:color="auto"/>
              <w:left w:val="double" w:sz="4" w:space="0" w:color="auto"/>
              <w:bottom w:val="single" w:sz="4" w:space="0" w:color="auto"/>
              <w:right w:val="double" w:sz="4" w:space="0" w:color="auto"/>
            </w:tcBorders>
            <w:shd w:val="clear" w:color="auto" w:fill="FFFFFF"/>
            <w:vAlign w:val="bottom"/>
          </w:tcPr>
          <w:p w14:paraId="4A026365" w14:textId="09B77AF2" w:rsidR="007810B9" w:rsidRPr="00865C5E" w:rsidRDefault="007810B9" w:rsidP="00970D4F">
            <w:pPr>
              <w:pStyle w:val="pformf"/>
              <w:shd w:val="clear" w:color="auto" w:fill="FFFFFF"/>
              <w:tabs>
                <w:tab w:val="left" w:pos="321"/>
              </w:tabs>
              <w:spacing w:before="0"/>
              <w:ind w:left="351" w:hanging="351"/>
              <w:rPr>
                <w:rFonts w:ascii="Arial" w:hAnsi="Arial"/>
                <w:sz w:val="20"/>
                <w:lang w:val="en-CA"/>
              </w:rPr>
            </w:pPr>
            <w:r w:rsidRPr="00865C5E">
              <w:rPr>
                <w:rFonts w:ascii="Arial" w:hAnsi="Arial"/>
                <w:sz w:val="20"/>
                <w:lang w:val="en-CA"/>
              </w:rPr>
              <w:tab/>
              <w:t>Equity</w:t>
            </w:r>
            <w:r w:rsidR="008D0AF1" w:rsidRPr="00865C5E">
              <w:rPr>
                <w:rFonts w:ascii="Arial" w:hAnsi="Arial"/>
                <w:sz w:val="20"/>
                <w:lang w:val="en-CA"/>
              </w:rPr>
              <w:t xml:space="preserve"> </w:t>
            </w:r>
            <w:r w:rsidRPr="00865C5E">
              <w:rPr>
                <w:rFonts w:ascii="Arial" w:hAnsi="Arial"/>
                <w:sz w:val="20"/>
                <w:lang w:val="en-CA"/>
              </w:rPr>
              <w:t xml:space="preserve">Method </w:t>
            </w:r>
            <w:r w:rsidR="00970D4F">
              <w:rPr>
                <w:rFonts w:ascii="Arial" w:hAnsi="Arial"/>
                <w:sz w:val="20"/>
                <w:lang w:val="en-CA"/>
              </w:rPr>
              <w:t xml:space="preserve">Investment </w:t>
            </w:r>
            <w:r w:rsidRPr="00865C5E">
              <w:rPr>
                <w:rFonts w:ascii="Arial" w:hAnsi="Arial"/>
                <w:sz w:val="20"/>
                <w:lang w:val="en-CA"/>
              </w:rPr>
              <w:t>Revenue</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58AC035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5A08FECA"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top w:val="single" w:sz="4" w:space="0" w:color="auto"/>
              <w:left w:val="double" w:sz="4" w:space="0" w:color="auto"/>
              <w:bottom w:val="single" w:sz="4" w:space="0" w:color="auto"/>
            </w:tcBorders>
            <w:shd w:val="clear" w:color="auto" w:fill="FFFFFF"/>
            <w:vAlign w:val="bottom"/>
          </w:tcPr>
          <w:p w14:paraId="26237196" w14:textId="77777777" w:rsidR="007810B9" w:rsidRPr="00865C5E" w:rsidRDefault="007810B9" w:rsidP="00B210EA">
            <w:pPr>
              <w:pStyle w:val="pformf"/>
              <w:shd w:val="clear" w:color="auto" w:fill="FFFFFF"/>
              <w:spacing w:before="0"/>
              <w:ind w:right="70"/>
              <w:jc w:val="right"/>
              <w:rPr>
                <w:rFonts w:ascii="Arial" w:hAnsi="Arial"/>
                <w:sz w:val="20"/>
                <w:lang w:val="en-CA"/>
              </w:rPr>
            </w:pPr>
            <w:r w:rsidRPr="00865C5E">
              <w:rPr>
                <w:rFonts w:ascii="Arial" w:hAnsi="Arial"/>
                <w:sz w:val="20"/>
                <w:lang w:val="en-CA"/>
              </w:rPr>
              <w:t>712,000</w:t>
            </w:r>
          </w:p>
        </w:tc>
      </w:tr>
      <w:tr w:rsidR="007810B9" w:rsidRPr="00865C5E" w14:paraId="636143D2" w14:textId="77777777" w:rsidTr="00B210EA">
        <w:trPr>
          <w:trHeight w:val="449"/>
        </w:trPr>
        <w:tc>
          <w:tcPr>
            <w:tcW w:w="439" w:type="dxa"/>
            <w:tcBorders>
              <w:top w:val="nil"/>
              <w:left w:val="nil"/>
              <w:bottom w:val="nil"/>
              <w:right w:val="double" w:sz="4" w:space="0" w:color="auto"/>
            </w:tcBorders>
            <w:shd w:val="clear" w:color="auto" w:fill="FFFFFF"/>
            <w:vAlign w:val="bottom"/>
          </w:tcPr>
          <w:p w14:paraId="1F435B97"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761D6F2B"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623EB11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top w:val="single" w:sz="4" w:space="0" w:color="auto"/>
              <w:left w:val="double" w:sz="4" w:space="0" w:color="auto"/>
              <w:bottom w:val="single" w:sz="4" w:space="0" w:color="auto"/>
              <w:right w:val="double" w:sz="4" w:space="0" w:color="auto"/>
            </w:tcBorders>
            <w:shd w:val="clear" w:color="auto" w:fill="FFFFFF"/>
            <w:vAlign w:val="bottom"/>
          </w:tcPr>
          <w:p w14:paraId="1A1DA65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record 40% of Minecraft Ltd. net income of $1,780,000.</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7E83144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05AE8666"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top w:val="single" w:sz="4" w:space="0" w:color="auto"/>
              <w:left w:val="double" w:sz="4" w:space="0" w:color="auto"/>
              <w:bottom w:val="single" w:sz="4" w:space="0" w:color="auto"/>
            </w:tcBorders>
            <w:shd w:val="clear" w:color="auto" w:fill="FFFFFF"/>
            <w:vAlign w:val="bottom"/>
          </w:tcPr>
          <w:p w14:paraId="1366A1FE"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r w:rsidR="007810B9" w:rsidRPr="00865C5E" w14:paraId="14BDB4C7" w14:textId="77777777" w:rsidTr="00B210EA">
        <w:trPr>
          <w:trHeight w:val="246"/>
        </w:trPr>
        <w:tc>
          <w:tcPr>
            <w:tcW w:w="439" w:type="dxa"/>
            <w:tcBorders>
              <w:top w:val="nil"/>
              <w:left w:val="nil"/>
              <w:bottom w:val="nil"/>
              <w:right w:val="double" w:sz="4" w:space="0" w:color="auto"/>
            </w:tcBorders>
            <w:shd w:val="clear" w:color="auto" w:fill="FFFFFF"/>
            <w:vAlign w:val="bottom"/>
          </w:tcPr>
          <w:p w14:paraId="2573B21F"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62851924"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272257A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top w:val="single" w:sz="4" w:space="0" w:color="auto"/>
              <w:left w:val="double" w:sz="4" w:space="0" w:color="auto"/>
              <w:bottom w:val="single" w:sz="4" w:space="0" w:color="auto"/>
              <w:right w:val="double" w:sz="4" w:space="0" w:color="auto"/>
            </w:tcBorders>
            <w:shd w:val="clear" w:color="auto" w:fill="FFFFFF"/>
            <w:vAlign w:val="bottom"/>
          </w:tcPr>
          <w:p w14:paraId="6B89E99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24D29DE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3F012167"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top w:val="single" w:sz="4" w:space="0" w:color="auto"/>
              <w:left w:val="double" w:sz="4" w:space="0" w:color="auto"/>
              <w:bottom w:val="single" w:sz="4" w:space="0" w:color="auto"/>
            </w:tcBorders>
            <w:shd w:val="clear" w:color="auto" w:fill="FFFFFF"/>
            <w:vAlign w:val="bottom"/>
          </w:tcPr>
          <w:p w14:paraId="296B4EE0"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r w:rsidR="007810B9" w:rsidRPr="00865C5E" w14:paraId="2A8B5C50" w14:textId="77777777" w:rsidTr="00B210EA">
        <w:trPr>
          <w:trHeight w:val="232"/>
        </w:trPr>
        <w:tc>
          <w:tcPr>
            <w:tcW w:w="439" w:type="dxa"/>
            <w:tcBorders>
              <w:top w:val="nil"/>
              <w:left w:val="nil"/>
              <w:bottom w:val="nil"/>
              <w:right w:val="double" w:sz="4" w:space="0" w:color="auto"/>
            </w:tcBorders>
            <w:shd w:val="clear" w:color="auto" w:fill="FFFFFF"/>
            <w:vAlign w:val="bottom"/>
          </w:tcPr>
          <w:p w14:paraId="4CCD021F"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6FD73234" w14:textId="33713A6D" w:rsidR="007810B9" w:rsidRPr="00865C5E" w:rsidRDefault="005B1E2D"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6" w:type="dxa"/>
            <w:tcBorders>
              <w:top w:val="single" w:sz="4" w:space="0" w:color="auto"/>
              <w:left w:val="nil"/>
              <w:bottom w:val="single" w:sz="4" w:space="0" w:color="auto"/>
              <w:right w:val="double" w:sz="4" w:space="0" w:color="auto"/>
            </w:tcBorders>
            <w:shd w:val="clear" w:color="auto" w:fill="FFFFFF"/>
            <w:vAlign w:val="bottom"/>
          </w:tcPr>
          <w:p w14:paraId="2DADF804" w14:textId="77777777" w:rsidR="007810B9" w:rsidRPr="00865C5E" w:rsidRDefault="005B1E2D"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69" w:type="dxa"/>
            <w:tcBorders>
              <w:top w:val="single" w:sz="4" w:space="0" w:color="auto"/>
              <w:left w:val="double" w:sz="4" w:space="0" w:color="auto"/>
              <w:bottom w:val="single" w:sz="4" w:space="0" w:color="auto"/>
              <w:right w:val="double" w:sz="4" w:space="0" w:color="auto"/>
            </w:tcBorders>
            <w:shd w:val="clear" w:color="auto" w:fill="FFFFFF"/>
            <w:vAlign w:val="bottom"/>
          </w:tcPr>
          <w:p w14:paraId="0610868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4304963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2202D0C3" w14:textId="77777777" w:rsidR="007810B9" w:rsidRPr="00865C5E" w:rsidRDefault="007810B9" w:rsidP="00B210EA">
            <w:pPr>
              <w:pStyle w:val="pformf"/>
              <w:shd w:val="clear" w:color="auto" w:fill="FFFFFF"/>
              <w:spacing w:before="0"/>
              <w:ind w:right="70"/>
              <w:jc w:val="right"/>
              <w:rPr>
                <w:rFonts w:ascii="Arial" w:hAnsi="Arial"/>
                <w:sz w:val="20"/>
                <w:lang w:val="en-CA"/>
              </w:rPr>
            </w:pPr>
            <w:r w:rsidRPr="00865C5E">
              <w:rPr>
                <w:rFonts w:ascii="Arial" w:hAnsi="Arial"/>
                <w:sz w:val="20"/>
                <w:lang w:val="en-CA"/>
              </w:rPr>
              <w:t>260,000</w:t>
            </w:r>
          </w:p>
        </w:tc>
        <w:tc>
          <w:tcPr>
            <w:tcW w:w="1425" w:type="dxa"/>
            <w:tcBorders>
              <w:top w:val="single" w:sz="4" w:space="0" w:color="auto"/>
              <w:left w:val="double" w:sz="4" w:space="0" w:color="auto"/>
              <w:bottom w:val="single" w:sz="4" w:space="0" w:color="auto"/>
            </w:tcBorders>
            <w:shd w:val="clear" w:color="auto" w:fill="FFFFFF"/>
            <w:vAlign w:val="bottom"/>
          </w:tcPr>
          <w:p w14:paraId="610F7F16"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r w:rsidR="007810B9" w:rsidRPr="00865C5E" w14:paraId="107DADD2" w14:textId="77777777" w:rsidTr="00B210EA">
        <w:trPr>
          <w:trHeight w:val="464"/>
        </w:trPr>
        <w:tc>
          <w:tcPr>
            <w:tcW w:w="439" w:type="dxa"/>
            <w:tcBorders>
              <w:top w:val="nil"/>
              <w:left w:val="nil"/>
              <w:bottom w:val="nil"/>
              <w:right w:val="double" w:sz="4" w:space="0" w:color="auto"/>
            </w:tcBorders>
            <w:shd w:val="clear" w:color="auto" w:fill="FFFFFF"/>
            <w:vAlign w:val="bottom"/>
          </w:tcPr>
          <w:p w14:paraId="3F61436D"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single" w:sz="4" w:space="0" w:color="auto"/>
              <w:right w:val="nil"/>
            </w:tcBorders>
            <w:shd w:val="clear" w:color="auto" w:fill="FFFFFF"/>
            <w:vAlign w:val="bottom"/>
          </w:tcPr>
          <w:p w14:paraId="116488B0"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58DC847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top w:val="single" w:sz="4" w:space="0" w:color="auto"/>
              <w:left w:val="double" w:sz="4" w:space="0" w:color="auto"/>
              <w:bottom w:val="single" w:sz="4" w:space="0" w:color="auto"/>
              <w:right w:val="double" w:sz="4" w:space="0" w:color="auto"/>
            </w:tcBorders>
            <w:shd w:val="clear" w:color="auto" w:fill="FFFFFF"/>
            <w:vAlign w:val="bottom"/>
          </w:tcPr>
          <w:p w14:paraId="1ED33389" w14:textId="77777777" w:rsidR="007810B9" w:rsidRPr="00865C5E" w:rsidRDefault="007810B9" w:rsidP="005B32A2">
            <w:pPr>
              <w:pStyle w:val="pformf"/>
              <w:shd w:val="clear" w:color="auto" w:fill="FFFFFF"/>
              <w:tabs>
                <w:tab w:val="left" w:pos="321"/>
              </w:tabs>
              <w:spacing w:before="0"/>
              <w:ind w:left="321" w:hanging="321"/>
              <w:rPr>
                <w:rFonts w:ascii="Arial" w:hAnsi="Arial"/>
                <w:sz w:val="20"/>
                <w:lang w:val="en-CA"/>
              </w:rPr>
            </w:pPr>
            <w:r w:rsidRPr="00865C5E">
              <w:rPr>
                <w:rFonts w:ascii="Arial" w:hAnsi="Arial"/>
                <w:sz w:val="20"/>
                <w:lang w:val="en-CA"/>
              </w:rPr>
              <w:tab/>
              <w:t>Investment in Minecraft Ltd. Common Shares</w:t>
            </w:r>
          </w:p>
        </w:tc>
        <w:tc>
          <w:tcPr>
            <w:tcW w:w="1040" w:type="dxa"/>
            <w:tcBorders>
              <w:top w:val="single" w:sz="4" w:space="0" w:color="auto"/>
              <w:left w:val="double" w:sz="4" w:space="0" w:color="auto"/>
              <w:bottom w:val="single" w:sz="4" w:space="0" w:color="auto"/>
              <w:right w:val="double" w:sz="4" w:space="0" w:color="auto"/>
            </w:tcBorders>
            <w:shd w:val="clear" w:color="auto" w:fill="FFFFFF"/>
            <w:vAlign w:val="bottom"/>
          </w:tcPr>
          <w:p w14:paraId="276CC1D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top w:val="single" w:sz="4" w:space="0" w:color="auto"/>
              <w:left w:val="double" w:sz="4" w:space="0" w:color="auto"/>
              <w:bottom w:val="single" w:sz="4" w:space="0" w:color="auto"/>
              <w:right w:val="double" w:sz="4" w:space="0" w:color="auto"/>
            </w:tcBorders>
            <w:shd w:val="clear" w:color="auto" w:fill="FFFFFF"/>
            <w:vAlign w:val="bottom"/>
          </w:tcPr>
          <w:p w14:paraId="12565D35"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top w:val="single" w:sz="4" w:space="0" w:color="auto"/>
              <w:left w:val="double" w:sz="4" w:space="0" w:color="auto"/>
              <w:bottom w:val="single" w:sz="4" w:space="0" w:color="auto"/>
            </w:tcBorders>
            <w:shd w:val="clear" w:color="auto" w:fill="FFFFFF"/>
            <w:vAlign w:val="bottom"/>
          </w:tcPr>
          <w:p w14:paraId="164281E3" w14:textId="77777777" w:rsidR="007810B9" w:rsidRPr="00865C5E" w:rsidRDefault="007810B9" w:rsidP="00B210EA">
            <w:pPr>
              <w:pStyle w:val="pformf"/>
              <w:shd w:val="clear" w:color="auto" w:fill="FFFFFF"/>
              <w:spacing w:before="0"/>
              <w:ind w:right="70"/>
              <w:jc w:val="right"/>
              <w:rPr>
                <w:rFonts w:ascii="Arial" w:hAnsi="Arial"/>
                <w:sz w:val="20"/>
                <w:lang w:val="en-CA"/>
              </w:rPr>
            </w:pPr>
            <w:r w:rsidRPr="00865C5E">
              <w:rPr>
                <w:rFonts w:ascii="Arial" w:hAnsi="Arial"/>
                <w:sz w:val="20"/>
                <w:lang w:val="en-CA"/>
              </w:rPr>
              <w:t>260,000</w:t>
            </w:r>
          </w:p>
        </w:tc>
      </w:tr>
      <w:tr w:rsidR="007810B9" w:rsidRPr="00865C5E" w14:paraId="51F3CCDE" w14:textId="77777777" w:rsidTr="00B210EA">
        <w:trPr>
          <w:trHeight w:val="449"/>
        </w:trPr>
        <w:tc>
          <w:tcPr>
            <w:tcW w:w="439" w:type="dxa"/>
            <w:tcBorders>
              <w:top w:val="nil"/>
              <w:left w:val="nil"/>
              <w:bottom w:val="nil"/>
              <w:right w:val="double" w:sz="4" w:space="0" w:color="auto"/>
            </w:tcBorders>
            <w:shd w:val="clear" w:color="auto" w:fill="FFFFFF"/>
            <w:vAlign w:val="bottom"/>
          </w:tcPr>
          <w:p w14:paraId="40820849" w14:textId="77777777" w:rsidR="007810B9" w:rsidRPr="00865C5E" w:rsidRDefault="007810B9" w:rsidP="003F7B48">
            <w:pPr>
              <w:pStyle w:val="pformf"/>
              <w:shd w:val="clear" w:color="auto" w:fill="FFFFFF"/>
              <w:spacing w:before="0"/>
              <w:rPr>
                <w:rFonts w:ascii="Arial" w:hAnsi="Arial"/>
                <w:sz w:val="20"/>
                <w:lang w:val="en-CA"/>
              </w:rPr>
            </w:pPr>
          </w:p>
        </w:tc>
        <w:tc>
          <w:tcPr>
            <w:tcW w:w="718" w:type="dxa"/>
            <w:tcBorders>
              <w:top w:val="single" w:sz="4" w:space="0" w:color="auto"/>
              <w:left w:val="double" w:sz="4" w:space="0" w:color="auto"/>
              <w:bottom w:val="double" w:sz="4" w:space="0" w:color="auto"/>
              <w:right w:val="nil"/>
            </w:tcBorders>
            <w:shd w:val="clear" w:color="auto" w:fill="FFFFFF"/>
            <w:vAlign w:val="bottom"/>
          </w:tcPr>
          <w:p w14:paraId="5784BECC" w14:textId="77777777" w:rsidR="007810B9" w:rsidRPr="00865C5E" w:rsidRDefault="007810B9" w:rsidP="003F7B48">
            <w:pPr>
              <w:pStyle w:val="pformf"/>
              <w:shd w:val="clear" w:color="auto" w:fill="FFFFFF"/>
              <w:spacing w:before="0"/>
              <w:rPr>
                <w:rFonts w:ascii="Arial" w:hAnsi="Arial"/>
                <w:sz w:val="20"/>
                <w:lang w:val="en-CA"/>
              </w:rPr>
            </w:pPr>
          </w:p>
        </w:tc>
        <w:tc>
          <w:tcPr>
            <w:tcW w:w="486" w:type="dxa"/>
            <w:tcBorders>
              <w:top w:val="single" w:sz="4" w:space="0" w:color="auto"/>
              <w:left w:val="nil"/>
              <w:bottom w:val="double" w:sz="4" w:space="0" w:color="auto"/>
              <w:right w:val="double" w:sz="4" w:space="0" w:color="auto"/>
            </w:tcBorders>
            <w:shd w:val="clear" w:color="auto" w:fill="FFFFFF"/>
            <w:vAlign w:val="bottom"/>
          </w:tcPr>
          <w:p w14:paraId="1A986FA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69" w:type="dxa"/>
            <w:tcBorders>
              <w:top w:val="single" w:sz="4" w:space="0" w:color="auto"/>
              <w:left w:val="double" w:sz="4" w:space="0" w:color="auto"/>
              <w:bottom w:val="double" w:sz="4" w:space="0" w:color="auto"/>
              <w:right w:val="double" w:sz="4" w:space="0" w:color="auto"/>
            </w:tcBorders>
            <w:shd w:val="clear" w:color="auto" w:fill="FFFFFF"/>
            <w:vAlign w:val="bottom"/>
          </w:tcPr>
          <w:p w14:paraId="64FF2CF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record receipt of 40% of Minecraft Ltd. cash dividend of $650,000.</w:t>
            </w:r>
          </w:p>
        </w:tc>
        <w:tc>
          <w:tcPr>
            <w:tcW w:w="1040" w:type="dxa"/>
            <w:tcBorders>
              <w:top w:val="single" w:sz="4" w:space="0" w:color="auto"/>
              <w:left w:val="double" w:sz="4" w:space="0" w:color="auto"/>
              <w:bottom w:val="double" w:sz="4" w:space="0" w:color="auto"/>
              <w:right w:val="double" w:sz="4" w:space="0" w:color="auto"/>
            </w:tcBorders>
            <w:shd w:val="clear" w:color="auto" w:fill="FFFFFF"/>
            <w:vAlign w:val="bottom"/>
          </w:tcPr>
          <w:p w14:paraId="2C6C990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23" w:type="dxa"/>
            <w:tcBorders>
              <w:top w:val="single" w:sz="4" w:space="0" w:color="auto"/>
              <w:left w:val="double" w:sz="4" w:space="0" w:color="auto"/>
              <w:bottom w:val="double" w:sz="4" w:space="0" w:color="auto"/>
              <w:right w:val="double" w:sz="4" w:space="0" w:color="auto"/>
            </w:tcBorders>
            <w:shd w:val="clear" w:color="auto" w:fill="FFFFFF"/>
            <w:vAlign w:val="bottom"/>
          </w:tcPr>
          <w:p w14:paraId="5D38970F" w14:textId="77777777" w:rsidR="007810B9" w:rsidRPr="00865C5E" w:rsidRDefault="007810B9" w:rsidP="00B210EA">
            <w:pPr>
              <w:pStyle w:val="pformf"/>
              <w:shd w:val="clear" w:color="auto" w:fill="FFFFFF"/>
              <w:spacing w:before="0"/>
              <w:ind w:right="70"/>
              <w:jc w:val="right"/>
              <w:rPr>
                <w:rFonts w:ascii="Arial" w:hAnsi="Arial"/>
                <w:sz w:val="20"/>
                <w:lang w:val="en-CA"/>
              </w:rPr>
            </w:pPr>
          </w:p>
        </w:tc>
        <w:tc>
          <w:tcPr>
            <w:tcW w:w="1425" w:type="dxa"/>
            <w:tcBorders>
              <w:top w:val="single" w:sz="4" w:space="0" w:color="auto"/>
              <w:left w:val="double" w:sz="4" w:space="0" w:color="auto"/>
              <w:bottom w:val="double" w:sz="4" w:space="0" w:color="auto"/>
            </w:tcBorders>
            <w:shd w:val="clear" w:color="auto" w:fill="FFFFFF"/>
            <w:vAlign w:val="bottom"/>
          </w:tcPr>
          <w:p w14:paraId="5F0806A5" w14:textId="77777777" w:rsidR="007810B9" w:rsidRPr="00865C5E" w:rsidRDefault="007810B9" w:rsidP="00B210EA">
            <w:pPr>
              <w:pStyle w:val="pformf"/>
              <w:shd w:val="clear" w:color="auto" w:fill="FFFFFF"/>
              <w:spacing w:before="0"/>
              <w:ind w:right="70"/>
              <w:jc w:val="right"/>
              <w:rPr>
                <w:rFonts w:ascii="Arial" w:hAnsi="Arial"/>
                <w:sz w:val="20"/>
                <w:lang w:val="en-CA"/>
              </w:rPr>
            </w:pPr>
          </w:p>
        </w:tc>
      </w:tr>
    </w:tbl>
    <w:p w14:paraId="11075431" w14:textId="77777777" w:rsidR="007810B9" w:rsidRPr="00865C5E" w:rsidRDefault="007810B9" w:rsidP="00F303C3">
      <w:pPr>
        <w:rPr>
          <w:lang w:val="en-CA"/>
        </w:rPr>
      </w:pPr>
    </w:p>
    <w:p w14:paraId="613592B9" w14:textId="77777777" w:rsidR="007810B9" w:rsidRPr="00865C5E" w:rsidRDefault="007810B9" w:rsidP="00F303C3">
      <w:pPr>
        <w:rPr>
          <w:lang w:val="en-CA"/>
        </w:rPr>
      </w:pPr>
    </w:p>
    <w:p w14:paraId="5F4AA284" w14:textId="0B401529" w:rsidR="007810B9" w:rsidRPr="00865C5E" w:rsidRDefault="00F303C3" w:rsidP="005B32A2">
      <w:pPr>
        <w:pStyle w:val="ph3"/>
        <w:tabs>
          <w:tab w:val="right" w:pos="8820"/>
        </w:tabs>
        <w:spacing w:before="0" w:after="240"/>
        <w:ind w:left="-110" w:right="26"/>
        <w:jc w:val="left"/>
        <w:rPr>
          <w:b/>
          <w:sz w:val="32"/>
          <w:szCs w:val="32"/>
          <w:lang w:val="en-CA"/>
        </w:rPr>
      </w:pPr>
      <w:r w:rsidRPr="00865C5E">
        <w:rPr>
          <w:lang w:val="en-CA"/>
        </w:rPr>
        <w:tab/>
        <w:t>(10-15</w:t>
      </w:r>
      <w:r w:rsidR="007810B9" w:rsidRPr="00865C5E">
        <w:rPr>
          <w:lang w:val="en-CA"/>
        </w:rPr>
        <w:t xml:space="preserve"> min.)</w:t>
      </w:r>
      <w:r w:rsidRPr="00865C5E">
        <w:rPr>
          <w:lang w:val="en-CA"/>
        </w:rPr>
        <w:t xml:space="preserve"> </w:t>
      </w:r>
      <w:r w:rsidR="00B210EA">
        <w:rPr>
          <w:b/>
          <w:i w:val="0"/>
          <w:sz w:val="36"/>
          <w:szCs w:val="36"/>
          <w:lang w:val="en-CA"/>
        </w:rPr>
        <w:t>E1</w:t>
      </w:r>
      <w:r w:rsidR="007810B9" w:rsidRPr="00865C5E">
        <w:rPr>
          <w:b/>
          <w:i w:val="0"/>
          <w:sz w:val="36"/>
          <w:szCs w:val="36"/>
          <w:lang w:val="en-CA"/>
        </w:rPr>
        <w:t>6-7</w:t>
      </w:r>
    </w:p>
    <w:tbl>
      <w:tblPr>
        <w:tblW w:w="0" w:type="auto"/>
        <w:jc w:val="center"/>
        <w:tblLayout w:type="fixed"/>
        <w:tblLook w:val="0000" w:firstRow="0" w:lastRow="0" w:firstColumn="0" w:lastColumn="0" w:noHBand="0" w:noVBand="0"/>
      </w:tblPr>
      <w:tblGrid>
        <w:gridCol w:w="2061"/>
        <w:gridCol w:w="1320"/>
        <w:gridCol w:w="1848"/>
        <w:gridCol w:w="974"/>
      </w:tblGrid>
      <w:tr w:rsidR="007810B9" w:rsidRPr="00865C5E" w14:paraId="1763E951" w14:textId="77777777" w:rsidTr="00ED0178">
        <w:trPr>
          <w:jc w:val="center"/>
        </w:trPr>
        <w:tc>
          <w:tcPr>
            <w:tcW w:w="6203" w:type="dxa"/>
            <w:gridSpan w:val="4"/>
            <w:tcBorders>
              <w:bottom w:val="single" w:sz="12" w:space="0" w:color="auto"/>
            </w:tcBorders>
          </w:tcPr>
          <w:p w14:paraId="4D497D97" w14:textId="77777777" w:rsidR="007810B9" w:rsidRPr="00865C5E" w:rsidRDefault="006F36BE" w:rsidP="006F36BE">
            <w:pPr>
              <w:pStyle w:val="pthead"/>
              <w:shd w:val="clear" w:color="auto" w:fill="FFFFFF"/>
              <w:ind w:left="-220" w:firstLine="110"/>
              <w:rPr>
                <w:rFonts w:ascii="Arial" w:hAnsi="Arial" w:cs="Arial"/>
                <w:sz w:val="20"/>
                <w:lang w:val="en-CA"/>
              </w:rPr>
            </w:pPr>
            <w:r w:rsidRPr="00865C5E">
              <w:rPr>
                <w:rFonts w:ascii="Arial" w:hAnsi="Arial" w:cs="Arial"/>
                <w:sz w:val="20"/>
                <w:lang w:val="en-CA"/>
              </w:rPr>
              <w:t>Investment in Minecraft Ltd. Common Shares</w:t>
            </w:r>
          </w:p>
        </w:tc>
      </w:tr>
      <w:tr w:rsidR="007810B9" w:rsidRPr="00865C5E" w14:paraId="0AFE12C8" w14:textId="77777777" w:rsidTr="00ED0178">
        <w:trPr>
          <w:trHeight w:val="305"/>
          <w:jc w:val="center"/>
        </w:trPr>
        <w:tc>
          <w:tcPr>
            <w:tcW w:w="2061" w:type="dxa"/>
            <w:tcBorders>
              <w:top w:val="single" w:sz="12" w:space="0" w:color="auto"/>
            </w:tcBorders>
          </w:tcPr>
          <w:p w14:paraId="6EFA8BA2" w14:textId="19DB25DE" w:rsidR="007810B9" w:rsidRPr="00865C5E" w:rsidRDefault="005B1E2D" w:rsidP="003F7B48">
            <w:pPr>
              <w:pStyle w:val="pthead"/>
              <w:shd w:val="clear" w:color="auto" w:fill="FFFFFF"/>
              <w:tabs>
                <w:tab w:val="left" w:pos="269"/>
              </w:tabs>
              <w:ind w:left="-220" w:firstLine="110"/>
              <w:jc w:val="left"/>
              <w:rPr>
                <w:rFonts w:ascii="Arial" w:hAnsi="Arial" w:cs="Arial"/>
                <w:sz w:val="20"/>
                <w:lang w:val="en-CA"/>
              </w:rPr>
            </w:pPr>
            <w:r w:rsidRPr="00865C5E">
              <w:rPr>
                <w:rFonts w:ascii="Arial" w:hAnsi="Arial" w:cs="Arial"/>
                <w:sz w:val="20"/>
                <w:lang w:val="en-CA"/>
              </w:rPr>
              <w:t>Jan</w:t>
            </w:r>
            <w:r w:rsidR="007810B9" w:rsidRPr="00865C5E">
              <w:rPr>
                <w:rFonts w:ascii="Arial" w:hAnsi="Arial" w:cs="Arial"/>
                <w:sz w:val="20"/>
                <w:lang w:val="en-CA"/>
              </w:rPr>
              <w:t>.</w:t>
            </w:r>
            <w:r w:rsidRPr="00865C5E">
              <w:rPr>
                <w:rFonts w:ascii="Arial" w:hAnsi="Arial" w:cs="Arial"/>
                <w:sz w:val="20"/>
                <w:lang w:val="en-CA"/>
              </w:rPr>
              <w:t xml:space="preserve">2 </w:t>
            </w:r>
            <w:r w:rsidR="007810B9" w:rsidRPr="00865C5E">
              <w:rPr>
                <w:rFonts w:ascii="Arial" w:hAnsi="Arial" w:cs="Arial"/>
                <w:sz w:val="20"/>
                <w:lang w:val="en-CA"/>
              </w:rPr>
              <w:tab/>
              <w:t>Purchase</w:t>
            </w:r>
          </w:p>
        </w:tc>
        <w:tc>
          <w:tcPr>
            <w:tcW w:w="1320" w:type="dxa"/>
            <w:tcBorders>
              <w:top w:val="single" w:sz="12" w:space="0" w:color="auto"/>
              <w:right w:val="single" w:sz="4" w:space="0" w:color="auto"/>
            </w:tcBorders>
          </w:tcPr>
          <w:p w14:paraId="1CCBC36F" w14:textId="77777777" w:rsidR="007810B9" w:rsidRPr="00865C5E" w:rsidRDefault="007810B9" w:rsidP="003F7B48">
            <w:pPr>
              <w:pStyle w:val="pthead"/>
              <w:shd w:val="clear" w:color="auto" w:fill="FFFFFF"/>
              <w:jc w:val="right"/>
              <w:rPr>
                <w:rFonts w:ascii="Arial" w:hAnsi="Arial" w:cs="Arial"/>
                <w:sz w:val="20"/>
                <w:lang w:val="en-CA"/>
              </w:rPr>
            </w:pPr>
            <w:r w:rsidRPr="00865C5E">
              <w:rPr>
                <w:rFonts w:ascii="Arial" w:hAnsi="Arial" w:cs="Arial"/>
                <w:sz w:val="20"/>
                <w:lang w:val="en-CA"/>
              </w:rPr>
              <w:t>12,000,000</w:t>
            </w:r>
          </w:p>
        </w:tc>
        <w:tc>
          <w:tcPr>
            <w:tcW w:w="1848" w:type="dxa"/>
            <w:tcBorders>
              <w:top w:val="single" w:sz="12" w:space="0" w:color="auto"/>
              <w:left w:val="single" w:sz="4" w:space="0" w:color="auto"/>
            </w:tcBorders>
          </w:tcPr>
          <w:p w14:paraId="50153D49" w14:textId="074866F4" w:rsidR="007810B9" w:rsidRPr="00865C5E" w:rsidRDefault="007810B9" w:rsidP="003F7B48">
            <w:pPr>
              <w:pStyle w:val="pthead"/>
              <w:shd w:val="clear" w:color="auto" w:fill="FFFFFF"/>
              <w:tabs>
                <w:tab w:val="left" w:pos="332"/>
              </w:tabs>
              <w:jc w:val="left"/>
              <w:rPr>
                <w:rFonts w:ascii="Arial" w:hAnsi="Arial" w:cs="Arial"/>
                <w:sz w:val="20"/>
                <w:lang w:val="en-CA"/>
              </w:rPr>
            </w:pPr>
          </w:p>
        </w:tc>
        <w:tc>
          <w:tcPr>
            <w:tcW w:w="974" w:type="dxa"/>
            <w:tcBorders>
              <w:top w:val="single" w:sz="12" w:space="0" w:color="auto"/>
            </w:tcBorders>
          </w:tcPr>
          <w:p w14:paraId="59DCE9B1" w14:textId="7FA2660B" w:rsidR="007810B9" w:rsidRPr="00865C5E" w:rsidRDefault="007810B9" w:rsidP="003F7B48">
            <w:pPr>
              <w:pStyle w:val="pthead"/>
              <w:shd w:val="clear" w:color="auto" w:fill="FFFFFF"/>
              <w:jc w:val="right"/>
              <w:rPr>
                <w:rFonts w:ascii="Arial" w:hAnsi="Arial" w:cs="Arial"/>
                <w:sz w:val="20"/>
                <w:lang w:val="en-CA"/>
              </w:rPr>
            </w:pPr>
          </w:p>
        </w:tc>
      </w:tr>
      <w:tr w:rsidR="007810B9" w:rsidRPr="00865C5E" w14:paraId="317E780C" w14:textId="77777777" w:rsidTr="00490FE0">
        <w:trPr>
          <w:jc w:val="center"/>
        </w:trPr>
        <w:tc>
          <w:tcPr>
            <w:tcW w:w="2061" w:type="dxa"/>
            <w:tcBorders>
              <w:bottom w:val="single" w:sz="4" w:space="0" w:color="auto"/>
            </w:tcBorders>
          </w:tcPr>
          <w:p w14:paraId="50233036" w14:textId="52733358" w:rsidR="007810B9" w:rsidRPr="00865C5E" w:rsidRDefault="005B1E2D" w:rsidP="005B1E2D">
            <w:pPr>
              <w:pStyle w:val="pthead"/>
              <w:shd w:val="clear" w:color="auto" w:fill="FFFFFF"/>
              <w:tabs>
                <w:tab w:val="left" w:pos="269"/>
              </w:tabs>
              <w:ind w:left="-220" w:firstLine="110"/>
              <w:jc w:val="left"/>
              <w:rPr>
                <w:rFonts w:ascii="Arial" w:hAnsi="Arial" w:cs="Arial"/>
                <w:sz w:val="20"/>
                <w:lang w:val="en-CA"/>
              </w:rPr>
            </w:pPr>
            <w:r w:rsidRPr="00865C5E">
              <w:rPr>
                <w:rFonts w:ascii="Arial" w:hAnsi="Arial" w:cs="Arial"/>
                <w:sz w:val="20"/>
                <w:lang w:val="en-CA"/>
              </w:rPr>
              <w:t>Dec. 31</w:t>
            </w:r>
            <w:r w:rsidR="007810B9" w:rsidRPr="00865C5E">
              <w:rPr>
                <w:rFonts w:ascii="Arial" w:hAnsi="Arial" w:cs="Arial"/>
                <w:sz w:val="20"/>
                <w:lang w:val="en-CA"/>
              </w:rPr>
              <w:tab/>
              <w:t>Net income</w:t>
            </w:r>
          </w:p>
        </w:tc>
        <w:tc>
          <w:tcPr>
            <w:tcW w:w="1320" w:type="dxa"/>
            <w:tcBorders>
              <w:bottom w:val="single" w:sz="4" w:space="0" w:color="auto"/>
              <w:right w:val="single" w:sz="4" w:space="0" w:color="auto"/>
            </w:tcBorders>
          </w:tcPr>
          <w:p w14:paraId="70FD723D" w14:textId="77777777" w:rsidR="007810B9" w:rsidRPr="00865C5E" w:rsidRDefault="007810B9" w:rsidP="003F7B48">
            <w:pPr>
              <w:pStyle w:val="pthead"/>
              <w:shd w:val="clear" w:color="auto" w:fill="FFFFFF"/>
              <w:jc w:val="right"/>
              <w:rPr>
                <w:rFonts w:ascii="Arial" w:hAnsi="Arial" w:cs="Arial"/>
                <w:sz w:val="20"/>
                <w:lang w:val="en-CA"/>
              </w:rPr>
            </w:pPr>
            <w:r w:rsidRPr="00865C5E">
              <w:rPr>
                <w:rFonts w:ascii="Arial" w:hAnsi="Arial" w:cs="Arial"/>
                <w:sz w:val="20"/>
                <w:lang w:val="en-CA"/>
              </w:rPr>
              <w:t>712,000</w:t>
            </w:r>
          </w:p>
        </w:tc>
        <w:tc>
          <w:tcPr>
            <w:tcW w:w="1848" w:type="dxa"/>
            <w:tcBorders>
              <w:left w:val="single" w:sz="4" w:space="0" w:color="auto"/>
              <w:bottom w:val="single" w:sz="4" w:space="0" w:color="auto"/>
            </w:tcBorders>
          </w:tcPr>
          <w:p w14:paraId="46147A35" w14:textId="77777777" w:rsidR="007810B9" w:rsidRPr="00865C5E" w:rsidRDefault="005B1E2D" w:rsidP="003F7B48">
            <w:pPr>
              <w:pStyle w:val="pthead"/>
              <w:shd w:val="clear" w:color="auto" w:fill="FFFFFF"/>
              <w:tabs>
                <w:tab w:val="left" w:pos="332"/>
              </w:tabs>
              <w:jc w:val="left"/>
              <w:rPr>
                <w:rFonts w:ascii="Arial" w:hAnsi="Arial" w:cs="Arial"/>
                <w:sz w:val="20"/>
                <w:lang w:val="en-CA"/>
              </w:rPr>
            </w:pPr>
            <w:r w:rsidRPr="00865C5E">
              <w:rPr>
                <w:rFonts w:ascii="Arial" w:hAnsi="Arial" w:cs="Arial"/>
                <w:sz w:val="20"/>
                <w:lang w:val="en-CA"/>
              </w:rPr>
              <w:t>Dec. 31 Dividends</w:t>
            </w:r>
          </w:p>
        </w:tc>
        <w:tc>
          <w:tcPr>
            <w:tcW w:w="974" w:type="dxa"/>
            <w:tcBorders>
              <w:bottom w:val="single" w:sz="4" w:space="0" w:color="auto"/>
            </w:tcBorders>
          </w:tcPr>
          <w:p w14:paraId="1AA11A66" w14:textId="77777777" w:rsidR="007810B9" w:rsidRPr="00865C5E" w:rsidRDefault="005B1E2D" w:rsidP="003F7B48">
            <w:pPr>
              <w:pStyle w:val="pthead"/>
              <w:shd w:val="clear" w:color="auto" w:fill="FFFFFF"/>
              <w:jc w:val="right"/>
              <w:rPr>
                <w:rFonts w:ascii="Arial" w:hAnsi="Arial" w:cs="Arial"/>
                <w:sz w:val="20"/>
                <w:lang w:val="en-CA"/>
              </w:rPr>
            </w:pPr>
            <w:r w:rsidRPr="00865C5E">
              <w:rPr>
                <w:rFonts w:ascii="Arial" w:hAnsi="Arial" w:cs="Arial"/>
                <w:sz w:val="20"/>
                <w:lang w:val="en-CA"/>
              </w:rPr>
              <w:t>260,000</w:t>
            </w:r>
          </w:p>
        </w:tc>
      </w:tr>
      <w:tr w:rsidR="007810B9" w:rsidRPr="00865C5E" w14:paraId="1BBF5A08" w14:textId="77777777" w:rsidTr="00490FE0">
        <w:trPr>
          <w:jc w:val="center"/>
        </w:trPr>
        <w:tc>
          <w:tcPr>
            <w:tcW w:w="2061" w:type="dxa"/>
            <w:tcBorders>
              <w:top w:val="single" w:sz="4" w:space="0" w:color="auto"/>
            </w:tcBorders>
          </w:tcPr>
          <w:p w14:paraId="5BD038A7" w14:textId="77777777" w:rsidR="007810B9" w:rsidRPr="00865C5E" w:rsidRDefault="007810B9" w:rsidP="003F7B48">
            <w:pPr>
              <w:pStyle w:val="pthead"/>
              <w:shd w:val="clear" w:color="auto" w:fill="FFFFFF"/>
              <w:tabs>
                <w:tab w:val="left" w:pos="269"/>
              </w:tabs>
              <w:ind w:left="-220" w:firstLine="110"/>
              <w:jc w:val="left"/>
              <w:rPr>
                <w:rFonts w:ascii="Arial" w:hAnsi="Arial" w:cs="Arial"/>
                <w:sz w:val="20"/>
                <w:lang w:val="en-CA"/>
              </w:rPr>
            </w:pPr>
            <w:r w:rsidRPr="00865C5E">
              <w:rPr>
                <w:rFonts w:ascii="Arial" w:hAnsi="Arial" w:cs="Arial"/>
                <w:sz w:val="20"/>
                <w:lang w:val="en-CA"/>
              </w:rPr>
              <w:t>Balance</w:t>
            </w:r>
          </w:p>
        </w:tc>
        <w:tc>
          <w:tcPr>
            <w:tcW w:w="1320" w:type="dxa"/>
            <w:tcBorders>
              <w:top w:val="single" w:sz="4" w:space="0" w:color="auto"/>
              <w:right w:val="single" w:sz="4" w:space="0" w:color="auto"/>
            </w:tcBorders>
          </w:tcPr>
          <w:p w14:paraId="5E1A45C5" w14:textId="77777777" w:rsidR="007810B9" w:rsidRPr="00865C5E" w:rsidRDefault="007810B9" w:rsidP="003F7B48">
            <w:pPr>
              <w:pStyle w:val="pthead"/>
              <w:shd w:val="clear" w:color="auto" w:fill="FFFFFF"/>
              <w:jc w:val="right"/>
              <w:rPr>
                <w:rFonts w:ascii="Arial" w:hAnsi="Arial" w:cs="Arial"/>
                <w:sz w:val="20"/>
                <w:lang w:val="en-CA"/>
              </w:rPr>
            </w:pPr>
            <w:r w:rsidRPr="00865C5E">
              <w:rPr>
                <w:rFonts w:ascii="Arial" w:hAnsi="Arial" w:cs="Arial"/>
                <w:sz w:val="20"/>
                <w:lang w:val="en-CA"/>
              </w:rPr>
              <w:t>12,452,000</w:t>
            </w:r>
          </w:p>
        </w:tc>
        <w:tc>
          <w:tcPr>
            <w:tcW w:w="1848" w:type="dxa"/>
            <w:tcBorders>
              <w:top w:val="single" w:sz="4" w:space="0" w:color="auto"/>
              <w:left w:val="single" w:sz="4" w:space="0" w:color="auto"/>
            </w:tcBorders>
          </w:tcPr>
          <w:p w14:paraId="30F36E02" w14:textId="77777777" w:rsidR="007810B9" w:rsidRPr="00865C5E" w:rsidRDefault="007810B9" w:rsidP="003F7B48">
            <w:pPr>
              <w:pStyle w:val="pthead"/>
              <w:shd w:val="clear" w:color="auto" w:fill="FFFFFF"/>
              <w:tabs>
                <w:tab w:val="left" w:pos="332"/>
              </w:tabs>
              <w:jc w:val="left"/>
              <w:rPr>
                <w:rFonts w:ascii="Arial" w:hAnsi="Arial" w:cs="Arial"/>
                <w:sz w:val="20"/>
                <w:lang w:val="en-CA"/>
              </w:rPr>
            </w:pPr>
          </w:p>
        </w:tc>
        <w:tc>
          <w:tcPr>
            <w:tcW w:w="974" w:type="dxa"/>
            <w:tcBorders>
              <w:top w:val="single" w:sz="4" w:space="0" w:color="auto"/>
            </w:tcBorders>
          </w:tcPr>
          <w:p w14:paraId="05D01B98" w14:textId="77777777" w:rsidR="007810B9" w:rsidRPr="00865C5E" w:rsidRDefault="007810B9" w:rsidP="003F7B48">
            <w:pPr>
              <w:pStyle w:val="pthead"/>
              <w:shd w:val="clear" w:color="auto" w:fill="FFFFFF"/>
              <w:jc w:val="right"/>
              <w:rPr>
                <w:rFonts w:ascii="Arial" w:hAnsi="Arial" w:cs="Arial"/>
                <w:sz w:val="20"/>
                <w:lang w:val="en-CA"/>
              </w:rPr>
            </w:pPr>
          </w:p>
        </w:tc>
      </w:tr>
    </w:tbl>
    <w:p w14:paraId="16EDA725" w14:textId="77777777" w:rsidR="007810B9" w:rsidRPr="00865C5E" w:rsidRDefault="007810B9" w:rsidP="007810B9">
      <w:pPr>
        <w:pStyle w:val="ptf"/>
        <w:shd w:val="clear" w:color="auto" w:fill="auto"/>
        <w:spacing w:after="240"/>
        <w:rPr>
          <w:lang w:val="en-CA"/>
        </w:rPr>
      </w:pPr>
    </w:p>
    <w:tbl>
      <w:tblPr>
        <w:tblW w:w="9598" w:type="dxa"/>
        <w:tblInd w:w="-19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30"/>
        <w:gridCol w:w="540"/>
        <w:gridCol w:w="4713"/>
        <w:gridCol w:w="855"/>
        <w:gridCol w:w="1430"/>
        <w:gridCol w:w="1430"/>
      </w:tblGrid>
      <w:tr w:rsidR="007810B9" w:rsidRPr="00865C5E" w14:paraId="372F0848" w14:textId="77777777" w:rsidTr="009A2298">
        <w:trPr>
          <w:trHeight w:val="50"/>
        </w:trPr>
        <w:tc>
          <w:tcPr>
            <w:tcW w:w="9598" w:type="dxa"/>
            <w:gridSpan w:val="6"/>
            <w:tcBorders>
              <w:top w:val="double" w:sz="4" w:space="0" w:color="auto"/>
              <w:bottom w:val="single" w:sz="4" w:space="0" w:color="auto"/>
            </w:tcBorders>
            <w:shd w:val="clear" w:color="auto" w:fill="FFFFFF"/>
            <w:vAlign w:val="bottom"/>
          </w:tcPr>
          <w:p w14:paraId="3631FFCC"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57DF8A45" w14:textId="77777777" w:rsidTr="009A2298">
        <w:tc>
          <w:tcPr>
            <w:tcW w:w="1170" w:type="dxa"/>
            <w:gridSpan w:val="2"/>
            <w:tcBorders>
              <w:top w:val="single" w:sz="4" w:space="0" w:color="auto"/>
              <w:bottom w:val="single" w:sz="4" w:space="0" w:color="auto"/>
              <w:right w:val="double" w:sz="4" w:space="0" w:color="auto"/>
            </w:tcBorders>
            <w:shd w:val="clear" w:color="auto" w:fill="FFFFFF"/>
            <w:vAlign w:val="bottom"/>
          </w:tcPr>
          <w:p w14:paraId="225D7D76" w14:textId="740E8D61"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713" w:type="dxa"/>
            <w:tcBorders>
              <w:top w:val="single" w:sz="4" w:space="0" w:color="auto"/>
              <w:left w:val="double" w:sz="4" w:space="0" w:color="auto"/>
              <w:bottom w:val="double" w:sz="4" w:space="0" w:color="auto"/>
              <w:right w:val="double" w:sz="4" w:space="0" w:color="auto"/>
            </w:tcBorders>
            <w:shd w:val="clear" w:color="auto" w:fill="FFFFFF"/>
            <w:vAlign w:val="bottom"/>
          </w:tcPr>
          <w:p w14:paraId="77A2E065" w14:textId="19848B9D"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855" w:type="dxa"/>
            <w:tcBorders>
              <w:top w:val="single" w:sz="4" w:space="0" w:color="auto"/>
              <w:left w:val="double" w:sz="4" w:space="0" w:color="auto"/>
              <w:bottom w:val="double" w:sz="4" w:space="0" w:color="auto"/>
              <w:right w:val="double" w:sz="4" w:space="0" w:color="auto"/>
            </w:tcBorders>
            <w:shd w:val="clear" w:color="auto" w:fill="FFFFFF"/>
            <w:vAlign w:val="bottom"/>
          </w:tcPr>
          <w:p w14:paraId="3E877C4D" w14:textId="5FA5E01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6EB86851" w14:textId="76193B58"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3386DD2B" w14:textId="35B930DF"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4EC3E78B" w14:textId="77777777" w:rsidTr="009A2298">
        <w:tc>
          <w:tcPr>
            <w:tcW w:w="630" w:type="dxa"/>
            <w:tcBorders>
              <w:top w:val="single" w:sz="4" w:space="0" w:color="auto"/>
              <w:bottom w:val="single" w:sz="4" w:space="0" w:color="auto"/>
              <w:right w:val="nil"/>
            </w:tcBorders>
            <w:shd w:val="clear" w:color="auto" w:fill="FFFFFF"/>
            <w:vAlign w:val="bottom"/>
          </w:tcPr>
          <w:p w14:paraId="35C85621" w14:textId="77777777" w:rsidR="007810B9" w:rsidRPr="00865C5E" w:rsidRDefault="005B1E2D"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540" w:type="dxa"/>
            <w:tcBorders>
              <w:top w:val="single" w:sz="4" w:space="0" w:color="auto"/>
              <w:left w:val="nil"/>
              <w:bottom w:val="single" w:sz="4" w:space="0" w:color="auto"/>
              <w:right w:val="double" w:sz="4" w:space="0" w:color="auto"/>
            </w:tcBorders>
            <w:shd w:val="clear" w:color="auto" w:fill="FFFFFF"/>
            <w:vAlign w:val="bottom"/>
          </w:tcPr>
          <w:p w14:paraId="619CFA64" w14:textId="77777777" w:rsidR="007810B9" w:rsidRPr="00865C5E" w:rsidRDefault="005B1E2D"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713" w:type="dxa"/>
            <w:tcBorders>
              <w:left w:val="double" w:sz="4" w:space="0" w:color="auto"/>
              <w:right w:val="double" w:sz="4" w:space="0" w:color="auto"/>
            </w:tcBorders>
            <w:shd w:val="clear" w:color="auto" w:fill="FFFFFF"/>
            <w:vAlign w:val="bottom"/>
          </w:tcPr>
          <w:p w14:paraId="5E3EB65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855" w:type="dxa"/>
            <w:tcBorders>
              <w:left w:val="double" w:sz="4" w:space="0" w:color="auto"/>
              <w:right w:val="double" w:sz="4" w:space="0" w:color="auto"/>
            </w:tcBorders>
            <w:shd w:val="clear" w:color="auto" w:fill="FFFFFF"/>
            <w:vAlign w:val="bottom"/>
          </w:tcPr>
          <w:p w14:paraId="26E592D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03F82F8" w14:textId="28859C20" w:rsidR="007810B9" w:rsidRPr="00865C5E" w:rsidRDefault="007810B9"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13,</w:t>
            </w:r>
            <w:r w:rsidR="005B1E2D" w:rsidRPr="00865C5E">
              <w:rPr>
                <w:rFonts w:ascii="Arial" w:hAnsi="Arial"/>
                <w:sz w:val="20"/>
                <w:lang w:val="en-CA"/>
              </w:rPr>
              <w:t>200</w:t>
            </w:r>
            <w:r w:rsidRPr="00865C5E">
              <w:rPr>
                <w:rFonts w:ascii="Arial" w:hAnsi="Arial"/>
                <w:sz w:val="20"/>
                <w:lang w:val="en-CA"/>
              </w:rPr>
              <w:t>,000</w:t>
            </w:r>
          </w:p>
        </w:tc>
        <w:tc>
          <w:tcPr>
            <w:tcW w:w="1430" w:type="dxa"/>
            <w:tcBorders>
              <w:left w:val="double" w:sz="4" w:space="0" w:color="auto"/>
            </w:tcBorders>
            <w:shd w:val="clear" w:color="auto" w:fill="FFFFFF"/>
            <w:vAlign w:val="bottom"/>
          </w:tcPr>
          <w:p w14:paraId="2F9052C4" w14:textId="77777777" w:rsidR="007810B9" w:rsidRPr="00865C5E" w:rsidRDefault="007810B9" w:rsidP="00EA3192">
            <w:pPr>
              <w:pStyle w:val="pformf"/>
              <w:shd w:val="clear" w:color="auto" w:fill="FFFFFF"/>
              <w:spacing w:before="0"/>
              <w:ind w:right="50"/>
              <w:jc w:val="right"/>
              <w:rPr>
                <w:rFonts w:ascii="Arial" w:hAnsi="Arial"/>
                <w:sz w:val="20"/>
                <w:lang w:val="en-CA"/>
              </w:rPr>
            </w:pPr>
          </w:p>
        </w:tc>
      </w:tr>
      <w:tr w:rsidR="007810B9" w:rsidRPr="00865C5E" w14:paraId="79FBEB87" w14:textId="77777777" w:rsidTr="009A2298">
        <w:tc>
          <w:tcPr>
            <w:tcW w:w="630" w:type="dxa"/>
            <w:tcBorders>
              <w:top w:val="single" w:sz="4" w:space="0" w:color="auto"/>
              <w:bottom w:val="single" w:sz="4" w:space="0" w:color="auto"/>
              <w:right w:val="nil"/>
            </w:tcBorders>
            <w:shd w:val="clear" w:color="auto" w:fill="FFFFFF"/>
            <w:vAlign w:val="bottom"/>
          </w:tcPr>
          <w:p w14:paraId="4C969E21" w14:textId="77777777" w:rsidR="007810B9" w:rsidRPr="00865C5E" w:rsidRDefault="007810B9" w:rsidP="003F7B48">
            <w:pPr>
              <w:pStyle w:val="pformf"/>
              <w:shd w:val="clear" w:color="auto" w:fill="FFFFFF"/>
              <w:spacing w:before="0"/>
              <w:rPr>
                <w:rFonts w:ascii="Arial" w:hAnsi="Arial"/>
                <w:sz w:val="20"/>
                <w:lang w:val="en-CA"/>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493D41A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713" w:type="dxa"/>
            <w:tcBorders>
              <w:left w:val="double" w:sz="4" w:space="0" w:color="auto"/>
              <w:right w:val="double" w:sz="4" w:space="0" w:color="auto"/>
            </w:tcBorders>
            <w:shd w:val="clear" w:color="auto" w:fill="FFFFFF"/>
            <w:vAlign w:val="bottom"/>
          </w:tcPr>
          <w:p w14:paraId="4E0BE866" w14:textId="77777777" w:rsidR="007810B9" w:rsidRPr="00865C5E" w:rsidRDefault="007810B9" w:rsidP="003F7B48">
            <w:pPr>
              <w:pStyle w:val="pformf"/>
              <w:shd w:val="clear" w:color="auto" w:fill="FFFFFF"/>
              <w:tabs>
                <w:tab w:val="left" w:pos="277"/>
              </w:tabs>
              <w:spacing w:before="0"/>
              <w:ind w:left="552" w:hanging="552"/>
              <w:rPr>
                <w:rFonts w:ascii="Arial" w:hAnsi="Arial"/>
                <w:sz w:val="20"/>
                <w:lang w:val="en-CA"/>
              </w:rPr>
            </w:pPr>
            <w:r w:rsidRPr="00865C5E">
              <w:rPr>
                <w:rFonts w:ascii="Arial" w:hAnsi="Arial"/>
                <w:sz w:val="20"/>
                <w:lang w:val="en-CA"/>
              </w:rPr>
              <w:tab/>
              <w:t xml:space="preserve">Investment in </w:t>
            </w:r>
            <w:r w:rsidRPr="00865C5E">
              <w:rPr>
                <w:rFonts w:ascii="Arial" w:hAnsi="Arial" w:cs="Arial"/>
                <w:sz w:val="20"/>
                <w:lang w:val="en-CA"/>
              </w:rPr>
              <w:t>Minecraft</w:t>
            </w:r>
            <w:r w:rsidRPr="00865C5E">
              <w:rPr>
                <w:rFonts w:ascii="Arial" w:hAnsi="Arial"/>
                <w:sz w:val="20"/>
                <w:lang w:val="en-CA"/>
              </w:rPr>
              <w:t xml:space="preserve"> Ltd. Common Shares</w:t>
            </w:r>
          </w:p>
        </w:tc>
        <w:tc>
          <w:tcPr>
            <w:tcW w:w="855" w:type="dxa"/>
            <w:tcBorders>
              <w:left w:val="double" w:sz="4" w:space="0" w:color="auto"/>
              <w:right w:val="double" w:sz="4" w:space="0" w:color="auto"/>
            </w:tcBorders>
            <w:shd w:val="clear" w:color="auto" w:fill="FFFFFF"/>
            <w:vAlign w:val="bottom"/>
          </w:tcPr>
          <w:p w14:paraId="39DF774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CEEEF86" w14:textId="77777777" w:rsidR="007810B9" w:rsidRPr="00865C5E" w:rsidRDefault="007810B9"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0567CBA3" w14:textId="77777777" w:rsidR="007810B9" w:rsidRPr="00865C5E" w:rsidRDefault="007810B9"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12,452,000</w:t>
            </w:r>
          </w:p>
        </w:tc>
      </w:tr>
      <w:tr w:rsidR="007810B9" w:rsidRPr="00865C5E" w14:paraId="21668042" w14:textId="77777777" w:rsidTr="009A2298">
        <w:tc>
          <w:tcPr>
            <w:tcW w:w="630" w:type="dxa"/>
            <w:tcBorders>
              <w:top w:val="single" w:sz="4" w:space="0" w:color="auto"/>
              <w:bottom w:val="single" w:sz="4" w:space="0" w:color="auto"/>
              <w:right w:val="nil"/>
            </w:tcBorders>
            <w:shd w:val="clear" w:color="auto" w:fill="FFFFFF"/>
            <w:vAlign w:val="bottom"/>
          </w:tcPr>
          <w:p w14:paraId="5087868A" w14:textId="77777777" w:rsidR="007810B9" w:rsidRPr="00865C5E" w:rsidRDefault="007810B9" w:rsidP="003F7B48">
            <w:pPr>
              <w:pStyle w:val="pformf"/>
              <w:shd w:val="clear" w:color="auto" w:fill="FFFFFF"/>
              <w:spacing w:before="0"/>
              <w:rPr>
                <w:rFonts w:ascii="Arial" w:hAnsi="Arial"/>
                <w:sz w:val="20"/>
                <w:lang w:val="en-CA"/>
              </w:rPr>
            </w:pPr>
          </w:p>
        </w:tc>
        <w:tc>
          <w:tcPr>
            <w:tcW w:w="540" w:type="dxa"/>
            <w:tcBorders>
              <w:top w:val="single" w:sz="4" w:space="0" w:color="auto"/>
              <w:left w:val="nil"/>
              <w:bottom w:val="single" w:sz="4" w:space="0" w:color="auto"/>
              <w:right w:val="double" w:sz="4" w:space="0" w:color="auto"/>
            </w:tcBorders>
            <w:shd w:val="clear" w:color="auto" w:fill="FFFFFF"/>
            <w:vAlign w:val="bottom"/>
          </w:tcPr>
          <w:p w14:paraId="7A41369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713" w:type="dxa"/>
            <w:tcBorders>
              <w:left w:val="double" w:sz="4" w:space="0" w:color="auto"/>
              <w:right w:val="double" w:sz="4" w:space="0" w:color="auto"/>
            </w:tcBorders>
            <w:shd w:val="clear" w:color="auto" w:fill="FFFFFF"/>
            <w:vAlign w:val="bottom"/>
          </w:tcPr>
          <w:p w14:paraId="32D7621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Gain on Sale of Equity Investment</w:t>
            </w:r>
          </w:p>
        </w:tc>
        <w:tc>
          <w:tcPr>
            <w:tcW w:w="855" w:type="dxa"/>
            <w:tcBorders>
              <w:left w:val="double" w:sz="4" w:space="0" w:color="auto"/>
              <w:right w:val="double" w:sz="4" w:space="0" w:color="auto"/>
            </w:tcBorders>
            <w:shd w:val="clear" w:color="auto" w:fill="FFFFFF"/>
            <w:vAlign w:val="bottom"/>
          </w:tcPr>
          <w:p w14:paraId="0BDB11A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E4112D3" w14:textId="77777777" w:rsidR="007810B9" w:rsidRPr="00865C5E" w:rsidRDefault="007810B9"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517C1CB7" w14:textId="28C33358" w:rsidR="007810B9" w:rsidRPr="00865C5E" w:rsidRDefault="005B1E2D"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748</w:t>
            </w:r>
            <w:r w:rsidR="007810B9" w:rsidRPr="00865C5E">
              <w:rPr>
                <w:rFonts w:ascii="Arial" w:hAnsi="Arial"/>
                <w:sz w:val="20"/>
                <w:lang w:val="en-CA"/>
              </w:rPr>
              <w:t>,000</w:t>
            </w:r>
          </w:p>
        </w:tc>
      </w:tr>
      <w:tr w:rsidR="007810B9" w:rsidRPr="00865C5E" w14:paraId="6C302AFA" w14:textId="77777777" w:rsidTr="009A2298">
        <w:tc>
          <w:tcPr>
            <w:tcW w:w="630" w:type="dxa"/>
            <w:tcBorders>
              <w:top w:val="single" w:sz="4" w:space="0" w:color="auto"/>
              <w:bottom w:val="double" w:sz="4" w:space="0" w:color="auto"/>
              <w:right w:val="nil"/>
            </w:tcBorders>
            <w:shd w:val="clear" w:color="auto" w:fill="FFFFFF"/>
            <w:vAlign w:val="bottom"/>
          </w:tcPr>
          <w:p w14:paraId="74532D67" w14:textId="77777777" w:rsidR="007810B9" w:rsidRPr="00865C5E" w:rsidRDefault="007810B9" w:rsidP="003F7B48">
            <w:pPr>
              <w:pStyle w:val="pformf"/>
              <w:shd w:val="clear" w:color="auto" w:fill="FFFFFF"/>
              <w:spacing w:before="0"/>
              <w:rPr>
                <w:rFonts w:ascii="Arial" w:hAnsi="Arial"/>
                <w:sz w:val="20"/>
                <w:lang w:val="en-CA"/>
              </w:rPr>
            </w:pPr>
          </w:p>
        </w:tc>
        <w:tc>
          <w:tcPr>
            <w:tcW w:w="540" w:type="dxa"/>
            <w:tcBorders>
              <w:top w:val="single" w:sz="4" w:space="0" w:color="auto"/>
              <w:left w:val="nil"/>
              <w:bottom w:val="double" w:sz="4" w:space="0" w:color="auto"/>
              <w:right w:val="double" w:sz="4" w:space="0" w:color="auto"/>
            </w:tcBorders>
            <w:shd w:val="clear" w:color="auto" w:fill="FFFFFF"/>
            <w:vAlign w:val="bottom"/>
          </w:tcPr>
          <w:p w14:paraId="3601C8E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713" w:type="dxa"/>
            <w:tcBorders>
              <w:left w:val="double" w:sz="4" w:space="0" w:color="auto"/>
              <w:right w:val="double" w:sz="4" w:space="0" w:color="auto"/>
            </w:tcBorders>
            <w:shd w:val="clear" w:color="auto" w:fill="FFFFFF"/>
            <w:vAlign w:val="bottom"/>
          </w:tcPr>
          <w:p w14:paraId="7D85CCF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Sold investment in </w:t>
            </w:r>
            <w:r w:rsidRPr="00865C5E">
              <w:rPr>
                <w:rFonts w:ascii="Arial" w:hAnsi="Arial" w:cs="Arial"/>
                <w:sz w:val="20"/>
                <w:lang w:val="en-CA"/>
              </w:rPr>
              <w:t>Minecraft</w:t>
            </w:r>
            <w:r w:rsidRPr="00865C5E">
              <w:rPr>
                <w:rFonts w:ascii="Arial" w:hAnsi="Arial"/>
                <w:sz w:val="20"/>
                <w:lang w:val="en-CA"/>
              </w:rPr>
              <w:t xml:space="preserve"> Ltd. common shares.</w:t>
            </w:r>
          </w:p>
        </w:tc>
        <w:tc>
          <w:tcPr>
            <w:tcW w:w="855" w:type="dxa"/>
            <w:tcBorders>
              <w:left w:val="double" w:sz="4" w:space="0" w:color="auto"/>
              <w:right w:val="double" w:sz="4" w:space="0" w:color="auto"/>
            </w:tcBorders>
            <w:shd w:val="clear" w:color="auto" w:fill="FFFFFF"/>
            <w:vAlign w:val="bottom"/>
          </w:tcPr>
          <w:p w14:paraId="1115FC2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77098F" w14:textId="77777777" w:rsidR="007810B9" w:rsidRPr="00865C5E" w:rsidRDefault="007810B9"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58B67EED" w14:textId="77777777" w:rsidR="007810B9" w:rsidRPr="00865C5E" w:rsidRDefault="007810B9" w:rsidP="00EA3192">
            <w:pPr>
              <w:pStyle w:val="pformf"/>
              <w:shd w:val="clear" w:color="auto" w:fill="FFFFFF"/>
              <w:spacing w:before="0"/>
              <w:ind w:right="50"/>
              <w:jc w:val="right"/>
              <w:rPr>
                <w:rFonts w:ascii="Arial" w:hAnsi="Arial"/>
                <w:sz w:val="20"/>
                <w:lang w:val="en-CA"/>
              </w:rPr>
            </w:pPr>
          </w:p>
        </w:tc>
      </w:tr>
    </w:tbl>
    <w:p w14:paraId="0EEDB3B5" w14:textId="77777777" w:rsidR="00F303C3" w:rsidRPr="00865C5E" w:rsidRDefault="00F303C3" w:rsidP="007810B9">
      <w:pPr>
        <w:pStyle w:val="ptf"/>
        <w:shd w:val="clear" w:color="auto" w:fill="auto"/>
        <w:rPr>
          <w:lang w:val="en-CA"/>
        </w:rPr>
      </w:pPr>
    </w:p>
    <w:p w14:paraId="5013D608" w14:textId="77777777" w:rsidR="007810B9" w:rsidRPr="00865C5E" w:rsidRDefault="00F303C3" w:rsidP="007810B9">
      <w:pPr>
        <w:pStyle w:val="ptf"/>
        <w:shd w:val="clear" w:color="auto" w:fill="auto"/>
        <w:rPr>
          <w:lang w:val="en-CA"/>
        </w:rPr>
      </w:pPr>
      <w:r w:rsidRPr="00865C5E">
        <w:rPr>
          <w:lang w:val="en-CA"/>
        </w:rPr>
        <w:br w:type="page"/>
      </w:r>
    </w:p>
    <w:p w14:paraId="2406E25A" w14:textId="0BFD6CE3" w:rsidR="007810B9" w:rsidRPr="00865C5E" w:rsidRDefault="007810B9" w:rsidP="005B32A2">
      <w:pPr>
        <w:pStyle w:val="ph3"/>
        <w:tabs>
          <w:tab w:val="right" w:pos="8820"/>
        </w:tabs>
        <w:spacing w:before="240" w:after="240"/>
        <w:ind w:left="-110" w:right="26"/>
        <w:jc w:val="left"/>
        <w:rPr>
          <w:b/>
          <w:sz w:val="32"/>
          <w:szCs w:val="32"/>
          <w:lang w:val="en-CA"/>
        </w:rPr>
      </w:pPr>
      <w:r w:rsidRPr="00865C5E">
        <w:rPr>
          <w:lang w:val="en-CA"/>
        </w:rPr>
        <w:lastRenderedPageBreak/>
        <w:tab/>
        <w:t>(10-15 min.)</w:t>
      </w:r>
      <w:r w:rsidR="00F303C3" w:rsidRPr="00865C5E">
        <w:rPr>
          <w:lang w:val="en-CA"/>
        </w:rPr>
        <w:t xml:space="preserve"> </w:t>
      </w:r>
      <w:r w:rsidR="00B210EA">
        <w:rPr>
          <w:b/>
          <w:i w:val="0"/>
          <w:sz w:val="36"/>
          <w:szCs w:val="36"/>
          <w:lang w:val="en-CA"/>
        </w:rPr>
        <w:t>E1</w:t>
      </w:r>
      <w:r w:rsidRPr="00865C5E">
        <w:rPr>
          <w:b/>
          <w:i w:val="0"/>
          <w:sz w:val="36"/>
          <w:szCs w:val="36"/>
          <w:lang w:val="en-CA"/>
        </w:rPr>
        <w:t>6-8</w:t>
      </w:r>
    </w:p>
    <w:p w14:paraId="37264A52" w14:textId="275E7FAA" w:rsidR="007810B9" w:rsidRPr="00865C5E" w:rsidRDefault="007810B9" w:rsidP="007810B9">
      <w:pPr>
        <w:pStyle w:val="pla"/>
        <w:rPr>
          <w:lang w:val="en-CA"/>
        </w:rPr>
      </w:pPr>
      <w:r w:rsidRPr="00865C5E">
        <w:rPr>
          <w:lang w:val="en-CA"/>
        </w:rPr>
        <w:t>1.</w:t>
      </w:r>
      <w:r w:rsidRPr="00865C5E">
        <w:rPr>
          <w:lang w:val="en-CA"/>
        </w:rPr>
        <w:tab/>
        <w:t xml:space="preserve">It would be appropriate for </w:t>
      </w:r>
      <w:r w:rsidR="005B1E2D" w:rsidRPr="00865C5E">
        <w:rPr>
          <w:lang w:val="en-CA"/>
        </w:rPr>
        <w:t>Markle Inc.</w:t>
      </w:r>
      <w:r w:rsidRPr="00865C5E">
        <w:rPr>
          <w:lang w:val="en-CA"/>
        </w:rPr>
        <w:t xml:space="preserve"> to use the equity method of recording its investment in </w:t>
      </w:r>
      <w:r w:rsidR="005B1E2D" w:rsidRPr="00865C5E">
        <w:rPr>
          <w:lang w:val="en-CA"/>
        </w:rPr>
        <w:t xml:space="preserve">Harry </w:t>
      </w:r>
      <w:r w:rsidRPr="00865C5E">
        <w:rPr>
          <w:lang w:val="en-CA"/>
        </w:rPr>
        <w:t>Systems Inc. since it holds 35 percent of the common shares. With a holding of this size</w:t>
      </w:r>
      <w:r w:rsidR="005212CC" w:rsidRPr="00865C5E">
        <w:rPr>
          <w:lang w:val="en-CA"/>
        </w:rPr>
        <w:t>,</w:t>
      </w:r>
      <w:r w:rsidRPr="00865C5E">
        <w:rPr>
          <w:lang w:val="en-CA"/>
        </w:rPr>
        <w:t xml:space="preserve"> it is probable that </w:t>
      </w:r>
      <w:r w:rsidR="005B1E2D" w:rsidRPr="00865C5E">
        <w:rPr>
          <w:lang w:val="en-CA"/>
        </w:rPr>
        <w:t>Markle Inc.</w:t>
      </w:r>
      <w:r w:rsidRPr="00865C5E">
        <w:rPr>
          <w:lang w:val="en-CA"/>
        </w:rPr>
        <w:t xml:space="preserve"> can exercise significant influence on the operations of </w:t>
      </w:r>
      <w:r w:rsidR="005B1E2D" w:rsidRPr="00865C5E">
        <w:rPr>
          <w:lang w:val="en-CA"/>
        </w:rPr>
        <w:t xml:space="preserve">Harry </w:t>
      </w:r>
      <w:r w:rsidRPr="00865C5E">
        <w:rPr>
          <w:lang w:val="en-CA"/>
        </w:rPr>
        <w:t>Systems Inc. (Note: It is assumed that no other classes of shares carry significant voting rights and that there is no controlling shareholder.)</w:t>
      </w:r>
    </w:p>
    <w:p w14:paraId="52FE0B66" w14:textId="59C3BA1B" w:rsidR="007810B9" w:rsidRPr="00865C5E" w:rsidRDefault="007810B9" w:rsidP="007810B9">
      <w:pPr>
        <w:pStyle w:val="pla"/>
        <w:tabs>
          <w:tab w:val="right" w:pos="8140"/>
        </w:tabs>
        <w:spacing w:before="120"/>
        <w:rPr>
          <w:lang w:val="en-CA"/>
        </w:rPr>
      </w:pPr>
      <w:r w:rsidRPr="00865C5E">
        <w:rPr>
          <w:lang w:val="en-CA"/>
        </w:rPr>
        <w:t>2.</w:t>
      </w:r>
      <w:r w:rsidRPr="00865C5E">
        <w:rPr>
          <w:lang w:val="en-CA"/>
        </w:rPr>
        <w:tab/>
        <w:t>Cost of investment—</w:t>
      </w:r>
      <w:r w:rsidR="005B1E2D" w:rsidRPr="00865C5E">
        <w:rPr>
          <w:lang w:val="en-CA"/>
        </w:rPr>
        <w:t xml:space="preserve">Harry </w:t>
      </w:r>
      <w:r w:rsidRPr="00865C5E">
        <w:rPr>
          <w:lang w:val="en-CA"/>
        </w:rPr>
        <w:t>Systems Inc.</w:t>
      </w:r>
      <w:r w:rsidRPr="00865C5E">
        <w:rPr>
          <w:lang w:val="en-CA"/>
        </w:rPr>
        <w:tab/>
      </w:r>
      <w:proofErr w:type="gramStart"/>
      <w:r w:rsidRPr="00865C5E">
        <w:rPr>
          <w:lang w:val="en-CA"/>
        </w:rPr>
        <w:t>$</w:t>
      </w:r>
      <w:r w:rsidR="0052408E">
        <w:rPr>
          <w:lang w:val="en-CA"/>
        </w:rPr>
        <w:t xml:space="preserve">  </w:t>
      </w:r>
      <w:r w:rsidRPr="00865C5E">
        <w:rPr>
          <w:lang w:val="en-CA"/>
        </w:rPr>
        <w:t>760,000</w:t>
      </w:r>
      <w:proofErr w:type="gramEnd"/>
    </w:p>
    <w:p w14:paraId="77081933" w14:textId="77777777" w:rsidR="007810B9" w:rsidRPr="00865C5E" w:rsidRDefault="007810B9" w:rsidP="007810B9">
      <w:pPr>
        <w:pStyle w:val="pla"/>
        <w:tabs>
          <w:tab w:val="right" w:pos="8140"/>
        </w:tabs>
        <w:rPr>
          <w:lang w:val="en-CA"/>
        </w:rPr>
      </w:pPr>
      <w:r w:rsidRPr="00865C5E">
        <w:rPr>
          <w:lang w:val="en-CA"/>
        </w:rPr>
        <w:tab/>
        <w:t xml:space="preserve">Add share of net income (35% </w:t>
      </w:r>
      <w:r w:rsidRPr="00865C5E">
        <w:rPr>
          <w:rFonts w:ascii="Symbol" w:hAnsi="Symbol"/>
          <w:lang w:val="en-CA"/>
        </w:rPr>
        <w:sym w:font="Symbol" w:char="F0B4"/>
      </w:r>
      <w:r w:rsidRPr="00865C5E">
        <w:rPr>
          <w:lang w:val="en-CA"/>
        </w:rPr>
        <w:t xml:space="preserve"> $360,000)</w:t>
      </w:r>
      <w:r w:rsidRPr="00865C5E">
        <w:rPr>
          <w:lang w:val="en-CA"/>
        </w:rPr>
        <w:tab/>
      </w:r>
      <w:r w:rsidRPr="00865C5E">
        <w:rPr>
          <w:u w:val="single"/>
          <w:lang w:val="en-CA"/>
        </w:rPr>
        <w:t>    126,000</w:t>
      </w:r>
    </w:p>
    <w:p w14:paraId="0CBBAEDE" w14:textId="77777777" w:rsidR="007810B9" w:rsidRPr="00865C5E" w:rsidRDefault="007810B9" w:rsidP="007810B9">
      <w:pPr>
        <w:pStyle w:val="pla"/>
        <w:tabs>
          <w:tab w:val="right" w:pos="8140"/>
        </w:tabs>
        <w:rPr>
          <w:lang w:val="en-CA"/>
        </w:rPr>
      </w:pPr>
      <w:r w:rsidRPr="00865C5E">
        <w:rPr>
          <w:lang w:val="en-CA"/>
        </w:rPr>
        <w:tab/>
      </w:r>
      <w:r w:rsidRPr="00865C5E">
        <w:rPr>
          <w:lang w:val="en-CA"/>
        </w:rPr>
        <w:tab/>
        <w:t>886,000</w:t>
      </w:r>
    </w:p>
    <w:p w14:paraId="17303F83" w14:textId="35E0CEF9" w:rsidR="007810B9" w:rsidRPr="00865C5E" w:rsidRDefault="007810B9" w:rsidP="007810B9">
      <w:pPr>
        <w:pStyle w:val="pla"/>
        <w:tabs>
          <w:tab w:val="right" w:pos="8140"/>
        </w:tabs>
        <w:rPr>
          <w:lang w:val="en-CA"/>
        </w:rPr>
      </w:pPr>
      <w:r w:rsidRPr="00865C5E">
        <w:rPr>
          <w:lang w:val="en-CA"/>
        </w:rPr>
        <w:tab/>
        <w:t xml:space="preserve">Less dividends received (35% </w:t>
      </w:r>
      <w:r w:rsidRPr="00865C5E">
        <w:rPr>
          <w:rFonts w:ascii="Symbol" w:hAnsi="Symbol"/>
          <w:lang w:val="en-CA"/>
        </w:rPr>
        <w:sym w:font="Symbol" w:char="F0B4"/>
      </w:r>
      <w:r w:rsidRPr="00865C5E">
        <w:rPr>
          <w:lang w:val="en-CA"/>
        </w:rPr>
        <w:t xml:space="preserve"> $105,000)</w:t>
      </w:r>
      <w:r w:rsidRPr="00865C5E">
        <w:rPr>
          <w:lang w:val="en-CA"/>
        </w:rPr>
        <w:tab/>
      </w:r>
      <w:r w:rsidR="0052408E" w:rsidRPr="0052408E">
        <w:rPr>
          <w:u w:val="single"/>
          <w:lang w:val="en-CA"/>
        </w:rPr>
        <w:t xml:space="preserve">  </w:t>
      </w:r>
      <w:r w:rsidRPr="0052408E">
        <w:rPr>
          <w:u w:val="single"/>
          <w:lang w:val="en-CA"/>
        </w:rPr>
        <w:t> </w:t>
      </w:r>
      <w:r w:rsidRPr="00865C5E">
        <w:rPr>
          <w:u w:val="single"/>
          <w:lang w:val="en-CA"/>
        </w:rPr>
        <w:t>   36,750</w:t>
      </w:r>
    </w:p>
    <w:p w14:paraId="3101354B" w14:textId="44C78908" w:rsidR="007810B9" w:rsidRPr="00865C5E" w:rsidRDefault="007810B9" w:rsidP="007810B9">
      <w:pPr>
        <w:pStyle w:val="pla"/>
        <w:tabs>
          <w:tab w:val="right" w:pos="8140"/>
        </w:tabs>
        <w:rPr>
          <w:lang w:val="en-CA"/>
        </w:rPr>
      </w:pPr>
      <w:r w:rsidRPr="00865C5E">
        <w:rPr>
          <w:lang w:val="en-CA"/>
        </w:rPr>
        <w:tab/>
        <w:t>Carrying value of investment</w:t>
      </w:r>
      <w:r w:rsidRPr="00865C5E">
        <w:rPr>
          <w:lang w:val="en-CA"/>
        </w:rPr>
        <w:tab/>
      </w:r>
      <w:proofErr w:type="gramStart"/>
      <w:r w:rsidRPr="00865C5E">
        <w:rPr>
          <w:u w:val="double"/>
          <w:lang w:val="en-CA"/>
        </w:rPr>
        <w:t>$</w:t>
      </w:r>
      <w:r w:rsidR="0052408E">
        <w:rPr>
          <w:u w:val="double"/>
          <w:lang w:val="en-CA"/>
        </w:rPr>
        <w:t xml:space="preserve">  </w:t>
      </w:r>
      <w:r w:rsidRPr="00865C5E">
        <w:rPr>
          <w:u w:val="double"/>
          <w:lang w:val="en-CA"/>
        </w:rPr>
        <w:t>849,250</w:t>
      </w:r>
      <w:proofErr w:type="gramEnd"/>
    </w:p>
    <w:p w14:paraId="16665AA3" w14:textId="77777777" w:rsidR="007810B9" w:rsidRPr="00865C5E" w:rsidRDefault="007810B9" w:rsidP="007810B9">
      <w:pPr>
        <w:pStyle w:val="pla"/>
        <w:tabs>
          <w:tab w:val="right" w:pos="8140"/>
        </w:tabs>
        <w:rPr>
          <w:lang w:val="en-CA"/>
        </w:rPr>
      </w:pPr>
      <w:r w:rsidRPr="00865C5E">
        <w:rPr>
          <w:lang w:val="en-CA"/>
        </w:rPr>
        <w:tab/>
        <w:t>The income statement will show:</w:t>
      </w:r>
    </w:p>
    <w:p w14:paraId="6FAFD144" w14:textId="77777777" w:rsidR="007810B9" w:rsidRPr="00865C5E" w:rsidRDefault="007810B9" w:rsidP="007810B9">
      <w:pPr>
        <w:pStyle w:val="pla"/>
        <w:tabs>
          <w:tab w:val="right" w:pos="8140"/>
        </w:tabs>
        <w:rPr>
          <w:u w:val="single"/>
          <w:lang w:val="en-CA"/>
        </w:rPr>
      </w:pPr>
      <w:r w:rsidRPr="00865C5E">
        <w:rPr>
          <w:lang w:val="en-CA"/>
        </w:rPr>
        <w:tab/>
        <w:t>Equity</w:t>
      </w:r>
      <w:r w:rsidR="008D0AF1" w:rsidRPr="00865C5E">
        <w:rPr>
          <w:lang w:val="en-CA"/>
        </w:rPr>
        <w:t xml:space="preserve"> </w:t>
      </w:r>
      <w:r w:rsidRPr="00865C5E">
        <w:rPr>
          <w:lang w:val="en-CA"/>
        </w:rPr>
        <w:t>Method Investment Revenue</w:t>
      </w:r>
      <w:r w:rsidRPr="00865C5E">
        <w:rPr>
          <w:lang w:val="en-CA"/>
        </w:rPr>
        <w:tab/>
      </w:r>
      <w:proofErr w:type="gramStart"/>
      <w:r w:rsidRPr="00865C5E">
        <w:rPr>
          <w:u w:val="single"/>
          <w:lang w:val="en-CA"/>
        </w:rPr>
        <w:t>$  126,000</w:t>
      </w:r>
      <w:proofErr w:type="gramEnd"/>
    </w:p>
    <w:p w14:paraId="46FC046E" w14:textId="15E0C28F" w:rsidR="007810B9" w:rsidRPr="00865C5E" w:rsidRDefault="007810B9" w:rsidP="007810B9">
      <w:pPr>
        <w:pStyle w:val="pla"/>
        <w:spacing w:before="120"/>
        <w:rPr>
          <w:lang w:val="en-CA"/>
        </w:rPr>
      </w:pPr>
      <w:r w:rsidRPr="00865C5E">
        <w:rPr>
          <w:lang w:val="en-CA"/>
        </w:rPr>
        <w:t>3.</w:t>
      </w:r>
      <w:r w:rsidRPr="00865C5E">
        <w:rPr>
          <w:lang w:val="en-CA"/>
        </w:rPr>
        <w:tab/>
        <w:t>There is no adjustment for fluctuations in fair value for this type of investment unless there is a permanent impairment in the value of the shares.</w:t>
      </w:r>
    </w:p>
    <w:p w14:paraId="4D42CB00" w14:textId="77777777" w:rsidR="007810B9" w:rsidRPr="00865C5E" w:rsidRDefault="007810B9" w:rsidP="007810B9">
      <w:pPr>
        <w:pStyle w:val="pla"/>
        <w:spacing w:before="120"/>
        <w:rPr>
          <w:lang w:val="en-CA"/>
        </w:rPr>
      </w:pPr>
    </w:p>
    <w:p w14:paraId="16728D14" w14:textId="77777777" w:rsidR="007810B9" w:rsidRPr="00865C5E" w:rsidRDefault="007810B9" w:rsidP="007810B9">
      <w:pPr>
        <w:pStyle w:val="NormalWeb"/>
        <w:shd w:val="clear" w:color="auto" w:fill="FFFFFF"/>
        <w:rPr>
          <w:lang w:val="en-CA"/>
        </w:rPr>
        <w:sectPr w:rsidR="007810B9" w:rsidRPr="00865C5E" w:rsidSect="00E500E1">
          <w:headerReference w:type="even" r:id="rId8"/>
          <w:headerReference w:type="default" r:id="rId9"/>
          <w:footerReference w:type="even" r:id="rId10"/>
          <w:footerReference w:type="default" r:id="rId11"/>
          <w:headerReference w:type="first" r:id="rId12"/>
          <w:footerReference w:type="first" r:id="rId13"/>
          <w:pgSz w:w="12241" w:h="15841" w:code="1"/>
          <w:pgMar w:top="1440" w:right="1440" w:bottom="1440" w:left="1915" w:header="720" w:footer="720" w:gutter="0"/>
          <w:pgNumType w:start="268"/>
          <w:cols w:space="720"/>
          <w:noEndnote/>
          <w:docGrid w:linePitch="326"/>
        </w:sectPr>
      </w:pPr>
    </w:p>
    <w:p w14:paraId="439AF615" w14:textId="014B5341" w:rsidR="007810B9" w:rsidRPr="00865C5E" w:rsidRDefault="007810B9" w:rsidP="00EA3192">
      <w:pPr>
        <w:pStyle w:val="ph3"/>
        <w:shd w:val="clear" w:color="auto" w:fill="FFFFFF"/>
        <w:tabs>
          <w:tab w:val="right" w:pos="12961"/>
        </w:tabs>
        <w:spacing w:before="0" w:after="120"/>
        <w:ind w:left="0"/>
        <w:jc w:val="left"/>
        <w:rPr>
          <w:b/>
          <w:bCs/>
          <w:i w:val="0"/>
          <w:sz w:val="36"/>
          <w:szCs w:val="36"/>
          <w:lang w:val="en-CA"/>
        </w:rPr>
      </w:pPr>
      <w:r w:rsidRPr="00865C5E">
        <w:rPr>
          <w:lang w:val="en-CA"/>
        </w:rPr>
        <w:lastRenderedPageBreak/>
        <w:tab/>
        <w:t xml:space="preserve">(20-30 min.) </w:t>
      </w:r>
      <w:r w:rsidR="00B210EA">
        <w:rPr>
          <w:b/>
          <w:bCs/>
          <w:i w:val="0"/>
          <w:sz w:val="36"/>
          <w:szCs w:val="36"/>
          <w:lang w:val="en-CA"/>
        </w:rPr>
        <w:t>E1</w:t>
      </w:r>
      <w:r w:rsidRPr="00865C5E">
        <w:rPr>
          <w:b/>
          <w:bCs/>
          <w:i w:val="0"/>
          <w:sz w:val="36"/>
          <w:szCs w:val="36"/>
          <w:lang w:val="en-CA"/>
        </w:rPr>
        <w:t>6-9</w:t>
      </w:r>
    </w:p>
    <w:tbl>
      <w:tblPr>
        <w:tblW w:w="10767" w:type="dxa"/>
        <w:tblInd w:w="-12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47"/>
        <w:gridCol w:w="1350"/>
        <w:gridCol w:w="1350"/>
        <w:gridCol w:w="1440"/>
        <w:gridCol w:w="1440"/>
        <w:gridCol w:w="1440"/>
      </w:tblGrid>
      <w:tr w:rsidR="007810B9" w:rsidRPr="00865C5E" w14:paraId="2D1D824B" w14:textId="77777777" w:rsidTr="0052408E">
        <w:tc>
          <w:tcPr>
            <w:tcW w:w="10767" w:type="dxa"/>
            <w:gridSpan w:val="6"/>
            <w:tcBorders>
              <w:top w:val="double" w:sz="4" w:space="0" w:color="auto"/>
            </w:tcBorders>
            <w:shd w:val="clear" w:color="auto" w:fill="FFFFFF"/>
            <w:vAlign w:val="bottom"/>
          </w:tcPr>
          <w:p w14:paraId="5539FFF7" w14:textId="0BD820FA" w:rsidR="007810B9" w:rsidRPr="00490FE0" w:rsidRDefault="005212CC" w:rsidP="003F7B48">
            <w:pPr>
              <w:pStyle w:val="pformhead"/>
              <w:shd w:val="clear" w:color="auto" w:fill="FFFFFF"/>
              <w:spacing w:before="40" w:after="40"/>
              <w:rPr>
                <w:rFonts w:ascii="Arial" w:hAnsi="Arial"/>
                <w:b/>
                <w:sz w:val="20"/>
                <w:lang w:val="en-CA"/>
              </w:rPr>
            </w:pPr>
            <w:r w:rsidRPr="00490FE0">
              <w:rPr>
                <w:rFonts w:ascii="Arial" w:hAnsi="Arial"/>
                <w:b/>
                <w:sz w:val="20"/>
                <w:lang w:val="en-CA"/>
              </w:rPr>
              <w:t>PENFOLD LTD.</w:t>
            </w:r>
          </w:p>
        </w:tc>
      </w:tr>
      <w:tr w:rsidR="007810B9" w:rsidRPr="00865C5E" w14:paraId="392BCCFE" w14:textId="77777777" w:rsidTr="0052408E">
        <w:tc>
          <w:tcPr>
            <w:tcW w:w="10767" w:type="dxa"/>
            <w:gridSpan w:val="6"/>
            <w:tcBorders>
              <w:bottom w:val="single" w:sz="4" w:space="0" w:color="auto"/>
            </w:tcBorders>
            <w:shd w:val="clear" w:color="auto" w:fill="FFFFFF"/>
            <w:vAlign w:val="bottom"/>
          </w:tcPr>
          <w:p w14:paraId="601C4FBC" w14:textId="77777777"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Consolidation Worksheet</w:t>
            </w:r>
          </w:p>
        </w:tc>
      </w:tr>
      <w:tr w:rsidR="007810B9" w:rsidRPr="00865C5E" w14:paraId="3174DF7D" w14:textId="77777777" w:rsidTr="0052408E">
        <w:trPr>
          <w:cantSplit/>
        </w:trPr>
        <w:tc>
          <w:tcPr>
            <w:tcW w:w="3747" w:type="dxa"/>
            <w:vMerge w:val="restart"/>
            <w:tcBorders>
              <w:top w:val="double" w:sz="4" w:space="0" w:color="auto"/>
              <w:right w:val="double" w:sz="4" w:space="0" w:color="auto"/>
            </w:tcBorders>
            <w:shd w:val="clear" w:color="auto" w:fill="FFFFFF"/>
            <w:vAlign w:val="bottom"/>
          </w:tcPr>
          <w:p w14:paraId="6064031D"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77D85D60" w14:textId="2DFDB354" w:rsidR="007810B9" w:rsidRPr="00490FE0" w:rsidRDefault="005212CC" w:rsidP="003F7B48">
            <w:pPr>
              <w:pStyle w:val="pformab"/>
              <w:spacing w:before="40" w:after="40"/>
              <w:ind w:right="-63"/>
              <w:jc w:val="center"/>
              <w:rPr>
                <w:rFonts w:ascii="Arial" w:hAnsi="Arial"/>
                <w:b/>
                <w:sz w:val="20"/>
                <w:lang w:val="en-CA"/>
              </w:rPr>
            </w:pPr>
            <w:r w:rsidRPr="00490FE0">
              <w:rPr>
                <w:rFonts w:ascii="Arial" w:hAnsi="Arial"/>
                <w:b/>
                <w:sz w:val="20"/>
                <w:lang w:val="en-CA"/>
              </w:rPr>
              <w:t>Penfold Ltd.</w:t>
            </w:r>
          </w:p>
        </w:tc>
        <w:tc>
          <w:tcPr>
            <w:tcW w:w="1350"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42833704" w14:textId="3108A774" w:rsidR="007810B9" w:rsidRPr="00490FE0" w:rsidRDefault="005212CC" w:rsidP="003F7B48">
            <w:pPr>
              <w:pStyle w:val="pformab"/>
              <w:spacing w:before="40" w:after="40"/>
              <w:ind w:right="-63"/>
              <w:jc w:val="center"/>
              <w:rPr>
                <w:rFonts w:ascii="Arial" w:hAnsi="Arial"/>
                <w:b/>
                <w:sz w:val="20"/>
                <w:lang w:val="en-CA"/>
              </w:rPr>
            </w:pPr>
            <w:r w:rsidRPr="00490FE0">
              <w:rPr>
                <w:rFonts w:ascii="Arial" w:hAnsi="Arial"/>
                <w:b/>
                <w:sz w:val="20"/>
                <w:lang w:val="en-CA"/>
              </w:rPr>
              <w:t>Simmons Ltd.</w:t>
            </w:r>
          </w:p>
        </w:tc>
        <w:tc>
          <w:tcPr>
            <w:tcW w:w="2880" w:type="dxa"/>
            <w:gridSpan w:val="2"/>
            <w:tcBorders>
              <w:top w:val="double" w:sz="4" w:space="0" w:color="auto"/>
              <w:left w:val="double" w:sz="4" w:space="0" w:color="auto"/>
              <w:bottom w:val="single" w:sz="4" w:space="0" w:color="auto"/>
            </w:tcBorders>
            <w:shd w:val="clear" w:color="auto" w:fill="FFFFFF"/>
            <w:vAlign w:val="bottom"/>
          </w:tcPr>
          <w:p w14:paraId="3EE27A22" w14:textId="30ABA2B7" w:rsidR="007810B9" w:rsidRPr="00490FE0" w:rsidRDefault="005212CC" w:rsidP="003F7B48">
            <w:pPr>
              <w:pStyle w:val="pformab"/>
              <w:spacing w:before="0" w:after="40"/>
              <w:ind w:right="-63"/>
              <w:jc w:val="center"/>
              <w:rPr>
                <w:rFonts w:ascii="Arial" w:hAnsi="Arial"/>
                <w:b/>
                <w:sz w:val="20"/>
                <w:lang w:val="en-CA"/>
              </w:rPr>
            </w:pPr>
            <w:r w:rsidRPr="00490FE0">
              <w:rPr>
                <w:rFonts w:ascii="Arial" w:hAnsi="Arial"/>
                <w:b/>
                <w:sz w:val="20"/>
                <w:lang w:val="en-CA"/>
              </w:rPr>
              <w:t>Elimination</w:t>
            </w:r>
            <w:r w:rsidR="00595665">
              <w:rPr>
                <w:rFonts w:ascii="Arial" w:hAnsi="Arial"/>
                <w:b/>
                <w:sz w:val="20"/>
                <w:lang w:val="en-CA"/>
              </w:rPr>
              <w:t>s</w:t>
            </w:r>
          </w:p>
        </w:tc>
        <w:tc>
          <w:tcPr>
            <w:tcW w:w="1440" w:type="dxa"/>
            <w:tcBorders>
              <w:top w:val="double" w:sz="4" w:space="0" w:color="auto"/>
              <w:left w:val="double" w:sz="4" w:space="0" w:color="auto"/>
              <w:bottom w:val="nil"/>
            </w:tcBorders>
            <w:shd w:val="clear" w:color="auto" w:fill="FFFFFF"/>
            <w:vAlign w:val="bottom"/>
          </w:tcPr>
          <w:p w14:paraId="1174307D" w14:textId="77777777" w:rsidR="007810B9" w:rsidRPr="00490FE0" w:rsidRDefault="007810B9" w:rsidP="003F7B48">
            <w:pPr>
              <w:pStyle w:val="pformab"/>
              <w:spacing w:before="0" w:after="40"/>
              <w:ind w:right="-63"/>
              <w:jc w:val="center"/>
              <w:rPr>
                <w:rFonts w:ascii="Arial" w:hAnsi="Arial"/>
                <w:b/>
                <w:sz w:val="20"/>
                <w:lang w:val="en-CA"/>
              </w:rPr>
            </w:pPr>
          </w:p>
        </w:tc>
      </w:tr>
      <w:tr w:rsidR="007810B9" w:rsidRPr="00865C5E" w14:paraId="24ECC1C8" w14:textId="77777777" w:rsidTr="0052408E">
        <w:trPr>
          <w:cantSplit/>
          <w:trHeight w:val="170"/>
        </w:trPr>
        <w:tc>
          <w:tcPr>
            <w:tcW w:w="3747" w:type="dxa"/>
            <w:vMerge/>
            <w:tcBorders>
              <w:right w:val="double" w:sz="4" w:space="0" w:color="auto"/>
            </w:tcBorders>
            <w:shd w:val="clear" w:color="auto" w:fill="FFFFFF"/>
            <w:vAlign w:val="bottom"/>
          </w:tcPr>
          <w:p w14:paraId="6BAE7B1A"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tcBorders>
              <w:top w:val="nil"/>
              <w:left w:val="double" w:sz="4" w:space="0" w:color="auto"/>
              <w:bottom w:val="single" w:sz="4" w:space="0" w:color="auto"/>
              <w:right w:val="double" w:sz="4" w:space="0" w:color="auto"/>
            </w:tcBorders>
            <w:shd w:val="clear" w:color="auto" w:fill="FFFFFF"/>
            <w:vAlign w:val="bottom"/>
          </w:tcPr>
          <w:p w14:paraId="1FB5733B" w14:textId="77777777" w:rsidR="007810B9" w:rsidRPr="00490FE0" w:rsidRDefault="007810B9" w:rsidP="003F7B48">
            <w:pPr>
              <w:pStyle w:val="pformab"/>
              <w:spacing w:before="40" w:after="40"/>
              <w:ind w:right="-63"/>
              <w:jc w:val="center"/>
              <w:rPr>
                <w:rFonts w:ascii="Arial" w:hAnsi="Arial"/>
                <w:b/>
                <w:sz w:val="20"/>
                <w:lang w:val="en-CA"/>
              </w:rPr>
            </w:pPr>
          </w:p>
        </w:tc>
        <w:tc>
          <w:tcPr>
            <w:tcW w:w="1350" w:type="dxa"/>
            <w:vMerge/>
            <w:tcBorders>
              <w:top w:val="nil"/>
              <w:left w:val="double" w:sz="4" w:space="0" w:color="auto"/>
              <w:bottom w:val="single" w:sz="4" w:space="0" w:color="auto"/>
              <w:right w:val="double" w:sz="4" w:space="0" w:color="auto"/>
            </w:tcBorders>
            <w:shd w:val="clear" w:color="auto" w:fill="FFFFFF"/>
            <w:vAlign w:val="bottom"/>
          </w:tcPr>
          <w:p w14:paraId="0F126FBC" w14:textId="77777777" w:rsidR="007810B9" w:rsidRPr="00490FE0" w:rsidRDefault="007810B9" w:rsidP="003F7B48">
            <w:pPr>
              <w:pStyle w:val="pformab"/>
              <w:tabs>
                <w:tab w:val="decimal" w:pos="965"/>
              </w:tabs>
              <w:spacing w:before="40" w:after="40"/>
              <w:ind w:right="-63"/>
              <w:jc w:val="center"/>
              <w:rPr>
                <w:rFonts w:ascii="Arial" w:hAnsi="Arial"/>
                <w:b/>
                <w:sz w:val="20"/>
                <w:lang w:val="en-CA"/>
              </w:rPr>
            </w:pPr>
          </w:p>
        </w:tc>
        <w:tc>
          <w:tcPr>
            <w:tcW w:w="1440" w:type="dxa"/>
            <w:tcBorders>
              <w:top w:val="nil"/>
              <w:left w:val="double" w:sz="4" w:space="0" w:color="auto"/>
              <w:bottom w:val="single" w:sz="4" w:space="0" w:color="auto"/>
              <w:right w:val="double" w:sz="4" w:space="0" w:color="auto"/>
            </w:tcBorders>
            <w:shd w:val="clear" w:color="auto" w:fill="FFFFFF"/>
            <w:vAlign w:val="bottom"/>
          </w:tcPr>
          <w:p w14:paraId="515535D8" w14:textId="59A5A2BE" w:rsidR="007810B9" w:rsidRPr="00490FE0" w:rsidRDefault="005212CC" w:rsidP="003F7B48">
            <w:pPr>
              <w:pStyle w:val="pformab"/>
              <w:spacing w:before="0" w:after="40"/>
              <w:ind w:right="-63"/>
              <w:jc w:val="center"/>
              <w:rPr>
                <w:rFonts w:ascii="Arial" w:hAnsi="Arial"/>
                <w:b/>
                <w:sz w:val="20"/>
                <w:lang w:val="en-CA"/>
              </w:rPr>
            </w:pPr>
            <w:r w:rsidRPr="00865C5E">
              <w:rPr>
                <w:rFonts w:ascii="Arial" w:hAnsi="Arial"/>
                <w:b/>
                <w:sz w:val="20"/>
                <w:lang w:val="en-CA"/>
              </w:rPr>
              <w:t>Debit</w:t>
            </w:r>
          </w:p>
        </w:tc>
        <w:tc>
          <w:tcPr>
            <w:tcW w:w="1440" w:type="dxa"/>
            <w:tcBorders>
              <w:top w:val="nil"/>
              <w:left w:val="double" w:sz="4" w:space="0" w:color="auto"/>
              <w:bottom w:val="single" w:sz="4" w:space="0" w:color="auto"/>
              <w:right w:val="double" w:sz="4" w:space="0" w:color="auto"/>
            </w:tcBorders>
            <w:shd w:val="clear" w:color="auto" w:fill="FFFFFF"/>
            <w:vAlign w:val="bottom"/>
          </w:tcPr>
          <w:p w14:paraId="4CFF824C" w14:textId="26C637A8" w:rsidR="007810B9" w:rsidRPr="00490FE0" w:rsidRDefault="005212CC" w:rsidP="003F7B48">
            <w:pPr>
              <w:pStyle w:val="pformab"/>
              <w:spacing w:before="0" w:after="40"/>
              <w:ind w:right="-63"/>
              <w:jc w:val="center"/>
              <w:rPr>
                <w:rFonts w:ascii="Arial" w:hAnsi="Arial"/>
                <w:b/>
                <w:sz w:val="20"/>
                <w:lang w:val="en-CA"/>
              </w:rPr>
            </w:pPr>
            <w:r w:rsidRPr="00865C5E">
              <w:rPr>
                <w:rFonts w:ascii="Arial" w:hAnsi="Arial"/>
                <w:b/>
                <w:sz w:val="20"/>
                <w:lang w:val="en-CA"/>
              </w:rPr>
              <w:t>Credit</w:t>
            </w:r>
          </w:p>
        </w:tc>
        <w:tc>
          <w:tcPr>
            <w:tcW w:w="1440" w:type="dxa"/>
            <w:tcBorders>
              <w:top w:val="nil"/>
              <w:left w:val="double" w:sz="4" w:space="0" w:color="auto"/>
              <w:bottom w:val="single" w:sz="4" w:space="0" w:color="auto"/>
            </w:tcBorders>
            <w:shd w:val="clear" w:color="auto" w:fill="FFFFFF"/>
            <w:vAlign w:val="bottom"/>
          </w:tcPr>
          <w:p w14:paraId="01368DDB" w14:textId="6913F3C0" w:rsidR="007810B9" w:rsidRPr="00490FE0" w:rsidRDefault="005212CC" w:rsidP="003F7B48">
            <w:pPr>
              <w:pStyle w:val="pformab"/>
              <w:spacing w:before="0" w:after="40"/>
              <w:ind w:right="-63"/>
              <w:jc w:val="center"/>
              <w:rPr>
                <w:rFonts w:ascii="Arial" w:hAnsi="Arial"/>
                <w:b/>
                <w:sz w:val="20"/>
                <w:lang w:val="en-CA"/>
              </w:rPr>
            </w:pPr>
            <w:r w:rsidRPr="00865C5E">
              <w:rPr>
                <w:rFonts w:ascii="Arial" w:hAnsi="Arial"/>
                <w:b/>
                <w:sz w:val="20"/>
                <w:lang w:val="en-CA"/>
              </w:rPr>
              <w:t>Consolidated Amounts</w:t>
            </w:r>
          </w:p>
        </w:tc>
      </w:tr>
      <w:tr w:rsidR="007810B9" w:rsidRPr="00865C5E" w14:paraId="2F04A462" w14:textId="77777777" w:rsidTr="0052408E">
        <w:tc>
          <w:tcPr>
            <w:tcW w:w="3747" w:type="dxa"/>
            <w:tcBorders>
              <w:right w:val="double" w:sz="4" w:space="0" w:color="auto"/>
            </w:tcBorders>
            <w:shd w:val="clear" w:color="auto" w:fill="FFFFFF"/>
            <w:vAlign w:val="bottom"/>
          </w:tcPr>
          <w:p w14:paraId="29D2EA7A"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B7A20FA"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74FE010"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E53A1B7"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96FA7D2"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0B8601ED"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5198211C" w14:textId="77777777" w:rsidTr="0052408E">
        <w:tc>
          <w:tcPr>
            <w:tcW w:w="3747" w:type="dxa"/>
            <w:tcBorders>
              <w:right w:val="double" w:sz="4" w:space="0" w:color="auto"/>
            </w:tcBorders>
            <w:shd w:val="clear" w:color="auto" w:fill="FFFFFF"/>
            <w:vAlign w:val="bottom"/>
          </w:tcPr>
          <w:p w14:paraId="602321C9"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Cash</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ED40239"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225,000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6661541"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55,000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54A4291"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CE89A5B"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42765B44"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280,000</w:t>
            </w:r>
          </w:p>
        </w:tc>
      </w:tr>
      <w:tr w:rsidR="007810B9" w:rsidRPr="00865C5E" w14:paraId="2447B43F" w14:textId="77777777" w:rsidTr="0052408E">
        <w:tc>
          <w:tcPr>
            <w:tcW w:w="3747" w:type="dxa"/>
            <w:tcBorders>
              <w:right w:val="double" w:sz="4" w:space="0" w:color="auto"/>
            </w:tcBorders>
            <w:shd w:val="clear" w:color="auto" w:fill="FFFFFF"/>
            <w:vAlign w:val="bottom"/>
          </w:tcPr>
          <w:p w14:paraId="543B0E1B"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receivable, net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89900F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360,000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0C6F7CC"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264,000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C1D0E86"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1C2F41C"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F1BB050"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624,000</w:t>
            </w:r>
          </w:p>
        </w:tc>
      </w:tr>
      <w:tr w:rsidR="007810B9" w:rsidRPr="00865C5E" w14:paraId="6DC1E5B4" w14:textId="77777777" w:rsidTr="0052408E">
        <w:tc>
          <w:tcPr>
            <w:tcW w:w="3747" w:type="dxa"/>
            <w:tcBorders>
              <w:right w:val="double" w:sz="4" w:space="0" w:color="auto"/>
            </w:tcBorders>
            <w:shd w:val="clear" w:color="auto" w:fill="FFFFFF"/>
            <w:vAlign w:val="bottom"/>
          </w:tcPr>
          <w:p w14:paraId="6DDA9DCA"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 receivable from Simmons Ltd.</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6E4447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76,000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E2393A0"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5E3277C"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66E8908"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(a)</w:t>
            </w:r>
            <w:r w:rsidRPr="00865C5E">
              <w:rPr>
                <w:rFonts w:ascii="Arial" w:hAnsi="Arial"/>
                <w:sz w:val="20"/>
                <w:lang w:val="en-CA"/>
              </w:rPr>
              <w:tab/>
              <w:t>76,000</w:t>
            </w:r>
          </w:p>
        </w:tc>
        <w:tc>
          <w:tcPr>
            <w:tcW w:w="1440" w:type="dxa"/>
            <w:tcBorders>
              <w:top w:val="single" w:sz="4" w:space="0" w:color="auto"/>
              <w:left w:val="double" w:sz="4" w:space="0" w:color="auto"/>
              <w:bottom w:val="single" w:sz="4" w:space="0" w:color="auto"/>
            </w:tcBorders>
            <w:shd w:val="clear" w:color="auto" w:fill="FFFFFF"/>
            <w:vAlign w:val="bottom"/>
          </w:tcPr>
          <w:p w14:paraId="298BA83D"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0</w:t>
            </w:r>
          </w:p>
        </w:tc>
      </w:tr>
      <w:tr w:rsidR="007810B9" w:rsidRPr="00865C5E" w14:paraId="11FD3659" w14:textId="77777777" w:rsidTr="0052408E">
        <w:tc>
          <w:tcPr>
            <w:tcW w:w="3747" w:type="dxa"/>
            <w:tcBorders>
              <w:right w:val="double" w:sz="4" w:space="0" w:color="auto"/>
            </w:tcBorders>
            <w:shd w:val="clear" w:color="auto" w:fill="FFFFFF"/>
            <w:vAlign w:val="bottom"/>
          </w:tcPr>
          <w:p w14:paraId="42961769"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Inventory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30CFC1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258,000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42F321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159,000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1A1068D"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9852E9C"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559D2E9"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417,000</w:t>
            </w:r>
          </w:p>
        </w:tc>
      </w:tr>
      <w:tr w:rsidR="007810B9" w:rsidRPr="00865C5E" w14:paraId="7CD2BCD2" w14:textId="77777777" w:rsidTr="0052408E">
        <w:tc>
          <w:tcPr>
            <w:tcW w:w="3747" w:type="dxa"/>
            <w:tcBorders>
              <w:right w:val="double" w:sz="4" w:space="0" w:color="auto"/>
            </w:tcBorders>
            <w:shd w:val="clear" w:color="auto" w:fill="FFFFFF"/>
            <w:vAlign w:val="bottom"/>
          </w:tcPr>
          <w:p w14:paraId="3A1AB7FE"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Investment in Simmons Ltd.</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E1165F0"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2,350,000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C8079C8"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7CCE672"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AB14F66"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2,350,000</w:t>
            </w:r>
          </w:p>
        </w:tc>
        <w:tc>
          <w:tcPr>
            <w:tcW w:w="1440" w:type="dxa"/>
            <w:tcBorders>
              <w:top w:val="single" w:sz="4" w:space="0" w:color="auto"/>
              <w:left w:val="double" w:sz="4" w:space="0" w:color="auto"/>
              <w:bottom w:val="single" w:sz="4" w:space="0" w:color="auto"/>
            </w:tcBorders>
            <w:shd w:val="clear" w:color="auto" w:fill="FFFFFF"/>
            <w:vAlign w:val="bottom"/>
          </w:tcPr>
          <w:p w14:paraId="6F3FC76E"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0</w:t>
            </w:r>
          </w:p>
        </w:tc>
      </w:tr>
      <w:tr w:rsidR="007810B9" w:rsidRPr="00865C5E" w14:paraId="3EB84586" w14:textId="77777777" w:rsidTr="0052408E">
        <w:tc>
          <w:tcPr>
            <w:tcW w:w="3747" w:type="dxa"/>
            <w:tcBorders>
              <w:right w:val="double" w:sz="4" w:space="0" w:color="auto"/>
            </w:tcBorders>
            <w:shd w:val="clear" w:color="auto" w:fill="FFFFFF"/>
            <w:vAlign w:val="bottom"/>
          </w:tcPr>
          <w:p w14:paraId="3BA2B9DA"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Property, plant, and equipment, net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CC0B9E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3,590,000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8A7FD3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2,900,000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FA96F29"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21A455F"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04E42050"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6,490,000</w:t>
            </w:r>
          </w:p>
        </w:tc>
      </w:tr>
      <w:tr w:rsidR="007810B9" w:rsidRPr="00865C5E" w14:paraId="24EBF2FA" w14:textId="77777777" w:rsidTr="0052408E">
        <w:tc>
          <w:tcPr>
            <w:tcW w:w="3747" w:type="dxa"/>
            <w:tcBorders>
              <w:right w:val="double" w:sz="4" w:space="0" w:color="auto"/>
            </w:tcBorders>
            <w:shd w:val="clear" w:color="auto" w:fill="FFFFFF"/>
            <w:vAlign w:val="bottom"/>
          </w:tcPr>
          <w:p w14:paraId="3E5002D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Goodwill</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E88DD4D" w14:textId="603B8D6A"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w:t>
            </w:r>
            <w:r w:rsidR="009A2298">
              <w:rPr>
                <w:rFonts w:ascii="Arial" w:hAnsi="Arial"/>
                <w:sz w:val="20"/>
                <w:u w:val="single"/>
                <w:lang w:val="en-CA"/>
              </w:rPr>
              <w:t xml:space="preserve"> </w:t>
            </w:r>
            <w:r w:rsidRPr="00865C5E">
              <w:rPr>
                <w:rFonts w:ascii="Arial" w:hAnsi="Arial"/>
                <w:sz w:val="20"/>
                <w:u w:val="single"/>
                <w:lang w:val="en-CA"/>
              </w:rPr>
              <w:t>          </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39E907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u w:val="single"/>
                <w:lang w:val="en-CA"/>
              </w:rPr>
              <w:t>                </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519EA1E"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121,000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E377183"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00AAF18" w14:textId="1D0B940E"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121,000</w:t>
            </w:r>
          </w:p>
        </w:tc>
      </w:tr>
      <w:tr w:rsidR="007810B9" w:rsidRPr="00865C5E" w14:paraId="2E543E35" w14:textId="77777777" w:rsidTr="0052408E">
        <w:tc>
          <w:tcPr>
            <w:tcW w:w="3747" w:type="dxa"/>
            <w:tcBorders>
              <w:right w:val="double" w:sz="4" w:space="0" w:color="auto"/>
            </w:tcBorders>
            <w:shd w:val="clear" w:color="auto" w:fill="FFFFFF"/>
            <w:vAlign w:val="bottom"/>
          </w:tcPr>
          <w:p w14:paraId="0AD530B3"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 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FB9E845"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6,859,000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A105D1C"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3,378,000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0D0BDEF"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3134D98"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26949CE8"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7,932,000</w:t>
            </w:r>
          </w:p>
        </w:tc>
      </w:tr>
      <w:tr w:rsidR="007810B9" w:rsidRPr="00865C5E" w14:paraId="1EC1FAC9" w14:textId="77777777" w:rsidTr="0052408E">
        <w:tc>
          <w:tcPr>
            <w:tcW w:w="3747" w:type="dxa"/>
            <w:tcBorders>
              <w:right w:val="double" w:sz="4" w:space="0" w:color="auto"/>
            </w:tcBorders>
            <w:shd w:val="clear" w:color="auto" w:fill="FFFFFF"/>
            <w:vAlign w:val="bottom"/>
          </w:tcPr>
          <w:p w14:paraId="70E34D7E" w14:textId="77777777" w:rsidR="007810B9" w:rsidRPr="00865C5E" w:rsidRDefault="007810B9" w:rsidP="003F7B48">
            <w:pPr>
              <w:pStyle w:val="pformab"/>
              <w:spacing w:before="40" w:after="40"/>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B20DD99"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6E2161E"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A77471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CEE9D5C"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917BD31"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119480E0" w14:textId="77777777" w:rsidTr="0052408E">
        <w:tc>
          <w:tcPr>
            <w:tcW w:w="3747" w:type="dxa"/>
            <w:tcBorders>
              <w:right w:val="double" w:sz="4" w:space="0" w:color="auto"/>
            </w:tcBorders>
            <w:shd w:val="clear" w:color="auto" w:fill="FFFFFF"/>
            <w:vAlign w:val="bottom"/>
          </w:tcPr>
          <w:p w14:paraId="12BEBFC6"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Liabilities and Shareholders’ Equity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ACFBEBC"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ED507CA"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D98B3E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639EDB2"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760A486"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3B8D1115" w14:textId="77777777" w:rsidTr="0052408E">
        <w:tc>
          <w:tcPr>
            <w:tcW w:w="3747" w:type="dxa"/>
            <w:tcBorders>
              <w:right w:val="double" w:sz="4" w:space="0" w:color="auto"/>
            </w:tcBorders>
            <w:shd w:val="clear" w:color="auto" w:fill="FFFFFF"/>
            <w:vAlign w:val="bottom"/>
          </w:tcPr>
          <w:p w14:paraId="0920BCD6"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7F91EB4"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357,000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B1BCBB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180,000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463DE2A"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64EB630"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44B053D6"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537,000</w:t>
            </w:r>
          </w:p>
        </w:tc>
      </w:tr>
      <w:tr w:rsidR="007810B9" w:rsidRPr="00865C5E" w14:paraId="0F852C2B" w14:textId="77777777" w:rsidTr="0052408E">
        <w:tc>
          <w:tcPr>
            <w:tcW w:w="3747" w:type="dxa"/>
            <w:tcBorders>
              <w:right w:val="double" w:sz="4" w:space="0" w:color="auto"/>
            </w:tcBorders>
            <w:shd w:val="clear" w:color="auto" w:fill="FFFFFF"/>
            <w:vAlign w:val="bottom"/>
          </w:tcPr>
          <w:p w14:paraId="2DD53264" w14:textId="249E8C8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6FADF0C"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462,000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14BBC7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759,000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18999F7"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(a)</w:t>
            </w:r>
            <w:r w:rsidRPr="00865C5E">
              <w:rPr>
                <w:rFonts w:ascii="Arial" w:hAnsi="Arial"/>
                <w:sz w:val="20"/>
                <w:lang w:val="en-CA"/>
              </w:rPr>
              <w:tab/>
              <w:t>76,000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6E45AD1"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617CE5B5"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1,145,000</w:t>
            </w:r>
          </w:p>
        </w:tc>
      </w:tr>
      <w:tr w:rsidR="007810B9" w:rsidRPr="00865C5E" w14:paraId="78CEF182" w14:textId="77777777" w:rsidTr="0052408E">
        <w:tc>
          <w:tcPr>
            <w:tcW w:w="3747" w:type="dxa"/>
            <w:tcBorders>
              <w:right w:val="double" w:sz="4" w:space="0" w:color="auto"/>
            </w:tcBorders>
            <w:shd w:val="clear" w:color="auto" w:fill="FFFFFF"/>
            <w:vAlign w:val="bottom"/>
          </w:tcPr>
          <w:p w14:paraId="02FC382E"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Other liabilities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103E5EC"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D9864D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210,000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A60FE8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611F90F"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A8C70C3"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288,000</w:t>
            </w:r>
          </w:p>
        </w:tc>
      </w:tr>
      <w:tr w:rsidR="007810B9" w:rsidRPr="00865C5E" w14:paraId="4FA54786" w14:textId="77777777" w:rsidTr="0052408E">
        <w:tc>
          <w:tcPr>
            <w:tcW w:w="3747" w:type="dxa"/>
            <w:tcBorders>
              <w:right w:val="double" w:sz="4" w:space="0" w:color="auto"/>
            </w:tcBorders>
            <w:shd w:val="clear" w:color="auto" w:fill="FFFFFF"/>
            <w:vAlign w:val="bottom"/>
          </w:tcPr>
          <w:p w14:paraId="3613EE0E"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Common shares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5A0633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1,980,000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50BA799"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670,000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B297845"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670,000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0F7A0D1"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46E16324"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1,980,000</w:t>
            </w:r>
          </w:p>
        </w:tc>
      </w:tr>
      <w:tr w:rsidR="007810B9" w:rsidRPr="00865C5E" w14:paraId="3A948F44" w14:textId="77777777" w:rsidTr="0052408E">
        <w:tc>
          <w:tcPr>
            <w:tcW w:w="3747" w:type="dxa"/>
            <w:tcBorders>
              <w:right w:val="double" w:sz="4" w:space="0" w:color="auto"/>
            </w:tcBorders>
            <w:shd w:val="clear" w:color="auto" w:fill="FFFFFF"/>
            <w:vAlign w:val="bottom"/>
          </w:tcPr>
          <w:p w14:paraId="12B5CBA8"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Retained earnings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35295B1"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3,982,000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24580D6"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1,559,000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F6C9444" w14:textId="77777777" w:rsidR="007810B9" w:rsidRPr="00865C5E" w:rsidRDefault="007810B9" w:rsidP="003F7B48">
            <w:pPr>
              <w:pStyle w:val="pformab"/>
              <w:tabs>
                <w:tab w:val="right" w:pos="1212"/>
              </w:tabs>
              <w:spacing w:before="0" w:after="40"/>
              <w:ind w:right="-72"/>
              <w:rPr>
                <w:rFonts w:ascii="Arial" w:hAnsi="Arial"/>
                <w:sz w:val="20"/>
                <w:u w:val="single"/>
                <w:lang w:val="en-CA"/>
              </w:rPr>
            </w:pPr>
            <w:r w:rsidRPr="00865C5E">
              <w:rPr>
                <w:rFonts w:ascii="Arial" w:hAnsi="Arial"/>
                <w:sz w:val="20"/>
                <w:lang w:val="en-CA"/>
              </w:rPr>
              <w:t>(b)</w:t>
            </w:r>
            <w:r w:rsidRPr="00865C5E">
              <w:rPr>
                <w:rFonts w:ascii="Arial" w:hAnsi="Arial"/>
                <w:sz w:val="20"/>
                <w:lang w:val="en-CA"/>
              </w:rPr>
              <w:tab/>
            </w:r>
            <w:r w:rsidRPr="00865C5E">
              <w:rPr>
                <w:rFonts w:ascii="Arial" w:hAnsi="Arial"/>
                <w:sz w:val="20"/>
                <w:u w:val="single"/>
                <w:lang w:val="en-CA"/>
              </w:rPr>
              <w:t>1,559,000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380DEBA" w14:textId="77777777" w:rsidR="007810B9" w:rsidRPr="00865C5E" w:rsidRDefault="007810B9" w:rsidP="003F7B48">
            <w:pPr>
              <w:pStyle w:val="pformab"/>
              <w:tabs>
                <w:tab w:val="right" w:pos="1212"/>
              </w:tabs>
              <w:spacing w:before="0" w:after="40"/>
              <w:ind w:right="-72"/>
              <w:jc w:val="both"/>
              <w:rPr>
                <w:rFonts w:ascii="Arial" w:hAnsi="Arial"/>
                <w:sz w:val="20"/>
                <w:u w:val="single"/>
                <w:lang w:val="en-CA"/>
              </w:rPr>
            </w:pPr>
            <w:r w:rsidRPr="00865C5E">
              <w:rPr>
                <w:rFonts w:ascii="Arial" w:hAnsi="Arial"/>
                <w:sz w:val="20"/>
                <w:lang w:val="en-CA"/>
              </w:rPr>
              <w:tab/>
            </w:r>
            <w:r w:rsidRPr="00865C5E">
              <w:rPr>
                <w:rFonts w:ascii="Arial" w:hAnsi="Arial"/>
                <w:sz w:val="20"/>
                <w:u w:val="single"/>
                <w:lang w:val="en-CA"/>
              </w:rPr>
              <w:t>                </w:t>
            </w:r>
          </w:p>
        </w:tc>
        <w:tc>
          <w:tcPr>
            <w:tcW w:w="1440" w:type="dxa"/>
            <w:tcBorders>
              <w:top w:val="single" w:sz="4" w:space="0" w:color="auto"/>
              <w:left w:val="double" w:sz="4" w:space="0" w:color="auto"/>
              <w:bottom w:val="single" w:sz="4" w:space="0" w:color="auto"/>
            </w:tcBorders>
            <w:shd w:val="clear" w:color="auto" w:fill="FFFFFF"/>
            <w:vAlign w:val="bottom"/>
          </w:tcPr>
          <w:p w14:paraId="71ED604E"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3,982,000</w:t>
            </w:r>
          </w:p>
        </w:tc>
      </w:tr>
      <w:tr w:rsidR="007810B9" w:rsidRPr="00865C5E" w14:paraId="671B5214" w14:textId="77777777" w:rsidTr="0052408E">
        <w:tc>
          <w:tcPr>
            <w:tcW w:w="3747" w:type="dxa"/>
            <w:tcBorders>
              <w:right w:val="double" w:sz="4" w:space="0" w:color="auto"/>
            </w:tcBorders>
            <w:shd w:val="clear" w:color="auto" w:fill="FFFFFF"/>
            <w:vAlign w:val="bottom"/>
          </w:tcPr>
          <w:p w14:paraId="7048F227" w14:textId="77777777" w:rsidR="007810B9" w:rsidRPr="00865C5E" w:rsidRDefault="00162744" w:rsidP="003F7B48">
            <w:pPr>
              <w:pStyle w:val="pformab"/>
              <w:spacing w:before="40" w:after="40"/>
              <w:rPr>
                <w:rFonts w:ascii="Arial" w:hAnsi="Arial"/>
                <w:sz w:val="20"/>
                <w:lang w:val="en-CA"/>
              </w:rPr>
            </w:pPr>
            <w:r w:rsidRPr="00865C5E">
              <w:rPr>
                <w:rFonts w:ascii="Arial" w:hAnsi="Arial"/>
                <w:sz w:val="20"/>
                <w:lang w:val="en-CA"/>
              </w:rPr>
              <w:t>Total liabilities and shareholders’ equity</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397EA2D4"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6,859,000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4A395EC8"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3,378,000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15F5E83D" w14:textId="77777777" w:rsidR="007810B9" w:rsidRPr="00865C5E" w:rsidRDefault="007810B9" w:rsidP="003F7B48">
            <w:pPr>
              <w:pStyle w:val="pformab"/>
              <w:tabs>
                <w:tab w:val="right" w:pos="1212"/>
              </w:tabs>
              <w:spacing w:before="0" w:after="40"/>
              <w:ind w:right="-72"/>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2,426,000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15DB2DE0" w14:textId="77777777" w:rsidR="007810B9" w:rsidRPr="00865C5E" w:rsidRDefault="007810B9" w:rsidP="003F7B48">
            <w:pPr>
              <w:pStyle w:val="pformab"/>
              <w:tabs>
                <w:tab w:val="right" w:pos="1212"/>
              </w:tabs>
              <w:spacing w:before="0" w:after="40"/>
              <w:ind w:right="-72"/>
              <w:jc w:val="both"/>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2,426,000</w:t>
            </w:r>
          </w:p>
        </w:tc>
        <w:tc>
          <w:tcPr>
            <w:tcW w:w="1440" w:type="dxa"/>
            <w:tcBorders>
              <w:top w:val="single" w:sz="4" w:space="0" w:color="auto"/>
              <w:left w:val="double" w:sz="4" w:space="0" w:color="auto"/>
              <w:bottom w:val="double" w:sz="4" w:space="0" w:color="auto"/>
            </w:tcBorders>
            <w:shd w:val="clear" w:color="auto" w:fill="FFFFFF"/>
            <w:vAlign w:val="bottom"/>
          </w:tcPr>
          <w:p w14:paraId="147BA951"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7,932,000</w:t>
            </w:r>
          </w:p>
        </w:tc>
      </w:tr>
    </w:tbl>
    <w:p w14:paraId="1E28B850" w14:textId="77777777" w:rsidR="007810B9" w:rsidRPr="00865C5E" w:rsidRDefault="007810B9" w:rsidP="007810B9">
      <w:pPr>
        <w:pStyle w:val="pfootnote"/>
        <w:rPr>
          <w:rFonts w:ascii="Arial" w:hAnsi="Arial"/>
          <w:lang w:val="en-CA"/>
        </w:rPr>
      </w:pPr>
    </w:p>
    <w:p w14:paraId="1B338FE2" w14:textId="51A27BF9" w:rsidR="007810B9" w:rsidRPr="00865C5E" w:rsidRDefault="007810B9" w:rsidP="00EA3192">
      <w:pPr>
        <w:pStyle w:val="ph3"/>
        <w:shd w:val="clear" w:color="auto" w:fill="FFFFFF"/>
        <w:tabs>
          <w:tab w:val="right" w:pos="12961"/>
        </w:tabs>
        <w:spacing w:before="0" w:after="120"/>
        <w:ind w:left="0"/>
        <w:jc w:val="left"/>
        <w:rPr>
          <w:b/>
          <w:bCs/>
          <w:i w:val="0"/>
          <w:sz w:val="36"/>
          <w:szCs w:val="36"/>
          <w:lang w:val="en-CA"/>
        </w:rPr>
      </w:pPr>
      <w:r w:rsidRPr="00865C5E">
        <w:rPr>
          <w:lang w:val="en-CA"/>
        </w:rPr>
        <w:br w:type="page"/>
      </w:r>
      <w:r w:rsidRPr="00865C5E">
        <w:rPr>
          <w:lang w:val="en-CA"/>
        </w:rPr>
        <w:lastRenderedPageBreak/>
        <w:tab/>
        <w:t xml:space="preserve">(20-30 min.) </w:t>
      </w:r>
      <w:r w:rsidR="00B210EA">
        <w:rPr>
          <w:b/>
          <w:bCs/>
          <w:i w:val="0"/>
          <w:sz w:val="36"/>
          <w:szCs w:val="36"/>
          <w:lang w:val="en-CA"/>
        </w:rPr>
        <w:t>E1</w:t>
      </w:r>
      <w:r w:rsidRPr="00865C5E">
        <w:rPr>
          <w:b/>
          <w:bCs/>
          <w:i w:val="0"/>
          <w:sz w:val="36"/>
          <w:szCs w:val="36"/>
          <w:lang w:val="en-CA"/>
        </w:rPr>
        <w:t>6-10</w:t>
      </w:r>
    </w:p>
    <w:tbl>
      <w:tblPr>
        <w:tblW w:w="10883" w:type="dxa"/>
        <w:tblInd w:w="-125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73"/>
        <w:gridCol w:w="1350"/>
        <w:gridCol w:w="1350"/>
        <w:gridCol w:w="1440"/>
        <w:gridCol w:w="1440"/>
        <w:gridCol w:w="1530"/>
      </w:tblGrid>
      <w:tr w:rsidR="007810B9" w:rsidRPr="00865C5E" w14:paraId="65CF6A2A" w14:textId="77777777" w:rsidTr="0052408E">
        <w:tc>
          <w:tcPr>
            <w:tcW w:w="10883" w:type="dxa"/>
            <w:gridSpan w:val="6"/>
            <w:tcBorders>
              <w:top w:val="double" w:sz="4" w:space="0" w:color="auto"/>
              <w:bottom w:val="single" w:sz="4" w:space="0" w:color="auto"/>
            </w:tcBorders>
            <w:shd w:val="clear" w:color="auto" w:fill="FFFFFF"/>
            <w:vAlign w:val="bottom"/>
          </w:tcPr>
          <w:p w14:paraId="05032C84" w14:textId="6A94AA8F" w:rsidR="007810B9" w:rsidRPr="00490FE0" w:rsidRDefault="005212CC" w:rsidP="003F7B48">
            <w:pPr>
              <w:pStyle w:val="pformhead"/>
              <w:shd w:val="clear" w:color="auto" w:fill="FFFFFF"/>
              <w:spacing w:before="40" w:after="40"/>
              <w:rPr>
                <w:rFonts w:ascii="Arial" w:hAnsi="Arial"/>
                <w:b/>
                <w:sz w:val="20"/>
                <w:lang w:val="en-CA"/>
              </w:rPr>
            </w:pPr>
            <w:r w:rsidRPr="00490FE0">
              <w:rPr>
                <w:rFonts w:ascii="Arial" w:hAnsi="Arial"/>
                <w:b/>
                <w:sz w:val="20"/>
                <w:lang w:val="en-CA"/>
              </w:rPr>
              <w:t>PEANUT HOLDINGS LTD.</w:t>
            </w:r>
          </w:p>
        </w:tc>
      </w:tr>
      <w:tr w:rsidR="007810B9" w:rsidRPr="00865C5E" w14:paraId="73485197" w14:textId="77777777" w:rsidTr="0052408E">
        <w:tc>
          <w:tcPr>
            <w:tcW w:w="10883" w:type="dxa"/>
            <w:gridSpan w:val="6"/>
            <w:tcBorders>
              <w:top w:val="single" w:sz="4" w:space="0" w:color="auto"/>
              <w:bottom w:val="single" w:sz="4" w:space="0" w:color="auto"/>
            </w:tcBorders>
            <w:shd w:val="clear" w:color="auto" w:fill="FFFFFF"/>
            <w:vAlign w:val="bottom"/>
          </w:tcPr>
          <w:p w14:paraId="6128BF86" w14:textId="77777777"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Consolidation Worksheet</w:t>
            </w:r>
          </w:p>
        </w:tc>
      </w:tr>
      <w:tr w:rsidR="007810B9" w:rsidRPr="00865C5E" w14:paraId="07EDA5C3" w14:textId="77777777" w:rsidTr="0052408E">
        <w:trPr>
          <w:cantSplit/>
        </w:trPr>
        <w:tc>
          <w:tcPr>
            <w:tcW w:w="3773" w:type="dxa"/>
            <w:vMerge w:val="restart"/>
            <w:tcBorders>
              <w:top w:val="single" w:sz="4" w:space="0" w:color="auto"/>
              <w:right w:val="double" w:sz="4" w:space="0" w:color="auto"/>
            </w:tcBorders>
            <w:shd w:val="clear" w:color="auto" w:fill="FFFFFF"/>
            <w:vAlign w:val="bottom"/>
          </w:tcPr>
          <w:p w14:paraId="386F0CDC"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val="restart"/>
            <w:tcBorders>
              <w:top w:val="single" w:sz="4" w:space="0" w:color="auto"/>
              <w:left w:val="double" w:sz="4" w:space="0" w:color="auto"/>
              <w:bottom w:val="single" w:sz="4" w:space="0" w:color="auto"/>
              <w:right w:val="double" w:sz="4" w:space="0" w:color="auto"/>
            </w:tcBorders>
            <w:shd w:val="clear" w:color="auto" w:fill="FFFFFF"/>
            <w:vAlign w:val="bottom"/>
          </w:tcPr>
          <w:p w14:paraId="174D2945" w14:textId="64601C25" w:rsidR="007810B9" w:rsidRPr="00490FE0" w:rsidRDefault="005212CC" w:rsidP="003F7B48">
            <w:pPr>
              <w:pStyle w:val="pformab"/>
              <w:spacing w:before="40" w:after="40"/>
              <w:ind w:right="-63"/>
              <w:jc w:val="center"/>
              <w:rPr>
                <w:rFonts w:ascii="Arial" w:hAnsi="Arial"/>
                <w:b/>
                <w:sz w:val="20"/>
                <w:lang w:val="en-CA"/>
              </w:rPr>
            </w:pPr>
            <w:r w:rsidRPr="00490FE0">
              <w:rPr>
                <w:rFonts w:ascii="Arial" w:hAnsi="Arial"/>
                <w:b/>
                <w:sz w:val="20"/>
                <w:lang w:val="en-CA"/>
              </w:rPr>
              <w:t>Peanut Holdings Ltd.</w:t>
            </w:r>
          </w:p>
        </w:tc>
        <w:tc>
          <w:tcPr>
            <w:tcW w:w="1350" w:type="dxa"/>
            <w:vMerge w:val="restart"/>
            <w:tcBorders>
              <w:top w:val="single" w:sz="4" w:space="0" w:color="auto"/>
              <w:left w:val="double" w:sz="4" w:space="0" w:color="auto"/>
              <w:bottom w:val="single" w:sz="4" w:space="0" w:color="auto"/>
              <w:right w:val="double" w:sz="4" w:space="0" w:color="auto"/>
            </w:tcBorders>
            <w:shd w:val="clear" w:color="auto" w:fill="FFFFFF"/>
            <w:vAlign w:val="bottom"/>
          </w:tcPr>
          <w:p w14:paraId="0634EB46" w14:textId="56249C5E" w:rsidR="007810B9" w:rsidRPr="00490FE0" w:rsidRDefault="005212CC" w:rsidP="003F7B48">
            <w:pPr>
              <w:pStyle w:val="pformab"/>
              <w:spacing w:before="40" w:after="40"/>
              <w:ind w:right="-63"/>
              <w:jc w:val="center"/>
              <w:rPr>
                <w:rFonts w:ascii="Arial" w:hAnsi="Arial"/>
                <w:b/>
                <w:sz w:val="20"/>
                <w:lang w:val="en-CA"/>
              </w:rPr>
            </w:pPr>
            <w:r w:rsidRPr="00490FE0">
              <w:rPr>
                <w:rFonts w:ascii="Arial" w:hAnsi="Arial"/>
                <w:b/>
                <w:sz w:val="20"/>
                <w:lang w:val="en-CA"/>
              </w:rPr>
              <w:t>Snoop Inc.</w:t>
            </w:r>
          </w:p>
        </w:tc>
        <w:tc>
          <w:tcPr>
            <w:tcW w:w="2880" w:type="dxa"/>
            <w:gridSpan w:val="2"/>
            <w:tcBorders>
              <w:top w:val="single" w:sz="4" w:space="0" w:color="auto"/>
              <w:left w:val="double" w:sz="4" w:space="0" w:color="auto"/>
              <w:bottom w:val="single" w:sz="4" w:space="0" w:color="auto"/>
            </w:tcBorders>
            <w:shd w:val="clear" w:color="auto" w:fill="FFFFFF"/>
            <w:vAlign w:val="bottom"/>
          </w:tcPr>
          <w:p w14:paraId="3732A08A" w14:textId="7CBD745C" w:rsidR="007810B9" w:rsidRPr="00490FE0" w:rsidRDefault="005212CC" w:rsidP="003F7B48">
            <w:pPr>
              <w:pStyle w:val="pformab"/>
              <w:spacing w:before="0" w:after="40"/>
              <w:ind w:right="-63"/>
              <w:jc w:val="center"/>
              <w:rPr>
                <w:rFonts w:ascii="Arial" w:hAnsi="Arial"/>
                <w:b/>
                <w:sz w:val="20"/>
                <w:lang w:val="en-CA"/>
              </w:rPr>
            </w:pPr>
            <w:r w:rsidRPr="00490FE0">
              <w:rPr>
                <w:rFonts w:ascii="Arial" w:hAnsi="Arial"/>
                <w:b/>
                <w:sz w:val="20"/>
                <w:lang w:val="en-CA"/>
              </w:rPr>
              <w:t>Elimination</w:t>
            </w:r>
            <w:r w:rsidR="00595665">
              <w:rPr>
                <w:rFonts w:ascii="Arial" w:hAnsi="Arial"/>
                <w:b/>
                <w:sz w:val="20"/>
                <w:lang w:val="en-CA"/>
              </w:rPr>
              <w:t>s</w:t>
            </w:r>
          </w:p>
        </w:tc>
        <w:tc>
          <w:tcPr>
            <w:tcW w:w="1530" w:type="dxa"/>
            <w:tcBorders>
              <w:top w:val="single" w:sz="4" w:space="0" w:color="auto"/>
              <w:left w:val="double" w:sz="4" w:space="0" w:color="auto"/>
              <w:bottom w:val="nil"/>
            </w:tcBorders>
            <w:shd w:val="clear" w:color="auto" w:fill="FFFFFF"/>
            <w:vAlign w:val="bottom"/>
          </w:tcPr>
          <w:p w14:paraId="2C45AC3F" w14:textId="77777777" w:rsidR="007810B9" w:rsidRPr="00865C5E" w:rsidRDefault="007810B9" w:rsidP="003F7B48">
            <w:pPr>
              <w:pStyle w:val="pformab"/>
              <w:spacing w:before="0" w:after="40"/>
              <w:ind w:right="-63"/>
              <w:jc w:val="center"/>
              <w:rPr>
                <w:rFonts w:ascii="Arial" w:hAnsi="Arial"/>
                <w:sz w:val="20"/>
                <w:lang w:val="en-CA"/>
              </w:rPr>
            </w:pPr>
          </w:p>
        </w:tc>
      </w:tr>
      <w:tr w:rsidR="007810B9" w:rsidRPr="00865C5E" w14:paraId="04D3AA81" w14:textId="77777777" w:rsidTr="0052408E">
        <w:trPr>
          <w:cantSplit/>
          <w:trHeight w:val="170"/>
        </w:trPr>
        <w:tc>
          <w:tcPr>
            <w:tcW w:w="3773" w:type="dxa"/>
            <w:vMerge/>
            <w:tcBorders>
              <w:bottom w:val="double" w:sz="4" w:space="0" w:color="auto"/>
              <w:right w:val="double" w:sz="4" w:space="0" w:color="auto"/>
            </w:tcBorders>
            <w:shd w:val="clear" w:color="auto" w:fill="FFFFFF"/>
            <w:vAlign w:val="bottom"/>
          </w:tcPr>
          <w:p w14:paraId="42FCD825"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tcBorders>
              <w:top w:val="nil"/>
              <w:left w:val="double" w:sz="4" w:space="0" w:color="auto"/>
              <w:bottom w:val="double" w:sz="4" w:space="0" w:color="auto"/>
              <w:right w:val="double" w:sz="4" w:space="0" w:color="auto"/>
            </w:tcBorders>
            <w:shd w:val="clear" w:color="auto" w:fill="FFFFFF"/>
            <w:vAlign w:val="bottom"/>
          </w:tcPr>
          <w:p w14:paraId="78FCE705" w14:textId="77777777" w:rsidR="007810B9" w:rsidRPr="00490FE0" w:rsidRDefault="007810B9" w:rsidP="003F7B48">
            <w:pPr>
              <w:pStyle w:val="pformab"/>
              <w:spacing w:before="40" w:after="40"/>
              <w:ind w:right="-63"/>
              <w:jc w:val="center"/>
              <w:rPr>
                <w:rFonts w:ascii="Arial" w:hAnsi="Arial"/>
                <w:b/>
                <w:sz w:val="20"/>
                <w:lang w:val="en-CA"/>
              </w:rPr>
            </w:pPr>
          </w:p>
        </w:tc>
        <w:tc>
          <w:tcPr>
            <w:tcW w:w="1350" w:type="dxa"/>
            <w:vMerge/>
            <w:tcBorders>
              <w:top w:val="nil"/>
              <w:left w:val="double" w:sz="4" w:space="0" w:color="auto"/>
              <w:bottom w:val="double" w:sz="4" w:space="0" w:color="auto"/>
              <w:right w:val="double" w:sz="4" w:space="0" w:color="auto"/>
            </w:tcBorders>
            <w:shd w:val="clear" w:color="auto" w:fill="FFFFFF"/>
            <w:vAlign w:val="bottom"/>
          </w:tcPr>
          <w:p w14:paraId="19379405" w14:textId="77777777" w:rsidR="007810B9" w:rsidRPr="00490FE0" w:rsidRDefault="007810B9" w:rsidP="003F7B48">
            <w:pPr>
              <w:pStyle w:val="pformab"/>
              <w:tabs>
                <w:tab w:val="decimal" w:pos="965"/>
              </w:tabs>
              <w:spacing w:before="40" w:after="40"/>
              <w:ind w:right="-63"/>
              <w:jc w:val="center"/>
              <w:rPr>
                <w:rFonts w:ascii="Arial" w:hAnsi="Arial"/>
                <w:b/>
                <w:sz w:val="20"/>
                <w:lang w:val="en-CA"/>
              </w:rPr>
            </w:pPr>
          </w:p>
        </w:tc>
        <w:tc>
          <w:tcPr>
            <w:tcW w:w="1440" w:type="dxa"/>
            <w:tcBorders>
              <w:top w:val="nil"/>
              <w:left w:val="double" w:sz="4" w:space="0" w:color="auto"/>
              <w:bottom w:val="double" w:sz="4" w:space="0" w:color="auto"/>
              <w:right w:val="double" w:sz="4" w:space="0" w:color="auto"/>
            </w:tcBorders>
            <w:shd w:val="clear" w:color="auto" w:fill="FFFFFF"/>
            <w:vAlign w:val="bottom"/>
          </w:tcPr>
          <w:p w14:paraId="04363832" w14:textId="55532B4E" w:rsidR="007810B9" w:rsidRPr="00490FE0" w:rsidRDefault="005212CC" w:rsidP="003F7B48">
            <w:pPr>
              <w:pStyle w:val="pformab"/>
              <w:spacing w:before="0" w:after="40"/>
              <w:ind w:right="-63"/>
              <w:jc w:val="center"/>
              <w:rPr>
                <w:rFonts w:ascii="Arial" w:hAnsi="Arial"/>
                <w:b/>
                <w:sz w:val="20"/>
                <w:lang w:val="en-CA"/>
              </w:rPr>
            </w:pPr>
            <w:r w:rsidRPr="00490FE0">
              <w:rPr>
                <w:rFonts w:ascii="Arial" w:hAnsi="Arial"/>
                <w:b/>
                <w:sz w:val="20"/>
                <w:lang w:val="en-CA"/>
              </w:rPr>
              <w:t>Debit</w:t>
            </w:r>
          </w:p>
        </w:tc>
        <w:tc>
          <w:tcPr>
            <w:tcW w:w="1440" w:type="dxa"/>
            <w:tcBorders>
              <w:top w:val="nil"/>
              <w:left w:val="double" w:sz="4" w:space="0" w:color="auto"/>
              <w:bottom w:val="double" w:sz="4" w:space="0" w:color="auto"/>
              <w:right w:val="double" w:sz="4" w:space="0" w:color="auto"/>
            </w:tcBorders>
            <w:shd w:val="clear" w:color="auto" w:fill="FFFFFF"/>
            <w:vAlign w:val="bottom"/>
          </w:tcPr>
          <w:p w14:paraId="2F16885E" w14:textId="114ED77B" w:rsidR="007810B9" w:rsidRPr="00490FE0" w:rsidRDefault="005212CC" w:rsidP="003F7B48">
            <w:pPr>
              <w:pStyle w:val="pformab"/>
              <w:spacing w:before="0" w:after="40"/>
              <w:ind w:right="-63"/>
              <w:jc w:val="center"/>
              <w:rPr>
                <w:rFonts w:ascii="Arial" w:hAnsi="Arial"/>
                <w:b/>
                <w:sz w:val="20"/>
                <w:lang w:val="en-CA"/>
              </w:rPr>
            </w:pPr>
            <w:r w:rsidRPr="00490FE0">
              <w:rPr>
                <w:rFonts w:ascii="Arial" w:hAnsi="Arial"/>
                <w:b/>
                <w:sz w:val="20"/>
                <w:lang w:val="en-CA"/>
              </w:rPr>
              <w:t>Credit</w:t>
            </w:r>
          </w:p>
        </w:tc>
        <w:tc>
          <w:tcPr>
            <w:tcW w:w="1530" w:type="dxa"/>
            <w:tcBorders>
              <w:top w:val="nil"/>
              <w:left w:val="double" w:sz="4" w:space="0" w:color="auto"/>
              <w:bottom w:val="double" w:sz="4" w:space="0" w:color="auto"/>
            </w:tcBorders>
            <w:shd w:val="clear" w:color="auto" w:fill="FFFFFF"/>
            <w:vAlign w:val="center"/>
          </w:tcPr>
          <w:p w14:paraId="0E7A4C74" w14:textId="493E1D7F" w:rsidR="007810B9" w:rsidRPr="00490FE0" w:rsidRDefault="005212CC" w:rsidP="003F7B48">
            <w:pPr>
              <w:pStyle w:val="pformab"/>
              <w:spacing w:before="0" w:after="40"/>
              <w:jc w:val="center"/>
              <w:rPr>
                <w:rFonts w:ascii="Arial" w:hAnsi="Arial"/>
                <w:b/>
                <w:sz w:val="20"/>
                <w:lang w:val="en-CA"/>
              </w:rPr>
            </w:pPr>
            <w:r w:rsidRPr="00490FE0">
              <w:rPr>
                <w:rFonts w:ascii="Arial" w:hAnsi="Arial"/>
                <w:b/>
                <w:sz w:val="20"/>
                <w:lang w:val="en-CA"/>
              </w:rPr>
              <w:t>Consolidated Amounts</w:t>
            </w:r>
          </w:p>
        </w:tc>
      </w:tr>
      <w:tr w:rsidR="007810B9" w:rsidRPr="00865C5E" w14:paraId="554C55AC" w14:textId="77777777" w:rsidTr="0052408E">
        <w:tc>
          <w:tcPr>
            <w:tcW w:w="3773" w:type="dxa"/>
            <w:tcBorders>
              <w:top w:val="double" w:sz="4" w:space="0" w:color="auto"/>
              <w:right w:val="double" w:sz="4" w:space="0" w:color="auto"/>
            </w:tcBorders>
            <w:shd w:val="clear" w:color="auto" w:fill="FFFFFF"/>
            <w:vAlign w:val="bottom"/>
          </w:tcPr>
          <w:p w14:paraId="4740B85B"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Assets</w:t>
            </w: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18ED5C51"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64FB606C"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double" w:sz="4" w:space="0" w:color="auto"/>
              <w:left w:val="double" w:sz="4" w:space="0" w:color="auto"/>
              <w:bottom w:val="single" w:sz="4" w:space="0" w:color="auto"/>
              <w:right w:val="double" w:sz="4" w:space="0" w:color="auto"/>
            </w:tcBorders>
            <w:shd w:val="clear" w:color="auto" w:fill="FFFFFF"/>
            <w:vAlign w:val="bottom"/>
          </w:tcPr>
          <w:p w14:paraId="1AAEF6A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double" w:sz="4" w:space="0" w:color="auto"/>
              <w:left w:val="double" w:sz="4" w:space="0" w:color="auto"/>
              <w:bottom w:val="single" w:sz="4" w:space="0" w:color="auto"/>
              <w:right w:val="double" w:sz="4" w:space="0" w:color="auto"/>
            </w:tcBorders>
            <w:shd w:val="clear" w:color="auto" w:fill="FFFFFF"/>
            <w:vAlign w:val="bottom"/>
          </w:tcPr>
          <w:p w14:paraId="4538982B"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double" w:sz="4" w:space="0" w:color="auto"/>
              <w:left w:val="double" w:sz="4" w:space="0" w:color="auto"/>
              <w:bottom w:val="single" w:sz="4" w:space="0" w:color="auto"/>
            </w:tcBorders>
            <w:shd w:val="clear" w:color="auto" w:fill="FFFFFF"/>
            <w:vAlign w:val="bottom"/>
          </w:tcPr>
          <w:p w14:paraId="27327201"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0F210251" w14:textId="77777777" w:rsidTr="0052408E">
        <w:tc>
          <w:tcPr>
            <w:tcW w:w="3773" w:type="dxa"/>
            <w:tcBorders>
              <w:right w:val="double" w:sz="4" w:space="0" w:color="auto"/>
            </w:tcBorders>
            <w:shd w:val="clear" w:color="auto" w:fill="FFFFFF"/>
            <w:vAlign w:val="bottom"/>
          </w:tcPr>
          <w:p w14:paraId="6C7F81FF"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Cash</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2AAFDA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96,000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4D2172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ACE4BFE"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746248B"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68F4B718"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132,000</w:t>
            </w:r>
          </w:p>
        </w:tc>
      </w:tr>
      <w:tr w:rsidR="007810B9" w:rsidRPr="00865C5E" w14:paraId="20A50DC5" w14:textId="77777777" w:rsidTr="0052408E">
        <w:tc>
          <w:tcPr>
            <w:tcW w:w="3773" w:type="dxa"/>
            <w:tcBorders>
              <w:right w:val="double" w:sz="4" w:space="0" w:color="auto"/>
            </w:tcBorders>
            <w:shd w:val="clear" w:color="auto" w:fill="FFFFFF"/>
            <w:vAlign w:val="bottom"/>
          </w:tcPr>
          <w:p w14:paraId="006294C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receivable, net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0F338D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210,000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DD95F8F"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144,000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733E10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C4D32A5"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289CC101"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354,000</w:t>
            </w:r>
          </w:p>
        </w:tc>
      </w:tr>
      <w:tr w:rsidR="007810B9" w:rsidRPr="00865C5E" w14:paraId="0CCEAB97" w14:textId="77777777" w:rsidTr="0052408E">
        <w:tc>
          <w:tcPr>
            <w:tcW w:w="3773" w:type="dxa"/>
            <w:tcBorders>
              <w:right w:val="double" w:sz="4" w:space="0" w:color="auto"/>
            </w:tcBorders>
            <w:shd w:val="clear" w:color="auto" w:fill="FFFFFF"/>
            <w:vAlign w:val="bottom"/>
          </w:tcPr>
          <w:p w14:paraId="770E0033" w14:textId="558FB5B0" w:rsidR="007810B9" w:rsidRPr="00865C5E" w:rsidRDefault="007810B9" w:rsidP="00BF40F7">
            <w:pPr>
              <w:pStyle w:val="pformab"/>
              <w:spacing w:before="40" w:after="40"/>
              <w:rPr>
                <w:rFonts w:ascii="Arial" w:hAnsi="Arial"/>
                <w:sz w:val="20"/>
                <w:lang w:val="en-CA"/>
              </w:rPr>
            </w:pPr>
            <w:r w:rsidRPr="00865C5E">
              <w:rPr>
                <w:rFonts w:ascii="Arial" w:hAnsi="Arial"/>
                <w:sz w:val="20"/>
                <w:lang w:val="en-CA"/>
              </w:rPr>
              <w:t xml:space="preserve">Note receivable from </w:t>
            </w:r>
            <w:r w:rsidR="00BF40F7" w:rsidRPr="00865C5E">
              <w:rPr>
                <w:rFonts w:ascii="Arial" w:hAnsi="Arial"/>
                <w:sz w:val="20"/>
                <w:lang w:val="en-CA"/>
              </w:rPr>
              <w:t xml:space="preserve">Snoop </w:t>
            </w:r>
            <w:r w:rsidRPr="00865C5E">
              <w:rPr>
                <w:rFonts w:ascii="Arial" w:hAnsi="Arial"/>
                <w:sz w:val="20"/>
                <w:lang w:val="en-CA"/>
              </w:rPr>
              <w:t>Inc.</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F2AA939"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60,000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2AAE3EC"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0F6A416"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101A12F"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60,000</w:t>
            </w:r>
          </w:p>
        </w:tc>
        <w:tc>
          <w:tcPr>
            <w:tcW w:w="1530" w:type="dxa"/>
            <w:tcBorders>
              <w:top w:val="single" w:sz="4" w:space="0" w:color="auto"/>
              <w:left w:val="double" w:sz="4" w:space="0" w:color="auto"/>
              <w:bottom w:val="single" w:sz="4" w:space="0" w:color="auto"/>
            </w:tcBorders>
            <w:shd w:val="clear" w:color="auto" w:fill="FFFFFF"/>
            <w:vAlign w:val="bottom"/>
          </w:tcPr>
          <w:p w14:paraId="06913C9B"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0</w:t>
            </w:r>
          </w:p>
        </w:tc>
      </w:tr>
      <w:tr w:rsidR="007810B9" w:rsidRPr="00865C5E" w14:paraId="6C8316BE" w14:textId="77777777" w:rsidTr="0052408E">
        <w:tc>
          <w:tcPr>
            <w:tcW w:w="3773" w:type="dxa"/>
            <w:tcBorders>
              <w:right w:val="double" w:sz="4" w:space="0" w:color="auto"/>
            </w:tcBorders>
            <w:shd w:val="clear" w:color="auto" w:fill="FFFFFF"/>
            <w:vAlign w:val="bottom"/>
          </w:tcPr>
          <w:p w14:paraId="6F996E32"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Inventory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C256E6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246,000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309862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216,000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F6BDE61"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83F1E34"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2876B178"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462,000</w:t>
            </w:r>
          </w:p>
        </w:tc>
      </w:tr>
      <w:tr w:rsidR="007810B9" w:rsidRPr="00865C5E" w14:paraId="3D69A504" w14:textId="77777777" w:rsidTr="0052408E">
        <w:tc>
          <w:tcPr>
            <w:tcW w:w="3773" w:type="dxa"/>
            <w:tcBorders>
              <w:right w:val="double" w:sz="4" w:space="0" w:color="auto"/>
            </w:tcBorders>
            <w:shd w:val="clear" w:color="auto" w:fill="FFFFFF"/>
            <w:vAlign w:val="bottom"/>
          </w:tcPr>
          <w:p w14:paraId="7C0C622B" w14:textId="0539FE3A" w:rsidR="007810B9" w:rsidRPr="00865C5E" w:rsidRDefault="007810B9" w:rsidP="00BF40F7">
            <w:pPr>
              <w:pStyle w:val="pformab"/>
              <w:spacing w:before="40" w:after="40"/>
              <w:rPr>
                <w:rFonts w:ascii="Arial" w:hAnsi="Arial"/>
                <w:sz w:val="20"/>
                <w:lang w:val="en-CA"/>
              </w:rPr>
            </w:pPr>
            <w:r w:rsidRPr="00865C5E">
              <w:rPr>
                <w:rFonts w:ascii="Arial" w:hAnsi="Arial"/>
                <w:sz w:val="20"/>
                <w:lang w:val="en-CA"/>
              </w:rPr>
              <w:t xml:space="preserve">Investment in </w:t>
            </w:r>
            <w:r w:rsidR="00BF40F7" w:rsidRPr="00865C5E">
              <w:rPr>
                <w:rFonts w:ascii="Arial" w:hAnsi="Arial"/>
                <w:sz w:val="20"/>
                <w:lang w:val="en-CA"/>
              </w:rPr>
              <w:t xml:space="preserve">Snoop </w:t>
            </w:r>
            <w:r w:rsidRPr="00865C5E">
              <w:rPr>
                <w:rFonts w:ascii="Arial" w:hAnsi="Arial"/>
                <w:sz w:val="20"/>
                <w:lang w:val="en-CA"/>
              </w:rPr>
              <w:t>Inc.</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21F023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228,000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AA57FF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A2A8A69"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D0CB5BD"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(a)</w:t>
            </w:r>
            <w:r w:rsidRPr="00865C5E">
              <w:rPr>
                <w:rFonts w:ascii="Arial" w:hAnsi="Arial"/>
                <w:sz w:val="20"/>
                <w:lang w:val="en-CA"/>
              </w:rPr>
              <w:tab/>
              <w:t>228,000</w:t>
            </w:r>
          </w:p>
        </w:tc>
        <w:tc>
          <w:tcPr>
            <w:tcW w:w="1530" w:type="dxa"/>
            <w:tcBorders>
              <w:top w:val="single" w:sz="4" w:space="0" w:color="auto"/>
              <w:left w:val="double" w:sz="4" w:space="0" w:color="auto"/>
              <w:bottom w:val="single" w:sz="4" w:space="0" w:color="auto"/>
            </w:tcBorders>
            <w:shd w:val="clear" w:color="auto" w:fill="FFFFFF"/>
            <w:vAlign w:val="bottom"/>
          </w:tcPr>
          <w:p w14:paraId="3BA4D419"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0</w:t>
            </w:r>
          </w:p>
        </w:tc>
      </w:tr>
      <w:tr w:rsidR="007810B9" w:rsidRPr="00865C5E" w14:paraId="67A3D475" w14:textId="77777777" w:rsidTr="0052408E">
        <w:tc>
          <w:tcPr>
            <w:tcW w:w="3773" w:type="dxa"/>
            <w:tcBorders>
              <w:right w:val="double" w:sz="4" w:space="0" w:color="auto"/>
            </w:tcBorders>
            <w:shd w:val="clear" w:color="auto" w:fill="FFFFFF"/>
            <w:vAlign w:val="bottom"/>
          </w:tcPr>
          <w:p w14:paraId="18EC4D7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Property, plant, and equipment, net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C63AA5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68B821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312,000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10B3B39"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6EBC562"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7E002BF8"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1,032,000</w:t>
            </w:r>
          </w:p>
        </w:tc>
      </w:tr>
      <w:tr w:rsidR="007810B9" w:rsidRPr="00865C5E" w14:paraId="6AEA1A62" w14:textId="77777777" w:rsidTr="0052408E">
        <w:tc>
          <w:tcPr>
            <w:tcW w:w="3773" w:type="dxa"/>
            <w:tcBorders>
              <w:right w:val="double" w:sz="4" w:space="0" w:color="auto"/>
            </w:tcBorders>
            <w:shd w:val="clear" w:color="auto" w:fill="FFFFFF"/>
            <w:vAlign w:val="bottom"/>
          </w:tcPr>
          <w:p w14:paraId="131A8704"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Other 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BBA5740" w14:textId="77777777" w:rsidR="007810B9" w:rsidRPr="00491F79" w:rsidRDefault="007810B9" w:rsidP="003F7B48">
            <w:pPr>
              <w:pStyle w:val="pformab"/>
              <w:tabs>
                <w:tab w:val="decimal" w:pos="1047"/>
              </w:tabs>
              <w:spacing w:before="40" w:after="40"/>
              <w:ind w:right="-72"/>
              <w:rPr>
                <w:rFonts w:ascii="Arial" w:hAnsi="Arial"/>
                <w:sz w:val="20"/>
                <w:lang w:val="en-CA"/>
              </w:rPr>
            </w:pPr>
            <w:r w:rsidRPr="00491F79">
              <w:rPr>
                <w:rFonts w:ascii="Arial" w:hAnsi="Arial"/>
                <w:sz w:val="20"/>
                <w:lang w:val="en-CA"/>
              </w:rPr>
              <w:t>    48,000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6B2384C" w14:textId="77777777" w:rsidR="007810B9" w:rsidRPr="00970D4F" w:rsidRDefault="007810B9" w:rsidP="003F7B48">
            <w:pPr>
              <w:pStyle w:val="pformab"/>
              <w:tabs>
                <w:tab w:val="decimal" w:pos="1047"/>
              </w:tabs>
              <w:spacing w:before="40" w:after="40"/>
              <w:ind w:right="-72"/>
              <w:rPr>
                <w:rFonts w:ascii="Arial" w:hAnsi="Arial"/>
                <w:sz w:val="20"/>
                <w:lang w:val="en-CA"/>
              </w:rPr>
            </w:pPr>
            <w:r w:rsidRPr="00491F79">
              <w:rPr>
                <w:rFonts w:ascii="Arial" w:hAnsi="Arial"/>
                <w:sz w:val="20"/>
                <w:lang w:val="en-CA"/>
              </w:rPr>
              <w:t>  42,000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E2693CC" w14:textId="77777777" w:rsidR="007810B9" w:rsidRPr="00970D4F"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900F14B" w14:textId="77777777" w:rsidR="007810B9" w:rsidRPr="00970D4F"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1435B193" w14:textId="77777777" w:rsidR="007810B9" w:rsidRPr="00491F79" w:rsidRDefault="007810B9" w:rsidP="003F7B48">
            <w:pPr>
              <w:pStyle w:val="pformab"/>
              <w:tabs>
                <w:tab w:val="decimal" w:pos="1203"/>
              </w:tabs>
              <w:spacing w:before="0" w:after="40"/>
              <w:rPr>
                <w:rFonts w:ascii="Arial" w:hAnsi="Arial"/>
                <w:sz w:val="20"/>
                <w:lang w:val="en-CA"/>
              </w:rPr>
            </w:pPr>
            <w:r w:rsidRPr="00491F79">
              <w:rPr>
                <w:rFonts w:ascii="Arial" w:hAnsi="Arial"/>
                <w:sz w:val="20"/>
                <w:lang w:val="en-CA"/>
              </w:rPr>
              <w:t>     90,000</w:t>
            </w:r>
          </w:p>
        </w:tc>
      </w:tr>
      <w:tr w:rsidR="007810B9" w:rsidRPr="00865C5E" w14:paraId="73DDC6AA" w14:textId="77777777" w:rsidTr="0052408E">
        <w:tc>
          <w:tcPr>
            <w:tcW w:w="3773" w:type="dxa"/>
            <w:tcBorders>
              <w:right w:val="double" w:sz="4" w:space="0" w:color="auto"/>
            </w:tcBorders>
            <w:shd w:val="clear" w:color="auto" w:fill="FFFFFF"/>
            <w:vAlign w:val="bottom"/>
          </w:tcPr>
          <w:p w14:paraId="32031478"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Goodwill</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B35049A" w14:textId="341E3871" w:rsidR="007810B9" w:rsidRPr="00491F79" w:rsidRDefault="00970D4F" w:rsidP="003F7B48">
            <w:pPr>
              <w:pStyle w:val="pformab"/>
              <w:tabs>
                <w:tab w:val="decimal" w:pos="1047"/>
              </w:tabs>
              <w:spacing w:before="40" w:after="40"/>
              <w:ind w:right="-72"/>
              <w:rPr>
                <w:rFonts w:ascii="Arial" w:hAnsi="Arial"/>
                <w:sz w:val="20"/>
                <w:u w:val="single"/>
                <w:lang w:val="en-CA"/>
              </w:rPr>
            </w:pPr>
            <w:r>
              <w:rPr>
                <w:rFonts w:ascii="Arial" w:hAnsi="Arial"/>
                <w:sz w:val="20"/>
                <w:u w:val="single"/>
                <w:lang w:val="en-CA"/>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BFE6CF2" w14:textId="29D0C56C" w:rsidR="007810B9" w:rsidRPr="00491F79" w:rsidRDefault="00970D4F"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AA67A6B" w14:textId="77777777" w:rsidR="007810B9" w:rsidRPr="00491F79" w:rsidRDefault="007810B9" w:rsidP="009A2298">
            <w:pPr>
              <w:pStyle w:val="pformab"/>
              <w:tabs>
                <w:tab w:val="right" w:pos="1226"/>
              </w:tabs>
              <w:spacing w:before="0" w:after="40"/>
              <w:ind w:right="-102"/>
              <w:rPr>
                <w:rFonts w:ascii="Arial" w:hAnsi="Arial"/>
                <w:sz w:val="20"/>
                <w:u w:val="single"/>
                <w:lang w:val="en-CA"/>
              </w:rPr>
            </w:pPr>
            <w:r w:rsidRPr="0052408E">
              <w:rPr>
                <w:rFonts w:ascii="Arial" w:hAnsi="Arial"/>
                <w:sz w:val="20"/>
                <w:lang w:val="en-CA"/>
              </w:rPr>
              <w:t>(a)</w:t>
            </w:r>
            <w:r w:rsidRPr="0052408E">
              <w:rPr>
                <w:rFonts w:ascii="Arial" w:hAnsi="Arial"/>
                <w:sz w:val="20"/>
                <w:lang w:val="en-CA"/>
              </w:rPr>
              <w:tab/>
            </w:r>
            <w:r w:rsidRPr="00491F79">
              <w:rPr>
                <w:rFonts w:ascii="Arial" w:hAnsi="Arial"/>
                <w:sz w:val="20"/>
                <w:u w:val="single"/>
                <w:lang w:val="en-CA"/>
              </w:rPr>
              <w:t>16,800*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FB35A7A" w14:textId="7BE6DA2A" w:rsidR="007810B9" w:rsidRPr="00491F79" w:rsidRDefault="007810B9" w:rsidP="003F7B48">
            <w:pPr>
              <w:pStyle w:val="pformab"/>
              <w:tabs>
                <w:tab w:val="right" w:pos="1212"/>
              </w:tabs>
              <w:spacing w:before="0" w:after="40"/>
              <w:ind w:right="-72"/>
              <w:jc w:val="both"/>
              <w:rPr>
                <w:rFonts w:ascii="Arial" w:hAnsi="Arial"/>
                <w:sz w:val="20"/>
                <w:u w:val="single"/>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6EA2BA9B" w14:textId="77777777" w:rsidR="007810B9" w:rsidRPr="00491F79" w:rsidRDefault="007810B9" w:rsidP="003F7B48">
            <w:pPr>
              <w:pStyle w:val="pformab"/>
              <w:tabs>
                <w:tab w:val="decimal" w:pos="1203"/>
              </w:tabs>
              <w:spacing w:before="0" w:after="40"/>
              <w:rPr>
                <w:rFonts w:ascii="Arial" w:hAnsi="Arial"/>
                <w:sz w:val="20"/>
                <w:u w:val="single"/>
                <w:lang w:val="en-CA"/>
              </w:rPr>
            </w:pPr>
            <w:r w:rsidRPr="00491F79">
              <w:rPr>
                <w:rFonts w:ascii="Arial" w:hAnsi="Arial"/>
                <w:sz w:val="20"/>
                <w:u w:val="single"/>
                <w:lang w:val="en-CA"/>
              </w:rPr>
              <w:t>16,800</w:t>
            </w:r>
          </w:p>
        </w:tc>
      </w:tr>
      <w:tr w:rsidR="007810B9" w:rsidRPr="00865C5E" w14:paraId="71E80C60" w14:textId="77777777" w:rsidTr="0052408E">
        <w:tc>
          <w:tcPr>
            <w:tcW w:w="3773" w:type="dxa"/>
            <w:tcBorders>
              <w:right w:val="double" w:sz="4" w:space="0" w:color="auto"/>
            </w:tcBorders>
            <w:shd w:val="clear" w:color="auto" w:fill="FFFFFF"/>
            <w:vAlign w:val="bottom"/>
          </w:tcPr>
          <w:p w14:paraId="1E1B596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A427335"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1,608,000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24A6C1C"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750,000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C2215F5"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2B14327"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256A1659"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2,086,800</w:t>
            </w:r>
          </w:p>
        </w:tc>
      </w:tr>
      <w:tr w:rsidR="007810B9" w:rsidRPr="00865C5E" w14:paraId="0CA500F9" w14:textId="77777777" w:rsidTr="0052408E">
        <w:tc>
          <w:tcPr>
            <w:tcW w:w="3773" w:type="dxa"/>
            <w:tcBorders>
              <w:right w:val="double" w:sz="4" w:space="0" w:color="auto"/>
            </w:tcBorders>
            <w:shd w:val="clear" w:color="auto" w:fill="FFFFFF"/>
            <w:vAlign w:val="bottom"/>
          </w:tcPr>
          <w:p w14:paraId="6E2FB9FB" w14:textId="77777777" w:rsidR="007810B9" w:rsidRPr="00865C5E" w:rsidRDefault="007810B9" w:rsidP="003F7B48">
            <w:pPr>
              <w:pStyle w:val="pformab"/>
              <w:spacing w:before="40" w:after="40"/>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7FEBCCF"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29E16F5"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5E392F7"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689DF07"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323DEC75"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2BDDC896" w14:textId="77777777" w:rsidTr="0052408E">
        <w:tc>
          <w:tcPr>
            <w:tcW w:w="3773" w:type="dxa"/>
            <w:tcBorders>
              <w:right w:val="double" w:sz="4" w:space="0" w:color="auto"/>
            </w:tcBorders>
            <w:shd w:val="clear" w:color="auto" w:fill="FFFFFF"/>
            <w:vAlign w:val="bottom"/>
          </w:tcPr>
          <w:p w14:paraId="31231A56"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Liabilities and Shareholders’ Equity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AB632D4"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AC8C3D6"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30DB3E4"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FBB3925"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7C8C4270"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29434B29" w14:textId="77777777" w:rsidTr="0052408E">
        <w:tc>
          <w:tcPr>
            <w:tcW w:w="3773" w:type="dxa"/>
            <w:tcBorders>
              <w:right w:val="double" w:sz="4" w:space="0" w:color="auto"/>
            </w:tcBorders>
            <w:shd w:val="clear" w:color="auto" w:fill="FFFFFF"/>
            <w:vAlign w:val="bottom"/>
          </w:tcPr>
          <w:p w14:paraId="7664ECBE"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8DB3574"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108,000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C9E6381"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66,000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35C26D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14A5A20"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6C703F8F"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174,000</w:t>
            </w:r>
          </w:p>
        </w:tc>
      </w:tr>
      <w:tr w:rsidR="007810B9" w:rsidRPr="00865C5E" w14:paraId="5B2F950F" w14:textId="77777777" w:rsidTr="0052408E">
        <w:tc>
          <w:tcPr>
            <w:tcW w:w="3773" w:type="dxa"/>
            <w:tcBorders>
              <w:right w:val="double" w:sz="4" w:space="0" w:color="auto"/>
            </w:tcBorders>
            <w:shd w:val="clear" w:color="auto" w:fill="FFFFFF"/>
            <w:vAlign w:val="bottom"/>
          </w:tcPr>
          <w:p w14:paraId="15A72144" w14:textId="6EFE7550"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7B3D81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976A30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96,000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7594339"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60,000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674A8F6"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7482DB9A"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156,000</w:t>
            </w:r>
          </w:p>
        </w:tc>
      </w:tr>
      <w:tr w:rsidR="007810B9" w:rsidRPr="00865C5E" w14:paraId="0CC30C23" w14:textId="77777777" w:rsidTr="0052408E">
        <w:tc>
          <w:tcPr>
            <w:tcW w:w="3773" w:type="dxa"/>
            <w:tcBorders>
              <w:right w:val="double" w:sz="4" w:space="0" w:color="auto"/>
            </w:tcBorders>
            <w:shd w:val="clear" w:color="auto" w:fill="FFFFFF"/>
            <w:vAlign w:val="bottom"/>
          </w:tcPr>
          <w:p w14:paraId="4B7652D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Other liabilities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555D024"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204,000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81E9F1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324,000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9CAF18D"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9A19C25"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37EFFCD3"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528,000</w:t>
            </w:r>
          </w:p>
        </w:tc>
      </w:tr>
      <w:tr w:rsidR="007810B9" w:rsidRPr="00865C5E" w14:paraId="699153E5" w14:textId="77777777" w:rsidTr="0052408E">
        <w:tc>
          <w:tcPr>
            <w:tcW w:w="3773" w:type="dxa"/>
            <w:tcBorders>
              <w:right w:val="double" w:sz="4" w:space="0" w:color="auto"/>
            </w:tcBorders>
            <w:shd w:val="clear" w:color="auto" w:fill="FFFFFF"/>
            <w:vAlign w:val="bottom"/>
          </w:tcPr>
          <w:p w14:paraId="31B55A4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Non-controlling interest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5544AA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DC0B6B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52F7B34"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9964E1C"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(a)</w:t>
            </w:r>
            <w:r w:rsidRPr="00865C5E">
              <w:rPr>
                <w:rFonts w:ascii="Arial" w:hAnsi="Arial"/>
                <w:sz w:val="20"/>
                <w:lang w:val="en-CA"/>
              </w:rPr>
              <w:tab/>
              <w:t>52,800**</w:t>
            </w:r>
          </w:p>
        </w:tc>
        <w:tc>
          <w:tcPr>
            <w:tcW w:w="1530" w:type="dxa"/>
            <w:tcBorders>
              <w:top w:val="single" w:sz="4" w:space="0" w:color="auto"/>
              <w:left w:val="double" w:sz="4" w:space="0" w:color="auto"/>
              <w:bottom w:val="single" w:sz="4" w:space="0" w:color="auto"/>
            </w:tcBorders>
            <w:shd w:val="clear" w:color="auto" w:fill="FFFFFF"/>
            <w:vAlign w:val="bottom"/>
          </w:tcPr>
          <w:p w14:paraId="263F684F"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52,800</w:t>
            </w:r>
          </w:p>
        </w:tc>
      </w:tr>
      <w:tr w:rsidR="007810B9" w:rsidRPr="00865C5E" w14:paraId="65233733" w14:textId="77777777" w:rsidTr="0052408E">
        <w:tc>
          <w:tcPr>
            <w:tcW w:w="3773" w:type="dxa"/>
            <w:tcBorders>
              <w:right w:val="double" w:sz="4" w:space="0" w:color="auto"/>
            </w:tcBorders>
            <w:shd w:val="clear" w:color="auto" w:fill="FFFFFF"/>
            <w:vAlign w:val="bottom"/>
          </w:tcPr>
          <w:p w14:paraId="074C770C"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Common shares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B7FCEB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129332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204,000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49BD9EC"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(a)</w:t>
            </w:r>
            <w:r w:rsidRPr="00865C5E">
              <w:rPr>
                <w:rFonts w:ascii="Arial" w:hAnsi="Arial"/>
                <w:sz w:val="20"/>
                <w:lang w:val="en-CA"/>
              </w:rPr>
              <w:tab/>
              <w:t>204,000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A041784"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530" w:type="dxa"/>
            <w:tcBorders>
              <w:top w:val="single" w:sz="4" w:space="0" w:color="auto"/>
              <w:left w:val="double" w:sz="4" w:space="0" w:color="auto"/>
              <w:bottom w:val="single" w:sz="4" w:space="0" w:color="auto"/>
            </w:tcBorders>
            <w:shd w:val="clear" w:color="auto" w:fill="FFFFFF"/>
            <w:vAlign w:val="bottom"/>
          </w:tcPr>
          <w:p w14:paraId="2A06E245"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780,000</w:t>
            </w:r>
          </w:p>
        </w:tc>
      </w:tr>
      <w:tr w:rsidR="007810B9" w:rsidRPr="00865C5E" w14:paraId="0C2493DE" w14:textId="77777777" w:rsidTr="0052408E">
        <w:tc>
          <w:tcPr>
            <w:tcW w:w="3773" w:type="dxa"/>
            <w:tcBorders>
              <w:right w:val="double" w:sz="4" w:space="0" w:color="auto"/>
            </w:tcBorders>
            <w:shd w:val="clear" w:color="auto" w:fill="FFFFFF"/>
            <w:vAlign w:val="bottom"/>
          </w:tcPr>
          <w:p w14:paraId="130979F8"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Retained earnings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D98DBC9"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396,000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C348CCE"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60,000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70A8C23" w14:textId="77777777" w:rsidR="007810B9" w:rsidRPr="00865C5E" w:rsidRDefault="007810B9" w:rsidP="003F7B48">
            <w:pPr>
              <w:pStyle w:val="pformab"/>
              <w:tabs>
                <w:tab w:val="right" w:pos="1212"/>
              </w:tabs>
              <w:spacing w:before="0" w:after="40"/>
              <w:ind w:right="-72"/>
              <w:rPr>
                <w:rFonts w:ascii="Arial" w:hAnsi="Arial"/>
                <w:sz w:val="20"/>
                <w:u w:val="single"/>
                <w:lang w:val="en-CA"/>
              </w:rPr>
            </w:pPr>
            <w:r w:rsidRPr="00865C5E">
              <w:rPr>
                <w:rFonts w:ascii="Arial" w:hAnsi="Arial"/>
                <w:sz w:val="20"/>
                <w:lang w:val="en-CA"/>
              </w:rPr>
              <w:t>(a)</w:t>
            </w:r>
            <w:proofErr w:type="gramStart"/>
            <w:r w:rsidRPr="00865C5E">
              <w:rPr>
                <w:rFonts w:ascii="Arial" w:hAnsi="Arial"/>
                <w:sz w:val="20"/>
                <w:lang w:val="en-CA"/>
              </w:rPr>
              <w:tab/>
            </w:r>
            <w:r w:rsidRPr="00865C5E">
              <w:rPr>
                <w:rFonts w:ascii="Arial" w:hAnsi="Arial"/>
                <w:sz w:val="20"/>
                <w:u w:val="single"/>
                <w:lang w:val="en-CA"/>
              </w:rPr>
              <w:t>  60,000</w:t>
            </w:r>
            <w:proofErr w:type="gramEnd"/>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AAED143" w14:textId="77777777" w:rsidR="007810B9" w:rsidRPr="00865C5E" w:rsidRDefault="007810B9" w:rsidP="003F7B48">
            <w:pPr>
              <w:pStyle w:val="pformab"/>
              <w:tabs>
                <w:tab w:val="right" w:pos="1212"/>
              </w:tabs>
              <w:spacing w:before="0" w:after="40"/>
              <w:ind w:right="-72"/>
              <w:jc w:val="both"/>
              <w:rPr>
                <w:rFonts w:ascii="Arial" w:hAnsi="Arial"/>
                <w:sz w:val="20"/>
                <w:u w:val="single"/>
                <w:lang w:val="en-CA"/>
              </w:rPr>
            </w:pPr>
            <w:r w:rsidRPr="00865C5E">
              <w:rPr>
                <w:rFonts w:ascii="Arial" w:hAnsi="Arial"/>
                <w:sz w:val="20"/>
                <w:lang w:val="en-CA"/>
              </w:rPr>
              <w:tab/>
            </w:r>
            <w:r w:rsidRPr="00865C5E">
              <w:rPr>
                <w:rFonts w:ascii="Arial" w:hAnsi="Arial"/>
                <w:sz w:val="20"/>
                <w:u w:val="single"/>
                <w:lang w:val="en-CA"/>
              </w:rPr>
              <w:t>             </w:t>
            </w:r>
          </w:p>
        </w:tc>
        <w:tc>
          <w:tcPr>
            <w:tcW w:w="1530" w:type="dxa"/>
            <w:tcBorders>
              <w:top w:val="single" w:sz="4" w:space="0" w:color="auto"/>
              <w:left w:val="double" w:sz="4" w:space="0" w:color="auto"/>
              <w:bottom w:val="single" w:sz="4" w:space="0" w:color="auto"/>
            </w:tcBorders>
            <w:shd w:val="clear" w:color="auto" w:fill="FFFFFF"/>
            <w:vAlign w:val="bottom"/>
          </w:tcPr>
          <w:p w14:paraId="7F9EDA2B"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396,000</w:t>
            </w:r>
          </w:p>
        </w:tc>
      </w:tr>
      <w:tr w:rsidR="007810B9" w:rsidRPr="00865C5E" w14:paraId="6B62E902" w14:textId="77777777" w:rsidTr="0052408E">
        <w:tc>
          <w:tcPr>
            <w:tcW w:w="3773" w:type="dxa"/>
            <w:tcBorders>
              <w:right w:val="double" w:sz="4" w:space="0" w:color="auto"/>
            </w:tcBorders>
            <w:shd w:val="clear" w:color="auto" w:fill="FFFFFF"/>
            <w:vAlign w:val="bottom"/>
          </w:tcPr>
          <w:p w14:paraId="72496305"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liabilities and shareholders’ equity</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04689993"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1,608,000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3BD85F77"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750,000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76D32182" w14:textId="77777777" w:rsidR="007810B9" w:rsidRPr="00865C5E" w:rsidRDefault="007810B9" w:rsidP="003F7B48">
            <w:pPr>
              <w:pStyle w:val="pformab"/>
              <w:tabs>
                <w:tab w:val="right" w:pos="1212"/>
              </w:tabs>
              <w:spacing w:before="0" w:after="40"/>
              <w:ind w:right="-72"/>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340,800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1CB96ACB" w14:textId="77777777" w:rsidR="007810B9" w:rsidRPr="00865C5E" w:rsidRDefault="007810B9" w:rsidP="003F7B48">
            <w:pPr>
              <w:pStyle w:val="pformab"/>
              <w:tabs>
                <w:tab w:val="right" w:pos="1212"/>
              </w:tabs>
              <w:spacing w:before="0" w:after="40"/>
              <w:ind w:right="-72"/>
              <w:jc w:val="both"/>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340,800</w:t>
            </w:r>
          </w:p>
        </w:tc>
        <w:tc>
          <w:tcPr>
            <w:tcW w:w="1530" w:type="dxa"/>
            <w:tcBorders>
              <w:top w:val="single" w:sz="4" w:space="0" w:color="auto"/>
              <w:left w:val="double" w:sz="4" w:space="0" w:color="auto"/>
              <w:bottom w:val="double" w:sz="4" w:space="0" w:color="auto"/>
            </w:tcBorders>
            <w:shd w:val="clear" w:color="auto" w:fill="FFFFFF"/>
            <w:vAlign w:val="bottom"/>
          </w:tcPr>
          <w:p w14:paraId="1042BD40"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2,086,800</w:t>
            </w:r>
          </w:p>
        </w:tc>
      </w:tr>
    </w:tbl>
    <w:p w14:paraId="4C91EABC" w14:textId="77777777" w:rsidR="007810B9" w:rsidRPr="00865C5E" w:rsidRDefault="007810B9" w:rsidP="007810B9">
      <w:pPr>
        <w:pStyle w:val="pfootnote"/>
        <w:rPr>
          <w:rFonts w:ascii="Arial" w:hAnsi="Arial"/>
          <w:sz w:val="4"/>
          <w:lang w:val="en-CA"/>
        </w:rPr>
      </w:pPr>
    </w:p>
    <w:p w14:paraId="14E715A0" w14:textId="77777777" w:rsidR="007810B9" w:rsidRPr="00865C5E" w:rsidRDefault="007810B9" w:rsidP="009A2298">
      <w:pPr>
        <w:pStyle w:val="pfootnote"/>
        <w:ind w:left="-1260"/>
        <w:rPr>
          <w:rFonts w:ascii="Arial" w:hAnsi="Arial"/>
          <w:sz w:val="18"/>
          <w:lang w:val="en-CA"/>
        </w:rPr>
      </w:pPr>
      <w:r w:rsidRPr="00865C5E">
        <w:rPr>
          <w:rFonts w:ascii="Arial" w:hAnsi="Arial"/>
          <w:sz w:val="18"/>
          <w:lang w:val="en-CA"/>
        </w:rPr>
        <w:t xml:space="preserve">* Goodwill: $228,000 </w:t>
      </w:r>
      <w:r w:rsidRPr="00865C5E">
        <w:rPr>
          <w:rFonts w:ascii="Arial" w:hAnsi="Arial"/>
          <w:sz w:val="18"/>
          <w:lang w:val="en-CA"/>
        </w:rPr>
        <w:sym w:font="Symbol" w:char="F02D"/>
      </w:r>
      <w:r w:rsidRPr="00865C5E">
        <w:rPr>
          <w:rFonts w:ascii="Arial" w:hAnsi="Arial"/>
          <w:sz w:val="18"/>
          <w:lang w:val="en-CA"/>
        </w:rPr>
        <w:t xml:space="preserve"> ($264,000 × 0.80) = $16,800</w:t>
      </w:r>
    </w:p>
    <w:p w14:paraId="0035611D" w14:textId="77777777" w:rsidR="007810B9" w:rsidRPr="00865C5E" w:rsidRDefault="00D527BA" w:rsidP="009A2298">
      <w:pPr>
        <w:pStyle w:val="pfootnote"/>
        <w:ind w:left="-1260"/>
        <w:rPr>
          <w:lang w:val="en-CA"/>
        </w:rPr>
      </w:pPr>
      <w:r w:rsidRPr="00865C5E">
        <w:rPr>
          <w:lang w:val="en-CA"/>
        </w:rPr>
        <w:t xml:space="preserve">** </w:t>
      </w:r>
      <w:r w:rsidR="007810B9" w:rsidRPr="00865C5E">
        <w:rPr>
          <w:lang w:val="en-CA"/>
        </w:rPr>
        <w:t>Non-controlling interest = $204,000 + $60,000 + $16,800 – $228,000 = $52,800</w:t>
      </w:r>
    </w:p>
    <w:p w14:paraId="1ADB3BAD" w14:textId="77777777" w:rsidR="007810B9" w:rsidRPr="00865C5E" w:rsidRDefault="007810B9" w:rsidP="007810B9">
      <w:pPr>
        <w:pStyle w:val="NormalWeb"/>
        <w:shd w:val="clear" w:color="auto" w:fill="FFFFFF"/>
        <w:rPr>
          <w:lang w:val="en-CA"/>
        </w:rPr>
        <w:sectPr w:rsidR="007810B9" w:rsidRPr="00865C5E" w:rsidSect="006F689B">
          <w:headerReference w:type="even" r:id="rId14"/>
          <w:headerReference w:type="default" r:id="rId15"/>
          <w:footerReference w:type="even" r:id="rId16"/>
          <w:footerReference w:type="default" r:id="rId17"/>
          <w:pgSz w:w="12241" w:h="15841" w:code="1"/>
          <w:pgMar w:top="1440" w:right="1440" w:bottom="1440" w:left="1915" w:header="720" w:footer="720" w:gutter="0"/>
          <w:cols w:space="720"/>
          <w:noEndnote/>
          <w:docGrid w:linePitch="326"/>
        </w:sectPr>
      </w:pPr>
    </w:p>
    <w:p w14:paraId="678D20C8" w14:textId="3FE6962E" w:rsidR="007810B9" w:rsidRPr="00865C5E" w:rsidRDefault="007810B9" w:rsidP="00EA3192">
      <w:pPr>
        <w:pStyle w:val="ph3"/>
        <w:tabs>
          <w:tab w:val="right" w:pos="8820"/>
        </w:tabs>
        <w:spacing w:before="0" w:after="240"/>
        <w:ind w:left="-115" w:right="29"/>
        <w:jc w:val="left"/>
        <w:rPr>
          <w:b/>
          <w:sz w:val="32"/>
          <w:szCs w:val="32"/>
          <w:lang w:val="en-CA"/>
        </w:rPr>
      </w:pPr>
      <w:r w:rsidRPr="00865C5E">
        <w:rPr>
          <w:lang w:val="en-CA"/>
        </w:rPr>
        <w:lastRenderedPageBreak/>
        <w:tab/>
        <w:t>(10-15 min.)</w:t>
      </w:r>
      <w:r w:rsidR="008E13B0" w:rsidRPr="00865C5E">
        <w:rPr>
          <w:lang w:val="en-CA"/>
        </w:rPr>
        <w:t xml:space="preserve"> </w:t>
      </w:r>
      <w:r w:rsidR="00B210EA">
        <w:rPr>
          <w:b/>
          <w:i w:val="0"/>
          <w:sz w:val="36"/>
          <w:szCs w:val="36"/>
          <w:lang w:val="en-CA"/>
        </w:rPr>
        <w:t>E1</w:t>
      </w:r>
      <w:r w:rsidRPr="00865C5E">
        <w:rPr>
          <w:b/>
          <w:i w:val="0"/>
          <w:sz w:val="36"/>
          <w:szCs w:val="36"/>
          <w:lang w:val="en-CA"/>
        </w:rPr>
        <w:t>6-11</w:t>
      </w:r>
    </w:p>
    <w:p w14:paraId="6A0BD353" w14:textId="77777777" w:rsidR="00595665" w:rsidRPr="00EA3192" w:rsidRDefault="00595665" w:rsidP="00EA3192">
      <w:pPr>
        <w:pStyle w:val="ph6full"/>
        <w:spacing w:before="240" w:after="120"/>
        <w:ind w:left="-115"/>
        <w:rPr>
          <w:rFonts w:ascii="Times New Roman" w:hAnsi="Times New Roman" w:cs="Times New Roman"/>
          <w:lang w:val="en-CA"/>
        </w:rPr>
      </w:pPr>
      <w:r w:rsidRPr="00EA3192">
        <w:rPr>
          <w:rFonts w:ascii="Times New Roman" w:hAnsi="Times New Roman" w:cs="Times New Roman"/>
          <w:lang w:val="en-CA"/>
        </w:rPr>
        <w:t>Req. 1</w:t>
      </w:r>
    </w:p>
    <w:p w14:paraId="2C2F8514" w14:textId="1CDAB005" w:rsidR="007810B9" w:rsidRPr="00865C5E" w:rsidRDefault="007810B9" w:rsidP="007810B9">
      <w:pPr>
        <w:pStyle w:val="pl1"/>
        <w:rPr>
          <w:lang w:val="en-CA"/>
        </w:rPr>
      </w:pPr>
      <w:r w:rsidRPr="00865C5E">
        <w:rPr>
          <w:lang w:val="en-CA"/>
        </w:rPr>
        <w:tab/>
        <w:t xml:space="preserve">Paid $5,880,000 ($6,000,000 </w:t>
      </w:r>
      <w:r w:rsidRPr="00865C5E">
        <w:rPr>
          <w:rFonts w:ascii="Symbol" w:hAnsi="Symbol"/>
          <w:lang w:val="en-CA"/>
        </w:rPr>
        <w:sym w:font="Symbol" w:char="F0B4"/>
      </w:r>
      <w:r w:rsidRPr="00865C5E">
        <w:rPr>
          <w:lang w:val="en-CA"/>
        </w:rPr>
        <w:t xml:space="preserve"> 0.98)</w:t>
      </w:r>
    </w:p>
    <w:p w14:paraId="361123BD" w14:textId="77777777" w:rsidR="007810B9" w:rsidRPr="00865C5E" w:rsidRDefault="007810B9" w:rsidP="007810B9">
      <w:pPr>
        <w:pStyle w:val="pl1"/>
        <w:rPr>
          <w:lang w:val="en-CA"/>
        </w:rPr>
      </w:pPr>
      <w:r w:rsidRPr="00865C5E">
        <w:rPr>
          <w:lang w:val="en-CA"/>
        </w:rPr>
        <w:tab/>
        <w:t>Will collect at maturity $6,000,000</w:t>
      </w:r>
    </w:p>
    <w:p w14:paraId="1CFD0AF7" w14:textId="45E19207" w:rsidR="00595665" w:rsidRPr="00EA3192" w:rsidRDefault="00595665" w:rsidP="00EA3192">
      <w:pPr>
        <w:pStyle w:val="ph6full"/>
        <w:spacing w:before="240" w:after="120"/>
        <w:ind w:left="-115"/>
        <w:rPr>
          <w:rFonts w:ascii="Times New Roman" w:hAnsi="Times New Roman" w:cs="Times New Roman"/>
          <w:lang w:val="en-CA"/>
        </w:rPr>
      </w:pPr>
      <w:r w:rsidRPr="00EA3192">
        <w:rPr>
          <w:rFonts w:ascii="Times New Roman" w:hAnsi="Times New Roman" w:cs="Times New Roman"/>
          <w:lang w:val="en-CA"/>
        </w:rPr>
        <w:t>Req. 2</w:t>
      </w:r>
    </w:p>
    <w:p w14:paraId="4A94CA79" w14:textId="4DD6CF23" w:rsidR="007810B9" w:rsidRPr="00865C5E" w:rsidRDefault="007810B9" w:rsidP="007810B9">
      <w:pPr>
        <w:pStyle w:val="pl1"/>
        <w:spacing w:before="120"/>
        <w:rPr>
          <w:lang w:val="en-CA"/>
        </w:rPr>
      </w:pPr>
      <w:r w:rsidRPr="00865C5E">
        <w:rPr>
          <w:lang w:val="en-CA"/>
        </w:rPr>
        <w:tab/>
        <w:t>Annual cash interest = $</w:t>
      </w:r>
      <w:r w:rsidR="00F91BD2" w:rsidRPr="00865C5E">
        <w:rPr>
          <w:lang w:val="en-CA"/>
        </w:rPr>
        <w:t>150</w:t>
      </w:r>
      <w:r w:rsidRPr="00865C5E">
        <w:rPr>
          <w:lang w:val="en-CA"/>
        </w:rPr>
        <w:t xml:space="preserve">,000 ($6,000,000 </w:t>
      </w:r>
      <w:r w:rsidRPr="00865C5E">
        <w:rPr>
          <w:rFonts w:ascii="Symbol" w:hAnsi="Symbol"/>
          <w:lang w:val="en-CA"/>
        </w:rPr>
        <w:sym w:font="Symbol" w:char="F0B4"/>
      </w:r>
      <w:r w:rsidRPr="00865C5E">
        <w:rPr>
          <w:lang w:val="en-CA"/>
        </w:rPr>
        <w:t xml:space="preserve"> 0.</w:t>
      </w:r>
      <w:r w:rsidR="00F91BD2" w:rsidRPr="00865C5E">
        <w:rPr>
          <w:lang w:val="en-CA"/>
        </w:rPr>
        <w:t>025</w:t>
      </w:r>
      <w:r w:rsidRPr="00865C5E">
        <w:rPr>
          <w:lang w:val="en-CA"/>
        </w:rPr>
        <w:t>)</w:t>
      </w:r>
    </w:p>
    <w:p w14:paraId="4BD6C386" w14:textId="30621348" w:rsidR="00595665" w:rsidRPr="00EA3192" w:rsidRDefault="00595665" w:rsidP="00EA3192">
      <w:pPr>
        <w:pStyle w:val="ph6full"/>
        <w:spacing w:before="240" w:after="120"/>
        <w:ind w:left="-115"/>
        <w:rPr>
          <w:rFonts w:ascii="Times New Roman" w:hAnsi="Times New Roman" w:cs="Times New Roman"/>
          <w:lang w:val="en-CA"/>
        </w:rPr>
      </w:pPr>
      <w:r w:rsidRPr="00EA3192">
        <w:rPr>
          <w:rFonts w:ascii="Times New Roman" w:hAnsi="Times New Roman" w:cs="Times New Roman"/>
          <w:lang w:val="en-CA"/>
        </w:rPr>
        <w:t>Req. 3</w:t>
      </w:r>
    </w:p>
    <w:p w14:paraId="4928625E" w14:textId="44D548EE" w:rsidR="007810B9" w:rsidRPr="00865C5E" w:rsidRDefault="007810B9" w:rsidP="007810B9">
      <w:pPr>
        <w:pStyle w:val="pl1"/>
        <w:spacing w:before="120"/>
        <w:rPr>
          <w:lang w:val="en-CA"/>
        </w:rPr>
      </w:pPr>
      <w:r w:rsidRPr="00865C5E">
        <w:rPr>
          <w:lang w:val="en-CA"/>
        </w:rPr>
        <w:tab/>
        <w:t>Annual interest revenue will be more than the amount of cash interest received each year because the investor bought the bonds at a discount.</w:t>
      </w:r>
    </w:p>
    <w:p w14:paraId="286FEF23" w14:textId="6F4D99FA" w:rsidR="00595665" w:rsidRPr="00EA3192" w:rsidRDefault="00595665" w:rsidP="00EA3192">
      <w:pPr>
        <w:pStyle w:val="ph6full"/>
        <w:spacing w:before="240" w:after="120"/>
        <w:ind w:left="-115"/>
        <w:rPr>
          <w:rFonts w:ascii="Times New Roman" w:hAnsi="Times New Roman" w:cs="Times New Roman"/>
          <w:lang w:val="en-CA"/>
        </w:rPr>
      </w:pPr>
      <w:r w:rsidRPr="00EA3192">
        <w:rPr>
          <w:rFonts w:ascii="Times New Roman" w:hAnsi="Times New Roman" w:cs="Times New Roman"/>
          <w:lang w:val="en-CA"/>
        </w:rPr>
        <w:t>Req. 4</w:t>
      </w:r>
    </w:p>
    <w:p w14:paraId="2D5284E5" w14:textId="5B23A4D8" w:rsidR="007810B9" w:rsidRPr="00865C5E" w:rsidRDefault="007810B9" w:rsidP="007810B9">
      <w:pPr>
        <w:pStyle w:val="pl1"/>
        <w:tabs>
          <w:tab w:val="right" w:leader="dot" w:pos="7260"/>
          <w:tab w:val="right" w:pos="8700"/>
        </w:tabs>
        <w:spacing w:before="120"/>
        <w:rPr>
          <w:lang w:val="en-CA"/>
        </w:rPr>
      </w:pPr>
      <w:r w:rsidRPr="00865C5E">
        <w:rPr>
          <w:lang w:val="en-CA"/>
        </w:rPr>
        <w:tab/>
        <w:t>Cash interest received each year ($6,000,000 × 0.</w:t>
      </w:r>
      <w:r w:rsidR="00F91BD2" w:rsidRPr="00865C5E">
        <w:rPr>
          <w:lang w:val="en-CA"/>
        </w:rPr>
        <w:t>025</w:t>
      </w:r>
      <w:r w:rsidRPr="00865C5E">
        <w:rPr>
          <w:lang w:val="en-CA"/>
        </w:rPr>
        <w:t>)</w:t>
      </w:r>
      <w:r w:rsidR="00970D4F">
        <w:rPr>
          <w:lang w:val="en-CA"/>
        </w:rPr>
        <w:tab/>
      </w:r>
      <w:r w:rsidR="008E5DE7">
        <w:rPr>
          <w:lang w:val="en-CA"/>
        </w:rPr>
        <w:tab/>
      </w:r>
      <w:r w:rsidRPr="00865C5E">
        <w:rPr>
          <w:lang w:val="en-CA"/>
        </w:rPr>
        <w:t>$</w:t>
      </w:r>
      <w:r w:rsidR="00F91BD2" w:rsidRPr="00865C5E">
        <w:rPr>
          <w:lang w:val="en-CA"/>
        </w:rPr>
        <w:t>150</w:t>
      </w:r>
      <w:r w:rsidRPr="00865C5E">
        <w:rPr>
          <w:lang w:val="en-CA"/>
        </w:rPr>
        <w:t>,000</w:t>
      </w:r>
    </w:p>
    <w:p w14:paraId="51C10960" w14:textId="77777777" w:rsidR="008E13B0" w:rsidRPr="00865C5E" w:rsidRDefault="008E13B0" w:rsidP="007810B9">
      <w:pPr>
        <w:pStyle w:val="pl1"/>
        <w:tabs>
          <w:tab w:val="right" w:leader="dot" w:pos="7260"/>
          <w:tab w:val="right" w:pos="8700"/>
        </w:tabs>
        <w:spacing w:before="120"/>
        <w:rPr>
          <w:lang w:val="en-CA"/>
        </w:rPr>
      </w:pPr>
    </w:p>
    <w:tbl>
      <w:tblPr>
        <w:tblW w:w="0" w:type="auto"/>
        <w:tblInd w:w="2033" w:type="dxa"/>
        <w:tblLayout w:type="fixed"/>
        <w:tblLook w:val="01E0" w:firstRow="1" w:lastRow="1" w:firstColumn="1" w:lastColumn="1" w:noHBand="0" w:noVBand="0"/>
      </w:tblPr>
      <w:tblGrid>
        <w:gridCol w:w="642"/>
        <w:gridCol w:w="1928"/>
        <w:gridCol w:w="2636"/>
        <w:gridCol w:w="429"/>
        <w:gridCol w:w="1127"/>
      </w:tblGrid>
      <w:tr w:rsidR="007810B9" w:rsidRPr="00865C5E" w14:paraId="0BE70D48" w14:textId="77777777" w:rsidTr="00490FE0">
        <w:trPr>
          <w:cantSplit/>
          <w:trHeight w:val="397"/>
        </w:trPr>
        <w:tc>
          <w:tcPr>
            <w:tcW w:w="642" w:type="dxa"/>
            <w:vMerge w:val="restart"/>
            <w:vAlign w:val="center"/>
          </w:tcPr>
          <w:p w14:paraId="75918CF3" w14:textId="77777777" w:rsidR="007810B9" w:rsidRPr="00865C5E" w:rsidRDefault="007810B9" w:rsidP="003F7B48">
            <w:pPr>
              <w:pStyle w:val="pl1"/>
              <w:shd w:val="clear" w:color="auto" w:fill="auto"/>
              <w:tabs>
                <w:tab w:val="right" w:leader="dot" w:pos="7260"/>
                <w:tab w:val="right" w:pos="8635"/>
              </w:tabs>
              <w:ind w:left="0" w:firstLine="0"/>
              <w:rPr>
                <w:lang w:val="en-CA"/>
              </w:rPr>
            </w:pPr>
            <w:r w:rsidRPr="00865C5E">
              <w:rPr>
                <w:lang w:val="en-CA"/>
              </w:rPr>
              <w:t>+</w:t>
            </w:r>
          </w:p>
        </w:tc>
        <w:tc>
          <w:tcPr>
            <w:tcW w:w="1928" w:type="dxa"/>
            <w:vMerge w:val="restart"/>
            <w:vAlign w:val="center"/>
          </w:tcPr>
          <w:p w14:paraId="6BD947C0" w14:textId="77777777" w:rsidR="007810B9" w:rsidRPr="00865C5E" w:rsidRDefault="007810B9" w:rsidP="003F7B48">
            <w:pPr>
              <w:pStyle w:val="pl1"/>
              <w:shd w:val="clear" w:color="auto" w:fill="auto"/>
              <w:tabs>
                <w:tab w:val="right" w:leader="dot" w:pos="7260"/>
                <w:tab w:val="right" w:pos="8635"/>
              </w:tabs>
              <w:spacing w:before="120"/>
              <w:ind w:left="0" w:firstLine="0"/>
              <w:jc w:val="center"/>
              <w:rPr>
                <w:lang w:val="en-CA"/>
              </w:rPr>
            </w:pPr>
            <w:r w:rsidRPr="00865C5E">
              <w:rPr>
                <w:lang w:val="en-CA"/>
              </w:rPr>
              <w:t>Amortization of discount</w:t>
            </w:r>
          </w:p>
        </w:tc>
        <w:tc>
          <w:tcPr>
            <w:tcW w:w="2636" w:type="dxa"/>
            <w:tcBorders>
              <w:bottom w:val="single" w:sz="4" w:space="0" w:color="auto"/>
            </w:tcBorders>
            <w:vAlign w:val="center"/>
          </w:tcPr>
          <w:p w14:paraId="09A28C29" w14:textId="77777777" w:rsidR="007810B9" w:rsidRPr="00865C5E" w:rsidRDefault="007810B9" w:rsidP="003F7B48">
            <w:pPr>
              <w:pStyle w:val="pl1"/>
              <w:shd w:val="clear" w:color="auto" w:fill="auto"/>
              <w:tabs>
                <w:tab w:val="right" w:leader="dot" w:pos="7260"/>
                <w:tab w:val="right" w:pos="8635"/>
              </w:tabs>
              <w:ind w:left="0" w:firstLine="0"/>
              <w:jc w:val="center"/>
              <w:rPr>
                <w:lang w:val="en-CA"/>
              </w:rPr>
            </w:pPr>
            <w:r w:rsidRPr="00865C5E">
              <w:rPr>
                <w:lang w:val="en-CA"/>
              </w:rPr>
              <w:t>$6,000,000 – $5,880,000</w:t>
            </w:r>
          </w:p>
        </w:tc>
        <w:tc>
          <w:tcPr>
            <w:tcW w:w="429" w:type="dxa"/>
            <w:vMerge w:val="restart"/>
            <w:vAlign w:val="center"/>
          </w:tcPr>
          <w:p w14:paraId="3BE7BAAA" w14:textId="77777777" w:rsidR="007810B9" w:rsidRPr="00865C5E" w:rsidRDefault="007810B9" w:rsidP="003F7B48">
            <w:pPr>
              <w:pStyle w:val="pl1"/>
              <w:shd w:val="clear" w:color="auto" w:fill="auto"/>
              <w:tabs>
                <w:tab w:val="right" w:leader="dot" w:pos="7260"/>
                <w:tab w:val="right" w:pos="8635"/>
              </w:tabs>
              <w:spacing w:before="120"/>
              <w:ind w:left="0" w:firstLine="0"/>
              <w:rPr>
                <w:lang w:val="en-CA"/>
              </w:rPr>
            </w:pPr>
            <w:r w:rsidRPr="00865C5E">
              <w:rPr>
                <w:lang w:val="en-CA"/>
              </w:rPr>
              <w:t>=</w:t>
            </w:r>
          </w:p>
        </w:tc>
        <w:tc>
          <w:tcPr>
            <w:tcW w:w="1127" w:type="dxa"/>
            <w:vMerge w:val="restart"/>
            <w:vAlign w:val="center"/>
          </w:tcPr>
          <w:p w14:paraId="43F0E752" w14:textId="77777777" w:rsidR="007810B9" w:rsidRPr="00865C5E" w:rsidRDefault="007810B9" w:rsidP="003F7B48">
            <w:pPr>
              <w:pStyle w:val="pl1"/>
              <w:shd w:val="clear" w:color="auto" w:fill="auto"/>
              <w:tabs>
                <w:tab w:val="right" w:leader="dot" w:pos="7260"/>
                <w:tab w:val="right" w:pos="8635"/>
              </w:tabs>
              <w:spacing w:before="120"/>
              <w:ind w:left="0" w:firstLine="0"/>
              <w:rPr>
                <w:lang w:val="en-CA"/>
              </w:rPr>
            </w:pPr>
            <w:r w:rsidRPr="00865C5E">
              <w:rPr>
                <w:lang w:val="en-CA"/>
              </w:rPr>
              <w:t>    12,000</w:t>
            </w:r>
          </w:p>
        </w:tc>
      </w:tr>
      <w:tr w:rsidR="007810B9" w:rsidRPr="00865C5E" w14:paraId="4F78A30F" w14:textId="77777777" w:rsidTr="00490FE0">
        <w:trPr>
          <w:cantSplit/>
          <w:trHeight w:val="412"/>
        </w:trPr>
        <w:tc>
          <w:tcPr>
            <w:tcW w:w="642" w:type="dxa"/>
            <w:vMerge/>
          </w:tcPr>
          <w:p w14:paraId="39F54A7D" w14:textId="77777777" w:rsidR="007810B9" w:rsidRPr="00865C5E" w:rsidRDefault="007810B9" w:rsidP="003F7B48">
            <w:pPr>
              <w:pStyle w:val="pl1"/>
              <w:shd w:val="clear" w:color="auto" w:fill="auto"/>
              <w:tabs>
                <w:tab w:val="right" w:leader="dot" w:pos="7260"/>
                <w:tab w:val="right" w:pos="8635"/>
              </w:tabs>
              <w:spacing w:before="120"/>
              <w:ind w:left="0" w:firstLine="0"/>
              <w:rPr>
                <w:lang w:val="en-CA"/>
              </w:rPr>
            </w:pPr>
          </w:p>
        </w:tc>
        <w:tc>
          <w:tcPr>
            <w:tcW w:w="1928" w:type="dxa"/>
            <w:vMerge/>
          </w:tcPr>
          <w:p w14:paraId="12377441" w14:textId="77777777" w:rsidR="007810B9" w:rsidRPr="00865C5E" w:rsidRDefault="007810B9" w:rsidP="003F7B48">
            <w:pPr>
              <w:pStyle w:val="pl1"/>
              <w:shd w:val="clear" w:color="auto" w:fill="auto"/>
              <w:tabs>
                <w:tab w:val="right" w:leader="dot" w:pos="7260"/>
                <w:tab w:val="right" w:pos="8635"/>
              </w:tabs>
              <w:spacing w:before="120"/>
              <w:ind w:left="0" w:firstLine="0"/>
              <w:rPr>
                <w:lang w:val="en-CA"/>
              </w:rPr>
            </w:pPr>
          </w:p>
        </w:tc>
        <w:tc>
          <w:tcPr>
            <w:tcW w:w="2636" w:type="dxa"/>
            <w:tcBorders>
              <w:top w:val="single" w:sz="4" w:space="0" w:color="auto"/>
            </w:tcBorders>
          </w:tcPr>
          <w:p w14:paraId="7473A918" w14:textId="77777777" w:rsidR="007810B9" w:rsidRPr="00865C5E" w:rsidRDefault="007810B9" w:rsidP="003F7B48">
            <w:pPr>
              <w:pStyle w:val="pl1"/>
              <w:shd w:val="clear" w:color="auto" w:fill="auto"/>
              <w:tabs>
                <w:tab w:val="right" w:leader="dot" w:pos="7260"/>
                <w:tab w:val="right" w:pos="8635"/>
              </w:tabs>
              <w:ind w:left="0" w:firstLine="0"/>
              <w:jc w:val="center"/>
              <w:rPr>
                <w:lang w:val="en-CA"/>
              </w:rPr>
            </w:pPr>
            <w:r w:rsidRPr="00865C5E">
              <w:rPr>
                <w:lang w:val="en-CA"/>
              </w:rPr>
              <w:t>10 years</w:t>
            </w:r>
          </w:p>
        </w:tc>
        <w:tc>
          <w:tcPr>
            <w:tcW w:w="429" w:type="dxa"/>
            <w:vMerge/>
          </w:tcPr>
          <w:p w14:paraId="142AE280" w14:textId="77777777" w:rsidR="007810B9" w:rsidRPr="00865C5E" w:rsidRDefault="007810B9" w:rsidP="003F7B48">
            <w:pPr>
              <w:pStyle w:val="pl1"/>
              <w:shd w:val="clear" w:color="auto" w:fill="auto"/>
              <w:tabs>
                <w:tab w:val="right" w:leader="dot" w:pos="7260"/>
                <w:tab w:val="right" w:pos="8635"/>
              </w:tabs>
              <w:spacing w:before="120"/>
              <w:ind w:left="0" w:firstLine="0"/>
              <w:rPr>
                <w:lang w:val="en-CA"/>
              </w:rPr>
            </w:pPr>
          </w:p>
        </w:tc>
        <w:tc>
          <w:tcPr>
            <w:tcW w:w="1127" w:type="dxa"/>
            <w:vMerge/>
          </w:tcPr>
          <w:p w14:paraId="4C4007D0" w14:textId="77777777" w:rsidR="007810B9" w:rsidRPr="00865C5E" w:rsidRDefault="007810B9" w:rsidP="003F7B48">
            <w:pPr>
              <w:pStyle w:val="pl1"/>
              <w:shd w:val="clear" w:color="auto" w:fill="auto"/>
              <w:tabs>
                <w:tab w:val="right" w:leader="dot" w:pos="7260"/>
                <w:tab w:val="right" w:pos="8635"/>
              </w:tabs>
              <w:spacing w:before="120"/>
              <w:ind w:left="0" w:firstLine="0"/>
              <w:rPr>
                <w:lang w:val="en-CA"/>
              </w:rPr>
            </w:pPr>
          </w:p>
        </w:tc>
      </w:tr>
    </w:tbl>
    <w:p w14:paraId="621450E3" w14:textId="77777777" w:rsidR="007810B9" w:rsidRPr="00865C5E" w:rsidRDefault="007810B9" w:rsidP="007810B9">
      <w:pPr>
        <w:pStyle w:val="pl1"/>
        <w:tabs>
          <w:tab w:val="right" w:leader="dot" w:pos="7260"/>
          <w:tab w:val="right" w:pos="8635"/>
        </w:tabs>
        <w:spacing w:before="120"/>
        <w:rPr>
          <w:lang w:val="en-CA"/>
        </w:rPr>
      </w:pPr>
    </w:p>
    <w:p w14:paraId="406FF785" w14:textId="3CDAE99D" w:rsidR="007810B9" w:rsidRPr="00865C5E" w:rsidRDefault="007810B9" w:rsidP="007810B9">
      <w:pPr>
        <w:pStyle w:val="pl1"/>
        <w:tabs>
          <w:tab w:val="left" w:pos="2750"/>
          <w:tab w:val="right" w:leader="dot" w:pos="7260"/>
          <w:tab w:val="right" w:pos="8724"/>
        </w:tabs>
        <w:ind w:left="2035"/>
        <w:rPr>
          <w:lang w:val="en-CA"/>
        </w:rPr>
      </w:pPr>
      <w:r w:rsidRPr="00865C5E">
        <w:rPr>
          <w:lang w:val="en-CA"/>
        </w:rPr>
        <w:tab/>
        <w:t>=</w:t>
      </w:r>
      <w:r w:rsidRPr="00865C5E">
        <w:rPr>
          <w:lang w:val="en-CA"/>
        </w:rPr>
        <w:tab/>
        <w:t>Annual interest revenue</w:t>
      </w:r>
      <w:r w:rsidRPr="00865C5E">
        <w:rPr>
          <w:lang w:val="en-CA"/>
        </w:rPr>
        <w:tab/>
      </w:r>
      <w:r w:rsidRPr="00865C5E">
        <w:rPr>
          <w:lang w:val="en-CA"/>
        </w:rPr>
        <w:tab/>
      </w:r>
      <w:r w:rsidRPr="00865C5E">
        <w:rPr>
          <w:u w:val="double"/>
          <w:lang w:val="en-CA"/>
        </w:rPr>
        <w:t>$</w:t>
      </w:r>
      <w:r w:rsidR="00F91BD2" w:rsidRPr="00865C5E">
        <w:rPr>
          <w:u w:val="double"/>
          <w:lang w:val="en-CA"/>
        </w:rPr>
        <w:t>162</w:t>
      </w:r>
      <w:r w:rsidRPr="00865C5E">
        <w:rPr>
          <w:u w:val="double"/>
          <w:lang w:val="en-CA"/>
        </w:rPr>
        <w:t>,000</w:t>
      </w:r>
    </w:p>
    <w:p w14:paraId="2277881A" w14:textId="318E076E" w:rsidR="007810B9" w:rsidRPr="00865C5E" w:rsidRDefault="007810B9" w:rsidP="00D527BA">
      <w:pPr>
        <w:pStyle w:val="ph3"/>
        <w:tabs>
          <w:tab w:val="right" w:pos="8820"/>
        </w:tabs>
        <w:spacing w:before="0" w:after="240"/>
        <w:ind w:left="-110" w:right="26"/>
        <w:jc w:val="left"/>
        <w:rPr>
          <w:b/>
          <w:sz w:val="32"/>
          <w:szCs w:val="32"/>
          <w:lang w:val="en-CA"/>
        </w:rPr>
      </w:pPr>
      <w:r w:rsidRPr="00865C5E">
        <w:rPr>
          <w:lang w:val="en-CA"/>
        </w:rPr>
        <w:br w:type="page"/>
      </w:r>
      <w:r w:rsidRPr="00865C5E">
        <w:rPr>
          <w:lang w:val="en-CA"/>
        </w:rPr>
        <w:lastRenderedPageBreak/>
        <w:tab/>
        <w:t>(10-15 min.)</w:t>
      </w:r>
      <w:r w:rsidR="008E13B0" w:rsidRPr="00865C5E">
        <w:rPr>
          <w:lang w:val="en-CA"/>
        </w:rPr>
        <w:t xml:space="preserve"> </w:t>
      </w:r>
      <w:r w:rsidR="00B210EA">
        <w:rPr>
          <w:b/>
          <w:i w:val="0"/>
          <w:sz w:val="36"/>
          <w:szCs w:val="36"/>
          <w:lang w:val="en-CA"/>
        </w:rPr>
        <w:t>E1</w:t>
      </w:r>
      <w:r w:rsidRPr="00865C5E">
        <w:rPr>
          <w:b/>
          <w:i w:val="0"/>
          <w:sz w:val="36"/>
          <w:szCs w:val="36"/>
          <w:lang w:val="en-CA"/>
        </w:rPr>
        <w:t>6-12</w:t>
      </w:r>
    </w:p>
    <w:p w14:paraId="5EAD1EAB" w14:textId="77777777" w:rsidR="007810B9" w:rsidRPr="00EA3192" w:rsidRDefault="007810B9" w:rsidP="00EA3192">
      <w:pPr>
        <w:pStyle w:val="ph6full"/>
        <w:spacing w:before="240" w:after="120"/>
        <w:ind w:left="-110"/>
        <w:rPr>
          <w:rFonts w:ascii="Times New Roman" w:hAnsi="Times New Roman" w:cs="Times New Roman"/>
          <w:lang w:val="en-CA"/>
        </w:rPr>
      </w:pPr>
      <w:r w:rsidRPr="00EA3192">
        <w:rPr>
          <w:rFonts w:ascii="Times New Roman" w:hAnsi="Times New Roman" w:cs="Times New Roman"/>
          <w:lang w:val="en-CA"/>
        </w:rPr>
        <w:t>Req. 1</w:t>
      </w:r>
    </w:p>
    <w:p w14:paraId="327E5C11" w14:textId="32E778A5" w:rsidR="007810B9" w:rsidRPr="00865C5E" w:rsidRDefault="007810B9" w:rsidP="007810B9">
      <w:pPr>
        <w:pStyle w:val="ptffull"/>
        <w:ind w:left="-110"/>
        <w:rPr>
          <w:lang w:val="en-CA"/>
        </w:rPr>
      </w:pPr>
      <w:r w:rsidRPr="00865C5E">
        <w:rPr>
          <w:lang w:val="en-CA"/>
        </w:rPr>
        <w:t>The bonds should be reported on the financial statements as a long-term investment. Therefore</w:t>
      </w:r>
      <w:r w:rsidR="005212CC" w:rsidRPr="00865C5E">
        <w:rPr>
          <w:lang w:val="en-CA"/>
        </w:rPr>
        <w:t>,</w:t>
      </w:r>
      <w:r w:rsidRPr="00865C5E">
        <w:rPr>
          <w:lang w:val="en-CA"/>
        </w:rPr>
        <w:t xml:space="preserve"> the discount will be amortized over the life of the bond and any temporary fluctuation in market price will be ignored.</w:t>
      </w:r>
    </w:p>
    <w:p w14:paraId="349EB8C4" w14:textId="77777777" w:rsidR="007810B9" w:rsidRPr="00EA3192" w:rsidRDefault="007810B9" w:rsidP="00EA3192">
      <w:pPr>
        <w:pStyle w:val="ph6full"/>
        <w:spacing w:before="480" w:after="120"/>
        <w:ind w:left="-166"/>
        <w:rPr>
          <w:rFonts w:ascii="Times New Roman" w:hAnsi="Times New Roman" w:cs="Times New Roman"/>
          <w:lang w:val="en-CA"/>
        </w:rPr>
      </w:pPr>
      <w:r w:rsidRPr="00EA3192">
        <w:rPr>
          <w:rFonts w:ascii="Times New Roman" w:hAnsi="Times New Roman" w:cs="Times New Roman"/>
          <w:lang w:val="en-CA"/>
        </w:rPr>
        <w:t>Req. 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01DF00DD" w14:textId="77777777" w:rsidTr="003F7B48">
        <w:tc>
          <w:tcPr>
            <w:tcW w:w="9403" w:type="dxa"/>
            <w:gridSpan w:val="6"/>
            <w:tcBorders>
              <w:top w:val="double" w:sz="4" w:space="0" w:color="auto"/>
              <w:bottom w:val="single" w:sz="4" w:space="0" w:color="auto"/>
            </w:tcBorders>
            <w:shd w:val="clear" w:color="auto" w:fill="FFFFFF"/>
            <w:vAlign w:val="bottom"/>
          </w:tcPr>
          <w:p w14:paraId="482300B5"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68BDE552"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521AFE25"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6330E158" w14:textId="267F296E" w:rsidR="009A2298" w:rsidRPr="003777C1" w:rsidRDefault="009A2298"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6541DC9D" w14:textId="43221B1A"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AB9563E" w14:textId="5340F27D"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32E4EE2" w14:textId="0502042B"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4294FD15" w14:textId="2D7143C2"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2F022899" w14:textId="77777777" w:rsidTr="00EA3192">
        <w:tc>
          <w:tcPr>
            <w:tcW w:w="720" w:type="dxa"/>
            <w:tcBorders>
              <w:top w:val="single" w:sz="4" w:space="0" w:color="auto"/>
              <w:bottom w:val="single" w:sz="4" w:space="0" w:color="auto"/>
              <w:right w:val="nil"/>
            </w:tcBorders>
            <w:shd w:val="clear" w:color="auto" w:fill="FFFFFF"/>
            <w:vAlign w:val="bottom"/>
          </w:tcPr>
          <w:p w14:paraId="248DFE3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65F4F8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417B31C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2E30A40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B11CED4"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98,250</w:t>
            </w:r>
          </w:p>
        </w:tc>
        <w:tc>
          <w:tcPr>
            <w:tcW w:w="1430" w:type="dxa"/>
            <w:tcBorders>
              <w:left w:val="double" w:sz="4" w:space="0" w:color="auto"/>
            </w:tcBorders>
            <w:shd w:val="clear" w:color="auto" w:fill="FFFFFF"/>
            <w:vAlign w:val="bottom"/>
          </w:tcPr>
          <w:p w14:paraId="15386187"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3AEA8967" w14:textId="77777777" w:rsidTr="00EA3192">
        <w:tc>
          <w:tcPr>
            <w:tcW w:w="720" w:type="dxa"/>
            <w:tcBorders>
              <w:top w:val="single" w:sz="4" w:space="0" w:color="auto"/>
              <w:bottom w:val="single" w:sz="4" w:space="0" w:color="auto"/>
              <w:right w:val="nil"/>
            </w:tcBorders>
            <w:shd w:val="clear" w:color="auto" w:fill="FFFFFF"/>
            <w:vAlign w:val="bottom"/>
          </w:tcPr>
          <w:p w14:paraId="00DC440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2AC79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D36C54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093B956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DDEF5EE"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D8D906C"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98,250</w:t>
            </w:r>
          </w:p>
        </w:tc>
      </w:tr>
      <w:tr w:rsidR="007810B9" w:rsidRPr="00865C5E" w14:paraId="33A5085E" w14:textId="77777777" w:rsidTr="00EA3192">
        <w:tc>
          <w:tcPr>
            <w:tcW w:w="720" w:type="dxa"/>
            <w:tcBorders>
              <w:top w:val="single" w:sz="4" w:space="0" w:color="auto"/>
              <w:bottom w:val="single" w:sz="4" w:space="0" w:color="auto"/>
              <w:right w:val="nil"/>
            </w:tcBorders>
            <w:shd w:val="clear" w:color="auto" w:fill="FFFFFF"/>
            <w:vAlign w:val="bottom"/>
          </w:tcPr>
          <w:p w14:paraId="52A60C2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72D4F4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046E3C2" w14:textId="1B175C6C" w:rsidR="007810B9" w:rsidRPr="00865C5E" w:rsidRDefault="007810B9" w:rsidP="00970D4F">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purchase $100,000, 4% bonds in Claim Limited due 30/9/</w:t>
            </w:r>
            <w:r w:rsidR="00970D4F" w:rsidRPr="00865C5E">
              <w:rPr>
                <w:rFonts w:ascii="Arial" w:hAnsi="Arial"/>
                <w:sz w:val="20"/>
                <w:lang w:val="en-CA"/>
              </w:rPr>
              <w:t>202</w:t>
            </w:r>
            <w:r w:rsidR="00970D4F">
              <w:rPr>
                <w:rFonts w:ascii="Arial" w:hAnsi="Arial"/>
                <w:sz w:val="20"/>
                <w:lang w:val="en-CA"/>
              </w:rPr>
              <w:t>4</w:t>
            </w:r>
            <w:r w:rsidRPr="00865C5E">
              <w:rPr>
                <w:rFonts w:ascii="Arial" w:hAnsi="Arial"/>
                <w:sz w:val="20"/>
                <w:lang w:val="en-CA"/>
              </w:rPr>
              <w:t>at 98.25.</w:t>
            </w:r>
          </w:p>
        </w:tc>
        <w:tc>
          <w:tcPr>
            <w:tcW w:w="1045" w:type="dxa"/>
            <w:tcBorders>
              <w:left w:val="double" w:sz="4" w:space="0" w:color="auto"/>
              <w:right w:val="double" w:sz="4" w:space="0" w:color="auto"/>
            </w:tcBorders>
            <w:shd w:val="clear" w:color="auto" w:fill="FFFFFF"/>
            <w:vAlign w:val="bottom"/>
          </w:tcPr>
          <w:p w14:paraId="2A9C4D3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94AF240"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B3C4EB9"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7BFA5952" w14:textId="77777777" w:rsidTr="00EA3192">
        <w:tc>
          <w:tcPr>
            <w:tcW w:w="720" w:type="dxa"/>
            <w:tcBorders>
              <w:top w:val="single" w:sz="4" w:space="0" w:color="auto"/>
              <w:bottom w:val="single" w:sz="4" w:space="0" w:color="auto"/>
              <w:right w:val="nil"/>
            </w:tcBorders>
            <w:shd w:val="clear" w:color="auto" w:fill="FFFFFF"/>
            <w:vAlign w:val="bottom"/>
          </w:tcPr>
          <w:p w14:paraId="5D3ECCF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D4A499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5F61D98"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DDA0DB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14DC401"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F654AFB"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7CFD8E66" w14:textId="77777777" w:rsidTr="00EA3192">
        <w:tc>
          <w:tcPr>
            <w:tcW w:w="720" w:type="dxa"/>
            <w:tcBorders>
              <w:top w:val="single" w:sz="4" w:space="0" w:color="auto"/>
              <w:bottom w:val="single" w:sz="4" w:space="0" w:color="auto"/>
              <w:right w:val="nil"/>
            </w:tcBorders>
            <w:shd w:val="clear" w:color="auto" w:fill="FFFFFF"/>
            <w:vAlign w:val="bottom"/>
          </w:tcPr>
          <w:p w14:paraId="4E418C55" w14:textId="77777777" w:rsidR="007810B9" w:rsidRPr="00865C5E" w:rsidRDefault="007810B9" w:rsidP="008D0AF1">
            <w:pPr>
              <w:pStyle w:val="pformf"/>
              <w:shd w:val="clear" w:color="auto" w:fill="FFFFFF"/>
              <w:spacing w:before="0"/>
              <w:rPr>
                <w:rFonts w:ascii="Arial" w:hAnsi="Arial"/>
                <w:sz w:val="20"/>
                <w:lang w:val="en-CA"/>
              </w:rPr>
            </w:pPr>
            <w:r w:rsidRPr="00865C5E">
              <w:rPr>
                <w:rFonts w:ascii="Arial" w:hAnsi="Arial"/>
                <w:sz w:val="20"/>
                <w:lang w:val="en-CA"/>
              </w:rPr>
              <w:t>Sep.</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3B1884C"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0CC6A94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3C5897D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DC67398"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2,000</w:t>
            </w:r>
          </w:p>
        </w:tc>
        <w:tc>
          <w:tcPr>
            <w:tcW w:w="1430" w:type="dxa"/>
            <w:tcBorders>
              <w:left w:val="double" w:sz="4" w:space="0" w:color="auto"/>
            </w:tcBorders>
            <w:shd w:val="clear" w:color="auto" w:fill="FFFFFF"/>
            <w:vAlign w:val="bottom"/>
          </w:tcPr>
          <w:p w14:paraId="314D4930"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50A14C0F" w14:textId="77777777" w:rsidTr="00EA3192">
        <w:tc>
          <w:tcPr>
            <w:tcW w:w="720" w:type="dxa"/>
            <w:tcBorders>
              <w:top w:val="single" w:sz="4" w:space="0" w:color="auto"/>
              <w:bottom w:val="single" w:sz="4" w:space="0" w:color="auto"/>
              <w:right w:val="nil"/>
            </w:tcBorders>
            <w:shd w:val="clear" w:color="auto" w:fill="FFFFFF"/>
            <w:vAlign w:val="bottom"/>
          </w:tcPr>
          <w:p w14:paraId="264CE8B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87E86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BEC8FC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4D550B5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2A07247"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04CE2AF"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2,000</w:t>
            </w:r>
          </w:p>
        </w:tc>
      </w:tr>
      <w:tr w:rsidR="007810B9" w:rsidRPr="00865C5E" w14:paraId="140E2F81" w14:textId="77777777" w:rsidTr="00EA3192">
        <w:tc>
          <w:tcPr>
            <w:tcW w:w="720" w:type="dxa"/>
            <w:tcBorders>
              <w:top w:val="single" w:sz="4" w:space="0" w:color="auto"/>
              <w:bottom w:val="single" w:sz="4" w:space="0" w:color="auto"/>
              <w:right w:val="nil"/>
            </w:tcBorders>
            <w:shd w:val="clear" w:color="auto" w:fill="FFFFFF"/>
            <w:vAlign w:val="bottom"/>
          </w:tcPr>
          <w:p w14:paraId="56EFB84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57DA46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018119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receive semi-annual interest. </w:t>
            </w:r>
          </w:p>
          <w:p w14:paraId="36681E2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($100,000 </w:t>
            </w:r>
            <w:r w:rsidRPr="00865C5E">
              <w:rPr>
                <w:rFonts w:ascii="Arial" w:hAnsi="Arial"/>
                <w:sz w:val="20"/>
                <w:lang w:val="en-CA"/>
              </w:rPr>
              <w:sym w:font="Symbol" w:char="F0B4"/>
            </w:r>
            <w:r w:rsidRPr="00865C5E">
              <w:rPr>
                <w:rFonts w:ascii="Arial" w:hAnsi="Arial"/>
                <w:sz w:val="20"/>
                <w:lang w:val="en-CA"/>
              </w:rPr>
              <w:t xml:space="preserve"> 0.04 </w:t>
            </w:r>
            <w:r w:rsidRPr="00865C5E">
              <w:rPr>
                <w:rFonts w:ascii="Arial" w:hAnsi="Arial"/>
                <w:sz w:val="20"/>
                <w:lang w:val="en-CA"/>
              </w:rPr>
              <w:sym w:font="Symbol" w:char="F0B4"/>
            </w:r>
            <w:r w:rsidRPr="00865C5E">
              <w:rPr>
                <w:rFonts w:ascii="Arial" w:hAnsi="Arial"/>
                <w:sz w:val="20"/>
                <w:lang w:val="en-CA"/>
              </w:rPr>
              <w:t xml:space="preserve"> 6/12)</w:t>
            </w:r>
          </w:p>
        </w:tc>
        <w:tc>
          <w:tcPr>
            <w:tcW w:w="1045" w:type="dxa"/>
            <w:tcBorders>
              <w:left w:val="double" w:sz="4" w:space="0" w:color="auto"/>
              <w:right w:val="double" w:sz="4" w:space="0" w:color="auto"/>
            </w:tcBorders>
            <w:shd w:val="clear" w:color="auto" w:fill="FFFFFF"/>
            <w:vAlign w:val="bottom"/>
          </w:tcPr>
          <w:p w14:paraId="5359BCD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4AFA468"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1430B1D"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3B0BC53A" w14:textId="77777777" w:rsidTr="00EA3192">
        <w:tc>
          <w:tcPr>
            <w:tcW w:w="720" w:type="dxa"/>
            <w:tcBorders>
              <w:top w:val="single" w:sz="4" w:space="0" w:color="auto"/>
              <w:bottom w:val="single" w:sz="4" w:space="0" w:color="auto"/>
              <w:right w:val="nil"/>
            </w:tcBorders>
            <w:shd w:val="clear" w:color="auto" w:fill="FFFFFF"/>
            <w:vAlign w:val="bottom"/>
          </w:tcPr>
          <w:p w14:paraId="7F4124C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2CD9F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0B35D68"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C1335D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805ADB9"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CE65305"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7117077F" w14:textId="77777777" w:rsidTr="00EA3192">
        <w:tc>
          <w:tcPr>
            <w:tcW w:w="720" w:type="dxa"/>
            <w:tcBorders>
              <w:top w:val="single" w:sz="4" w:space="0" w:color="auto"/>
              <w:bottom w:val="single" w:sz="4" w:space="0" w:color="auto"/>
              <w:right w:val="nil"/>
            </w:tcBorders>
            <w:shd w:val="clear" w:color="auto" w:fill="FFFFFF"/>
            <w:vAlign w:val="bottom"/>
          </w:tcPr>
          <w:p w14:paraId="4D9A16D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6A141D"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1F925B4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4CC3815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346A1D5"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194</w:t>
            </w:r>
          </w:p>
        </w:tc>
        <w:tc>
          <w:tcPr>
            <w:tcW w:w="1430" w:type="dxa"/>
            <w:tcBorders>
              <w:left w:val="double" w:sz="4" w:space="0" w:color="auto"/>
            </w:tcBorders>
            <w:shd w:val="clear" w:color="auto" w:fill="FFFFFF"/>
            <w:vAlign w:val="bottom"/>
          </w:tcPr>
          <w:p w14:paraId="47BB2213"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66C244B2" w14:textId="77777777" w:rsidTr="00EA3192">
        <w:tc>
          <w:tcPr>
            <w:tcW w:w="720" w:type="dxa"/>
            <w:tcBorders>
              <w:top w:val="single" w:sz="4" w:space="0" w:color="auto"/>
              <w:bottom w:val="single" w:sz="4" w:space="0" w:color="auto"/>
              <w:right w:val="nil"/>
            </w:tcBorders>
            <w:shd w:val="clear" w:color="auto" w:fill="FFFFFF"/>
            <w:vAlign w:val="bottom"/>
          </w:tcPr>
          <w:p w14:paraId="1B8786C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949581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DC4D96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13D5DC2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E6A93F1"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9BA2FA3"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194</w:t>
            </w:r>
          </w:p>
        </w:tc>
      </w:tr>
      <w:tr w:rsidR="007810B9" w:rsidRPr="00865C5E" w14:paraId="763B3F56" w14:textId="77777777" w:rsidTr="00EA3192">
        <w:tc>
          <w:tcPr>
            <w:tcW w:w="720" w:type="dxa"/>
            <w:tcBorders>
              <w:top w:val="single" w:sz="4" w:space="0" w:color="auto"/>
              <w:bottom w:val="single" w:sz="4" w:space="0" w:color="auto"/>
              <w:right w:val="nil"/>
            </w:tcBorders>
            <w:shd w:val="clear" w:color="auto" w:fill="FFFFFF"/>
            <w:vAlign w:val="bottom"/>
          </w:tcPr>
          <w:p w14:paraId="45D2619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2F7B50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3E8A41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record amortization of bond discount ($1,750 </w:t>
            </w:r>
            <w:r w:rsidRPr="00865C5E">
              <w:rPr>
                <w:rFonts w:ascii="Arial" w:hAnsi="Arial"/>
                <w:sz w:val="20"/>
                <w:lang w:val="en-CA"/>
              </w:rPr>
              <w:sym w:font="Symbol" w:char="F0B4"/>
            </w:r>
            <w:r w:rsidRPr="00865C5E">
              <w:rPr>
                <w:rFonts w:ascii="Arial" w:hAnsi="Arial"/>
                <w:sz w:val="20"/>
                <w:lang w:val="en-CA"/>
              </w:rPr>
              <w:t xml:space="preserve"> 6/54).</w:t>
            </w:r>
          </w:p>
        </w:tc>
        <w:tc>
          <w:tcPr>
            <w:tcW w:w="1045" w:type="dxa"/>
            <w:tcBorders>
              <w:left w:val="double" w:sz="4" w:space="0" w:color="auto"/>
              <w:right w:val="double" w:sz="4" w:space="0" w:color="auto"/>
            </w:tcBorders>
            <w:shd w:val="clear" w:color="auto" w:fill="FFFFFF"/>
            <w:vAlign w:val="bottom"/>
          </w:tcPr>
          <w:p w14:paraId="6EEBB1F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3171FA1"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92547AC"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02E35957" w14:textId="77777777" w:rsidTr="00EA3192">
        <w:tc>
          <w:tcPr>
            <w:tcW w:w="720" w:type="dxa"/>
            <w:tcBorders>
              <w:top w:val="single" w:sz="4" w:space="0" w:color="auto"/>
              <w:bottom w:val="single" w:sz="4" w:space="0" w:color="auto"/>
              <w:right w:val="nil"/>
            </w:tcBorders>
            <w:shd w:val="clear" w:color="auto" w:fill="FFFFFF"/>
            <w:vAlign w:val="bottom"/>
          </w:tcPr>
          <w:p w14:paraId="59F9CCB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304A4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A9F251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65DE6C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B6A2AF7"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2FF300E"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18AA3DF9" w14:textId="77777777" w:rsidTr="00EA3192">
        <w:tc>
          <w:tcPr>
            <w:tcW w:w="720" w:type="dxa"/>
            <w:tcBorders>
              <w:top w:val="single" w:sz="4" w:space="0" w:color="auto"/>
              <w:bottom w:val="single" w:sz="4" w:space="0" w:color="auto"/>
              <w:right w:val="nil"/>
            </w:tcBorders>
            <w:shd w:val="clear" w:color="auto" w:fill="FFFFFF"/>
            <w:vAlign w:val="bottom"/>
          </w:tcPr>
          <w:p w14:paraId="66E70052"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7043FF4"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09164F4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Interest Receivable</w:t>
            </w:r>
          </w:p>
        </w:tc>
        <w:tc>
          <w:tcPr>
            <w:tcW w:w="1045" w:type="dxa"/>
            <w:tcBorders>
              <w:left w:val="double" w:sz="4" w:space="0" w:color="auto"/>
              <w:right w:val="double" w:sz="4" w:space="0" w:color="auto"/>
            </w:tcBorders>
            <w:shd w:val="clear" w:color="auto" w:fill="FFFFFF"/>
            <w:vAlign w:val="bottom"/>
          </w:tcPr>
          <w:p w14:paraId="37EC364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BEA1ED2"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1,000</w:t>
            </w:r>
          </w:p>
        </w:tc>
        <w:tc>
          <w:tcPr>
            <w:tcW w:w="1430" w:type="dxa"/>
            <w:tcBorders>
              <w:left w:val="double" w:sz="4" w:space="0" w:color="auto"/>
            </w:tcBorders>
            <w:shd w:val="clear" w:color="auto" w:fill="FFFFFF"/>
            <w:vAlign w:val="bottom"/>
          </w:tcPr>
          <w:p w14:paraId="5FAD5BDE"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172E80A3" w14:textId="77777777" w:rsidTr="00EA3192">
        <w:tc>
          <w:tcPr>
            <w:tcW w:w="720" w:type="dxa"/>
            <w:tcBorders>
              <w:top w:val="single" w:sz="4" w:space="0" w:color="auto"/>
              <w:bottom w:val="single" w:sz="4" w:space="0" w:color="auto"/>
              <w:right w:val="nil"/>
            </w:tcBorders>
            <w:shd w:val="clear" w:color="auto" w:fill="FFFFFF"/>
            <w:vAlign w:val="bottom"/>
          </w:tcPr>
          <w:p w14:paraId="561849A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CCD8CF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4A5B3A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13E9D1E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C275D39"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D300B4D"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1,000</w:t>
            </w:r>
          </w:p>
        </w:tc>
      </w:tr>
      <w:tr w:rsidR="007810B9" w:rsidRPr="00865C5E" w14:paraId="40AD23AB" w14:textId="77777777" w:rsidTr="00EA3192">
        <w:tc>
          <w:tcPr>
            <w:tcW w:w="720" w:type="dxa"/>
            <w:tcBorders>
              <w:top w:val="single" w:sz="4" w:space="0" w:color="auto"/>
              <w:bottom w:val="single" w:sz="4" w:space="0" w:color="auto"/>
              <w:right w:val="nil"/>
            </w:tcBorders>
            <w:shd w:val="clear" w:color="auto" w:fill="FFFFFF"/>
            <w:vAlign w:val="bottom"/>
          </w:tcPr>
          <w:p w14:paraId="6E09A3C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2DC52A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95C5A7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accrue interest revenue for three months ($100,000 </w:t>
            </w:r>
            <w:r w:rsidRPr="00865C5E">
              <w:rPr>
                <w:rFonts w:ascii="Arial" w:hAnsi="Arial"/>
                <w:sz w:val="20"/>
                <w:lang w:val="en-CA"/>
              </w:rPr>
              <w:sym w:font="Symbol" w:char="F0B4"/>
            </w:r>
            <w:r w:rsidRPr="00865C5E">
              <w:rPr>
                <w:rFonts w:ascii="Arial" w:hAnsi="Arial"/>
                <w:sz w:val="20"/>
                <w:lang w:val="en-CA"/>
              </w:rPr>
              <w:t xml:space="preserve"> 0.04 </w:t>
            </w:r>
            <w:r w:rsidRPr="00865C5E">
              <w:rPr>
                <w:rFonts w:ascii="Arial" w:hAnsi="Arial"/>
                <w:sz w:val="20"/>
                <w:lang w:val="en-CA"/>
              </w:rPr>
              <w:sym w:font="Symbol" w:char="F0B4"/>
            </w:r>
            <w:r w:rsidRPr="00865C5E">
              <w:rPr>
                <w:rFonts w:ascii="Arial" w:hAnsi="Arial"/>
                <w:sz w:val="20"/>
                <w:lang w:val="en-CA"/>
              </w:rPr>
              <w:t xml:space="preserve"> 3/12).</w:t>
            </w:r>
          </w:p>
        </w:tc>
        <w:tc>
          <w:tcPr>
            <w:tcW w:w="1045" w:type="dxa"/>
            <w:tcBorders>
              <w:left w:val="double" w:sz="4" w:space="0" w:color="auto"/>
              <w:right w:val="double" w:sz="4" w:space="0" w:color="auto"/>
            </w:tcBorders>
            <w:shd w:val="clear" w:color="auto" w:fill="FFFFFF"/>
            <w:vAlign w:val="bottom"/>
          </w:tcPr>
          <w:p w14:paraId="47065F3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A80B539"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6B53489"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17E5090A" w14:textId="77777777" w:rsidTr="00EA3192">
        <w:tc>
          <w:tcPr>
            <w:tcW w:w="720" w:type="dxa"/>
            <w:tcBorders>
              <w:top w:val="single" w:sz="4" w:space="0" w:color="auto"/>
              <w:bottom w:val="single" w:sz="4" w:space="0" w:color="auto"/>
              <w:right w:val="nil"/>
            </w:tcBorders>
            <w:shd w:val="clear" w:color="auto" w:fill="FFFFFF"/>
            <w:vAlign w:val="bottom"/>
          </w:tcPr>
          <w:p w14:paraId="4D3E1DE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30EFFE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17B8BC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BAECCE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BF791CF"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3A18E82"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7954A631" w14:textId="77777777" w:rsidTr="00EA3192">
        <w:tc>
          <w:tcPr>
            <w:tcW w:w="720" w:type="dxa"/>
            <w:tcBorders>
              <w:top w:val="single" w:sz="4" w:space="0" w:color="auto"/>
              <w:bottom w:val="single" w:sz="4" w:space="0" w:color="auto"/>
              <w:right w:val="nil"/>
            </w:tcBorders>
            <w:shd w:val="clear" w:color="auto" w:fill="FFFFFF"/>
            <w:vAlign w:val="bottom"/>
          </w:tcPr>
          <w:p w14:paraId="4898893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ED3FE5C"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45D1D5E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1E08E26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E171B0"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97</w:t>
            </w:r>
          </w:p>
        </w:tc>
        <w:tc>
          <w:tcPr>
            <w:tcW w:w="1430" w:type="dxa"/>
            <w:tcBorders>
              <w:left w:val="double" w:sz="4" w:space="0" w:color="auto"/>
            </w:tcBorders>
            <w:shd w:val="clear" w:color="auto" w:fill="FFFFFF"/>
            <w:vAlign w:val="bottom"/>
          </w:tcPr>
          <w:p w14:paraId="44D34D98"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57D6DF2E" w14:textId="77777777" w:rsidTr="00EA3192">
        <w:tc>
          <w:tcPr>
            <w:tcW w:w="720" w:type="dxa"/>
            <w:tcBorders>
              <w:top w:val="single" w:sz="4" w:space="0" w:color="auto"/>
              <w:bottom w:val="single" w:sz="4" w:space="0" w:color="auto"/>
              <w:right w:val="nil"/>
            </w:tcBorders>
            <w:shd w:val="clear" w:color="auto" w:fill="FFFFFF"/>
            <w:vAlign w:val="bottom"/>
          </w:tcPr>
          <w:p w14:paraId="3F78AE2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3BE97F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1D7B6B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1B8A67B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B9EFBD"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32EDCBC"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97</w:t>
            </w:r>
          </w:p>
        </w:tc>
      </w:tr>
      <w:tr w:rsidR="007810B9" w:rsidRPr="00865C5E" w14:paraId="3DD9C5AA" w14:textId="77777777" w:rsidTr="00EA3192">
        <w:tc>
          <w:tcPr>
            <w:tcW w:w="720" w:type="dxa"/>
            <w:tcBorders>
              <w:top w:val="single" w:sz="4" w:space="0" w:color="auto"/>
              <w:bottom w:val="double" w:sz="4" w:space="0" w:color="auto"/>
              <w:right w:val="nil"/>
            </w:tcBorders>
            <w:shd w:val="clear" w:color="auto" w:fill="FFFFFF"/>
            <w:vAlign w:val="bottom"/>
          </w:tcPr>
          <w:p w14:paraId="693CBB1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59E2DB0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EF90AF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record amortization of bond discount ($1,750 </w:t>
            </w:r>
            <w:r w:rsidRPr="00865C5E">
              <w:rPr>
                <w:rFonts w:ascii="Arial" w:hAnsi="Arial"/>
                <w:sz w:val="20"/>
                <w:lang w:val="en-CA"/>
              </w:rPr>
              <w:sym w:font="Symbol" w:char="F0B4"/>
            </w:r>
            <w:r w:rsidRPr="00865C5E">
              <w:rPr>
                <w:rFonts w:ascii="Arial" w:hAnsi="Arial"/>
                <w:sz w:val="20"/>
                <w:lang w:val="en-CA"/>
              </w:rPr>
              <w:t xml:space="preserve"> 3/54).</w:t>
            </w:r>
          </w:p>
        </w:tc>
        <w:tc>
          <w:tcPr>
            <w:tcW w:w="1045" w:type="dxa"/>
            <w:tcBorders>
              <w:left w:val="double" w:sz="4" w:space="0" w:color="auto"/>
              <w:right w:val="double" w:sz="4" w:space="0" w:color="auto"/>
            </w:tcBorders>
            <w:shd w:val="clear" w:color="auto" w:fill="FFFFFF"/>
            <w:vAlign w:val="bottom"/>
          </w:tcPr>
          <w:p w14:paraId="632739E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2E5B439"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13FF653"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bl>
    <w:p w14:paraId="6680D9CE" w14:textId="77777777" w:rsidR="007810B9" w:rsidRPr="00EA3192" w:rsidRDefault="007810B9" w:rsidP="007810B9">
      <w:pPr>
        <w:pStyle w:val="ph6full"/>
        <w:spacing w:before="360"/>
        <w:ind w:left="-58"/>
        <w:rPr>
          <w:rFonts w:ascii="Times New Roman" w:hAnsi="Times New Roman" w:cs="Times New Roman"/>
          <w:lang w:val="en-CA"/>
        </w:rPr>
      </w:pPr>
      <w:r w:rsidRPr="00EA3192">
        <w:rPr>
          <w:rFonts w:ascii="Times New Roman" w:hAnsi="Times New Roman" w:cs="Times New Roman"/>
          <w:lang w:val="en-CA"/>
        </w:rPr>
        <w:t>Req. 3</w:t>
      </w:r>
    </w:p>
    <w:p w14:paraId="7830A5E0" w14:textId="77777777" w:rsidR="007810B9" w:rsidRPr="00865C5E" w:rsidRDefault="007810B9" w:rsidP="007810B9">
      <w:pPr>
        <w:pStyle w:val="ptffull"/>
        <w:tabs>
          <w:tab w:val="left" w:pos="4620"/>
        </w:tabs>
        <w:rPr>
          <w:lang w:val="en-CA"/>
        </w:rPr>
      </w:pPr>
      <w:r w:rsidRPr="00865C5E">
        <w:rPr>
          <w:lang w:val="en-CA"/>
        </w:rPr>
        <w:t>Long-Term Investment—Bonds (Note X)</w:t>
      </w:r>
      <w:r w:rsidRPr="00865C5E">
        <w:rPr>
          <w:lang w:val="en-CA"/>
        </w:rPr>
        <w:tab/>
      </w:r>
      <w:r w:rsidRPr="00865C5E">
        <w:rPr>
          <w:lang w:val="en-CA"/>
        </w:rPr>
        <w:tab/>
      </w:r>
      <w:r w:rsidRPr="00865C5E">
        <w:rPr>
          <w:lang w:val="en-CA"/>
        </w:rPr>
        <w:tab/>
        <w:t>$98,541*</w:t>
      </w:r>
    </w:p>
    <w:p w14:paraId="7D586DBE" w14:textId="583A852C" w:rsidR="007810B9" w:rsidRPr="00865C5E" w:rsidRDefault="007810B9" w:rsidP="007810B9">
      <w:pPr>
        <w:pStyle w:val="ptffull"/>
        <w:ind w:left="825" w:hanging="825"/>
        <w:rPr>
          <w:lang w:val="en-CA"/>
        </w:rPr>
      </w:pPr>
      <w:r w:rsidRPr="00865C5E">
        <w:rPr>
          <w:i/>
          <w:lang w:val="en-CA"/>
        </w:rPr>
        <w:t>Note X:</w:t>
      </w:r>
      <w:r w:rsidRPr="00865C5E">
        <w:rPr>
          <w:lang w:val="en-CA"/>
        </w:rPr>
        <w:tab/>
        <w:t xml:space="preserve">The long-term bonds are reported at cost plus amortization of discount. At December 31, </w:t>
      </w:r>
      <w:r w:rsidR="003B3250" w:rsidRPr="00865C5E">
        <w:rPr>
          <w:lang w:val="en-CA"/>
        </w:rPr>
        <w:t>2020</w:t>
      </w:r>
      <w:r w:rsidRPr="00865C5E">
        <w:rPr>
          <w:lang w:val="en-CA"/>
        </w:rPr>
        <w:t>, the market value was $99,250.</w:t>
      </w:r>
    </w:p>
    <w:p w14:paraId="44771D77" w14:textId="77777777" w:rsidR="007810B9" w:rsidRPr="00865C5E" w:rsidRDefault="007810B9" w:rsidP="007810B9">
      <w:pPr>
        <w:pStyle w:val="pfootnote"/>
        <w:rPr>
          <w:rFonts w:ascii="Arial" w:hAnsi="Arial"/>
          <w:sz w:val="18"/>
          <w:lang w:val="en-CA"/>
        </w:rPr>
      </w:pPr>
    </w:p>
    <w:p w14:paraId="28B2396C" w14:textId="77777777" w:rsidR="007810B9" w:rsidRPr="00865C5E" w:rsidRDefault="007810B9" w:rsidP="007810B9">
      <w:pPr>
        <w:pStyle w:val="pfootnote"/>
        <w:rPr>
          <w:rFonts w:ascii="Times New Roman" w:hAnsi="Times New Roman"/>
          <w:sz w:val="24"/>
          <w:szCs w:val="24"/>
          <w:lang w:val="en-CA"/>
        </w:rPr>
      </w:pPr>
      <w:r w:rsidRPr="00865C5E">
        <w:rPr>
          <w:rFonts w:ascii="Times New Roman" w:hAnsi="Times New Roman"/>
          <w:sz w:val="24"/>
          <w:szCs w:val="24"/>
          <w:lang w:val="en-CA"/>
        </w:rPr>
        <w:t>* $98,541 = $98,250 + $194 + $97</w:t>
      </w:r>
    </w:p>
    <w:p w14:paraId="585199E2" w14:textId="4C92E4F9" w:rsidR="007810B9" w:rsidRPr="00865C5E" w:rsidRDefault="007810B9" w:rsidP="00EA3192">
      <w:pPr>
        <w:pStyle w:val="ph3"/>
        <w:tabs>
          <w:tab w:val="right" w:pos="8820"/>
        </w:tabs>
        <w:spacing w:before="0" w:after="120"/>
        <w:ind w:left="-115" w:right="29"/>
        <w:jc w:val="left"/>
        <w:rPr>
          <w:b/>
          <w:sz w:val="32"/>
          <w:szCs w:val="32"/>
          <w:lang w:val="en-CA"/>
        </w:rPr>
      </w:pPr>
      <w:r w:rsidRPr="00865C5E">
        <w:rPr>
          <w:lang w:val="en-CA"/>
        </w:rPr>
        <w:br w:type="page"/>
      </w:r>
      <w:r w:rsidRPr="00865C5E">
        <w:rPr>
          <w:lang w:val="en-CA"/>
        </w:rPr>
        <w:lastRenderedPageBreak/>
        <w:tab/>
        <w:t>(10-15 min.)</w:t>
      </w:r>
      <w:r w:rsidR="008E13B0" w:rsidRPr="00865C5E">
        <w:rPr>
          <w:lang w:val="en-CA"/>
        </w:rPr>
        <w:t xml:space="preserve"> </w:t>
      </w:r>
      <w:r w:rsidR="00B210EA">
        <w:rPr>
          <w:b/>
          <w:i w:val="0"/>
          <w:sz w:val="36"/>
          <w:szCs w:val="36"/>
          <w:lang w:val="en-CA"/>
        </w:rPr>
        <w:t>E1</w:t>
      </w:r>
      <w:r w:rsidRPr="00865C5E">
        <w:rPr>
          <w:b/>
          <w:i w:val="0"/>
          <w:sz w:val="36"/>
          <w:szCs w:val="36"/>
          <w:lang w:val="en-CA"/>
        </w:rPr>
        <w:t>6-13</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40F27809" w14:textId="77777777" w:rsidTr="003F7B48">
        <w:tc>
          <w:tcPr>
            <w:tcW w:w="9403" w:type="dxa"/>
            <w:gridSpan w:val="6"/>
            <w:tcBorders>
              <w:top w:val="double" w:sz="4" w:space="0" w:color="auto"/>
              <w:bottom w:val="single" w:sz="4" w:space="0" w:color="auto"/>
            </w:tcBorders>
            <w:shd w:val="clear" w:color="auto" w:fill="FFFFFF"/>
            <w:vAlign w:val="bottom"/>
          </w:tcPr>
          <w:p w14:paraId="27AA079A"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2341A255"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30F3C9FC" w14:textId="7B3C120B"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1398A4C9" w14:textId="25176AEF"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1F67D7F" w14:textId="488B3441"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839601B" w14:textId="52C06A92"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5C28C605" w14:textId="3E3B78B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5E97DE82" w14:textId="77777777" w:rsidTr="00EA3192">
        <w:tc>
          <w:tcPr>
            <w:tcW w:w="1208" w:type="dxa"/>
            <w:gridSpan w:val="2"/>
            <w:tcBorders>
              <w:bottom w:val="single" w:sz="4" w:space="0" w:color="auto"/>
              <w:right w:val="double" w:sz="4" w:space="0" w:color="auto"/>
            </w:tcBorders>
            <w:shd w:val="clear" w:color="auto" w:fill="FFFFFF"/>
            <w:vAlign w:val="bottom"/>
          </w:tcPr>
          <w:p w14:paraId="27FD5BAA" w14:textId="5813D747" w:rsidR="007810B9" w:rsidRPr="009A2298" w:rsidRDefault="003B3250" w:rsidP="003F7B48">
            <w:pPr>
              <w:pStyle w:val="pformf"/>
              <w:shd w:val="clear" w:color="auto" w:fill="FFFFFF"/>
              <w:spacing w:before="0"/>
              <w:jc w:val="center"/>
              <w:rPr>
                <w:rFonts w:ascii="Arial" w:hAnsi="Arial"/>
                <w:b/>
                <w:sz w:val="20"/>
                <w:lang w:val="en-CA"/>
              </w:rPr>
            </w:pPr>
            <w:r w:rsidRPr="009A2298">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3DB258D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E07AA1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142638"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B0AF64E"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6A2A2744" w14:textId="77777777" w:rsidTr="00EA3192">
        <w:tc>
          <w:tcPr>
            <w:tcW w:w="720" w:type="dxa"/>
            <w:tcBorders>
              <w:top w:val="single" w:sz="4" w:space="0" w:color="auto"/>
              <w:bottom w:val="single" w:sz="4" w:space="0" w:color="auto"/>
              <w:right w:val="nil"/>
            </w:tcBorders>
            <w:shd w:val="clear" w:color="auto" w:fill="FFFFFF"/>
            <w:vAlign w:val="bottom"/>
          </w:tcPr>
          <w:p w14:paraId="034008B5"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May</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A9AB54F"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2C2A825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75D686D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1FFB408"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969,900</w:t>
            </w:r>
          </w:p>
        </w:tc>
        <w:tc>
          <w:tcPr>
            <w:tcW w:w="1430" w:type="dxa"/>
            <w:tcBorders>
              <w:left w:val="double" w:sz="4" w:space="0" w:color="auto"/>
            </w:tcBorders>
            <w:shd w:val="clear" w:color="auto" w:fill="FFFFFF"/>
            <w:vAlign w:val="bottom"/>
          </w:tcPr>
          <w:p w14:paraId="09AA6D27"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16A50E75" w14:textId="77777777" w:rsidTr="00EA3192">
        <w:tc>
          <w:tcPr>
            <w:tcW w:w="720" w:type="dxa"/>
            <w:tcBorders>
              <w:top w:val="single" w:sz="4" w:space="0" w:color="auto"/>
              <w:bottom w:val="single" w:sz="4" w:space="0" w:color="auto"/>
              <w:right w:val="nil"/>
            </w:tcBorders>
            <w:shd w:val="clear" w:color="auto" w:fill="FFFFFF"/>
            <w:vAlign w:val="bottom"/>
          </w:tcPr>
          <w:p w14:paraId="6E313B1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B49D9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90ED1EC" w14:textId="77777777" w:rsidR="007810B9" w:rsidRPr="00865C5E" w:rsidRDefault="008E13B0" w:rsidP="008E13B0">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7810B9"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08980E6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C6D135B"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F8C5BA9"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969,900</w:t>
            </w:r>
          </w:p>
        </w:tc>
      </w:tr>
      <w:tr w:rsidR="007810B9" w:rsidRPr="00865C5E" w14:paraId="46AAEA50" w14:textId="77777777" w:rsidTr="00EA3192">
        <w:tc>
          <w:tcPr>
            <w:tcW w:w="720" w:type="dxa"/>
            <w:tcBorders>
              <w:top w:val="single" w:sz="4" w:space="0" w:color="auto"/>
              <w:bottom w:val="single" w:sz="4" w:space="0" w:color="auto"/>
              <w:right w:val="nil"/>
            </w:tcBorders>
            <w:shd w:val="clear" w:color="auto" w:fill="FFFFFF"/>
            <w:vAlign w:val="bottom"/>
          </w:tcPr>
          <w:p w14:paraId="55284A7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5BE68C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4C6DCE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$1,000,000 in bonds at a discount</w:t>
            </w:r>
          </w:p>
        </w:tc>
        <w:tc>
          <w:tcPr>
            <w:tcW w:w="1045" w:type="dxa"/>
            <w:tcBorders>
              <w:left w:val="double" w:sz="4" w:space="0" w:color="auto"/>
              <w:right w:val="double" w:sz="4" w:space="0" w:color="auto"/>
            </w:tcBorders>
            <w:shd w:val="clear" w:color="auto" w:fill="FFFFFF"/>
            <w:vAlign w:val="bottom"/>
          </w:tcPr>
          <w:p w14:paraId="0C14993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D4718B8"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B8C0BBA"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1C3653F7" w14:textId="77777777" w:rsidTr="009A2298">
        <w:tc>
          <w:tcPr>
            <w:tcW w:w="720" w:type="dxa"/>
            <w:tcBorders>
              <w:top w:val="single" w:sz="4" w:space="0" w:color="auto"/>
              <w:bottom w:val="single" w:sz="4" w:space="0" w:color="auto"/>
              <w:right w:val="nil"/>
            </w:tcBorders>
            <w:shd w:val="clear" w:color="auto" w:fill="FFFFFF"/>
            <w:vAlign w:val="bottom"/>
          </w:tcPr>
          <w:p w14:paraId="25EBCFC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28E375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4EEEE97"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D43B75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9DEB146"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F438446"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69D4D41A" w14:textId="77777777" w:rsidTr="009A2298">
        <w:tc>
          <w:tcPr>
            <w:tcW w:w="1208" w:type="dxa"/>
            <w:gridSpan w:val="2"/>
            <w:tcBorders>
              <w:top w:val="single" w:sz="4" w:space="0" w:color="auto"/>
              <w:bottom w:val="single" w:sz="4" w:space="0" w:color="auto"/>
              <w:right w:val="double" w:sz="4" w:space="0" w:color="auto"/>
            </w:tcBorders>
            <w:shd w:val="clear" w:color="auto" w:fill="FFFFFF"/>
            <w:vAlign w:val="bottom"/>
          </w:tcPr>
          <w:p w14:paraId="6B3FD8BC" w14:textId="0C36A706" w:rsidR="007810B9" w:rsidRPr="009A2298" w:rsidRDefault="00F91BD2" w:rsidP="003F7B48">
            <w:pPr>
              <w:pStyle w:val="pformf"/>
              <w:shd w:val="clear" w:color="auto" w:fill="FFFFFF"/>
              <w:spacing w:before="0"/>
              <w:jc w:val="center"/>
              <w:rPr>
                <w:rFonts w:ascii="Arial" w:hAnsi="Arial"/>
                <w:b/>
                <w:sz w:val="20"/>
                <w:lang w:val="en-CA"/>
              </w:rPr>
            </w:pPr>
            <w:r w:rsidRPr="009A2298">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0B6A925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27DF38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4F4FBB5"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5690AEC"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011EE7DD" w14:textId="77777777" w:rsidTr="00EA3192">
        <w:tc>
          <w:tcPr>
            <w:tcW w:w="720" w:type="dxa"/>
            <w:tcBorders>
              <w:top w:val="single" w:sz="4" w:space="0" w:color="auto"/>
              <w:bottom w:val="single" w:sz="4" w:space="0" w:color="auto"/>
              <w:right w:val="nil"/>
            </w:tcBorders>
            <w:shd w:val="clear" w:color="auto" w:fill="FFFFFF"/>
            <w:vAlign w:val="bottom"/>
          </w:tcPr>
          <w:p w14:paraId="24D9D784"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Apr.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42DB64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78B674A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0AA6AAC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6F24213"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45,000</w:t>
            </w:r>
          </w:p>
        </w:tc>
        <w:tc>
          <w:tcPr>
            <w:tcW w:w="1430" w:type="dxa"/>
            <w:tcBorders>
              <w:left w:val="double" w:sz="4" w:space="0" w:color="auto"/>
            </w:tcBorders>
            <w:shd w:val="clear" w:color="auto" w:fill="FFFFFF"/>
            <w:vAlign w:val="bottom"/>
          </w:tcPr>
          <w:p w14:paraId="06DDAC12"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35C99EC7" w14:textId="77777777" w:rsidTr="00EA3192">
        <w:tc>
          <w:tcPr>
            <w:tcW w:w="720" w:type="dxa"/>
            <w:tcBorders>
              <w:top w:val="single" w:sz="4" w:space="0" w:color="auto"/>
              <w:bottom w:val="single" w:sz="4" w:space="0" w:color="auto"/>
              <w:right w:val="nil"/>
            </w:tcBorders>
            <w:shd w:val="clear" w:color="auto" w:fill="FFFFFF"/>
            <w:vAlign w:val="bottom"/>
          </w:tcPr>
          <w:p w14:paraId="19B1BB0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261397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6E740FE" w14:textId="77777777" w:rsidR="007810B9" w:rsidRPr="00865C5E" w:rsidRDefault="008E13B0" w:rsidP="008E13B0">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7810B9" w:rsidRPr="00865C5E">
              <w:rPr>
                <w:rFonts w:ascii="Arial" w:hAnsi="Arial"/>
                <w:sz w:val="20"/>
                <w:lang w:val="en-CA"/>
              </w:rPr>
              <w:t>Interest Revenue</w:t>
            </w:r>
          </w:p>
        </w:tc>
        <w:tc>
          <w:tcPr>
            <w:tcW w:w="1045" w:type="dxa"/>
            <w:tcBorders>
              <w:left w:val="double" w:sz="4" w:space="0" w:color="auto"/>
              <w:right w:val="double" w:sz="4" w:space="0" w:color="auto"/>
            </w:tcBorders>
            <w:shd w:val="clear" w:color="auto" w:fill="FFFFFF"/>
            <w:vAlign w:val="bottom"/>
          </w:tcPr>
          <w:p w14:paraId="20B54AD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60593B1"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EFFC8DC"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45,000</w:t>
            </w:r>
          </w:p>
        </w:tc>
      </w:tr>
      <w:tr w:rsidR="007810B9" w:rsidRPr="00865C5E" w14:paraId="5FDEC791" w14:textId="77777777" w:rsidTr="00EA3192">
        <w:tc>
          <w:tcPr>
            <w:tcW w:w="720" w:type="dxa"/>
            <w:tcBorders>
              <w:top w:val="single" w:sz="4" w:space="0" w:color="auto"/>
              <w:bottom w:val="single" w:sz="4" w:space="0" w:color="auto"/>
              <w:right w:val="nil"/>
            </w:tcBorders>
            <w:shd w:val="clear" w:color="auto" w:fill="FFFFFF"/>
            <w:vAlign w:val="bottom"/>
          </w:tcPr>
          <w:p w14:paraId="12DCFFB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4A53D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57F227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annual interest at 4.5%</w:t>
            </w:r>
          </w:p>
        </w:tc>
        <w:tc>
          <w:tcPr>
            <w:tcW w:w="1045" w:type="dxa"/>
            <w:tcBorders>
              <w:left w:val="double" w:sz="4" w:space="0" w:color="auto"/>
              <w:right w:val="double" w:sz="4" w:space="0" w:color="auto"/>
            </w:tcBorders>
            <w:shd w:val="clear" w:color="auto" w:fill="FFFFFF"/>
            <w:vAlign w:val="bottom"/>
          </w:tcPr>
          <w:p w14:paraId="495A146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FCCD5AF"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02E6B80"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41C2882C" w14:textId="77777777" w:rsidTr="00EA3192">
        <w:tc>
          <w:tcPr>
            <w:tcW w:w="720" w:type="dxa"/>
            <w:tcBorders>
              <w:top w:val="single" w:sz="4" w:space="0" w:color="auto"/>
              <w:bottom w:val="single" w:sz="4" w:space="0" w:color="auto"/>
              <w:right w:val="nil"/>
            </w:tcBorders>
            <w:shd w:val="clear" w:color="auto" w:fill="FFFFFF"/>
            <w:vAlign w:val="bottom"/>
          </w:tcPr>
          <w:p w14:paraId="009AFD1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4ED098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493E254"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85E84B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D17006E"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6785786"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7E01C196" w14:textId="77777777" w:rsidTr="00EA3192">
        <w:tc>
          <w:tcPr>
            <w:tcW w:w="720" w:type="dxa"/>
            <w:tcBorders>
              <w:top w:val="single" w:sz="4" w:space="0" w:color="auto"/>
              <w:bottom w:val="single" w:sz="4" w:space="0" w:color="auto"/>
              <w:right w:val="nil"/>
            </w:tcBorders>
            <w:shd w:val="clear" w:color="auto" w:fill="FFFFFF"/>
            <w:vAlign w:val="bottom"/>
          </w:tcPr>
          <w:p w14:paraId="5EEEC75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961454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73AB2F8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094BF2A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1A83CE5"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5,435</w:t>
            </w:r>
          </w:p>
        </w:tc>
        <w:tc>
          <w:tcPr>
            <w:tcW w:w="1430" w:type="dxa"/>
            <w:tcBorders>
              <w:left w:val="double" w:sz="4" w:space="0" w:color="auto"/>
            </w:tcBorders>
            <w:shd w:val="clear" w:color="auto" w:fill="FFFFFF"/>
            <w:vAlign w:val="bottom"/>
          </w:tcPr>
          <w:p w14:paraId="6E34E352"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0A346F19" w14:textId="77777777" w:rsidTr="00EA3192">
        <w:tc>
          <w:tcPr>
            <w:tcW w:w="720" w:type="dxa"/>
            <w:tcBorders>
              <w:top w:val="single" w:sz="4" w:space="0" w:color="auto"/>
              <w:bottom w:val="single" w:sz="4" w:space="0" w:color="auto"/>
              <w:right w:val="nil"/>
            </w:tcBorders>
            <w:shd w:val="clear" w:color="auto" w:fill="FFFFFF"/>
            <w:vAlign w:val="bottom"/>
          </w:tcPr>
          <w:p w14:paraId="246CA0F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668C95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D023BF2" w14:textId="77777777" w:rsidR="007810B9" w:rsidRPr="00865C5E" w:rsidRDefault="008E13B0" w:rsidP="008E13B0">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7810B9" w:rsidRPr="00865C5E">
              <w:rPr>
                <w:rFonts w:ascii="Arial" w:hAnsi="Arial"/>
                <w:sz w:val="20"/>
                <w:lang w:val="en-CA"/>
              </w:rPr>
              <w:t>Interest Revenue</w:t>
            </w:r>
          </w:p>
        </w:tc>
        <w:tc>
          <w:tcPr>
            <w:tcW w:w="1045" w:type="dxa"/>
            <w:tcBorders>
              <w:left w:val="double" w:sz="4" w:space="0" w:color="auto"/>
              <w:right w:val="double" w:sz="4" w:space="0" w:color="auto"/>
            </w:tcBorders>
            <w:shd w:val="clear" w:color="auto" w:fill="FFFFFF"/>
            <w:vAlign w:val="bottom"/>
          </w:tcPr>
          <w:p w14:paraId="49C2854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67F26B8"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6FD3058"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5,435</w:t>
            </w:r>
          </w:p>
        </w:tc>
      </w:tr>
      <w:tr w:rsidR="007810B9" w:rsidRPr="00865C5E" w14:paraId="02937463" w14:textId="77777777" w:rsidTr="00EA3192">
        <w:tc>
          <w:tcPr>
            <w:tcW w:w="720" w:type="dxa"/>
            <w:tcBorders>
              <w:top w:val="single" w:sz="4" w:space="0" w:color="auto"/>
              <w:bottom w:val="double" w:sz="4" w:space="0" w:color="auto"/>
              <w:right w:val="nil"/>
            </w:tcBorders>
            <w:shd w:val="clear" w:color="auto" w:fill="FFFFFF"/>
            <w:vAlign w:val="bottom"/>
          </w:tcPr>
          <w:p w14:paraId="1896BE5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6A11DD0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A5987A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reflect discount on bond for the period. (per effective-interest rate table)</w:t>
            </w:r>
          </w:p>
        </w:tc>
        <w:tc>
          <w:tcPr>
            <w:tcW w:w="1045" w:type="dxa"/>
            <w:tcBorders>
              <w:left w:val="double" w:sz="4" w:space="0" w:color="auto"/>
              <w:right w:val="double" w:sz="4" w:space="0" w:color="auto"/>
            </w:tcBorders>
            <w:shd w:val="clear" w:color="auto" w:fill="FFFFFF"/>
            <w:vAlign w:val="bottom"/>
          </w:tcPr>
          <w:p w14:paraId="67B5BBE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1F75E05"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9DEC75F"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bl>
    <w:p w14:paraId="6DE4AA84" w14:textId="77777777" w:rsidR="007810B9" w:rsidRDefault="007810B9" w:rsidP="00EA3192">
      <w:pPr>
        <w:rPr>
          <w:lang w:val="en-CA"/>
        </w:rPr>
      </w:pPr>
    </w:p>
    <w:p w14:paraId="0A68CA32" w14:textId="77777777" w:rsidR="00EA3192" w:rsidRPr="00865C5E" w:rsidRDefault="00EA3192" w:rsidP="00EA3192">
      <w:pPr>
        <w:rPr>
          <w:lang w:val="en-CA"/>
        </w:rPr>
      </w:pPr>
    </w:p>
    <w:p w14:paraId="554C1B37" w14:textId="6B3C7BDD" w:rsidR="00EA3192" w:rsidRPr="00865C5E" w:rsidRDefault="00C93D9A" w:rsidP="00EA3192">
      <w:pPr>
        <w:pStyle w:val="ph6full"/>
        <w:spacing w:before="0" w:after="120"/>
        <w:rPr>
          <w:b/>
          <w:i w:val="0"/>
          <w:sz w:val="36"/>
          <w:szCs w:val="36"/>
          <w:lang w:val="en-CA"/>
        </w:rPr>
      </w:pPr>
      <w:r w:rsidRPr="00EA3192">
        <w:rPr>
          <w:rFonts w:ascii="Times New Roman" w:hAnsi="Times New Roman" w:cs="Times New Roman"/>
          <w:lang w:val="en-CA"/>
        </w:rPr>
        <w:t>Req. 1</w:t>
      </w:r>
      <w:r w:rsidR="00EA3192">
        <w:rPr>
          <w:rFonts w:ascii="Times New Roman" w:hAnsi="Times New Roman" w:cs="Times New Roman"/>
          <w:lang w:val="en-CA"/>
        </w:rPr>
        <w:tab/>
      </w:r>
      <w:r w:rsidR="00EA3192">
        <w:rPr>
          <w:rFonts w:ascii="Times New Roman" w:hAnsi="Times New Roman" w:cs="Times New Roman"/>
          <w:lang w:val="en-CA"/>
        </w:rPr>
        <w:tab/>
      </w:r>
      <w:r w:rsidR="00EA3192">
        <w:rPr>
          <w:rFonts w:ascii="Times New Roman" w:hAnsi="Times New Roman" w:cs="Times New Roman"/>
          <w:lang w:val="en-CA"/>
        </w:rPr>
        <w:tab/>
      </w:r>
      <w:r w:rsidR="00EA3192">
        <w:rPr>
          <w:rFonts w:ascii="Times New Roman" w:hAnsi="Times New Roman" w:cs="Times New Roman"/>
          <w:lang w:val="en-CA"/>
        </w:rPr>
        <w:tab/>
      </w:r>
      <w:r w:rsidR="00EA3192">
        <w:rPr>
          <w:rFonts w:ascii="Times New Roman" w:hAnsi="Times New Roman" w:cs="Times New Roman"/>
          <w:lang w:val="en-CA"/>
        </w:rPr>
        <w:tab/>
      </w:r>
      <w:r w:rsidR="00EA3192">
        <w:rPr>
          <w:rFonts w:ascii="Times New Roman" w:hAnsi="Times New Roman" w:cs="Times New Roman"/>
          <w:lang w:val="en-CA"/>
        </w:rPr>
        <w:tab/>
      </w:r>
      <w:r w:rsidR="00EA3192">
        <w:rPr>
          <w:rFonts w:ascii="Times New Roman" w:hAnsi="Times New Roman" w:cs="Times New Roman"/>
          <w:lang w:val="en-CA"/>
        </w:rPr>
        <w:tab/>
      </w:r>
      <w:r w:rsidR="00EA3192">
        <w:rPr>
          <w:rFonts w:ascii="Times New Roman" w:hAnsi="Times New Roman" w:cs="Times New Roman"/>
          <w:lang w:val="en-CA"/>
        </w:rPr>
        <w:tab/>
      </w:r>
      <w:r w:rsidR="00EA3192">
        <w:rPr>
          <w:rFonts w:ascii="Times New Roman" w:hAnsi="Times New Roman" w:cs="Times New Roman"/>
          <w:lang w:val="en-CA"/>
        </w:rPr>
        <w:tab/>
      </w:r>
      <w:r w:rsidR="00EA3192" w:rsidRPr="00865C5E">
        <w:rPr>
          <w:sz w:val="20"/>
          <w:szCs w:val="20"/>
          <w:lang w:val="en-CA"/>
        </w:rPr>
        <w:t>(10-20 min.)</w:t>
      </w:r>
      <w:r w:rsidR="00EA3192" w:rsidRPr="00865C5E">
        <w:rPr>
          <w:lang w:val="en-CA"/>
        </w:rPr>
        <w:t xml:space="preserve"> </w:t>
      </w:r>
      <w:r w:rsidR="00EA3192">
        <w:rPr>
          <w:b/>
          <w:i w:val="0"/>
          <w:sz w:val="36"/>
          <w:szCs w:val="36"/>
          <w:lang w:val="en-CA"/>
        </w:rPr>
        <w:t>E1</w:t>
      </w:r>
      <w:r w:rsidR="00EA3192" w:rsidRPr="00865C5E">
        <w:rPr>
          <w:b/>
          <w:i w:val="0"/>
          <w:sz w:val="36"/>
          <w:szCs w:val="36"/>
          <w:lang w:val="en-CA"/>
        </w:rPr>
        <w:t>6-14</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C44D52" w:rsidRPr="00865C5E" w14:paraId="6A4F68C1" w14:textId="77777777" w:rsidTr="00D02DA0">
        <w:tc>
          <w:tcPr>
            <w:tcW w:w="9403" w:type="dxa"/>
            <w:gridSpan w:val="6"/>
            <w:tcBorders>
              <w:top w:val="double" w:sz="4" w:space="0" w:color="auto"/>
              <w:bottom w:val="single" w:sz="4" w:space="0" w:color="auto"/>
            </w:tcBorders>
            <w:shd w:val="clear" w:color="auto" w:fill="FFFFFF"/>
            <w:vAlign w:val="bottom"/>
          </w:tcPr>
          <w:p w14:paraId="6F1095CA" w14:textId="77777777" w:rsidR="00C44D52" w:rsidRPr="00865C5E" w:rsidRDefault="00C44D52" w:rsidP="00D02DA0">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5635B15F" w14:textId="77777777" w:rsidTr="00D02DA0">
        <w:tc>
          <w:tcPr>
            <w:tcW w:w="1208" w:type="dxa"/>
            <w:gridSpan w:val="2"/>
            <w:tcBorders>
              <w:top w:val="single" w:sz="4" w:space="0" w:color="auto"/>
              <w:bottom w:val="double" w:sz="4" w:space="0" w:color="auto"/>
              <w:right w:val="double" w:sz="4" w:space="0" w:color="auto"/>
            </w:tcBorders>
            <w:shd w:val="clear" w:color="auto" w:fill="FFFFFF"/>
            <w:vAlign w:val="bottom"/>
          </w:tcPr>
          <w:p w14:paraId="0372B66B" w14:textId="2937C103"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62CCD57A" w14:textId="69469288"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7268268" w14:textId="593C2D0C"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B65CEDC" w14:textId="2B72057D"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1BBDAA29" w14:textId="26442C35"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C44D52" w:rsidRPr="00865C5E" w14:paraId="76921887" w14:textId="77777777" w:rsidTr="00EA3192">
        <w:tc>
          <w:tcPr>
            <w:tcW w:w="720" w:type="dxa"/>
            <w:tcBorders>
              <w:top w:val="single" w:sz="4" w:space="0" w:color="auto"/>
              <w:bottom w:val="single" w:sz="4" w:space="0" w:color="auto"/>
              <w:right w:val="nil"/>
            </w:tcBorders>
            <w:shd w:val="clear" w:color="auto" w:fill="FFFFFF"/>
            <w:vAlign w:val="bottom"/>
          </w:tcPr>
          <w:p w14:paraId="436F961B" w14:textId="77777777" w:rsidR="00C44D52" w:rsidRPr="00865C5E" w:rsidRDefault="00C44D52" w:rsidP="00D02DA0">
            <w:pPr>
              <w:pStyle w:val="pformf"/>
              <w:shd w:val="clear" w:color="auto" w:fill="FFFFFF"/>
              <w:spacing w:before="0"/>
              <w:rPr>
                <w:rFonts w:ascii="Arial" w:hAnsi="Arial"/>
                <w:sz w:val="20"/>
                <w:lang w:val="en-CA"/>
              </w:rPr>
            </w:pPr>
            <w:r w:rsidRPr="00865C5E">
              <w:rPr>
                <w:rFonts w:ascii="Arial" w:hAnsi="Arial"/>
                <w:sz w:val="20"/>
                <w:lang w:val="en-CA"/>
              </w:rPr>
              <w:t>May</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ADE5304" w14:textId="77777777" w:rsidR="00C44D52" w:rsidRPr="00865C5E" w:rsidRDefault="00C44D52" w:rsidP="00D02DA0">
            <w:pPr>
              <w:pStyle w:val="pformf"/>
              <w:shd w:val="clear" w:color="auto" w:fill="FFFFFF"/>
              <w:spacing w:before="0"/>
              <w:jc w:val="right"/>
              <w:rPr>
                <w:rFonts w:ascii="Arial" w:hAnsi="Arial"/>
                <w:sz w:val="20"/>
                <w:lang w:val="en-CA"/>
              </w:rPr>
            </w:pPr>
            <w:r w:rsidRPr="00865C5E">
              <w:rPr>
                <w:rFonts w:ascii="Arial" w:hAnsi="Arial"/>
                <w:sz w:val="20"/>
                <w:lang w:val="en-CA"/>
              </w:rPr>
              <w:t>16</w:t>
            </w:r>
          </w:p>
        </w:tc>
        <w:tc>
          <w:tcPr>
            <w:tcW w:w="4290" w:type="dxa"/>
            <w:tcBorders>
              <w:left w:val="double" w:sz="4" w:space="0" w:color="auto"/>
              <w:right w:val="double" w:sz="4" w:space="0" w:color="auto"/>
            </w:tcBorders>
            <w:shd w:val="clear" w:color="auto" w:fill="FFFFFF"/>
            <w:vAlign w:val="bottom"/>
          </w:tcPr>
          <w:p w14:paraId="2E2385B0" w14:textId="77777777" w:rsidR="00C44D52" w:rsidRPr="00865C5E" w:rsidRDefault="00C44D52" w:rsidP="00D02DA0">
            <w:pPr>
              <w:pStyle w:val="pformf"/>
              <w:shd w:val="clear" w:color="auto" w:fill="FFFFFF"/>
              <w:tabs>
                <w:tab w:val="left" w:pos="277"/>
              </w:tabs>
              <w:spacing w:before="0"/>
              <w:rPr>
                <w:rFonts w:ascii="Arial" w:hAnsi="Arial"/>
                <w:sz w:val="20"/>
                <w:lang w:val="en-CA"/>
              </w:rPr>
            </w:pPr>
            <w:r w:rsidRPr="00865C5E">
              <w:rPr>
                <w:rFonts w:ascii="Arial" w:hAnsi="Arial"/>
                <w:sz w:val="20"/>
                <w:lang w:val="en-CA"/>
              </w:rPr>
              <w:t>Accounts Receivable</w:t>
            </w:r>
          </w:p>
        </w:tc>
        <w:tc>
          <w:tcPr>
            <w:tcW w:w="1045" w:type="dxa"/>
            <w:tcBorders>
              <w:left w:val="double" w:sz="4" w:space="0" w:color="auto"/>
              <w:right w:val="double" w:sz="4" w:space="0" w:color="auto"/>
            </w:tcBorders>
            <w:shd w:val="clear" w:color="auto" w:fill="FFFFFF"/>
            <w:vAlign w:val="bottom"/>
          </w:tcPr>
          <w:p w14:paraId="23CC847C" w14:textId="77777777" w:rsidR="00C44D52" w:rsidRPr="00865C5E" w:rsidRDefault="00C44D52" w:rsidP="00D02DA0">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80350D3" w14:textId="77777777" w:rsidR="00C44D52" w:rsidRPr="00865C5E" w:rsidRDefault="00C44D52"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142,648</w:t>
            </w:r>
          </w:p>
        </w:tc>
        <w:tc>
          <w:tcPr>
            <w:tcW w:w="1430" w:type="dxa"/>
            <w:tcBorders>
              <w:left w:val="double" w:sz="4" w:space="0" w:color="auto"/>
            </w:tcBorders>
            <w:shd w:val="clear" w:color="auto" w:fill="FFFFFF"/>
            <w:vAlign w:val="bottom"/>
          </w:tcPr>
          <w:p w14:paraId="3240AF4E"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r w:rsidR="00C44D52" w:rsidRPr="00865C5E" w14:paraId="48A193DD" w14:textId="77777777" w:rsidTr="00EA3192">
        <w:tc>
          <w:tcPr>
            <w:tcW w:w="720" w:type="dxa"/>
            <w:tcBorders>
              <w:top w:val="single" w:sz="4" w:space="0" w:color="auto"/>
              <w:bottom w:val="single" w:sz="4" w:space="0" w:color="auto"/>
              <w:right w:val="nil"/>
            </w:tcBorders>
            <w:shd w:val="clear" w:color="auto" w:fill="FFFFFF"/>
            <w:vAlign w:val="bottom"/>
          </w:tcPr>
          <w:p w14:paraId="5DC3E109" w14:textId="77777777" w:rsidR="00C44D52" w:rsidRPr="00865C5E" w:rsidRDefault="00C44D52" w:rsidP="00D02DA0">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E9D08FC" w14:textId="77777777" w:rsidR="00C44D52" w:rsidRPr="00865C5E" w:rsidRDefault="00C44D52" w:rsidP="00D02DA0">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96E88E9" w14:textId="77777777" w:rsidR="00C44D52" w:rsidRPr="00865C5E" w:rsidRDefault="00C44D52" w:rsidP="00D02DA0">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     Sales Revenue</w:t>
            </w:r>
          </w:p>
        </w:tc>
        <w:tc>
          <w:tcPr>
            <w:tcW w:w="1045" w:type="dxa"/>
            <w:tcBorders>
              <w:left w:val="double" w:sz="4" w:space="0" w:color="auto"/>
              <w:right w:val="double" w:sz="4" w:space="0" w:color="auto"/>
            </w:tcBorders>
            <w:shd w:val="clear" w:color="auto" w:fill="FFFFFF"/>
            <w:vAlign w:val="bottom"/>
          </w:tcPr>
          <w:p w14:paraId="10871290" w14:textId="77777777" w:rsidR="00C44D52" w:rsidRPr="00865C5E" w:rsidRDefault="00C44D52" w:rsidP="00D02DA0">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8DFCF78" w14:textId="77777777" w:rsidR="00C44D52" w:rsidRPr="00865C5E" w:rsidRDefault="00C44D52"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2D26E811" w14:textId="77777777" w:rsidR="00C44D52" w:rsidRPr="00865C5E" w:rsidRDefault="00C44D52"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142,648</w:t>
            </w:r>
          </w:p>
        </w:tc>
      </w:tr>
      <w:tr w:rsidR="00C44D52" w:rsidRPr="00865C5E" w14:paraId="0587F193" w14:textId="77777777" w:rsidTr="00EA3192">
        <w:tc>
          <w:tcPr>
            <w:tcW w:w="720" w:type="dxa"/>
            <w:tcBorders>
              <w:top w:val="single" w:sz="4" w:space="0" w:color="auto"/>
              <w:bottom w:val="single" w:sz="4" w:space="0" w:color="auto"/>
              <w:right w:val="nil"/>
            </w:tcBorders>
            <w:shd w:val="clear" w:color="auto" w:fill="FFFFFF"/>
            <w:vAlign w:val="bottom"/>
          </w:tcPr>
          <w:p w14:paraId="79B26E42" w14:textId="77777777" w:rsidR="00C44D52" w:rsidRPr="00865C5E" w:rsidRDefault="00C44D52" w:rsidP="00C44D52">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D3CC62C" w14:textId="77777777" w:rsidR="00C44D52" w:rsidRPr="00865C5E" w:rsidRDefault="00C44D52" w:rsidP="00C44D52">
            <w:pPr>
              <w:pStyle w:val="pformf"/>
              <w:shd w:val="clear" w:color="auto" w:fill="FFFFFF"/>
              <w:spacing w:before="0"/>
              <w:jc w:val="right"/>
              <w:rPr>
                <w:rFonts w:ascii="Arial" w:hAnsi="Arial"/>
                <w:sz w:val="20"/>
                <w:lang w:val="en-CA"/>
              </w:rPr>
            </w:pPr>
          </w:p>
        </w:tc>
        <w:tc>
          <w:tcPr>
            <w:tcW w:w="4290" w:type="dxa"/>
            <w:tcBorders>
              <w:top w:val="single" w:sz="2" w:space="0" w:color="auto"/>
              <w:left w:val="single" w:sz="2" w:space="0" w:color="auto"/>
              <w:bottom w:val="single" w:sz="2" w:space="0" w:color="auto"/>
              <w:right w:val="single" w:sz="2" w:space="0" w:color="auto"/>
            </w:tcBorders>
            <w:shd w:val="clear" w:color="auto" w:fill="FFFFFF"/>
          </w:tcPr>
          <w:p w14:paraId="2F8B6AEA" w14:textId="6A41511B" w:rsidR="00C44D52" w:rsidRPr="00865C5E" w:rsidRDefault="00C44D52" w:rsidP="00970D4F">
            <w:pPr>
              <w:pStyle w:val="pformf"/>
              <w:shd w:val="clear" w:color="auto" w:fill="FFFFFF"/>
              <w:tabs>
                <w:tab w:val="left" w:pos="277"/>
              </w:tabs>
              <w:spacing w:before="0"/>
              <w:rPr>
                <w:rFonts w:ascii="Arial" w:hAnsi="Arial" w:cs="Arial"/>
                <w:sz w:val="20"/>
                <w:szCs w:val="20"/>
                <w:lang w:val="en-CA"/>
              </w:rPr>
            </w:pPr>
            <w:r w:rsidRPr="00865C5E">
              <w:rPr>
                <w:rFonts w:ascii="Arial" w:hAnsi="Arial" w:cs="Arial"/>
                <w:sz w:val="20"/>
                <w:szCs w:val="20"/>
                <w:lang w:val="en-CA"/>
              </w:rPr>
              <w:t xml:space="preserve">To record a sale on account </w:t>
            </w:r>
            <w:r w:rsidR="004D765C" w:rsidRPr="00865C5E">
              <w:rPr>
                <w:rFonts w:ascii="Arial" w:hAnsi="Arial" w:cs="Arial"/>
                <w:sz w:val="20"/>
                <w:szCs w:val="20"/>
                <w:lang w:val="en-CA"/>
              </w:rPr>
              <w:t>for 80,000 pounds sterling. Exchange rate is</w:t>
            </w:r>
            <w:r w:rsidRPr="00865C5E">
              <w:rPr>
                <w:rFonts w:ascii="Arial" w:hAnsi="Arial" w:cs="Arial"/>
                <w:sz w:val="20"/>
                <w:szCs w:val="20"/>
                <w:lang w:val="en-CA"/>
              </w:rPr>
              <w:t xml:space="preserve"> $1.7831</w:t>
            </w:r>
            <w:r w:rsidR="004D765C" w:rsidRPr="00865C5E">
              <w:rPr>
                <w:rFonts w:ascii="Arial" w:hAnsi="Arial" w:cs="Arial"/>
                <w:sz w:val="20"/>
                <w:szCs w:val="20"/>
                <w:lang w:val="en-CA"/>
              </w:rPr>
              <w:t xml:space="preserve"> per pound</w:t>
            </w:r>
          </w:p>
        </w:tc>
        <w:tc>
          <w:tcPr>
            <w:tcW w:w="1045" w:type="dxa"/>
            <w:tcBorders>
              <w:left w:val="double" w:sz="4" w:space="0" w:color="auto"/>
              <w:right w:val="double" w:sz="4" w:space="0" w:color="auto"/>
            </w:tcBorders>
            <w:shd w:val="clear" w:color="auto" w:fill="FFFFFF"/>
            <w:vAlign w:val="bottom"/>
          </w:tcPr>
          <w:p w14:paraId="12916030"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E23C85C" w14:textId="77777777" w:rsidR="00C44D52" w:rsidRPr="00865C5E" w:rsidRDefault="00C44D52"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6DCA50BA"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r w:rsidR="00C44D52" w:rsidRPr="00865C5E" w14:paraId="5EA1E8F5" w14:textId="77777777" w:rsidTr="00EA3192">
        <w:tc>
          <w:tcPr>
            <w:tcW w:w="720" w:type="dxa"/>
            <w:tcBorders>
              <w:top w:val="single" w:sz="4" w:space="0" w:color="auto"/>
              <w:bottom w:val="single" w:sz="4" w:space="0" w:color="auto"/>
              <w:right w:val="nil"/>
            </w:tcBorders>
            <w:shd w:val="clear" w:color="auto" w:fill="FFFFFF"/>
            <w:vAlign w:val="bottom"/>
          </w:tcPr>
          <w:p w14:paraId="4B4B4D93" w14:textId="77777777" w:rsidR="00C44D52" w:rsidRPr="00865C5E" w:rsidRDefault="00C44D52" w:rsidP="00C44D52">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2EBCA95" w14:textId="77777777" w:rsidR="00C44D52" w:rsidRPr="00865C5E" w:rsidRDefault="00C44D52" w:rsidP="00C44D52">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AC78939" w14:textId="77777777" w:rsidR="00C44D52" w:rsidRPr="00865C5E" w:rsidRDefault="00C44D52" w:rsidP="00C44D52">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3E83A67"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F15746E" w14:textId="77777777" w:rsidR="00C44D52" w:rsidRPr="00865C5E" w:rsidRDefault="00C44D52"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55209932"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r w:rsidR="00C44D52" w:rsidRPr="00865C5E" w14:paraId="698D73B7" w14:textId="77777777" w:rsidTr="00EA3192">
        <w:tc>
          <w:tcPr>
            <w:tcW w:w="720" w:type="dxa"/>
            <w:tcBorders>
              <w:top w:val="single" w:sz="4" w:space="0" w:color="auto"/>
              <w:bottom w:val="single" w:sz="4" w:space="0" w:color="auto"/>
              <w:right w:val="nil"/>
            </w:tcBorders>
            <w:shd w:val="clear" w:color="auto" w:fill="FFFFFF"/>
            <w:vAlign w:val="bottom"/>
          </w:tcPr>
          <w:p w14:paraId="0472D806" w14:textId="77777777" w:rsidR="00C44D52" w:rsidRPr="00865C5E" w:rsidRDefault="004D765C" w:rsidP="00C44D52">
            <w:pPr>
              <w:pStyle w:val="pformf"/>
              <w:shd w:val="clear" w:color="auto" w:fill="FFFFFF"/>
              <w:spacing w:before="0"/>
              <w:rPr>
                <w:rFonts w:ascii="Arial" w:hAnsi="Arial"/>
                <w:sz w:val="20"/>
                <w:lang w:val="en-CA"/>
              </w:rPr>
            </w:pPr>
            <w:r w:rsidRPr="00865C5E">
              <w:rPr>
                <w:rFonts w:ascii="Arial" w:hAnsi="Arial"/>
                <w:sz w:val="20"/>
                <w:lang w:val="en-CA"/>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4D60990" w14:textId="77777777" w:rsidR="00C44D52" w:rsidRPr="00865C5E" w:rsidRDefault="004D765C" w:rsidP="00C44D52">
            <w:pPr>
              <w:pStyle w:val="pformf"/>
              <w:shd w:val="clear" w:color="auto" w:fill="FFFFFF"/>
              <w:spacing w:before="0"/>
              <w:jc w:val="right"/>
              <w:rPr>
                <w:rFonts w:ascii="Arial" w:hAnsi="Arial"/>
                <w:sz w:val="20"/>
                <w:lang w:val="en-CA"/>
              </w:rPr>
            </w:pPr>
            <w:r w:rsidRPr="00865C5E">
              <w:rPr>
                <w:rFonts w:ascii="Arial" w:hAnsi="Arial"/>
                <w:sz w:val="20"/>
                <w:lang w:val="en-CA"/>
              </w:rPr>
              <w:t>19</w:t>
            </w:r>
          </w:p>
        </w:tc>
        <w:tc>
          <w:tcPr>
            <w:tcW w:w="4290" w:type="dxa"/>
            <w:tcBorders>
              <w:left w:val="double" w:sz="4" w:space="0" w:color="auto"/>
              <w:right w:val="double" w:sz="4" w:space="0" w:color="auto"/>
            </w:tcBorders>
            <w:shd w:val="clear" w:color="auto" w:fill="FFFFFF"/>
            <w:vAlign w:val="bottom"/>
          </w:tcPr>
          <w:p w14:paraId="6239B9AB" w14:textId="77777777" w:rsidR="00C44D52" w:rsidRPr="00865C5E" w:rsidRDefault="004D765C" w:rsidP="00C44D52">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5B94C596"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56CFDFB" w14:textId="77777777" w:rsidR="00C44D52" w:rsidRPr="00865C5E" w:rsidRDefault="004D765C"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70,456</w:t>
            </w:r>
          </w:p>
        </w:tc>
        <w:tc>
          <w:tcPr>
            <w:tcW w:w="1430" w:type="dxa"/>
            <w:tcBorders>
              <w:left w:val="double" w:sz="4" w:space="0" w:color="auto"/>
            </w:tcBorders>
            <w:shd w:val="clear" w:color="auto" w:fill="FFFFFF"/>
            <w:vAlign w:val="bottom"/>
          </w:tcPr>
          <w:p w14:paraId="71587500"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r w:rsidR="00C44D52" w:rsidRPr="00865C5E" w14:paraId="39487F30" w14:textId="77777777" w:rsidTr="00EA3192">
        <w:tc>
          <w:tcPr>
            <w:tcW w:w="720" w:type="dxa"/>
            <w:tcBorders>
              <w:top w:val="single" w:sz="4" w:space="0" w:color="auto"/>
              <w:bottom w:val="single" w:sz="4" w:space="0" w:color="auto"/>
              <w:right w:val="nil"/>
            </w:tcBorders>
            <w:shd w:val="clear" w:color="auto" w:fill="FFFFFF"/>
            <w:vAlign w:val="bottom"/>
          </w:tcPr>
          <w:p w14:paraId="729D10EA" w14:textId="77777777" w:rsidR="00C44D52" w:rsidRPr="00865C5E" w:rsidRDefault="00C44D52" w:rsidP="00C44D52">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E9ECE42" w14:textId="77777777" w:rsidR="00C44D52" w:rsidRPr="00865C5E" w:rsidRDefault="00C44D52" w:rsidP="00C44D52">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D5B6728" w14:textId="77777777" w:rsidR="00C44D52" w:rsidRPr="00865C5E" w:rsidRDefault="004D765C" w:rsidP="00C44D52">
            <w:pPr>
              <w:pStyle w:val="pformf"/>
              <w:shd w:val="clear" w:color="auto" w:fill="FFFFFF"/>
              <w:tabs>
                <w:tab w:val="left" w:pos="277"/>
              </w:tabs>
              <w:spacing w:before="0"/>
              <w:rPr>
                <w:rFonts w:ascii="Arial" w:hAnsi="Arial"/>
                <w:sz w:val="20"/>
                <w:lang w:val="en-CA"/>
              </w:rPr>
            </w:pPr>
            <w:r w:rsidRPr="00865C5E">
              <w:rPr>
                <w:rFonts w:ascii="Arial" w:hAnsi="Arial"/>
                <w:sz w:val="20"/>
                <w:lang w:val="en-CA"/>
              </w:rPr>
              <w:t>Foreign-Currency Transaction Loss</w:t>
            </w:r>
          </w:p>
        </w:tc>
        <w:tc>
          <w:tcPr>
            <w:tcW w:w="1045" w:type="dxa"/>
            <w:tcBorders>
              <w:left w:val="double" w:sz="4" w:space="0" w:color="auto"/>
              <w:right w:val="double" w:sz="4" w:space="0" w:color="auto"/>
            </w:tcBorders>
            <w:shd w:val="clear" w:color="auto" w:fill="FFFFFF"/>
            <w:vAlign w:val="bottom"/>
          </w:tcPr>
          <w:p w14:paraId="369157AD"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0DD624A" w14:textId="77777777" w:rsidR="00C44D52" w:rsidRPr="00865C5E" w:rsidRDefault="004D765C"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868</w:t>
            </w:r>
          </w:p>
        </w:tc>
        <w:tc>
          <w:tcPr>
            <w:tcW w:w="1430" w:type="dxa"/>
            <w:tcBorders>
              <w:left w:val="double" w:sz="4" w:space="0" w:color="auto"/>
            </w:tcBorders>
            <w:shd w:val="clear" w:color="auto" w:fill="FFFFFF"/>
            <w:vAlign w:val="bottom"/>
          </w:tcPr>
          <w:p w14:paraId="48106D93"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r w:rsidR="00C44D52" w:rsidRPr="00865C5E" w14:paraId="3D9C76B3" w14:textId="77777777" w:rsidTr="00EA3192">
        <w:tc>
          <w:tcPr>
            <w:tcW w:w="720" w:type="dxa"/>
            <w:tcBorders>
              <w:top w:val="single" w:sz="4" w:space="0" w:color="auto"/>
              <w:bottom w:val="single" w:sz="4" w:space="0" w:color="auto"/>
              <w:right w:val="nil"/>
            </w:tcBorders>
            <w:shd w:val="clear" w:color="auto" w:fill="FFFFFF"/>
            <w:vAlign w:val="bottom"/>
          </w:tcPr>
          <w:p w14:paraId="2D443120" w14:textId="77777777" w:rsidR="00C44D52" w:rsidRPr="00865C5E" w:rsidRDefault="00C44D52" w:rsidP="00C44D52">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1D668D" w14:textId="77777777" w:rsidR="00C44D52" w:rsidRPr="00865C5E" w:rsidRDefault="00C44D52" w:rsidP="00C44D52">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EF40576" w14:textId="77777777" w:rsidR="00C44D52" w:rsidRPr="00865C5E" w:rsidRDefault="004D765C" w:rsidP="00C44D52">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     Accounts Receivable</w:t>
            </w:r>
          </w:p>
        </w:tc>
        <w:tc>
          <w:tcPr>
            <w:tcW w:w="1045" w:type="dxa"/>
            <w:tcBorders>
              <w:left w:val="double" w:sz="4" w:space="0" w:color="auto"/>
              <w:right w:val="double" w:sz="4" w:space="0" w:color="auto"/>
            </w:tcBorders>
            <w:shd w:val="clear" w:color="auto" w:fill="FFFFFF"/>
            <w:vAlign w:val="bottom"/>
          </w:tcPr>
          <w:p w14:paraId="728282B0"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DC9FD6" w14:textId="77777777" w:rsidR="00C44D52" w:rsidRPr="00865C5E" w:rsidRDefault="00C44D52"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11EC9F00" w14:textId="77777777" w:rsidR="00C44D52" w:rsidRPr="00865C5E" w:rsidRDefault="004D765C"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71,324</w:t>
            </w:r>
          </w:p>
        </w:tc>
      </w:tr>
      <w:tr w:rsidR="00C44D52" w:rsidRPr="00865C5E" w14:paraId="5887720D" w14:textId="77777777" w:rsidTr="00EA3192">
        <w:tc>
          <w:tcPr>
            <w:tcW w:w="720" w:type="dxa"/>
            <w:tcBorders>
              <w:top w:val="single" w:sz="4" w:space="0" w:color="auto"/>
              <w:bottom w:val="single" w:sz="4" w:space="0" w:color="auto"/>
              <w:right w:val="nil"/>
            </w:tcBorders>
            <w:shd w:val="clear" w:color="auto" w:fill="FFFFFF"/>
            <w:vAlign w:val="bottom"/>
          </w:tcPr>
          <w:p w14:paraId="3682979B" w14:textId="77777777" w:rsidR="00C44D52" w:rsidRPr="00865C5E" w:rsidRDefault="00C44D52" w:rsidP="00C44D52">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AFEE256" w14:textId="77777777" w:rsidR="00C44D52" w:rsidRPr="00865C5E" w:rsidRDefault="00C44D52" w:rsidP="00C44D52">
            <w:pPr>
              <w:pStyle w:val="pformf"/>
              <w:shd w:val="clear" w:color="auto" w:fill="FFFFFF"/>
              <w:spacing w:before="0"/>
              <w:jc w:val="right"/>
              <w:rPr>
                <w:rFonts w:ascii="Arial" w:hAnsi="Arial" w:cs="Arial"/>
                <w:sz w:val="20"/>
                <w:szCs w:val="20"/>
                <w:lang w:val="en-CA"/>
              </w:rPr>
            </w:pPr>
          </w:p>
        </w:tc>
        <w:tc>
          <w:tcPr>
            <w:tcW w:w="4290" w:type="dxa"/>
            <w:tcBorders>
              <w:left w:val="double" w:sz="4" w:space="0" w:color="auto"/>
              <w:right w:val="double" w:sz="4" w:space="0" w:color="auto"/>
            </w:tcBorders>
            <w:shd w:val="clear" w:color="auto" w:fill="FFFFFF"/>
            <w:vAlign w:val="bottom"/>
          </w:tcPr>
          <w:p w14:paraId="2F3DCC98" w14:textId="77777777" w:rsidR="00C44D52" w:rsidRPr="00865C5E" w:rsidRDefault="004D765C" w:rsidP="004D765C">
            <w:pPr>
              <w:pStyle w:val="pformf"/>
              <w:shd w:val="clear" w:color="auto" w:fill="FFFFFF"/>
              <w:tabs>
                <w:tab w:val="left" w:pos="277"/>
              </w:tabs>
              <w:spacing w:before="0"/>
              <w:rPr>
                <w:rFonts w:ascii="Arial" w:hAnsi="Arial" w:cs="Arial"/>
                <w:sz w:val="20"/>
                <w:szCs w:val="20"/>
                <w:lang w:val="en-CA"/>
              </w:rPr>
            </w:pPr>
            <w:r w:rsidRPr="00865C5E">
              <w:rPr>
                <w:rFonts w:ascii="Arial" w:hAnsi="Arial" w:cs="Arial"/>
                <w:sz w:val="20"/>
                <w:szCs w:val="20"/>
                <w:lang w:val="en-CA"/>
              </w:rPr>
              <w:t>To record receipt of half the amount receivable (40,000 × $1.7614).</w:t>
            </w:r>
          </w:p>
        </w:tc>
        <w:tc>
          <w:tcPr>
            <w:tcW w:w="1045" w:type="dxa"/>
            <w:tcBorders>
              <w:left w:val="double" w:sz="4" w:space="0" w:color="auto"/>
              <w:right w:val="double" w:sz="4" w:space="0" w:color="auto"/>
            </w:tcBorders>
            <w:shd w:val="clear" w:color="auto" w:fill="FFFFFF"/>
            <w:vAlign w:val="bottom"/>
          </w:tcPr>
          <w:p w14:paraId="70DEA467"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85604AC" w14:textId="77777777" w:rsidR="00C44D52" w:rsidRPr="00865C5E" w:rsidRDefault="00C44D52"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06FDFAB4"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r w:rsidR="00C44D52" w:rsidRPr="00865C5E" w14:paraId="46BB95C4" w14:textId="77777777" w:rsidTr="00EA3192">
        <w:tc>
          <w:tcPr>
            <w:tcW w:w="720" w:type="dxa"/>
            <w:tcBorders>
              <w:top w:val="single" w:sz="4" w:space="0" w:color="auto"/>
              <w:bottom w:val="single" w:sz="4" w:space="0" w:color="auto"/>
              <w:right w:val="nil"/>
            </w:tcBorders>
            <w:shd w:val="clear" w:color="auto" w:fill="FFFFFF"/>
            <w:vAlign w:val="bottom"/>
          </w:tcPr>
          <w:p w14:paraId="5F2F526F" w14:textId="77777777" w:rsidR="00C44D52" w:rsidRPr="00865C5E" w:rsidRDefault="00C44D52" w:rsidP="00C44D52">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57A53E0" w14:textId="77777777" w:rsidR="00C44D52" w:rsidRPr="00865C5E" w:rsidRDefault="00C44D52" w:rsidP="00C44D52">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0F09344" w14:textId="77777777" w:rsidR="00C44D52" w:rsidRPr="00865C5E" w:rsidRDefault="00C44D52" w:rsidP="00C44D52">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84E57D8"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08CBF88" w14:textId="77777777" w:rsidR="00C44D52" w:rsidRPr="00865C5E" w:rsidRDefault="00C44D52"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029C7184"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r w:rsidR="004D765C" w:rsidRPr="00865C5E" w14:paraId="62411938" w14:textId="77777777" w:rsidTr="00EA3192">
        <w:tc>
          <w:tcPr>
            <w:tcW w:w="720" w:type="dxa"/>
            <w:tcBorders>
              <w:top w:val="single" w:sz="4" w:space="0" w:color="auto"/>
              <w:bottom w:val="single" w:sz="4" w:space="0" w:color="auto"/>
              <w:right w:val="nil"/>
            </w:tcBorders>
            <w:shd w:val="clear" w:color="auto" w:fill="FFFFFF"/>
            <w:vAlign w:val="bottom"/>
          </w:tcPr>
          <w:p w14:paraId="256D5E9E" w14:textId="77777777" w:rsidR="004D765C" w:rsidRPr="00865C5E" w:rsidRDefault="004D765C" w:rsidP="004D765C">
            <w:pPr>
              <w:pStyle w:val="pformf"/>
              <w:shd w:val="clear" w:color="auto" w:fill="FFFFFF"/>
              <w:spacing w:before="0"/>
              <w:rPr>
                <w:rFonts w:ascii="Arial" w:hAnsi="Arial"/>
                <w:sz w:val="20"/>
                <w:lang w:val="en-CA"/>
              </w:rPr>
            </w:pPr>
            <w:r w:rsidRPr="00865C5E">
              <w:rPr>
                <w:rFonts w:ascii="Arial" w:hAnsi="Arial"/>
                <w:sz w:val="20"/>
                <w:lang w:val="en-CA"/>
              </w:rPr>
              <w:t>Jul.</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FD398C8" w14:textId="77777777" w:rsidR="004D765C" w:rsidRPr="00865C5E" w:rsidRDefault="004D765C" w:rsidP="004D765C">
            <w:pPr>
              <w:pStyle w:val="pformf"/>
              <w:shd w:val="clear" w:color="auto" w:fill="FFFFFF"/>
              <w:spacing w:before="0"/>
              <w:jc w:val="right"/>
              <w:rPr>
                <w:rFonts w:ascii="Arial" w:hAnsi="Arial"/>
                <w:sz w:val="20"/>
                <w:lang w:val="en-CA"/>
              </w:rPr>
            </w:pPr>
            <w:r w:rsidRPr="00865C5E">
              <w:rPr>
                <w:rFonts w:ascii="Arial" w:hAnsi="Arial"/>
                <w:sz w:val="20"/>
                <w:lang w:val="en-CA"/>
              </w:rPr>
              <w:t>16</w:t>
            </w:r>
          </w:p>
        </w:tc>
        <w:tc>
          <w:tcPr>
            <w:tcW w:w="4290" w:type="dxa"/>
            <w:tcBorders>
              <w:left w:val="double" w:sz="4" w:space="0" w:color="auto"/>
              <w:right w:val="double" w:sz="4" w:space="0" w:color="auto"/>
            </w:tcBorders>
            <w:shd w:val="clear" w:color="auto" w:fill="FFFFFF"/>
            <w:vAlign w:val="bottom"/>
          </w:tcPr>
          <w:p w14:paraId="23991224" w14:textId="77777777" w:rsidR="004D765C" w:rsidRPr="00865C5E" w:rsidRDefault="004D765C" w:rsidP="004D765C">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4259AEB1" w14:textId="77777777" w:rsidR="004D765C" w:rsidRPr="00865C5E" w:rsidRDefault="004D765C" w:rsidP="004D765C">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58F9E50" w14:textId="77777777" w:rsidR="004D765C" w:rsidRPr="00865C5E" w:rsidRDefault="004D765C"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71,168</w:t>
            </w:r>
          </w:p>
        </w:tc>
        <w:tc>
          <w:tcPr>
            <w:tcW w:w="1430" w:type="dxa"/>
            <w:tcBorders>
              <w:left w:val="double" w:sz="4" w:space="0" w:color="auto"/>
            </w:tcBorders>
            <w:shd w:val="clear" w:color="auto" w:fill="FFFFFF"/>
            <w:vAlign w:val="bottom"/>
          </w:tcPr>
          <w:p w14:paraId="71B906A7" w14:textId="77777777" w:rsidR="004D765C" w:rsidRPr="00865C5E" w:rsidRDefault="004D765C" w:rsidP="00EA3192">
            <w:pPr>
              <w:pStyle w:val="pformf"/>
              <w:shd w:val="clear" w:color="auto" w:fill="FFFFFF"/>
              <w:spacing w:before="0"/>
              <w:ind w:right="50"/>
              <w:jc w:val="right"/>
              <w:rPr>
                <w:rFonts w:ascii="Arial" w:hAnsi="Arial"/>
                <w:sz w:val="20"/>
                <w:lang w:val="en-CA"/>
              </w:rPr>
            </w:pPr>
          </w:p>
        </w:tc>
      </w:tr>
      <w:tr w:rsidR="004D765C" w:rsidRPr="00865C5E" w14:paraId="043F5312" w14:textId="77777777" w:rsidTr="00EA3192">
        <w:tc>
          <w:tcPr>
            <w:tcW w:w="720" w:type="dxa"/>
            <w:tcBorders>
              <w:top w:val="single" w:sz="4" w:space="0" w:color="auto"/>
              <w:bottom w:val="single" w:sz="4" w:space="0" w:color="auto"/>
              <w:right w:val="nil"/>
            </w:tcBorders>
            <w:shd w:val="clear" w:color="auto" w:fill="FFFFFF"/>
            <w:vAlign w:val="bottom"/>
          </w:tcPr>
          <w:p w14:paraId="7671708D" w14:textId="77777777" w:rsidR="004D765C" w:rsidRPr="00865C5E" w:rsidRDefault="004D765C" w:rsidP="004D765C">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8F7D10C" w14:textId="77777777" w:rsidR="004D765C" w:rsidRPr="00865C5E" w:rsidRDefault="004D765C" w:rsidP="004D765C">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61BB511" w14:textId="77777777" w:rsidR="004D765C" w:rsidRPr="00865C5E" w:rsidRDefault="004D765C" w:rsidP="004D765C">
            <w:pPr>
              <w:pStyle w:val="pformf"/>
              <w:shd w:val="clear" w:color="auto" w:fill="FFFFFF"/>
              <w:tabs>
                <w:tab w:val="left" w:pos="277"/>
              </w:tabs>
              <w:spacing w:before="0"/>
              <w:rPr>
                <w:rFonts w:ascii="Arial" w:hAnsi="Arial"/>
                <w:sz w:val="20"/>
                <w:lang w:val="en-CA"/>
              </w:rPr>
            </w:pPr>
            <w:r w:rsidRPr="00865C5E">
              <w:rPr>
                <w:rFonts w:ascii="Arial" w:hAnsi="Arial"/>
                <w:sz w:val="20"/>
                <w:lang w:val="en-CA"/>
              </w:rPr>
              <w:t>Foreign-Currency Transaction Loss</w:t>
            </w:r>
          </w:p>
        </w:tc>
        <w:tc>
          <w:tcPr>
            <w:tcW w:w="1045" w:type="dxa"/>
            <w:tcBorders>
              <w:left w:val="double" w:sz="4" w:space="0" w:color="auto"/>
              <w:right w:val="double" w:sz="4" w:space="0" w:color="auto"/>
            </w:tcBorders>
            <w:shd w:val="clear" w:color="auto" w:fill="FFFFFF"/>
            <w:vAlign w:val="bottom"/>
          </w:tcPr>
          <w:p w14:paraId="7FFE22D1" w14:textId="77777777" w:rsidR="004D765C" w:rsidRPr="00865C5E" w:rsidRDefault="004D765C" w:rsidP="004D765C">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38A9D5E" w14:textId="77777777" w:rsidR="004D765C" w:rsidRPr="00865C5E" w:rsidRDefault="004D765C"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156</w:t>
            </w:r>
          </w:p>
        </w:tc>
        <w:tc>
          <w:tcPr>
            <w:tcW w:w="1430" w:type="dxa"/>
            <w:tcBorders>
              <w:left w:val="double" w:sz="4" w:space="0" w:color="auto"/>
            </w:tcBorders>
            <w:shd w:val="clear" w:color="auto" w:fill="FFFFFF"/>
            <w:vAlign w:val="bottom"/>
          </w:tcPr>
          <w:p w14:paraId="07C3F94A" w14:textId="77777777" w:rsidR="004D765C" w:rsidRPr="00865C5E" w:rsidRDefault="004D765C" w:rsidP="00EA3192">
            <w:pPr>
              <w:pStyle w:val="pformf"/>
              <w:shd w:val="clear" w:color="auto" w:fill="FFFFFF"/>
              <w:spacing w:before="0"/>
              <w:ind w:right="50"/>
              <w:jc w:val="right"/>
              <w:rPr>
                <w:rFonts w:ascii="Arial" w:hAnsi="Arial"/>
                <w:sz w:val="20"/>
                <w:lang w:val="en-CA"/>
              </w:rPr>
            </w:pPr>
          </w:p>
        </w:tc>
      </w:tr>
      <w:tr w:rsidR="004D765C" w:rsidRPr="00865C5E" w14:paraId="3EC86ABB" w14:textId="77777777" w:rsidTr="00EA3192">
        <w:tc>
          <w:tcPr>
            <w:tcW w:w="720" w:type="dxa"/>
            <w:tcBorders>
              <w:top w:val="single" w:sz="4" w:space="0" w:color="auto"/>
              <w:bottom w:val="single" w:sz="4" w:space="0" w:color="auto"/>
              <w:right w:val="nil"/>
            </w:tcBorders>
            <w:shd w:val="clear" w:color="auto" w:fill="FFFFFF"/>
            <w:vAlign w:val="bottom"/>
          </w:tcPr>
          <w:p w14:paraId="0C627C16" w14:textId="77777777" w:rsidR="004D765C" w:rsidRPr="00865C5E" w:rsidRDefault="004D765C" w:rsidP="004D765C">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93F015A" w14:textId="77777777" w:rsidR="004D765C" w:rsidRPr="00865C5E" w:rsidRDefault="004D765C" w:rsidP="004D765C">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123BDBA" w14:textId="77777777" w:rsidR="004D765C" w:rsidRPr="00865C5E" w:rsidRDefault="004D765C" w:rsidP="004D765C">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     Accounts Receivable</w:t>
            </w:r>
          </w:p>
        </w:tc>
        <w:tc>
          <w:tcPr>
            <w:tcW w:w="1045" w:type="dxa"/>
            <w:tcBorders>
              <w:left w:val="double" w:sz="4" w:space="0" w:color="auto"/>
              <w:right w:val="double" w:sz="4" w:space="0" w:color="auto"/>
            </w:tcBorders>
            <w:shd w:val="clear" w:color="auto" w:fill="FFFFFF"/>
            <w:vAlign w:val="bottom"/>
          </w:tcPr>
          <w:p w14:paraId="13324EDB" w14:textId="77777777" w:rsidR="004D765C" w:rsidRPr="00865C5E" w:rsidRDefault="004D765C" w:rsidP="004D765C">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C07E993" w14:textId="77777777" w:rsidR="004D765C" w:rsidRPr="00865C5E" w:rsidRDefault="004D765C"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269860DB" w14:textId="77777777" w:rsidR="004D765C" w:rsidRPr="00865C5E" w:rsidRDefault="004D765C" w:rsidP="00EA3192">
            <w:pPr>
              <w:pStyle w:val="pformf"/>
              <w:shd w:val="clear" w:color="auto" w:fill="FFFFFF"/>
              <w:spacing w:before="0"/>
              <w:ind w:right="50"/>
              <w:jc w:val="right"/>
              <w:rPr>
                <w:rFonts w:ascii="Arial" w:hAnsi="Arial"/>
                <w:sz w:val="20"/>
                <w:lang w:val="en-CA"/>
              </w:rPr>
            </w:pPr>
            <w:r w:rsidRPr="00865C5E">
              <w:rPr>
                <w:rFonts w:ascii="Arial" w:hAnsi="Arial"/>
                <w:sz w:val="20"/>
                <w:lang w:val="en-CA"/>
              </w:rPr>
              <w:t>71,324</w:t>
            </w:r>
          </w:p>
        </w:tc>
      </w:tr>
      <w:tr w:rsidR="00C44D52" w:rsidRPr="00865C5E" w14:paraId="15BB540B" w14:textId="77777777" w:rsidTr="00EA3192">
        <w:tc>
          <w:tcPr>
            <w:tcW w:w="720" w:type="dxa"/>
            <w:tcBorders>
              <w:top w:val="single" w:sz="4" w:space="0" w:color="auto"/>
              <w:bottom w:val="double" w:sz="4" w:space="0" w:color="auto"/>
              <w:right w:val="nil"/>
            </w:tcBorders>
            <w:shd w:val="clear" w:color="auto" w:fill="FFFFFF"/>
            <w:vAlign w:val="bottom"/>
          </w:tcPr>
          <w:p w14:paraId="29B3521D" w14:textId="77777777" w:rsidR="00C44D52" w:rsidRPr="00865C5E" w:rsidRDefault="00C44D52" w:rsidP="00C44D52">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5F61F5A1" w14:textId="77777777" w:rsidR="00C44D52" w:rsidRPr="00865C5E" w:rsidRDefault="00C44D52" w:rsidP="00C44D52">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C190C30" w14:textId="77777777" w:rsidR="00C44D52" w:rsidRPr="00865C5E" w:rsidRDefault="004D765C" w:rsidP="00C44D52">
            <w:pPr>
              <w:pStyle w:val="pformf"/>
              <w:shd w:val="clear" w:color="auto" w:fill="FFFFFF"/>
              <w:tabs>
                <w:tab w:val="left" w:pos="277"/>
              </w:tabs>
              <w:spacing w:before="0"/>
              <w:rPr>
                <w:rFonts w:ascii="Arial" w:hAnsi="Arial" w:cs="Arial"/>
                <w:sz w:val="20"/>
                <w:szCs w:val="20"/>
                <w:lang w:val="en-CA"/>
              </w:rPr>
            </w:pPr>
            <w:r w:rsidRPr="00865C5E">
              <w:rPr>
                <w:rFonts w:ascii="Arial" w:hAnsi="Arial" w:cs="Arial"/>
                <w:sz w:val="20"/>
                <w:szCs w:val="20"/>
                <w:lang w:val="en-CA"/>
              </w:rPr>
              <w:t>To record receipt of the remaining amount receivable (40,000 × $1.7792).</w:t>
            </w:r>
          </w:p>
        </w:tc>
        <w:tc>
          <w:tcPr>
            <w:tcW w:w="1045" w:type="dxa"/>
            <w:tcBorders>
              <w:left w:val="double" w:sz="4" w:space="0" w:color="auto"/>
              <w:right w:val="double" w:sz="4" w:space="0" w:color="auto"/>
            </w:tcBorders>
            <w:shd w:val="clear" w:color="auto" w:fill="FFFFFF"/>
            <w:vAlign w:val="bottom"/>
          </w:tcPr>
          <w:p w14:paraId="77F55A16" w14:textId="77777777" w:rsidR="00C44D52" w:rsidRPr="00865C5E" w:rsidRDefault="00C44D52" w:rsidP="00C44D52">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A8DF73B" w14:textId="77777777" w:rsidR="00C44D52" w:rsidRPr="00865C5E" w:rsidRDefault="00C44D52" w:rsidP="00EA3192">
            <w:pPr>
              <w:pStyle w:val="pformf"/>
              <w:shd w:val="clear" w:color="auto" w:fill="FFFFFF"/>
              <w:spacing w:before="0"/>
              <w:ind w:right="50"/>
              <w:jc w:val="right"/>
              <w:rPr>
                <w:rFonts w:ascii="Arial" w:hAnsi="Arial"/>
                <w:sz w:val="20"/>
                <w:lang w:val="en-CA"/>
              </w:rPr>
            </w:pPr>
          </w:p>
        </w:tc>
        <w:tc>
          <w:tcPr>
            <w:tcW w:w="1430" w:type="dxa"/>
            <w:tcBorders>
              <w:left w:val="double" w:sz="4" w:space="0" w:color="auto"/>
            </w:tcBorders>
            <w:shd w:val="clear" w:color="auto" w:fill="FFFFFF"/>
            <w:vAlign w:val="bottom"/>
          </w:tcPr>
          <w:p w14:paraId="53524203" w14:textId="77777777" w:rsidR="00C44D52" w:rsidRPr="00865C5E" w:rsidRDefault="00C44D52" w:rsidP="00EA3192">
            <w:pPr>
              <w:pStyle w:val="pformf"/>
              <w:shd w:val="clear" w:color="auto" w:fill="FFFFFF"/>
              <w:spacing w:before="0"/>
              <w:ind w:right="50"/>
              <w:jc w:val="right"/>
              <w:rPr>
                <w:rFonts w:ascii="Arial" w:hAnsi="Arial"/>
                <w:sz w:val="20"/>
                <w:lang w:val="en-CA"/>
              </w:rPr>
            </w:pPr>
          </w:p>
        </w:tc>
      </w:tr>
    </w:tbl>
    <w:p w14:paraId="45646844" w14:textId="3733A2E8" w:rsidR="00C93D9A" w:rsidRPr="00EA3192" w:rsidRDefault="00C93D9A" w:rsidP="00432A3A">
      <w:pPr>
        <w:pStyle w:val="ph6full"/>
        <w:spacing w:before="240"/>
        <w:ind w:left="-110"/>
        <w:rPr>
          <w:rFonts w:ascii="Times New Roman" w:hAnsi="Times New Roman" w:cs="Times New Roman"/>
          <w:lang w:val="en-CA"/>
        </w:rPr>
      </w:pPr>
      <w:r w:rsidRPr="00EA3192">
        <w:rPr>
          <w:rFonts w:ascii="Times New Roman" w:hAnsi="Times New Roman" w:cs="Times New Roman"/>
          <w:lang w:val="en-CA"/>
        </w:rPr>
        <w:t>Req. 2</w:t>
      </w:r>
    </w:p>
    <w:p w14:paraId="4E93F380" w14:textId="66D169A6" w:rsidR="00C44D52" w:rsidRPr="00865C5E" w:rsidRDefault="00C44D52" w:rsidP="004D765C">
      <w:pPr>
        <w:widowControl/>
        <w:shd w:val="clear" w:color="auto" w:fill="FFFFFF"/>
        <w:tabs>
          <w:tab w:val="left" w:pos="360"/>
        </w:tabs>
        <w:spacing w:before="120" w:after="120"/>
        <w:rPr>
          <w:szCs w:val="24"/>
          <w:lang w:val="en-CA"/>
        </w:rPr>
      </w:pPr>
      <w:r w:rsidRPr="00865C5E">
        <w:rPr>
          <w:szCs w:val="24"/>
          <w:lang w:val="en-CA"/>
        </w:rPr>
        <w:t xml:space="preserve">Overall, </w:t>
      </w:r>
      <w:r w:rsidR="00F812EE">
        <w:rPr>
          <w:szCs w:val="24"/>
          <w:lang w:val="en-CA"/>
        </w:rPr>
        <w:t>Zed</w:t>
      </w:r>
      <w:r w:rsidR="00F812EE" w:rsidRPr="00865C5E">
        <w:rPr>
          <w:szCs w:val="24"/>
          <w:lang w:val="en-CA"/>
        </w:rPr>
        <w:t xml:space="preserve"> </w:t>
      </w:r>
      <w:r w:rsidRPr="00865C5E">
        <w:rPr>
          <w:szCs w:val="24"/>
          <w:lang w:val="en-CA"/>
        </w:rPr>
        <w:t>had a net foreign-currency loss of $1,024 ($868 + $156).</w:t>
      </w:r>
    </w:p>
    <w:p w14:paraId="719461BB" w14:textId="1066130D" w:rsidR="008E13B0" w:rsidRPr="00865C5E" w:rsidRDefault="007810B9" w:rsidP="00EA3192">
      <w:pPr>
        <w:pStyle w:val="ph6full"/>
        <w:spacing w:before="240" w:after="120"/>
        <w:jc w:val="right"/>
        <w:rPr>
          <w:lang w:val="en-CA"/>
        </w:rPr>
      </w:pPr>
      <w:r w:rsidRPr="00865C5E">
        <w:rPr>
          <w:lang w:val="en-CA"/>
        </w:rPr>
        <w:br w:type="page"/>
      </w:r>
      <w:r w:rsidRPr="00865C5E">
        <w:rPr>
          <w:sz w:val="20"/>
          <w:szCs w:val="20"/>
          <w:lang w:val="en-CA"/>
        </w:rPr>
        <w:lastRenderedPageBreak/>
        <w:t>(10-20 min.)</w:t>
      </w:r>
      <w:r w:rsidR="008E13B0" w:rsidRPr="00865C5E">
        <w:rPr>
          <w:lang w:val="en-CA"/>
        </w:rPr>
        <w:t xml:space="preserve"> </w:t>
      </w:r>
      <w:r w:rsidR="00B210EA">
        <w:rPr>
          <w:b/>
          <w:i w:val="0"/>
          <w:sz w:val="36"/>
          <w:szCs w:val="36"/>
          <w:lang w:val="en-CA"/>
        </w:rPr>
        <w:t>E1</w:t>
      </w:r>
      <w:r w:rsidRPr="00865C5E">
        <w:rPr>
          <w:b/>
          <w:i w:val="0"/>
          <w:sz w:val="36"/>
          <w:szCs w:val="36"/>
          <w:lang w:val="en-CA"/>
        </w:rPr>
        <w:t>6-</w:t>
      </w:r>
      <w:r w:rsidR="00C44D52" w:rsidRPr="00865C5E">
        <w:rPr>
          <w:b/>
          <w:i w:val="0"/>
          <w:sz w:val="36"/>
          <w:szCs w:val="36"/>
          <w:lang w:val="en-CA"/>
        </w:rPr>
        <w:t>15</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257F241F" w14:textId="77777777" w:rsidTr="003F7B48">
        <w:tc>
          <w:tcPr>
            <w:tcW w:w="9403" w:type="dxa"/>
            <w:gridSpan w:val="6"/>
            <w:tcBorders>
              <w:top w:val="double" w:sz="4" w:space="0" w:color="auto"/>
              <w:bottom w:val="single" w:sz="4" w:space="0" w:color="auto"/>
            </w:tcBorders>
            <w:shd w:val="clear" w:color="auto" w:fill="FFFFFF"/>
            <w:vAlign w:val="bottom"/>
          </w:tcPr>
          <w:p w14:paraId="64763293"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6C7CB494"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19997043" w14:textId="376D2750"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E747A41" w14:textId="5352F0CD"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4582E721" w14:textId="4DC511C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9E9BCD2" w14:textId="636B6B4B"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26FDAA58" w14:textId="3A4E079F" w:rsidR="009A4A02" w:rsidRPr="003777C1"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75056F93" w14:textId="77777777" w:rsidTr="00EA3192">
        <w:tc>
          <w:tcPr>
            <w:tcW w:w="1208" w:type="dxa"/>
            <w:gridSpan w:val="2"/>
            <w:tcBorders>
              <w:bottom w:val="single" w:sz="4" w:space="0" w:color="auto"/>
              <w:right w:val="double" w:sz="4" w:space="0" w:color="auto"/>
            </w:tcBorders>
            <w:shd w:val="clear" w:color="auto" w:fill="FFFFFF"/>
            <w:vAlign w:val="bottom"/>
          </w:tcPr>
          <w:p w14:paraId="07287DF7" w14:textId="1E319FCE" w:rsidR="007810B9" w:rsidRPr="009A2298" w:rsidRDefault="003B3250" w:rsidP="003F7B48">
            <w:pPr>
              <w:pStyle w:val="pformf"/>
              <w:shd w:val="clear" w:color="auto" w:fill="FFFFFF"/>
              <w:spacing w:before="0"/>
              <w:jc w:val="center"/>
              <w:rPr>
                <w:rFonts w:ascii="Arial" w:hAnsi="Arial"/>
                <w:b/>
                <w:sz w:val="20"/>
                <w:lang w:val="en-CA"/>
              </w:rPr>
            </w:pPr>
            <w:r w:rsidRPr="009A2298">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37752B4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50ACFC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AD22F4F"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C6DA2A5"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2D287A26" w14:textId="77777777" w:rsidTr="00EA3192">
        <w:tc>
          <w:tcPr>
            <w:tcW w:w="720" w:type="dxa"/>
            <w:tcBorders>
              <w:top w:val="single" w:sz="4" w:space="0" w:color="auto"/>
              <w:bottom w:val="single" w:sz="4" w:space="0" w:color="auto"/>
              <w:right w:val="nil"/>
            </w:tcBorders>
            <w:shd w:val="clear" w:color="auto" w:fill="FFFFFF"/>
            <w:vAlign w:val="bottom"/>
          </w:tcPr>
          <w:p w14:paraId="6C966039"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FF6546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17</w:t>
            </w:r>
          </w:p>
        </w:tc>
        <w:tc>
          <w:tcPr>
            <w:tcW w:w="4290" w:type="dxa"/>
            <w:tcBorders>
              <w:left w:val="double" w:sz="4" w:space="0" w:color="auto"/>
              <w:right w:val="double" w:sz="4" w:space="0" w:color="auto"/>
            </w:tcBorders>
            <w:shd w:val="clear" w:color="auto" w:fill="FFFFFF"/>
            <w:vAlign w:val="bottom"/>
          </w:tcPr>
          <w:p w14:paraId="0811E531" w14:textId="70CC6904" w:rsidR="007810B9" w:rsidRPr="00865C5E" w:rsidRDefault="00C44D52"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Inventory</w:t>
            </w:r>
          </w:p>
        </w:tc>
        <w:tc>
          <w:tcPr>
            <w:tcW w:w="1045" w:type="dxa"/>
            <w:tcBorders>
              <w:left w:val="double" w:sz="4" w:space="0" w:color="auto"/>
              <w:right w:val="double" w:sz="4" w:space="0" w:color="auto"/>
            </w:tcBorders>
            <w:shd w:val="clear" w:color="auto" w:fill="FFFFFF"/>
            <w:vAlign w:val="bottom"/>
          </w:tcPr>
          <w:p w14:paraId="31924B7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466C736"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5,850</w:t>
            </w:r>
          </w:p>
        </w:tc>
        <w:tc>
          <w:tcPr>
            <w:tcW w:w="1430" w:type="dxa"/>
            <w:tcBorders>
              <w:left w:val="double" w:sz="4" w:space="0" w:color="auto"/>
            </w:tcBorders>
            <w:shd w:val="clear" w:color="auto" w:fill="FFFFFF"/>
            <w:vAlign w:val="bottom"/>
          </w:tcPr>
          <w:p w14:paraId="05F5436E"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21B4FD35" w14:textId="77777777" w:rsidTr="00EA3192">
        <w:tc>
          <w:tcPr>
            <w:tcW w:w="720" w:type="dxa"/>
            <w:tcBorders>
              <w:top w:val="single" w:sz="4" w:space="0" w:color="auto"/>
              <w:bottom w:val="single" w:sz="4" w:space="0" w:color="auto"/>
              <w:right w:val="nil"/>
            </w:tcBorders>
            <w:shd w:val="clear" w:color="auto" w:fill="FFFFFF"/>
            <w:vAlign w:val="bottom"/>
          </w:tcPr>
          <w:p w14:paraId="04E2DD9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E5AF4B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26BFA8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Accounts Payable</w:t>
            </w:r>
          </w:p>
        </w:tc>
        <w:tc>
          <w:tcPr>
            <w:tcW w:w="1045" w:type="dxa"/>
            <w:tcBorders>
              <w:left w:val="double" w:sz="4" w:space="0" w:color="auto"/>
              <w:right w:val="double" w:sz="4" w:space="0" w:color="auto"/>
            </w:tcBorders>
            <w:shd w:val="clear" w:color="auto" w:fill="FFFFFF"/>
            <w:vAlign w:val="bottom"/>
          </w:tcPr>
          <w:p w14:paraId="137727A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D37CE09"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0E80FDA"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5,850</w:t>
            </w:r>
          </w:p>
        </w:tc>
      </w:tr>
      <w:tr w:rsidR="007810B9" w:rsidRPr="00865C5E" w14:paraId="270CE8D7" w14:textId="77777777" w:rsidTr="00EA3192">
        <w:tc>
          <w:tcPr>
            <w:tcW w:w="720" w:type="dxa"/>
            <w:tcBorders>
              <w:top w:val="single" w:sz="4" w:space="0" w:color="auto"/>
              <w:bottom w:val="single" w:sz="4" w:space="0" w:color="auto"/>
              <w:right w:val="nil"/>
            </w:tcBorders>
            <w:shd w:val="clear" w:color="auto" w:fill="FFFFFF"/>
            <w:vAlign w:val="bottom"/>
          </w:tcPr>
          <w:p w14:paraId="37629A0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CBB7B6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F79B9C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 of goods for 500,000</w:t>
            </w:r>
            <w:r w:rsidRPr="00865C5E">
              <w:rPr>
                <w:rFonts w:ascii="Arial" w:hAnsi="Arial" w:cs="Arial"/>
                <w:sz w:val="20"/>
                <w:lang w:val="en-CA"/>
              </w:rPr>
              <w:t>¥</w:t>
            </w:r>
            <w:r w:rsidRPr="00865C5E">
              <w:rPr>
                <w:rFonts w:ascii="Arial" w:hAnsi="Arial"/>
                <w:sz w:val="20"/>
                <w:lang w:val="en-CA"/>
              </w:rPr>
              <w:t xml:space="preserve"> at $0.0117.</w:t>
            </w:r>
          </w:p>
        </w:tc>
        <w:tc>
          <w:tcPr>
            <w:tcW w:w="1045" w:type="dxa"/>
            <w:tcBorders>
              <w:left w:val="double" w:sz="4" w:space="0" w:color="auto"/>
              <w:right w:val="double" w:sz="4" w:space="0" w:color="auto"/>
            </w:tcBorders>
            <w:shd w:val="clear" w:color="auto" w:fill="FFFFFF"/>
            <w:vAlign w:val="bottom"/>
          </w:tcPr>
          <w:p w14:paraId="1BD8798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ABA39E1"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54B5BC8"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60ADB0B1" w14:textId="77777777" w:rsidTr="00EA3192">
        <w:tc>
          <w:tcPr>
            <w:tcW w:w="720" w:type="dxa"/>
            <w:tcBorders>
              <w:top w:val="single" w:sz="4" w:space="0" w:color="auto"/>
              <w:bottom w:val="single" w:sz="4" w:space="0" w:color="auto"/>
              <w:right w:val="nil"/>
            </w:tcBorders>
            <w:shd w:val="clear" w:color="auto" w:fill="FFFFFF"/>
            <w:vAlign w:val="bottom"/>
          </w:tcPr>
          <w:p w14:paraId="354D4A2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21E5D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C7C8EF4"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184F2B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45F5827"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8C5A091"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49497368" w14:textId="77777777" w:rsidTr="00EA3192">
        <w:tc>
          <w:tcPr>
            <w:tcW w:w="720" w:type="dxa"/>
            <w:tcBorders>
              <w:top w:val="single" w:sz="4" w:space="0" w:color="auto"/>
              <w:bottom w:val="single" w:sz="4" w:space="0" w:color="auto"/>
              <w:right w:val="nil"/>
            </w:tcBorders>
            <w:shd w:val="clear" w:color="auto" w:fill="FFFFFF"/>
            <w:vAlign w:val="bottom"/>
          </w:tcPr>
          <w:p w14:paraId="0260643A"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6F1A41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16</w:t>
            </w:r>
          </w:p>
        </w:tc>
        <w:tc>
          <w:tcPr>
            <w:tcW w:w="4290" w:type="dxa"/>
            <w:tcBorders>
              <w:left w:val="double" w:sz="4" w:space="0" w:color="auto"/>
              <w:right w:val="double" w:sz="4" w:space="0" w:color="auto"/>
            </w:tcBorders>
            <w:shd w:val="clear" w:color="auto" w:fill="FFFFFF"/>
            <w:vAlign w:val="bottom"/>
          </w:tcPr>
          <w:p w14:paraId="3F30E7D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Accounts Payable</w:t>
            </w:r>
          </w:p>
        </w:tc>
        <w:tc>
          <w:tcPr>
            <w:tcW w:w="1045" w:type="dxa"/>
            <w:tcBorders>
              <w:left w:val="double" w:sz="4" w:space="0" w:color="auto"/>
              <w:right w:val="double" w:sz="4" w:space="0" w:color="auto"/>
            </w:tcBorders>
            <w:shd w:val="clear" w:color="auto" w:fill="FFFFFF"/>
            <w:vAlign w:val="bottom"/>
          </w:tcPr>
          <w:p w14:paraId="523AF9A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882747"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5,850</w:t>
            </w:r>
          </w:p>
        </w:tc>
        <w:tc>
          <w:tcPr>
            <w:tcW w:w="1430" w:type="dxa"/>
            <w:tcBorders>
              <w:left w:val="double" w:sz="4" w:space="0" w:color="auto"/>
            </w:tcBorders>
            <w:shd w:val="clear" w:color="auto" w:fill="FFFFFF"/>
            <w:vAlign w:val="bottom"/>
          </w:tcPr>
          <w:p w14:paraId="71579DB1"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05CB73FA" w14:textId="77777777" w:rsidTr="00EA3192">
        <w:tc>
          <w:tcPr>
            <w:tcW w:w="720" w:type="dxa"/>
            <w:tcBorders>
              <w:top w:val="single" w:sz="4" w:space="0" w:color="auto"/>
              <w:bottom w:val="single" w:sz="4" w:space="0" w:color="auto"/>
              <w:right w:val="nil"/>
            </w:tcBorders>
            <w:shd w:val="clear" w:color="auto" w:fill="FFFFFF"/>
            <w:vAlign w:val="bottom"/>
          </w:tcPr>
          <w:p w14:paraId="21DD2A0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CA2592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B43551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Foreign Currency Transaction Loss</w:t>
            </w:r>
          </w:p>
        </w:tc>
        <w:tc>
          <w:tcPr>
            <w:tcW w:w="1045" w:type="dxa"/>
            <w:tcBorders>
              <w:left w:val="double" w:sz="4" w:space="0" w:color="auto"/>
              <w:right w:val="double" w:sz="4" w:space="0" w:color="auto"/>
            </w:tcBorders>
            <w:shd w:val="clear" w:color="auto" w:fill="FFFFFF"/>
            <w:vAlign w:val="bottom"/>
          </w:tcPr>
          <w:p w14:paraId="2123E2A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8BA8983"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150</w:t>
            </w:r>
          </w:p>
        </w:tc>
        <w:tc>
          <w:tcPr>
            <w:tcW w:w="1430" w:type="dxa"/>
            <w:tcBorders>
              <w:left w:val="double" w:sz="4" w:space="0" w:color="auto"/>
            </w:tcBorders>
            <w:shd w:val="clear" w:color="auto" w:fill="FFFFFF"/>
            <w:vAlign w:val="bottom"/>
          </w:tcPr>
          <w:p w14:paraId="273A61EC"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189CB328" w14:textId="77777777" w:rsidTr="00EA3192">
        <w:tc>
          <w:tcPr>
            <w:tcW w:w="720" w:type="dxa"/>
            <w:tcBorders>
              <w:top w:val="single" w:sz="4" w:space="0" w:color="auto"/>
              <w:bottom w:val="single" w:sz="4" w:space="0" w:color="auto"/>
              <w:right w:val="nil"/>
            </w:tcBorders>
            <w:shd w:val="clear" w:color="auto" w:fill="FFFFFF"/>
            <w:vAlign w:val="bottom"/>
          </w:tcPr>
          <w:p w14:paraId="692CFE1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1D4C2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4FFD8D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262EE4C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00ABDD7"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721D95D"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6,000</w:t>
            </w:r>
          </w:p>
        </w:tc>
      </w:tr>
      <w:tr w:rsidR="007810B9" w:rsidRPr="00865C5E" w14:paraId="68CCEF38" w14:textId="77777777" w:rsidTr="00EA3192">
        <w:tc>
          <w:tcPr>
            <w:tcW w:w="720" w:type="dxa"/>
            <w:tcBorders>
              <w:top w:val="single" w:sz="4" w:space="0" w:color="auto"/>
              <w:bottom w:val="single" w:sz="4" w:space="0" w:color="auto"/>
              <w:right w:val="nil"/>
            </w:tcBorders>
            <w:shd w:val="clear" w:color="auto" w:fill="FFFFFF"/>
            <w:vAlign w:val="bottom"/>
          </w:tcPr>
          <w:p w14:paraId="4E91CE5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AA68E8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2B72C4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Paid account for 500,000</w:t>
            </w:r>
            <w:r w:rsidRPr="00865C5E">
              <w:rPr>
                <w:rFonts w:ascii="Arial" w:hAnsi="Arial" w:cs="Arial"/>
                <w:sz w:val="20"/>
                <w:lang w:val="en-CA"/>
              </w:rPr>
              <w:t>¥</w:t>
            </w:r>
            <w:r w:rsidRPr="00865C5E">
              <w:rPr>
                <w:rFonts w:ascii="Arial" w:hAnsi="Arial"/>
                <w:sz w:val="20"/>
                <w:lang w:val="en-CA"/>
              </w:rPr>
              <w:t xml:space="preserve"> at $0.0120.</w:t>
            </w:r>
          </w:p>
        </w:tc>
        <w:tc>
          <w:tcPr>
            <w:tcW w:w="1045" w:type="dxa"/>
            <w:tcBorders>
              <w:left w:val="double" w:sz="4" w:space="0" w:color="auto"/>
              <w:right w:val="double" w:sz="4" w:space="0" w:color="auto"/>
            </w:tcBorders>
            <w:shd w:val="clear" w:color="auto" w:fill="FFFFFF"/>
            <w:vAlign w:val="bottom"/>
          </w:tcPr>
          <w:p w14:paraId="782AB26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90BEB92"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9591022"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4BF63136" w14:textId="77777777" w:rsidTr="00EA3192">
        <w:tc>
          <w:tcPr>
            <w:tcW w:w="720" w:type="dxa"/>
            <w:tcBorders>
              <w:top w:val="single" w:sz="4" w:space="0" w:color="auto"/>
              <w:bottom w:val="single" w:sz="4" w:space="0" w:color="auto"/>
              <w:right w:val="nil"/>
            </w:tcBorders>
            <w:shd w:val="clear" w:color="auto" w:fill="FFFFFF"/>
            <w:vAlign w:val="bottom"/>
          </w:tcPr>
          <w:p w14:paraId="190235C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D4CAA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26E986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7DA2C7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E8CB24"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8C5EBDC"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2B7D6460" w14:textId="77777777" w:rsidTr="00EA3192">
        <w:tc>
          <w:tcPr>
            <w:tcW w:w="720" w:type="dxa"/>
            <w:tcBorders>
              <w:top w:val="single" w:sz="4" w:space="0" w:color="auto"/>
              <w:bottom w:val="single" w:sz="4" w:space="0" w:color="auto"/>
              <w:right w:val="nil"/>
            </w:tcBorders>
            <w:shd w:val="clear" w:color="auto" w:fill="FFFFFF"/>
            <w:vAlign w:val="bottom"/>
          </w:tcPr>
          <w:p w14:paraId="3ECAB9B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2444854"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19</w:t>
            </w:r>
          </w:p>
        </w:tc>
        <w:tc>
          <w:tcPr>
            <w:tcW w:w="4290" w:type="dxa"/>
            <w:tcBorders>
              <w:left w:val="double" w:sz="4" w:space="0" w:color="auto"/>
              <w:right w:val="double" w:sz="4" w:space="0" w:color="auto"/>
            </w:tcBorders>
            <w:shd w:val="clear" w:color="auto" w:fill="FFFFFF"/>
            <w:vAlign w:val="bottom"/>
          </w:tcPr>
          <w:p w14:paraId="109768A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Accounts Receivable</w:t>
            </w:r>
          </w:p>
        </w:tc>
        <w:tc>
          <w:tcPr>
            <w:tcW w:w="1045" w:type="dxa"/>
            <w:tcBorders>
              <w:left w:val="double" w:sz="4" w:space="0" w:color="auto"/>
              <w:right w:val="double" w:sz="4" w:space="0" w:color="auto"/>
            </w:tcBorders>
            <w:shd w:val="clear" w:color="auto" w:fill="FFFFFF"/>
            <w:vAlign w:val="bottom"/>
          </w:tcPr>
          <w:p w14:paraId="1B959F1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605F5F9"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125,600</w:t>
            </w:r>
          </w:p>
        </w:tc>
        <w:tc>
          <w:tcPr>
            <w:tcW w:w="1430" w:type="dxa"/>
            <w:tcBorders>
              <w:left w:val="double" w:sz="4" w:space="0" w:color="auto"/>
            </w:tcBorders>
            <w:shd w:val="clear" w:color="auto" w:fill="FFFFFF"/>
            <w:vAlign w:val="bottom"/>
          </w:tcPr>
          <w:p w14:paraId="3DBA3483"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4AB6885B" w14:textId="77777777" w:rsidTr="00EA3192">
        <w:tc>
          <w:tcPr>
            <w:tcW w:w="720" w:type="dxa"/>
            <w:tcBorders>
              <w:top w:val="single" w:sz="4" w:space="0" w:color="auto"/>
              <w:bottom w:val="single" w:sz="4" w:space="0" w:color="auto"/>
              <w:right w:val="nil"/>
            </w:tcBorders>
            <w:shd w:val="clear" w:color="auto" w:fill="FFFFFF"/>
            <w:vAlign w:val="bottom"/>
          </w:tcPr>
          <w:p w14:paraId="0480881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1F1FD0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B84B62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Sales Revenue</w:t>
            </w:r>
          </w:p>
        </w:tc>
        <w:tc>
          <w:tcPr>
            <w:tcW w:w="1045" w:type="dxa"/>
            <w:tcBorders>
              <w:left w:val="double" w:sz="4" w:space="0" w:color="auto"/>
              <w:right w:val="double" w:sz="4" w:space="0" w:color="auto"/>
            </w:tcBorders>
            <w:shd w:val="clear" w:color="auto" w:fill="FFFFFF"/>
            <w:vAlign w:val="bottom"/>
          </w:tcPr>
          <w:p w14:paraId="3D4BFFD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A355AB"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01A442F"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125,600</w:t>
            </w:r>
          </w:p>
        </w:tc>
      </w:tr>
      <w:tr w:rsidR="007810B9" w:rsidRPr="00865C5E" w14:paraId="7692A698" w14:textId="77777777" w:rsidTr="00EA3192">
        <w:tc>
          <w:tcPr>
            <w:tcW w:w="720" w:type="dxa"/>
            <w:tcBorders>
              <w:top w:val="single" w:sz="4" w:space="0" w:color="auto"/>
              <w:bottom w:val="single" w:sz="4" w:space="0" w:color="auto"/>
              <w:right w:val="nil"/>
            </w:tcBorders>
            <w:shd w:val="clear" w:color="auto" w:fill="FFFFFF"/>
            <w:vAlign w:val="bottom"/>
          </w:tcPr>
          <w:p w14:paraId="5799D74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E3F4C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B31CB5D" w14:textId="6CE5ADB8"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Sale to French company for </w:t>
            </w:r>
            <w:r w:rsidR="0028751D">
              <w:rPr>
                <w:rFonts w:ascii="Arial" w:hAnsi="Arial" w:cs="Arial"/>
                <w:sz w:val="20"/>
                <w:lang w:val="en-CA"/>
              </w:rPr>
              <w:t>€</w:t>
            </w:r>
            <w:r w:rsidRPr="00865C5E">
              <w:rPr>
                <w:rFonts w:ascii="Arial" w:hAnsi="Arial"/>
                <w:sz w:val="20"/>
                <w:lang w:val="en-CA"/>
              </w:rPr>
              <w:t>80,000 at $1.57.</w:t>
            </w:r>
          </w:p>
        </w:tc>
        <w:tc>
          <w:tcPr>
            <w:tcW w:w="1045" w:type="dxa"/>
            <w:tcBorders>
              <w:left w:val="double" w:sz="4" w:space="0" w:color="auto"/>
              <w:right w:val="double" w:sz="4" w:space="0" w:color="auto"/>
            </w:tcBorders>
            <w:shd w:val="clear" w:color="auto" w:fill="FFFFFF"/>
            <w:vAlign w:val="bottom"/>
          </w:tcPr>
          <w:p w14:paraId="60535F3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9779B50"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C8E34F5"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36598497" w14:textId="77777777" w:rsidTr="00EA3192">
        <w:tc>
          <w:tcPr>
            <w:tcW w:w="720" w:type="dxa"/>
            <w:tcBorders>
              <w:top w:val="single" w:sz="4" w:space="0" w:color="auto"/>
              <w:bottom w:val="single" w:sz="4" w:space="0" w:color="auto"/>
              <w:right w:val="nil"/>
            </w:tcBorders>
            <w:shd w:val="clear" w:color="auto" w:fill="FFFFFF"/>
            <w:vAlign w:val="bottom"/>
          </w:tcPr>
          <w:p w14:paraId="730DFE5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AE349C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C93944A"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4ACD21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504BC42"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1B70C24"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34F1BD01" w14:textId="77777777" w:rsidTr="00EA3192">
        <w:tc>
          <w:tcPr>
            <w:tcW w:w="720" w:type="dxa"/>
            <w:tcBorders>
              <w:top w:val="single" w:sz="4" w:space="0" w:color="auto"/>
              <w:bottom w:val="single" w:sz="4" w:space="0" w:color="auto"/>
              <w:right w:val="nil"/>
            </w:tcBorders>
            <w:shd w:val="clear" w:color="auto" w:fill="FFFFFF"/>
            <w:vAlign w:val="bottom"/>
          </w:tcPr>
          <w:p w14:paraId="2340619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7EC6AF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43D07DC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Foreign Currency Transaction Loss</w:t>
            </w:r>
          </w:p>
        </w:tc>
        <w:tc>
          <w:tcPr>
            <w:tcW w:w="1045" w:type="dxa"/>
            <w:tcBorders>
              <w:left w:val="double" w:sz="4" w:space="0" w:color="auto"/>
              <w:right w:val="double" w:sz="4" w:space="0" w:color="auto"/>
            </w:tcBorders>
            <w:shd w:val="clear" w:color="auto" w:fill="FFFFFF"/>
            <w:vAlign w:val="bottom"/>
          </w:tcPr>
          <w:p w14:paraId="3075A1B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BCAD230"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2,400</w:t>
            </w:r>
          </w:p>
        </w:tc>
        <w:tc>
          <w:tcPr>
            <w:tcW w:w="1430" w:type="dxa"/>
            <w:tcBorders>
              <w:left w:val="double" w:sz="4" w:space="0" w:color="auto"/>
            </w:tcBorders>
            <w:shd w:val="clear" w:color="auto" w:fill="FFFFFF"/>
            <w:vAlign w:val="bottom"/>
          </w:tcPr>
          <w:p w14:paraId="1EEE3EF3"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5FE046B2" w14:textId="77777777" w:rsidTr="00EA3192">
        <w:tc>
          <w:tcPr>
            <w:tcW w:w="720" w:type="dxa"/>
            <w:tcBorders>
              <w:top w:val="single" w:sz="4" w:space="0" w:color="auto"/>
              <w:bottom w:val="single" w:sz="4" w:space="0" w:color="auto"/>
              <w:right w:val="nil"/>
            </w:tcBorders>
            <w:shd w:val="clear" w:color="auto" w:fill="FFFFFF"/>
            <w:vAlign w:val="bottom"/>
          </w:tcPr>
          <w:p w14:paraId="38ECA93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A24018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25CCAB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Accounts Receivable</w:t>
            </w:r>
          </w:p>
        </w:tc>
        <w:tc>
          <w:tcPr>
            <w:tcW w:w="1045" w:type="dxa"/>
            <w:tcBorders>
              <w:left w:val="double" w:sz="4" w:space="0" w:color="auto"/>
              <w:right w:val="double" w:sz="4" w:space="0" w:color="auto"/>
            </w:tcBorders>
            <w:shd w:val="clear" w:color="auto" w:fill="FFFFFF"/>
            <w:vAlign w:val="bottom"/>
          </w:tcPr>
          <w:p w14:paraId="3CD9299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21E5E27"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20EE127"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2,400</w:t>
            </w:r>
          </w:p>
        </w:tc>
      </w:tr>
      <w:tr w:rsidR="007810B9" w:rsidRPr="00865C5E" w14:paraId="14421E59" w14:textId="77777777" w:rsidTr="00EA3192">
        <w:tc>
          <w:tcPr>
            <w:tcW w:w="720" w:type="dxa"/>
            <w:tcBorders>
              <w:top w:val="single" w:sz="4" w:space="0" w:color="auto"/>
              <w:bottom w:val="single" w:sz="4" w:space="0" w:color="auto"/>
              <w:right w:val="nil"/>
            </w:tcBorders>
            <w:shd w:val="clear" w:color="auto" w:fill="FFFFFF"/>
            <w:vAlign w:val="bottom"/>
          </w:tcPr>
          <w:p w14:paraId="3A04F6F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B83A64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48E698D" w14:textId="5576A9B6"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Adjust receivable for decrease in euro </w:t>
            </w:r>
            <w:r w:rsidR="004D765C" w:rsidRPr="00865C5E">
              <w:rPr>
                <w:rFonts w:ascii="Arial" w:hAnsi="Arial"/>
                <w:sz w:val="20"/>
                <w:lang w:val="en-CA"/>
              </w:rPr>
              <w:t xml:space="preserve">exchange </w:t>
            </w:r>
            <w:r w:rsidRPr="00865C5E">
              <w:rPr>
                <w:rFonts w:ascii="Arial" w:hAnsi="Arial"/>
                <w:sz w:val="20"/>
                <w:lang w:val="en-CA"/>
              </w:rPr>
              <w:t>from $1.57 to $1.54. (</w:t>
            </w:r>
            <w:r w:rsidR="0028751D">
              <w:rPr>
                <w:rFonts w:ascii="Arial" w:hAnsi="Arial" w:cs="Arial"/>
                <w:sz w:val="20"/>
                <w:lang w:val="en-CA"/>
              </w:rPr>
              <w:t>€</w:t>
            </w:r>
            <w:r w:rsidRPr="00865C5E">
              <w:rPr>
                <w:rFonts w:ascii="Arial" w:hAnsi="Arial"/>
                <w:sz w:val="20"/>
                <w:lang w:val="en-CA"/>
              </w:rPr>
              <w:t xml:space="preserve">80,000 × ($1.57 </w:t>
            </w:r>
            <w:r w:rsidRPr="00865C5E">
              <w:rPr>
                <w:rFonts w:ascii="Arial" w:hAnsi="Arial"/>
                <w:sz w:val="20"/>
                <w:lang w:val="en-CA"/>
              </w:rPr>
              <w:sym w:font="Symbol" w:char="F02D"/>
            </w:r>
            <w:r w:rsidRPr="00865C5E">
              <w:rPr>
                <w:rFonts w:ascii="Arial" w:hAnsi="Arial"/>
                <w:sz w:val="20"/>
                <w:lang w:val="en-CA"/>
              </w:rPr>
              <w:t xml:space="preserve"> $1.54))</w:t>
            </w:r>
          </w:p>
        </w:tc>
        <w:tc>
          <w:tcPr>
            <w:tcW w:w="1045" w:type="dxa"/>
            <w:tcBorders>
              <w:left w:val="double" w:sz="4" w:space="0" w:color="auto"/>
              <w:right w:val="double" w:sz="4" w:space="0" w:color="auto"/>
            </w:tcBorders>
            <w:shd w:val="clear" w:color="auto" w:fill="FFFFFF"/>
            <w:vAlign w:val="bottom"/>
          </w:tcPr>
          <w:p w14:paraId="567420F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02155EF"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9EA801F"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5FE81DAD" w14:textId="77777777" w:rsidTr="00EA3192">
        <w:tc>
          <w:tcPr>
            <w:tcW w:w="720" w:type="dxa"/>
            <w:tcBorders>
              <w:top w:val="single" w:sz="4" w:space="0" w:color="auto"/>
              <w:bottom w:val="single" w:sz="4" w:space="0" w:color="auto"/>
              <w:right w:val="nil"/>
            </w:tcBorders>
            <w:shd w:val="clear" w:color="auto" w:fill="FFFFFF"/>
            <w:vAlign w:val="bottom"/>
          </w:tcPr>
          <w:p w14:paraId="4793043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E1486B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4802BAA"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417D9D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20E13EF"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11F7C15"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17E08BC2" w14:textId="77777777" w:rsidTr="00EA3192">
        <w:tc>
          <w:tcPr>
            <w:tcW w:w="1208" w:type="dxa"/>
            <w:gridSpan w:val="2"/>
            <w:tcBorders>
              <w:top w:val="single" w:sz="4" w:space="0" w:color="auto"/>
              <w:bottom w:val="single" w:sz="4" w:space="0" w:color="auto"/>
              <w:right w:val="double" w:sz="4" w:space="0" w:color="auto"/>
            </w:tcBorders>
            <w:shd w:val="clear" w:color="auto" w:fill="FFFFFF"/>
            <w:vAlign w:val="bottom"/>
          </w:tcPr>
          <w:p w14:paraId="66C763EA" w14:textId="42466201" w:rsidR="007810B9" w:rsidRPr="009A2298" w:rsidRDefault="00F91BD2" w:rsidP="003F7B48">
            <w:pPr>
              <w:pStyle w:val="pformf"/>
              <w:shd w:val="clear" w:color="auto" w:fill="FFFFFF"/>
              <w:spacing w:before="0"/>
              <w:jc w:val="center"/>
              <w:rPr>
                <w:rFonts w:ascii="Arial" w:hAnsi="Arial"/>
                <w:b/>
                <w:sz w:val="20"/>
                <w:lang w:val="en-CA"/>
              </w:rPr>
            </w:pPr>
            <w:r w:rsidRPr="009A2298">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0A5101B2"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0BABC8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6DFE0C8"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5BF5305"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53E23950" w14:textId="77777777" w:rsidTr="00EA3192">
        <w:tc>
          <w:tcPr>
            <w:tcW w:w="720" w:type="dxa"/>
            <w:tcBorders>
              <w:top w:val="single" w:sz="4" w:space="0" w:color="auto"/>
              <w:bottom w:val="single" w:sz="4" w:space="0" w:color="auto"/>
              <w:right w:val="nil"/>
            </w:tcBorders>
            <w:shd w:val="clear" w:color="auto" w:fill="FFFFFF"/>
            <w:vAlign w:val="bottom"/>
          </w:tcPr>
          <w:p w14:paraId="1C5E5A02"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AAFD1F8"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14</w:t>
            </w:r>
          </w:p>
        </w:tc>
        <w:tc>
          <w:tcPr>
            <w:tcW w:w="4290" w:type="dxa"/>
            <w:tcBorders>
              <w:left w:val="double" w:sz="4" w:space="0" w:color="auto"/>
              <w:right w:val="double" w:sz="4" w:space="0" w:color="auto"/>
            </w:tcBorders>
            <w:shd w:val="clear" w:color="auto" w:fill="FFFFFF"/>
            <w:vAlign w:val="bottom"/>
          </w:tcPr>
          <w:p w14:paraId="76170FB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6DC33D5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6152CA9"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126,400</w:t>
            </w:r>
          </w:p>
        </w:tc>
        <w:tc>
          <w:tcPr>
            <w:tcW w:w="1430" w:type="dxa"/>
            <w:tcBorders>
              <w:left w:val="double" w:sz="4" w:space="0" w:color="auto"/>
            </w:tcBorders>
            <w:shd w:val="clear" w:color="auto" w:fill="FFFFFF"/>
            <w:vAlign w:val="bottom"/>
          </w:tcPr>
          <w:p w14:paraId="255F4B8D"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r w:rsidR="007810B9" w:rsidRPr="00865C5E" w14:paraId="34CD1F7D" w14:textId="77777777" w:rsidTr="00EA3192">
        <w:tc>
          <w:tcPr>
            <w:tcW w:w="720" w:type="dxa"/>
            <w:tcBorders>
              <w:top w:val="single" w:sz="4" w:space="0" w:color="auto"/>
              <w:bottom w:val="single" w:sz="4" w:space="0" w:color="auto"/>
              <w:right w:val="nil"/>
            </w:tcBorders>
            <w:shd w:val="clear" w:color="auto" w:fill="FFFFFF"/>
            <w:vAlign w:val="bottom"/>
          </w:tcPr>
          <w:p w14:paraId="28BD8AC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A81D08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129BBE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Accounts Receivable</w:t>
            </w:r>
          </w:p>
        </w:tc>
        <w:tc>
          <w:tcPr>
            <w:tcW w:w="1045" w:type="dxa"/>
            <w:tcBorders>
              <w:left w:val="double" w:sz="4" w:space="0" w:color="auto"/>
              <w:right w:val="double" w:sz="4" w:space="0" w:color="auto"/>
            </w:tcBorders>
            <w:shd w:val="clear" w:color="auto" w:fill="FFFFFF"/>
            <w:vAlign w:val="bottom"/>
          </w:tcPr>
          <w:p w14:paraId="2919BC1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B50D8C0"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7983243"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123,200</w:t>
            </w:r>
          </w:p>
        </w:tc>
      </w:tr>
      <w:tr w:rsidR="007810B9" w:rsidRPr="00865C5E" w14:paraId="2647926B" w14:textId="77777777" w:rsidTr="00EA3192">
        <w:tc>
          <w:tcPr>
            <w:tcW w:w="720" w:type="dxa"/>
            <w:tcBorders>
              <w:top w:val="single" w:sz="4" w:space="0" w:color="auto"/>
              <w:bottom w:val="single" w:sz="4" w:space="0" w:color="auto"/>
              <w:right w:val="nil"/>
            </w:tcBorders>
            <w:shd w:val="clear" w:color="auto" w:fill="FFFFFF"/>
            <w:vAlign w:val="bottom"/>
          </w:tcPr>
          <w:p w14:paraId="3C3DCE8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A2831B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308D15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Foreign Currency Transaction Gain</w:t>
            </w:r>
          </w:p>
        </w:tc>
        <w:tc>
          <w:tcPr>
            <w:tcW w:w="1045" w:type="dxa"/>
            <w:tcBorders>
              <w:left w:val="double" w:sz="4" w:space="0" w:color="auto"/>
              <w:right w:val="double" w:sz="4" w:space="0" w:color="auto"/>
            </w:tcBorders>
            <w:shd w:val="clear" w:color="auto" w:fill="FFFFFF"/>
            <w:vAlign w:val="bottom"/>
          </w:tcPr>
          <w:p w14:paraId="6453BA7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B263CFA"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4FE2E6C" w14:textId="77777777" w:rsidR="007810B9" w:rsidRPr="00865C5E" w:rsidRDefault="007810B9" w:rsidP="00EA3192">
            <w:pPr>
              <w:pStyle w:val="pformf"/>
              <w:shd w:val="clear" w:color="auto" w:fill="FFFFFF"/>
              <w:spacing w:before="0"/>
              <w:ind w:right="60"/>
              <w:jc w:val="right"/>
              <w:rPr>
                <w:rFonts w:ascii="Arial" w:hAnsi="Arial"/>
                <w:sz w:val="20"/>
                <w:lang w:val="en-CA"/>
              </w:rPr>
            </w:pPr>
            <w:r w:rsidRPr="00865C5E">
              <w:rPr>
                <w:rFonts w:ascii="Arial" w:hAnsi="Arial"/>
                <w:sz w:val="20"/>
                <w:lang w:val="en-CA"/>
              </w:rPr>
              <w:t>3,200</w:t>
            </w:r>
          </w:p>
        </w:tc>
      </w:tr>
      <w:tr w:rsidR="007810B9" w:rsidRPr="00865C5E" w14:paraId="75CB20CB" w14:textId="77777777" w:rsidTr="00EA3192">
        <w:tc>
          <w:tcPr>
            <w:tcW w:w="720" w:type="dxa"/>
            <w:tcBorders>
              <w:top w:val="single" w:sz="4" w:space="0" w:color="auto"/>
              <w:bottom w:val="double" w:sz="4" w:space="0" w:color="auto"/>
              <w:right w:val="nil"/>
            </w:tcBorders>
            <w:shd w:val="clear" w:color="auto" w:fill="FFFFFF"/>
            <w:vAlign w:val="bottom"/>
          </w:tcPr>
          <w:p w14:paraId="22C8DAA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0E7912F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5D9161F" w14:textId="212AAB70"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payment for receivable—</w:t>
            </w:r>
            <w:r w:rsidR="0028751D">
              <w:rPr>
                <w:rFonts w:ascii="Arial" w:hAnsi="Arial" w:cs="Arial"/>
                <w:sz w:val="20"/>
                <w:lang w:val="en-CA"/>
              </w:rPr>
              <w:t>€</w:t>
            </w:r>
            <w:r w:rsidRPr="00865C5E">
              <w:rPr>
                <w:rFonts w:ascii="Arial" w:hAnsi="Arial"/>
                <w:sz w:val="20"/>
                <w:lang w:val="en-CA"/>
              </w:rPr>
              <w:t>80,000 at $1.58.</w:t>
            </w:r>
          </w:p>
        </w:tc>
        <w:tc>
          <w:tcPr>
            <w:tcW w:w="1045" w:type="dxa"/>
            <w:tcBorders>
              <w:left w:val="double" w:sz="4" w:space="0" w:color="auto"/>
              <w:right w:val="double" w:sz="4" w:space="0" w:color="auto"/>
            </w:tcBorders>
            <w:shd w:val="clear" w:color="auto" w:fill="FFFFFF"/>
            <w:vAlign w:val="bottom"/>
          </w:tcPr>
          <w:p w14:paraId="04328A4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1F0095C" w14:textId="77777777" w:rsidR="007810B9" w:rsidRPr="00865C5E" w:rsidRDefault="007810B9" w:rsidP="00EA3192">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0A3C50C" w14:textId="77777777" w:rsidR="007810B9" w:rsidRPr="00865C5E" w:rsidRDefault="007810B9" w:rsidP="00EA3192">
            <w:pPr>
              <w:pStyle w:val="pformf"/>
              <w:shd w:val="clear" w:color="auto" w:fill="FFFFFF"/>
              <w:spacing w:before="0"/>
              <w:ind w:right="60"/>
              <w:jc w:val="right"/>
              <w:rPr>
                <w:rFonts w:ascii="Arial" w:hAnsi="Arial"/>
                <w:sz w:val="20"/>
                <w:lang w:val="en-CA"/>
              </w:rPr>
            </w:pPr>
          </w:p>
        </w:tc>
      </w:tr>
    </w:tbl>
    <w:p w14:paraId="0CB5F7DF" w14:textId="77777777" w:rsidR="007810B9" w:rsidRPr="00865C5E" w:rsidRDefault="007810B9" w:rsidP="00EA3192">
      <w:pPr>
        <w:rPr>
          <w:lang w:val="en-CA"/>
        </w:rPr>
      </w:pPr>
    </w:p>
    <w:p w14:paraId="124BCFFB" w14:textId="77777777" w:rsidR="00490FE0" w:rsidRDefault="00490FE0" w:rsidP="00EA3192">
      <w:pPr>
        <w:rPr>
          <w:lang w:val="en-CA"/>
        </w:rPr>
      </w:pPr>
    </w:p>
    <w:p w14:paraId="749AE9B7" w14:textId="05FFE626" w:rsidR="00490FE0" w:rsidRDefault="00490FE0" w:rsidP="00EA3192">
      <w:pPr>
        <w:spacing w:after="120"/>
        <w:jc w:val="right"/>
        <w:rPr>
          <w:rFonts w:ascii="Arial" w:hAnsi="Arial" w:cs="Arial"/>
          <w:b/>
          <w:sz w:val="36"/>
          <w:szCs w:val="36"/>
          <w:lang w:val="en-CA"/>
        </w:rPr>
      </w:pPr>
      <w:r w:rsidRPr="00865C5E">
        <w:rPr>
          <w:rFonts w:ascii="Arial" w:hAnsi="Arial" w:cs="Arial"/>
          <w:i/>
          <w:sz w:val="20"/>
          <w:lang w:val="en-CA"/>
        </w:rPr>
        <w:t>(10-20 min.)</w:t>
      </w:r>
      <w:r w:rsidRPr="00865C5E">
        <w:rPr>
          <w:lang w:val="en-CA"/>
        </w:rPr>
        <w:t xml:space="preserve"> </w:t>
      </w:r>
      <w:r w:rsidR="00B210EA">
        <w:rPr>
          <w:rFonts w:ascii="Arial" w:hAnsi="Arial" w:cs="Arial"/>
          <w:b/>
          <w:sz w:val="36"/>
          <w:szCs w:val="36"/>
          <w:lang w:val="en-CA"/>
        </w:rPr>
        <w:t>E1</w:t>
      </w:r>
      <w:r w:rsidRPr="00865C5E">
        <w:rPr>
          <w:rFonts w:ascii="Arial" w:hAnsi="Arial" w:cs="Arial"/>
          <w:b/>
          <w:sz w:val="36"/>
          <w:szCs w:val="36"/>
          <w:lang w:val="en-CA"/>
        </w:rPr>
        <w:t>6-16</w:t>
      </w:r>
    </w:p>
    <w:p w14:paraId="7604FBF3" w14:textId="7A4518BA" w:rsidR="00490FE0" w:rsidRPr="00865C5E" w:rsidRDefault="00490FE0" w:rsidP="00490FE0">
      <w:pPr>
        <w:pStyle w:val="RMEXRSETEXRLLITEMfirst"/>
        <w:spacing w:before="0" w:after="120" w:line="240" w:lineRule="auto"/>
        <w:ind w:left="432" w:hanging="432"/>
        <w:jc w:val="left"/>
        <w:rPr>
          <w:sz w:val="24"/>
          <w:lang w:val="en-CA"/>
        </w:rPr>
      </w:pPr>
      <w:r w:rsidRPr="00865C5E">
        <w:rPr>
          <w:sz w:val="24"/>
          <w:lang w:val="en-CA"/>
        </w:rPr>
        <w:t>a</w:t>
      </w:r>
      <w:r w:rsidRPr="00490FE0">
        <w:rPr>
          <w:sz w:val="24"/>
          <w:lang w:val="en-CA"/>
        </w:rPr>
        <w:fldChar w:fldCharType="begin"/>
      </w:r>
      <w:r w:rsidRPr="00865C5E">
        <w:rPr>
          <w:sz w:val="24"/>
          <w:lang w:val="en-CA"/>
        </w:rPr>
        <w:instrText>*`XML_`&lt;_os c="Cxmltag" n="xmltag"/&gt;</w:instrText>
      </w:r>
      <w:r w:rsidRPr="00490FE0">
        <w:rPr>
          <w:sz w:val="24"/>
          <w:lang w:val="en-CA"/>
        </w:rPr>
        <w:fldChar w:fldCharType="end"/>
      </w:r>
      <w:r w:rsidRPr="00490FE0">
        <w:rPr>
          <w:sz w:val="24"/>
          <w:lang w:val="en-CA"/>
        </w:rPr>
        <w:fldChar w:fldCharType="begin"/>
      </w:r>
      <w:r w:rsidRPr="00865C5E">
        <w:rPr>
          <w:sz w:val="24"/>
          <w:lang w:val="en-CA"/>
        </w:rPr>
        <w:instrText>*`XML_`&lt;_os p="PRMEXRSETEXRPARA" n="RM_EXRSET_EXR_PARA"/&gt;</w:instrText>
      </w:r>
      <w:r w:rsidRPr="00490FE0">
        <w:rPr>
          <w:sz w:val="24"/>
          <w:lang w:val="en-CA"/>
        </w:rPr>
        <w:fldChar w:fldCharType="end"/>
      </w:r>
      <w:r w:rsidRPr="00865C5E">
        <w:rPr>
          <w:sz w:val="24"/>
          <w:lang w:val="en-CA"/>
        </w:rPr>
        <w:t>.</w:t>
      </w:r>
      <w:r w:rsidRPr="00865C5E">
        <w:rPr>
          <w:sz w:val="24"/>
          <w:lang w:val="en-CA"/>
        </w:rPr>
        <w:tab/>
        <w:t>Gains and losses are recorded under “other comprehensive income” under</w:t>
      </w:r>
      <w:r w:rsidR="00EA3192">
        <w:rPr>
          <w:sz w:val="24"/>
          <w:lang w:val="en-CA"/>
        </w:rPr>
        <w:t xml:space="preserve"> </w:t>
      </w:r>
      <w:r w:rsidRPr="00865C5E">
        <w:rPr>
          <w:sz w:val="24"/>
          <w:u w:val="single"/>
          <w:lang w:val="en-CA"/>
        </w:rPr>
        <w:t>IFRS</w:t>
      </w:r>
      <w:r w:rsidRPr="00865C5E">
        <w:rPr>
          <w:sz w:val="24"/>
          <w:lang w:val="en-CA"/>
        </w:rPr>
        <w:t>.</w:t>
      </w:r>
    </w:p>
    <w:p w14:paraId="38429DD4" w14:textId="77777777" w:rsidR="00490FE0" w:rsidRPr="00865C5E" w:rsidRDefault="00490FE0" w:rsidP="00490FE0">
      <w:pPr>
        <w:pStyle w:val="RMEXRSETEXRLLITEMmid"/>
        <w:spacing w:after="120" w:line="240" w:lineRule="auto"/>
        <w:ind w:left="432" w:hanging="432"/>
        <w:jc w:val="left"/>
        <w:rPr>
          <w:sz w:val="24"/>
          <w:lang w:val="en-CA"/>
        </w:rPr>
      </w:pPr>
      <w:r w:rsidRPr="00865C5E">
        <w:rPr>
          <w:sz w:val="24"/>
          <w:lang w:val="en-CA"/>
        </w:rPr>
        <w:t>b</w:t>
      </w:r>
      <w:r w:rsidRPr="00490FE0">
        <w:rPr>
          <w:sz w:val="24"/>
          <w:lang w:val="en-CA"/>
        </w:rPr>
        <w:fldChar w:fldCharType="begin"/>
      </w:r>
      <w:r w:rsidRPr="00865C5E">
        <w:rPr>
          <w:sz w:val="24"/>
          <w:lang w:val="en-CA"/>
        </w:rPr>
        <w:instrText>*`XML_`&lt;_os c="Cxmltag" n="xmltag"/&gt;</w:instrText>
      </w:r>
      <w:r w:rsidRPr="00490FE0">
        <w:rPr>
          <w:sz w:val="24"/>
          <w:lang w:val="en-CA"/>
        </w:rPr>
        <w:fldChar w:fldCharType="end"/>
      </w:r>
      <w:r w:rsidRPr="00865C5E">
        <w:rPr>
          <w:sz w:val="24"/>
          <w:lang w:val="en-CA"/>
        </w:rPr>
        <w:t>.</w:t>
      </w:r>
      <w:r w:rsidRPr="00865C5E">
        <w:rPr>
          <w:sz w:val="24"/>
          <w:lang w:val="en-CA"/>
        </w:rPr>
        <w:tab/>
        <w:t xml:space="preserve">Equity investments with no significant influence can only be recorded at cost under </w:t>
      </w:r>
      <w:r w:rsidRPr="00865C5E">
        <w:rPr>
          <w:sz w:val="24"/>
          <w:u w:val="single"/>
          <w:lang w:val="en-CA"/>
        </w:rPr>
        <w:t>ASPE</w:t>
      </w:r>
      <w:r w:rsidRPr="00490FE0">
        <w:rPr>
          <w:sz w:val="24"/>
          <w:lang w:val="en-CA"/>
        </w:rPr>
        <w:t>.</w:t>
      </w:r>
    </w:p>
    <w:p w14:paraId="6EAD8DED" w14:textId="77777777" w:rsidR="00490FE0" w:rsidRPr="00865C5E" w:rsidRDefault="00490FE0" w:rsidP="00490FE0">
      <w:pPr>
        <w:pStyle w:val="RMEXRSETEXRLLITEMmid"/>
        <w:spacing w:after="120" w:line="240" w:lineRule="auto"/>
        <w:ind w:left="432" w:hanging="432"/>
        <w:jc w:val="left"/>
        <w:rPr>
          <w:sz w:val="24"/>
          <w:lang w:val="en-CA"/>
        </w:rPr>
      </w:pPr>
      <w:r w:rsidRPr="00865C5E">
        <w:rPr>
          <w:sz w:val="24"/>
          <w:lang w:val="en-CA"/>
        </w:rPr>
        <w:t>c.</w:t>
      </w:r>
      <w:r w:rsidRPr="00865C5E">
        <w:rPr>
          <w:sz w:val="24"/>
          <w:lang w:val="en-CA"/>
        </w:rPr>
        <w:tab/>
        <w:t xml:space="preserve">Equity investments with over 20 percent ownership must be treated as having significant influence unless proven otherwise under </w:t>
      </w:r>
      <w:r w:rsidRPr="00865C5E">
        <w:rPr>
          <w:sz w:val="24"/>
          <w:u w:val="single"/>
          <w:lang w:val="en-CA"/>
        </w:rPr>
        <w:t>IFRS</w:t>
      </w:r>
      <w:r w:rsidRPr="00865C5E">
        <w:rPr>
          <w:sz w:val="24"/>
          <w:lang w:val="en-CA"/>
        </w:rPr>
        <w:t>.</w:t>
      </w:r>
    </w:p>
    <w:p w14:paraId="132ABAFB" w14:textId="741BD880" w:rsidR="00490FE0" w:rsidRPr="00491F79" w:rsidRDefault="00490FE0" w:rsidP="00491F79">
      <w:pPr>
        <w:pStyle w:val="RMEXRSETEXRLLITEMmid"/>
        <w:spacing w:after="120"/>
        <w:ind w:left="432" w:hanging="432"/>
        <w:rPr>
          <w:sz w:val="24"/>
        </w:rPr>
      </w:pPr>
      <w:r w:rsidRPr="00865C5E">
        <w:rPr>
          <w:sz w:val="24"/>
          <w:lang w:val="en-CA"/>
        </w:rPr>
        <w:t>d.</w:t>
      </w:r>
      <w:r w:rsidRPr="00865C5E">
        <w:rPr>
          <w:sz w:val="24"/>
          <w:lang w:val="en-CA"/>
        </w:rPr>
        <w:tab/>
      </w:r>
      <w:r w:rsidR="005908F4" w:rsidRPr="00491F79">
        <w:rPr>
          <w:sz w:val="24"/>
        </w:rPr>
        <w:t>When there is significant influence, impairment loss reversals are permitt</w:t>
      </w:r>
      <w:r w:rsidR="005908F4" w:rsidRPr="005908F4">
        <w:rPr>
          <w:sz w:val="24"/>
        </w:rPr>
        <w:t>ed under</w:t>
      </w:r>
      <w:r w:rsidR="005908F4">
        <w:rPr>
          <w:sz w:val="24"/>
        </w:rPr>
        <w:t xml:space="preserve"> </w:t>
      </w:r>
      <w:r w:rsidR="005908F4" w:rsidRPr="00491F79">
        <w:rPr>
          <w:sz w:val="24"/>
          <w:u w:val="single"/>
        </w:rPr>
        <w:t>IFRS</w:t>
      </w:r>
      <w:r w:rsidR="005908F4" w:rsidRPr="00491F79">
        <w:rPr>
          <w:sz w:val="24"/>
        </w:rPr>
        <w:t>, and it is possible to increase the asset value above its cost.</w:t>
      </w:r>
    </w:p>
    <w:p w14:paraId="6953E8A7" w14:textId="77777777" w:rsidR="00490FE0" w:rsidRPr="00865C5E" w:rsidRDefault="00490FE0" w:rsidP="00490FE0">
      <w:pPr>
        <w:pStyle w:val="RMEXRSETEXRLLITEMmid"/>
        <w:spacing w:after="120" w:line="240" w:lineRule="auto"/>
        <w:ind w:left="432" w:hanging="432"/>
        <w:jc w:val="left"/>
        <w:rPr>
          <w:sz w:val="24"/>
          <w:lang w:val="en-CA"/>
        </w:rPr>
      </w:pPr>
      <w:r w:rsidRPr="00865C5E">
        <w:rPr>
          <w:sz w:val="24"/>
          <w:lang w:val="en-CA"/>
        </w:rPr>
        <w:t>e.</w:t>
      </w:r>
      <w:r w:rsidRPr="00865C5E">
        <w:rPr>
          <w:sz w:val="24"/>
          <w:lang w:val="en-CA"/>
        </w:rPr>
        <w:tab/>
        <w:t xml:space="preserve">For long-term investments in bonds, the straight-line amortization method is not allowed under </w:t>
      </w:r>
      <w:r w:rsidRPr="00865C5E">
        <w:rPr>
          <w:sz w:val="24"/>
          <w:u w:val="single"/>
          <w:lang w:val="en-CA"/>
        </w:rPr>
        <w:t>IFRS</w:t>
      </w:r>
      <w:r w:rsidRPr="00865C5E">
        <w:rPr>
          <w:sz w:val="24"/>
          <w:lang w:val="en-CA"/>
        </w:rPr>
        <w:t>.</w:t>
      </w:r>
    </w:p>
    <w:p w14:paraId="6F2F5AD6" w14:textId="77777777" w:rsidR="007810B9" w:rsidRPr="00865C5E" w:rsidRDefault="007810B9" w:rsidP="00490FE0">
      <w:pPr>
        <w:pStyle w:val="ph3"/>
        <w:tabs>
          <w:tab w:val="right" w:pos="9295"/>
        </w:tabs>
        <w:spacing w:before="0"/>
        <w:ind w:left="0" w:right="26"/>
        <w:jc w:val="left"/>
        <w:rPr>
          <w:lang w:val="en-CA"/>
        </w:rPr>
      </w:pPr>
      <w:r w:rsidRPr="00865C5E">
        <w:rPr>
          <w:lang w:val="en-CA"/>
        </w:rPr>
        <w:br w:type="page"/>
      </w:r>
    </w:p>
    <w:p w14:paraId="5D58BF79" w14:textId="77777777" w:rsidR="00F97D88" w:rsidRDefault="00490FE0" w:rsidP="00490FE0">
      <w:pPr>
        <w:pStyle w:val="ph2"/>
        <w:tabs>
          <w:tab w:val="right" w:pos="8881"/>
        </w:tabs>
        <w:spacing w:before="0"/>
        <w:ind w:left="0"/>
        <w:rPr>
          <w:rFonts w:asciiTheme="minorHAnsi" w:hAnsiTheme="minorHAnsi" w:cstheme="minorHAnsi"/>
        </w:rPr>
      </w:pPr>
      <w:r w:rsidRPr="00C064DC">
        <w:rPr>
          <w:rFonts w:asciiTheme="minorHAnsi" w:hAnsiTheme="minorHAnsi" w:cstheme="minorHAnsi"/>
        </w:rPr>
        <w:lastRenderedPageBreak/>
        <w:t>Serial Exercise</w:t>
      </w:r>
      <w:r w:rsidRPr="00C064DC">
        <w:rPr>
          <w:rFonts w:asciiTheme="minorHAnsi" w:hAnsiTheme="minorHAnsi" w:cstheme="minorHAnsi"/>
        </w:rPr>
        <w:tab/>
      </w:r>
    </w:p>
    <w:p w14:paraId="0F2FABAB" w14:textId="68AA0398" w:rsidR="00490FE0" w:rsidRPr="00C064DC" w:rsidRDefault="00490FE0" w:rsidP="00491F79">
      <w:pPr>
        <w:pStyle w:val="ph2"/>
        <w:tabs>
          <w:tab w:val="right" w:pos="8881"/>
        </w:tabs>
        <w:spacing w:before="0"/>
        <w:ind w:left="0"/>
        <w:jc w:val="right"/>
        <w:rPr>
          <w:rFonts w:asciiTheme="minorHAnsi" w:hAnsiTheme="minorHAnsi" w:cstheme="minorHAnsi"/>
          <w:sz w:val="36"/>
          <w:szCs w:val="36"/>
        </w:rPr>
      </w:pPr>
      <w:r w:rsidRPr="00C064DC">
        <w:rPr>
          <w:rFonts w:asciiTheme="minorHAnsi" w:hAnsiTheme="minorHAnsi" w:cstheme="minorHAnsi"/>
          <w:b w:val="0"/>
          <w:i/>
          <w:sz w:val="20"/>
          <w:szCs w:val="20"/>
        </w:rPr>
        <w:t xml:space="preserve">(40-50 min.) </w:t>
      </w:r>
      <w:r w:rsidRPr="00C064DC">
        <w:rPr>
          <w:rFonts w:asciiTheme="minorHAnsi" w:hAnsiTheme="minorHAnsi" w:cstheme="minorHAnsi"/>
          <w:sz w:val="36"/>
          <w:szCs w:val="36"/>
        </w:rPr>
        <w:t>E16-17</w:t>
      </w:r>
    </w:p>
    <w:p w14:paraId="32D97273" w14:textId="77777777" w:rsidR="00490FE0" w:rsidRPr="00EA3192" w:rsidRDefault="00490FE0" w:rsidP="00EA3192">
      <w:pPr>
        <w:spacing w:after="120"/>
        <w:outlineLvl w:val="0"/>
        <w:rPr>
          <w:rFonts w:eastAsia="Calibri"/>
          <w:i/>
          <w:szCs w:val="24"/>
          <w:lang w:val="en-CA"/>
        </w:rPr>
      </w:pPr>
      <w:r w:rsidRPr="00EA3192">
        <w:rPr>
          <w:rFonts w:eastAsia="Calibri"/>
          <w:i/>
          <w:szCs w:val="24"/>
          <w:lang w:val="en-CA"/>
        </w:rPr>
        <w:t>Req. 1</w:t>
      </w:r>
    </w:p>
    <w:tbl>
      <w:tblPr>
        <w:tblW w:w="8820" w:type="dxa"/>
        <w:tblInd w:w="75" w:type="dxa"/>
        <w:tblLayout w:type="fixed"/>
        <w:tblLook w:val="00A0" w:firstRow="1" w:lastRow="0" w:firstColumn="1" w:lastColumn="0" w:noHBand="0" w:noVBand="0"/>
      </w:tblPr>
      <w:tblGrid>
        <w:gridCol w:w="919"/>
        <w:gridCol w:w="5561"/>
        <w:gridCol w:w="1170"/>
        <w:gridCol w:w="1170"/>
      </w:tblGrid>
      <w:tr w:rsidR="00F97D88" w:rsidRPr="00C064DC" w14:paraId="621DE159" w14:textId="77777777" w:rsidTr="00491F79">
        <w:tc>
          <w:tcPr>
            <w:tcW w:w="8820" w:type="dxa"/>
            <w:gridSpan w:val="4"/>
            <w:tcBorders>
              <w:top w:val="double" w:sz="4" w:space="0" w:color="auto"/>
              <w:left w:val="double" w:sz="4" w:space="0" w:color="auto"/>
              <w:bottom w:val="single" w:sz="4" w:space="0" w:color="auto"/>
              <w:right w:val="double" w:sz="4" w:space="0" w:color="auto"/>
            </w:tcBorders>
          </w:tcPr>
          <w:p w14:paraId="48D658EA" w14:textId="58B89C67" w:rsidR="00F97D88" w:rsidRPr="00F97D88" w:rsidRDefault="00F97D88" w:rsidP="00F812EE">
            <w:pPr>
              <w:overflowPunct w:val="0"/>
              <w:autoSpaceDE w:val="0"/>
              <w:autoSpaceDN w:val="0"/>
              <w:adjustRightInd w:val="0"/>
              <w:jc w:val="center"/>
              <w:textAlignment w:val="baseline"/>
              <w:rPr>
                <w:rFonts w:ascii="Arial" w:hAnsi="Arial" w:cs="Arial"/>
                <w:b/>
                <w:sz w:val="20"/>
                <w:lang w:val="en-CA"/>
              </w:rPr>
            </w:pPr>
            <w:r w:rsidRPr="00865C5E">
              <w:rPr>
                <w:rFonts w:ascii="Arial" w:hAnsi="Arial" w:cs="Helvetica"/>
                <w:b/>
                <w:bCs/>
                <w:sz w:val="36"/>
                <w:szCs w:val="36"/>
                <w:lang w:val="en-CA"/>
              </w:rPr>
              <w:t>General Journal</w:t>
            </w:r>
          </w:p>
        </w:tc>
      </w:tr>
      <w:tr w:rsidR="000F4E0A" w:rsidRPr="00C064DC" w14:paraId="2C0BDCA9" w14:textId="77777777" w:rsidTr="00491F79">
        <w:tc>
          <w:tcPr>
            <w:tcW w:w="919" w:type="dxa"/>
            <w:tcBorders>
              <w:top w:val="single" w:sz="4" w:space="0" w:color="auto"/>
              <w:left w:val="double" w:sz="4" w:space="0" w:color="auto"/>
              <w:bottom w:val="double" w:sz="4" w:space="0" w:color="auto"/>
              <w:right w:val="double" w:sz="4" w:space="0" w:color="auto"/>
            </w:tcBorders>
          </w:tcPr>
          <w:p w14:paraId="7C075BC5" w14:textId="77777777" w:rsidR="00490FE0" w:rsidRDefault="00490FE0" w:rsidP="00F812EE">
            <w:pPr>
              <w:overflowPunct w:val="0"/>
              <w:autoSpaceDE w:val="0"/>
              <w:autoSpaceDN w:val="0"/>
              <w:adjustRightInd w:val="0"/>
              <w:jc w:val="center"/>
              <w:textAlignment w:val="baseline"/>
              <w:rPr>
                <w:rFonts w:ascii="Arial" w:hAnsi="Arial" w:cs="Arial"/>
                <w:b/>
                <w:sz w:val="20"/>
                <w:lang w:val="en-CA"/>
              </w:rPr>
            </w:pPr>
            <w:r w:rsidRPr="00491F79">
              <w:rPr>
                <w:rFonts w:ascii="Arial" w:hAnsi="Arial" w:cs="Arial"/>
                <w:b/>
                <w:sz w:val="20"/>
                <w:lang w:val="en-CA"/>
              </w:rPr>
              <w:t>Date</w:t>
            </w:r>
          </w:p>
          <w:p w14:paraId="6CC4A838" w14:textId="11EE6545" w:rsidR="009A2298" w:rsidRPr="00491F79" w:rsidRDefault="009A2298" w:rsidP="00F812EE">
            <w:pPr>
              <w:overflowPunct w:val="0"/>
              <w:autoSpaceDE w:val="0"/>
              <w:autoSpaceDN w:val="0"/>
              <w:adjustRightInd w:val="0"/>
              <w:jc w:val="center"/>
              <w:textAlignment w:val="baseline"/>
              <w:rPr>
                <w:rFonts w:ascii="Arial" w:hAnsi="Arial" w:cs="Arial"/>
                <w:b/>
                <w:sz w:val="20"/>
                <w:lang w:val="en-CA"/>
              </w:rPr>
            </w:pPr>
            <w:r>
              <w:rPr>
                <w:rFonts w:ascii="Arial" w:hAnsi="Arial" w:cs="Arial"/>
                <w:b/>
                <w:sz w:val="20"/>
                <w:lang w:val="en-CA"/>
              </w:rPr>
              <w:t>2024</w:t>
            </w:r>
          </w:p>
        </w:tc>
        <w:tc>
          <w:tcPr>
            <w:tcW w:w="5561" w:type="dxa"/>
            <w:tcBorders>
              <w:top w:val="single" w:sz="4" w:space="0" w:color="auto"/>
              <w:left w:val="double" w:sz="4" w:space="0" w:color="auto"/>
              <w:bottom w:val="double" w:sz="4" w:space="0" w:color="auto"/>
              <w:right w:val="double" w:sz="4" w:space="0" w:color="auto"/>
            </w:tcBorders>
          </w:tcPr>
          <w:p w14:paraId="4F76602F" w14:textId="77777777" w:rsidR="00490FE0" w:rsidRPr="00491F79" w:rsidRDefault="00490FE0" w:rsidP="00F812EE">
            <w:pPr>
              <w:overflowPunct w:val="0"/>
              <w:autoSpaceDE w:val="0"/>
              <w:autoSpaceDN w:val="0"/>
              <w:adjustRightInd w:val="0"/>
              <w:jc w:val="center"/>
              <w:textAlignment w:val="baseline"/>
              <w:rPr>
                <w:rFonts w:ascii="Arial" w:hAnsi="Arial" w:cs="Arial"/>
                <w:b/>
                <w:sz w:val="20"/>
                <w:lang w:val="en-CA"/>
              </w:rPr>
            </w:pPr>
            <w:r w:rsidRPr="00491F79">
              <w:rPr>
                <w:rFonts w:ascii="Arial" w:hAnsi="Arial" w:cs="Arial"/>
                <w:b/>
                <w:sz w:val="20"/>
                <w:lang w:val="en-CA"/>
              </w:rPr>
              <w:t>Accounts and Explanation</w:t>
            </w:r>
          </w:p>
        </w:tc>
        <w:tc>
          <w:tcPr>
            <w:tcW w:w="1170" w:type="dxa"/>
            <w:tcBorders>
              <w:top w:val="single" w:sz="4" w:space="0" w:color="auto"/>
              <w:left w:val="double" w:sz="4" w:space="0" w:color="auto"/>
              <w:bottom w:val="double" w:sz="4" w:space="0" w:color="auto"/>
              <w:right w:val="double" w:sz="4" w:space="0" w:color="auto"/>
            </w:tcBorders>
          </w:tcPr>
          <w:p w14:paraId="0B54BE06" w14:textId="77777777" w:rsidR="00490FE0" w:rsidRPr="00491F79" w:rsidRDefault="00490FE0" w:rsidP="00F812EE">
            <w:pPr>
              <w:overflowPunct w:val="0"/>
              <w:autoSpaceDE w:val="0"/>
              <w:autoSpaceDN w:val="0"/>
              <w:adjustRightInd w:val="0"/>
              <w:jc w:val="center"/>
              <w:textAlignment w:val="baseline"/>
              <w:rPr>
                <w:rFonts w:ascii="Arial" w:hAnsi="Arial" w:cs="Arial"/>
                <w:b/>
                <w:sz w:val="20"/>
                <w:lang w:val="en-CA"/>
              </w:rPr>
            </w:pPr>
            <w:r w:rsidRPr="00491F79">
              <w:rPr>
                <w:rFonts w:ascii="Arial" w:hAnsi="Arial" w:cs="Arial"/>
                <w:b/>
                <w:sz w:val="20"/>
                <w:lang w:val="en-CA"/>
              </w:rPr>
              <w:t>Debit</w:t>
            </w:r>
          </w:p>
        </w:tc>
        <w:tc>
          <w:tcPr>
            <w:tcW w:w="1170" w:type="dxa"/>
            <w:tcBorders>
              <w:top w:val="single" w:sz="4" w:space="0" w:color="auto"/>
              <w:left w:val="double" w:sz="4" w:space="0" w:color="auto"/>
              <w:bottom w:val="double" w:sz="4" w:space="0" w:color="auto"/>
              <w:right w:val="double" w:sz="4" w:space="0" w:color="auto"/>
            </w:tcBorders>
          </w:tcPr>
          <w:p w14:paraId="4D0AA294" w14:textId="77777777" w:rsidR="00490FE0" w:rsidRPr="00491F79" w:rsidRDefault="00490FE0" w:rsidP="00F812EE">
            <w:pPr>
              <w:overflowPunct w:val="0"/>
              <w:autoSpaceDE w:val="0"/>
              <w:autoSpaceDN w:val="0"/>
              <w:adjustRightInd w:val="0"/>
              <w:jc w:val="center"/>
              <w:textAlignment w:val="baseline"/>
              <w:rPr>
                <w:rFonts w:ascii="Arial" w:hAnsi="Arial" w:cs="Arial"/>
                <w:b/>
                <w:sz w:val="20"/>
                <w:lang w:val="en-CA"/>
              </w:rPr>
            </w:pPr>
            <w:r w:rsidRPr="00491F79">
              <w:rPr>
                <w:rFonts w:ascii="Arial" w:hAnsi="Arial" w:cs="Arial"/>
                <w:b/>
                <w:sz w:val="20"/>
                <w:lang w:val="en-CA"/>
              </w:rPr>
              <w:t>Credit</w:t>
            </w:r>
          </w:p>
        </w:tc>
      </w:tr>
      <w:tr w:rsidR="000F4E0A" w:rsidRPr="00C064DC" w14:paraId="5A740201" w14:textId="77777777" w:rsidTr="00491F79">
        <w:tc>
          <w:tcPr>
            <w:tcW w:w="919" w:type="dxa"/>
            <w:tcBorders>
              <w:top w:val="single" w:sz="4" w:space="0" w:color="auto"/>
              <w:left w:val="double" w:sz="4" w:space="0" w:color="auto"/>
              <w:bottom w:val="single" w:sz="4" w:space="0" w:color="auto"/>
              <w:right w:val="double" w:sz="4" w:space="0" w:color="auto"/>
            </w:tcBorders>
          </w:tcPr>
          <w:p w14:paraId="1E777631" w14:textId="42A268FD"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Jul</w:t>
            </w:r>
            <w:r w:rsidR="000F4E0A">
              <w:rPr>
                <w:rFonts w:ascii="Arial" w:hAnsi="Arial" w:cs="Arial"/>
                <w:sz w:val="20"/>
                <w:lang w:val="en-CA"/>
              </w:rPr>
              <w:t>.</w:t>
            </w:r>
            <w:r w:rsidRPr="00491F79">
              <w:rPr>
                <w:rFonts w:ascii="Arial" w:hAnsi="Arial" w:cs="Arial"/>
                <w:sz w:val="20"/>
                <w:lang w:val="en-CA"/>
              </w:rPr>
              <w:t xml:space="preserve"> </w:t>
            </w:r>
            <w:r w:rsidR="006F689B">
              <w:rPr>
                <w:rFonts w:ascii="Arial" w:hAnsi="Arial" w:cs="Arial"/>
                <w:sz w:val="20"/>
                <w:lang w:val="en-CA"/>
              </w:rPr>
              <w:t xml:space="preserve">    </w:t>
            </w:r>
            <w:r w:rsidRPr="00491F79">
              <w:rPr>
                <w:rFonts w:ascii="Arial" w:hAnsi="Arial" w:cs="Arial"/>
                <w:sz w:val="20"/>
                <w:lang w:val="en-CA"/>
              </w:rPr>
              <w:t>1</w:t>
            </w:r>
          </w:p>
        </w:tc>
        <w:tc>
          <w:tcPr>
            <w:tcW w:w="5561" w:type="dxa"/>
            <w:tcBorders>
              <w:top w:val="single" w:sz="4" w:space="0" w:color="auto"/>
              <w:left w:val="double" w:sz="4" w:space="0" w:color="auto"/>
              <w:bottom w:val="single" w:sz="4" w:space="0" w:color="auto"/>
              <w:right w:val="double" w:sz="4" w:space="0" w:color="auto"/>
            </w:tcBorders>
          </w:tcPr>
          <w:p w14:paraId="67FDEF32" w14:textId="1B8B69F4" w:rsidR="00490FE0" w:rsidRPr="00491F79" w:rsidRDefault="00490FE0" w:rsidP="00491F79">
            <w:pPr>
              <w:keepLines/>
              <w:tabs>
                <w:tab w:val="right" w:pos="3160"/>
              </w:tabs>
              <w:overflowPunct w:val="0"/>
              <w:autoSpaceDE w:val="0"/>
              <w:autoSpaceDN w:val="0"/>
              <w:adjustRightInd w:val="0"/>
              <w:ind w:left="34" w:hanging="4"/>
              <w:textAlignment w:val="baseline"/>
              <w:rPr>
                <w:rFonts w:ascii="Arial" w:hAnsi="Arial" w:cs="Arial"/>
                <w:sz w:val="20"/>
                <w:lang w:val="en-CA"/>
              </w:rPr>
            </w:pPr>
            <w:r w:rsidRPr="00491F79">
              <w:rPr>
                <w:rFonts w:ascii="Arial" w:hAnsi="Arial" w:cs="Arial"/>
                <w:sz w:val="20"/>
                <w:lang w:val="en-CA"/>
              </w:rPr>
              <w:t>Long-</w:t>
            </w:r>
            <w:r w:rsidR="000F4E0A">
              <w:rPr>
                <w:rFonts w:ascii="Arial" w:hAnsi="Arial" w:cs="Arial"/>
                <w:sz w:val="20"/>
                <w:lang w:val="en-CA"/>
              </w:rPr>
              <w:t>T</w:t>
            </w:r>
            <w:r w:rsidRPr="00491F79">
              <w:rPr>
                <w:rFonts w:ascii="Arial" w:hAnsi="Arial" w:cs="Arial"/>
                <w:sz w:val="20"/>
                <w:lang w:val="en-CA"/>
              </w:rPr>
              <w:t>erm Investments</w:t>
            </w:r>
          </w:p>
        </w:tc>
        <w:tc>
          <w:tcPr>
            <w:tcW w:w="1170" w:type="dxa"/>
            <w:tcBorders>
              <w:top w:val="single" w:sz="4" w:space="0" w:color="auto"/>
              <w:left w:val="double" w:sz="4" w:space="0" w:color="auto"/>
              <w:bottom w:val="single" w:sz="4" w:space="0" w:color="auto"/>
              <w:right w:val="double" w:sz="4" w:space="0" w:color="auto"/>
            </w:tcBorders>
          </w:tcPr>
          <w:p w14:paraId="13CE3040"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24,000</w:t>
            </w:r>
          </w:p>
        </w:tc>
        <w:tc>
          <w:tcPr>
            <w:tcW w:w="1170" w:type="dxa"/>
            <w:tcBorders>
              <w:top w:val="single" w:sz="4" w:space="0" w:color="auto"/>
              <w:left w:val="double" w:sz="4" w:space="0" w:color="auto"/>
              <w:bottom w:val="single" w:sz="4" w:space="0" w:color="auto"/>
              <w:right w:val="double" w:sz="4" w:space="0" w:color="auto"/>
            </w:tcBorders>
          </w:tcPr>
          <w:p w14:paraId="681DCDFB"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48E84C1B" w14:textId="77777777" w:rsidTr="00491F79">
        <w:tc>
          <w:tcPr>
            <w:tcW w:w="919" w:type="dxa"/>
            <w:tcBorders>
              <w:top w:val="single" w:sz="4" w:space="0" w:color="auto"/>
              <w:left w:val="double" w:sz="4" w:space="0" w:color="auto"/>
              <w:bottom w:val="single" w:sz="4" w:space="0" w:color="auto"/>
              <w:right w:val="double" w:sz="4" w:space="0" w:color="auto"/>
            </w:tcBorders>
          </w:tcPr>
          <w:p w14:paraId="2F7DC8D1"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078DB559" w14:textId="77777777" w:rsidR="00490FE0" w:rsidRPr="00491F79" w:rsidRDefault="00490FE0" w:rsidP="000F4E0A">
            <w:pPr>
              <w:tabs>
                <w:tab w:val="left" w:pos="432"/>
              </w:tabs>
              <w:overflowPunct w:val="0"/>
              <w:autoSpaceDE w:val="0"/>
              <w:autoSpaceDN w:val="0"/>
              <w:adjustRightInd w:val="0"/>
              <w:ind w:left="484"/>
              <w:textAlignment w:val="baseline"/>
              <w:rPr>
                <w:rFonts w:ascii="Arial" w:hAnsi="Arial" w:cs="Arial"/>
                <w:sz w:val="20"/>
                <w:lang w:val="en-CA"/>
              </w:rPr>
            </w:pPr>
            <w:r w:rsidRPr="00491F79">
              <w:rPr>
                <w:rFonts w:ascii="Arial" w:hAnsi="Arial" w:cs="Arial"/>
                <w:sz w:val="20"/>
                <w:lang w:val="en-CA"/>
              </w:rPr>
              <w:t>Cash</w:t>
            </w:r>
          </w:p>
        </w:tc>
        <w:tc>
          <w:tcPr>
            <w:tcW w:w="1170" w:type="dxa"/>
            <w:tcBorders>
              <w:top w:val="single" w:sz="4" w:space="0" w:color="auto"/>
              <w:left w:val="double" w:sz="4" w:space="0" w:color="auto"/>
              <w:bottom w:val="single" w:sz="4" w:space="0" w:color="auto"/>
              <w:right w:val="double" w:sz="4" w:space="0" w:color="auto"/>
            </w:tcBorders>
          </w:tcPr>
          <w:p w14:paraId="6272CC61"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69179627"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24,000</w:t>
            </w:r>
          </w:p>
        </w:tc>
      </w:tr>
      <w:tr w:rsidR="000F4E0A" w:rsidRPr="00C064DC" w14:paraId="10B9E0C6" w14:textId="77777777" w:rsidTr="00491F79">
        <w:tc>
          <w:tcPr>
            <w:tcW w:w="919" w:type="dxa"/>
            <w:tcBorders>
              <w:top w:val="single" w:sz="4" w:space="0" w:color="auto"/>
              <w:left w:val="double" w:sz="4" w:space="0" w:color="auto"/>
              <w:bottom w:val="single" w:sz="4" w:space="0" w:color="auto"/>
              <w:right w:val="double" w:sz="4" w:space="0" w:color="auto"/>
            </w:tcBorders>
          </w:tcPr>
          <w:p w14:paraId="12BC7DE7"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6436D571" w14:textId="77777777"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 xml:space="preserve">Purchased long-term investment in shares of </w:t>
            </w:r>
            <w:r w:rsidRPr="00491F79">
              <w:rPr>
                <w:rFonts w:ascii="Arial" w:hAnsi="Arial" w:cs="Arial"/>
                <w:sz w:val="20"/>
              </w:rPr>
              <w:t>Adobe Outdoor Adventure Company</w:t>
            </w:r>
            <w:r w:rsidRPr="00491F79">
              <w:rPr>
                <w:rFonts w:ascii="Arial" w:hAnsi="Arial" w:cs="Arial"/>
                <w:sz w:val="20"/>
                <w:lang w:val="en-CA"/>
              </w:rPr>
              <w:t>.</w:t>
            </w:r>
          </w:p>
        </w:tc>
        <w:tc>
          <w:tcPr>
            <w:tcW w:w="1170" w:type="dxa"/>
            <w:tcBorders>
              <w:top w:val="single" w:sz="4" w:space="0" w:color="auto"/>
              <w:left w:val="double" w:sz="4" w:space="0" w:color="auto"/>
              <w:bottom w:val="single" w:sz="4" w:space="0" w:color="auto"/>
              <w:right w:val="double" w:sz="4" w:space="0" w:color="auto"/>
            </w:tcBorders>
          </w:tcPr>
          <w:p w14:paraId="26A737AE"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780FC9B3"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0B791A55" w14:textId="77777777" w:rsidTr="00491F79">
        <w:tc>
          <w:tcPr>
            <w:tcW w:w="919" w:type="dxa"/>
            <w:tcBorders>
              <w:top w:val="single" w:sz="4" w:space="0" w:color="auto"/>
              <w:left w:val="double" w:sz="4" w:space="0" w:color="auto"/>
              <w:bottom w:val="single" w:sz="4" w:space="0" w:color="auto"/>
              <w:right w:val="double" w:sz="4" w:space="0" w:color="auto"/>
            </w:tcBorders>
          </w:tcPr>
          <w:p w14:paraId="45F0D270"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42C5E99B" w14:textId="77777777"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3D9FADC2"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31D9CC23"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49DE6B36" w14:textId="77777777" w:rsidTr="00491F79">
        <w:tc>
          <w:tcPr>
            <w:tcW w:w="919" w:type="dxa"/>
            <w:tcBorders>
              <w:top w:val="single" w:sz="4" w:space="0" w:color="auto"/>
              <w:left w:val="double" w:sz="4" w:space="0" w:color="auto"/>
              <w:bottom w:val="single" w:sz="4" w:space="0" w:color="auto"/>
              <w:right w:val="double" w:sz="4" w:space="0" w:color="auto"/>
            </w:tcBorders>
          </w:tcPr>
          <w:p w14:paraId="3FF3EA86"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7</w:t>
            </w:r>
          </w:p>
        </w:tc>
        <w:tc>
          <w:tcPr>
            <w:tcW w:w="5561" w:type="dxa"/>
            <w:tcBorders>
              <w:top w:val="single" w:sz="4" w:space="0" w:color="auto"/>
              <w:left w:val="double" w:sz="4" w:space="0" w:color="auto"/>
              <w:bottom w:val="single" w:sz="4" w:space="0" w:color="auto"/>
              <w:right w:val="double" w:sz="4" w:space="0" w:color="auto"/>
            </w:tcBorders>
          </w:tcPr>
          <w:p w14:paraId="0B78E0A3" w14:textId="77777777" w:rsidR="00490FE0" w:rsidRPr="00491F79" w:rsidRDefault="00490FE0" w:rsidP="000F4E0A">
            <w:pPr>
              <w:overflowPunct w:val="0"/>
              <w:autoSpaceDE w:val="0"/>
              <w:autoSpaceDN w:val="0"/>
              <w:adjustRightInd w:val="0"/>
              <w:ind w:left="238" w:hanging="238"/>
              <w:textAlignment w:val="baseline"/>
              <w:rPr>
                <w:rFonts w:ascii="Arial" w:hAnsi="Arial" w:cs="Arial"/>
                <w:sz w:val="20"/>
                <w:lang w:val="en-CA"/>
              </w:rPr>
            </w:pPr>
            <w:r w:rsidRPr="00491F79">
              <w:rPr>
                <w:rFonts w:ascii="Arial" w:hAnsi="Arial" w:cs="Arial"/>
                <w:sz w:val="20"/>
                <w:lang w:val="en-CA"/>
              </w:rPr>
              <w:t>Investment in Bison Backpacks Inc. Common Shares</w:t>
            </w:r>
          </w:p>
        </w:tc>
        <w:tc>
          <w:tcPr>
            <w:tcW w:w="1170" w:type="dxa"/>
            <w:tcBorders>
              <w:top w:val="single" w:sz="4" w:space="0" w:color="auto"/>
              <w:left w:val="double" w:sz="4" w:space="0" w:color="auto"/>
              <w:bottom w:val="single" w:sz="4" w:space="0" w:color="auto"/>
              <w:right w:val="double" w:sz="4" w:space="0" w:color="auto"/>
            </w:tcBorders>
          </w:tcPr>
          <w:p w14:paraId="374E8B68"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218,750</w:t>
            </w:r>
          </w:p>
        </w:tc>
        <w:tc>
          <w:tcPr>
            <w:tcW w:w="1170" w:type="dxa"/>
            <w:tcBorders>
              <w:top w:val="single" w:sz="4" w:space="0" w:color="auto"/>
              <w:left w:val="double" w:sz="4" w:space="0" w:color="auto"/>
              <w:bottom w:val="single" w:sz="4" w:space="0" w:color="auto"/>
              <w:right w:val="double" w:sz="4" w:space="0" w:color="auto"/>
            </w:tcBorders>
          </w:tcPr>
          <w:p w14:paraId="5B46E57A"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18E5C6B7" w14:textId="77777777" w:rsidTr="00491F79">
        <w:tc>
          <w:tcPr>
            <w:tcW w:w="919" w:type="dxa"/>
            <w:tcBorders>
              <w:top w:val="single" w:sz="4" w:space="0" w:color="auto"/>
              <w:left w:val="double" w:sz="4" w:space="0" w:color="auto"/>
              <w:bottom w:val="single" w:sz="4" w:space="0" w:color="auto"/>
              <w:right w:val="double" w:sz="4" w:space="0" w:color="auto"/>
            </w:tcBorders>
          </w:tcPr>
          <w:p w14:paraId="74C3D40D"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17AAE3F9" w14:textId="77777777" w:rsidR="00490FE0" w:rsidRPr="00491F79" w:rsidRDefault="00490FE0" w:rsidP="000F4E0A">
            <w:pPr>
              <w:tabs>
                <w:tab w:val="left" w:pos="432"/>
              </w:tabs>
              <w:overflowPunct w:val="0"/>
              <w:autoSpaceDE w:val="0"/>
              <w:autoSpaceDN w:val="0"/>
              <w:adjustRightInd w:val="0"/>
              <w:ind w:left="484"/>
              <w:textAlignment w:val="baseline"/>
              <w:rPr>
                <w:rFonts w:ascii="Arial" w:hAnsi="Arial" w:cs="Arial"/>
                <w:sz w:val="20"/>
                <w:lang w:val="en-CA"/>
              </w:rPr>
            </w:pPr>
            <w:r w:rsidRPr="00491F79">
              <w:rPr>
                <w:rFonts w:ascii="Arial" w:hAnsi="Arial" w:cs="Arial"/>
                <w:sz w:val="20"/>
                <w:lang w:val="en-CA"/>
              </w:rPr>
              <w:t>Cash</w:t>
            </w:r>
          </w:p>
        </w:tc>
        <w:tc>
          <w:tcPr>
            <w:tcW w:w="1170" w:type="dxa"/>
            <w:tcBorders>
              <w:top w:val="single" w:sz="4" w:space="0" w:color="auto"/>
              <w:left w:val="double" w:sz="4" w:space="0" w:color="auto"/>
              <w:bottom w:val="single" w:sz="4" w:space="0" w:color="auto"/>
              <w:right w:val="double" w:sz="4" w:space="0" w:color="auto"/>
            </w:tcBorders>
          </w:tcPr>
          <w:p w14:paraId="11F874A4"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039F7F5D"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218,750</w:t>
            </w:r>
          </w:p>
        </w:tc>
      </w:tr>
      <w:tr w:rsidR="000F4E0A" w:rsidRPr="00C064DC" w14:paraId="1E9D468C" w14:textId="77777777" w:rsidTr="00491F79">
        <w:tc>
          <w:tcPr>
            <w:tcW w:w="919" w:type="dxa"/>
            <w:tcBorders>
              <w:top w:val="single" w:sz="4" w:space="0" w:color="auto"/>
              <w:left w:val="double" w:sz="4" w:space="0" w:color="auto"/>
              <w:bottom w:val="single" w:sz="4" w:space="0" w:color="auto"/>
              <w:right w:val="double" w:sz="4" w:space="0" w:color="auto"/>
            </w:tcBorders>
          </w:tcPr>
          <w:p w14:paraId="4205093C"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564029D2" w14:textId="77777777"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Purchased 35% investment in Bison’s shares (equity method).</w:t>
            </w:r>
          </w:p>
        </w:tc>
        <w:tc>
          <w:tcPr>
            <w:tcW w:w="1170" w:type="dxa"/>
            <w:tcBorders>
              <w:top w:val="single" w:sz="4" w:space="0" w:color="auto"/>
              <w:left w:val="double" w:sz="4" w:space="0" w:color="auto"/>
              <w:bottom w:val="single" w:sz="4" w:space="0" w:color="auto"/>
              <w:right w:val="double" w:sz="4" w:space="0" w:color="auto"/>
            </w:tcBorders>
          </w:tcPr>
          <w:p w14:paraId="7691541F"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40552C9C"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7E758E42" w14:textId="77777777" w:rsidTr="00491F79">
        <w:tc>
          <w:tcPr>
            <w:tcW w:w="919" w:type="dxa"/>
            <w:tcBorders>
              <w:top w:val="single" w:sz="4" w:space="0" w:color="auto"/>
              <w:left w:val="double" w:sz="4" w:space="0" w:color="auto"/>
              <w:bottom w:val="single" w:sz="4" w:space="0" w:color="auto"/>
              <w:right w:val="double" w:sz="4" w:space="0" w:color="auto"/>
            </w:tcBorders>
          </w:tcPr>
          <w:p w14:paraId="12A83597"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5A1C9554" w14:textId="77777777"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1599AF8E"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43F08D9D"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5F2420FA" w14:textId="77777777" w:rsidTr="00491F79">
        <w:tc>
          <w:tcPr>
            <w:tcW w:w="919" w:type="dxa"/>
            <w:tcBorders>
              <w:top w:val="single" w:sz="4" w:space="0" w:color="auto"/>
              <w:left w:val="double" w:sz="4" w:space="0" w:color="auto"/>
              <w:bottom w:val="single" w:sz="4" w:space="0" w:color="auto"/>
              <w:right w:val="double" w:sz="4" w:space="0" w:color="auto"/>
            </w:tcBorders>
          </w:tcPr>
          <w:p w14:paraId="7EDF6C17"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10</w:t>
            </w:r>
          </w:p>
        </w:tc>
        <w:tc>
          <w:tcPr>
            <w:tcW w:w="5561" w:type="dxa"/>
            <w:tcBorders>
              <w:top w:val="single" w:sz="4" w:space="0" w:color="auto"/>
              <w:left w:val="double" w:sz="4" w:space="0" w:color="auto"/>
              <w:bottom w:val="single" w:sz="4" w:space="0" w:color="auto"/>
              <w:right w:val="double" w:sz="4" w:space="0" w:color="auto"/>
            </w:tcBorders>
          </w:tcPr>
          <w:p w14:paraId="5C42A0C5" w14:textId="77777777"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Investment in Bonds</w:t>
            </w:r>
          </w:p>
        </w:tc>
        <w:tc>
          <w:tcPr>
            <w:tcW w:w="1170" w:type="dxa"/>
            <w:tcBorders>
              <w:top w:val="single" w:sz="4" w:space="0" w:color="auto"/>
              <w:left w:val="double" w:sz="4" w:space="0" w:color="auto"/>
              <w:bottom w:val="single" w:sz="4" w:space="0" w:color="auto"/>
              <w:right w:val="double" w:sz="4" w:space="0" w:color="auto"/>
            </w:tcBorders>
          </w:tcPr>
          <w:p w14:paraId="031E8D7F"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80,000</w:t>
            </w:r>
          </w:p>
        </w:tc>
        <w:tc>
          <w:tcPr>
            <w:tcW w:w="1170" w:type="dxa"/>
            <w:tcBorders>
              <w:top w:val="single" w:sz="4" w:space="0" w:color="auto"/>
              <w:left w:val="double" w:sz="4" w:space="0" w:color="auto"/>
              <w:bottom w:val="single" w:sz="4" w:space="0" w:color="auto"/>
              <w:right w:val="double" w:sz="4" w:space="0" w:color="auto"/>
            </w:tcBorders>
          </w:tcPr>
          <w:p w14:paraId="4626F224"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7326FCC2" w14:textId="77777777" w:rsidTr="00491F79">
        <w:tc>
          <w:tcPr>
            <w:tcW w:w="919" w:type="dxa"/>
            <w:tcBorders>
              <w:top w:val="single" w:sz="4" w:space="0" w:color="auto"/>
              <w:left w:val="double" w:sz="4" w:space="0" w:color="auto"/>
              <w:bottom w:val="single" w:sz="4" w:space="0" w:color="auto"/>
              <w:right w:val="double" w:sz="4" w:space="0" w:color="auto"/>
            </w:tcBorders>
          </w:tcPr>
          <w:p w14:paraId="0811F5C2"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340DCC46" w14:textId="77777777" w:rsidR="00490FE0" w:rsidRPr="00491F79" w:rsidRDefault="00490FE0" w:rsidP="000F4E0A">
            <w:pPr>
              <w:tabs>
                <w:tab w:val="left" w:pos="432"/>
              </w:tabs>
              <w:overflowPunct w:val="0"/>
              <w:autoSpaceDE w:val="0"/>
              <w:autoSpaceDN w:val="0"/>
              <w:adjustRightInd w:val="0"/>
              <w:ind w:left="484"/>
              <w:textAlignment w:val="baseline"/>
              <w:rPr>
                <w:rFonts w:ascii="Arial" w:hAnsi="Arial" w:cs="Arial"/>
                <w:sz w:val="20"/>
                <w:lang w:val="en-CA"/>
              </w:rPr>
            </w:pPr>
            <w:r w:rsidRPr="00491F79">
              <w:rPr>
                <w:rFonts w:ascii="Arial" w:hAnsi="Arial" w:cs="Arial"/>
                <w:sz w:val="20"/>
                <w:lang w:val="en-CA"/>
              </w:rPr>
              <w:t>Cash</w:t>
            </w:r>
          </w:p>
        </w:tc>
        <w:tc>
          <w:tcPr>
            <w:tcW w:w="1170" w:type="dxa"/>
            <w:tcBorders>
              <w:top w:val="single" w:sz="4" w:space="0" w:color="auto"/>
              <w:left w:val="double" w:sz="4" w:space="0" w:color="auto"/>
              <w:bottom w:val="single" w:sz="4" w:space="0" w:color="auto"/>
              <w:right w:val="double" w:sz="4" w:space="0" w:color="auto"/>
            </w:tcBorders>
          </w:tcPr>
          <w:p w14:paraId="10626722"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2A1B44B1"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80,000</w:t>
            </w:r>
          </w:p>
        </w:tc>
      </w:tr>
      <w:tr w:rsidR="000F4E0A" w:rsidRPr="00C064DC" w14:paraId="49C8DFAB" w14:textId="77777777" w:rsidTr="00491F79">
        <w:tc>
          <w:tcPr>
            <w:tcW w:w="919" w:type="dxa"/>
            <w:tcBorders>
              <w:top w:val="single" w:sz="4" w:space="0" w:color="auto"/>
              <w:left w:val="double" w:sz="4" w:space="0" w:color="auto"/>
              <w:bottom w:val="single" w:sz="4" w:space="0" w:color="auto"/>
              <w:right w:val="double" w:sz="4" w:space="0" w:color="auto"/>
            </w:tcBorders>
          </w:tcPr>
          <w:p w14:paraId="39BBA31A"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6E6CE366" w14:textId="2FCEBC50"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Purchased investment in bonds</w:t>
            </w:r>
            <w:r w:rsidR="000F4E0A">
              <w:rPr>
                <w:rFonts w:ascii="Arial" w:hAnsi="Arial" w:cs="Arial"/>
                <w:sz w:val="20"/>
                <w:lang w:val="en-CA"/>
              </w:rPr>
              <w:t xml:space="preserve"> (ignoring interim interest)</w:t>
            </w:r>
            <w:r w:rsidRPr="00491F79">
              <w:rPr>
                <w:rFonts w:ascii="Arial" w:hAnsi="Arial" w:cs="Arial"/>
                <w:sz w:val="20"/>
                <w:lang w:val="en-CA"/>
              </w:rPr>
              <w:t>.</w:t>
            </w:r>
          </w:p>
        </w:tc>
        <w:tc>
          <w:tcPr>
            <w:tcW w:w="1170" w:type="dxa"/>
            <w:tcBorders>
              <w:top w:val="single" w:sz="4" w:space="0" w:color="auto"/>
              <w:left w:val="double" w:sz="4" w:space="0" w:color="auto"/>
              <w:bottom w:val="single" w:sz="4" w:space="0" w:color="auto"/>
              <w:right w:val="double" w:sz="4" w:space="0" w:color="auto"/>
            </w:tcBorders>
          </w:tcPr>
          <w:p w14:paraId="625CC0C8"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1B5C94E5"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41778B98" w14:textId="77777777" w:rsidTr="00491F79">
        <w:tc>
          <w:tcPr>
            <w:tcW w:w="919" w:type="dxa"/>
            <w:tcBorders>
              <w:top w:val="single" w:sz="4" w:space="0" w:color="auto"/>
              <w:left w:val="double" w:sz="4" w:space="0" w:color="auto"/>
              <w:bottom w:val="single" w:sz="4" w:space="0" w:color="auto"/>
              <w:right w:val="double" w:sz="4" w:space="0" w:color="auto"/>
            </w:tcBorders>
          </w:tcPr>
          <w:p w14:paraId="3A399217"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4DA65692" w14:textId="77777777"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0153ED32"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0BBF3597"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535EA1E6" w14:textId="77777777" w:rsidTr="00491F79">
        <w:tc>
          <w:tcPr>
            <w:tcW w:w="919" w:type="dxa"/>
            <w:tcBorders>
              <w:top w:val="single" w:sz="4" w:space="0" w:color="auto"/>
              <w:left w:val="double" w:sz="4" w:space="0" w:color="auto"/>
              <w:bottom w:val="single" w:sz="4" w:space="0" w:color="auto"/>
              <w:right w:val="double" w:sz="4" w:space="0" w:color="auto"/>
            </w:tcBorders>
          </w:tcPr>
          <w:p w14:paraId="22330BDE"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Sep. 30</w:t>
            </w:r>
          </w:p>
        </w:tc>
        <w:tc>
          <w:tcPr>
            <w:tcW w:w="5561" w:type="dxa"/>
            <w:tcBorders>
              <w:top w:val="single" w:sz="4" w:space="0" w:color="auto"/>
              <w:left w:val="double" w:sz="4" w:space="0" w:color="auto"/>
              <w:bottom w:val="single" w:sz="4" w:space="0" w:color="auto"/>
              <w:right w:val="double" w:sz="4" w:space="0" w:color="auto"/>
            </w:tcBorders>
          </w:tcPr>
          <w:p w14:paraId="1B5B03F1" w14:textId="77777777" w:rsidR="00490FE0" w:rsidRPr="00491F79" w:rsidRDefault="00490FE0" w:rsidP="000F4E0A">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Cash</w:t>
            </w:r>
          </w:p>
        </w:tc>
        <w:tc>
          <w:tcPr>
            <w:tcW w:w="1170" w:type="dxa"/>
            <w:tcBorders>
              <w:top w:val="single" w:sz="4" w:space="0" w:color="auto"/>
              <w:left w:val="double" w:sz="4" w:space="0" w:color="auto"/>
              <w:bottom w:val="single" w:sz="4" w:space="0" w:color="auto"/>
              <w:right w:val="double" w:sz="4" w:space="0" w:color="auto"/>
            </w:tcBorders>
          </w:tcPr>
          <w:p w14:paraId="0DB2E22F"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1,200</w:t>
            </w:r>
          </w:p>
        </w:tc>
        <w:tc>
          <w:tcPr>
            <w:tcW w:w="1170" w:type="dxa"/>
            <w:tcBorders>
              <w:top w:val="single" w:sz="4" w:space="0" w:color="auto"/>
              <w:left w:val="double" w:sz="4" w:space="0" w:color="auto"/>
              <w:bottom w:val="single" w:sz="4" w:space="0" w:color="auto"/>
              <w:right w:val="double" w:sz="4" w:space="0" w:color="auto"/>
            </w:tcBorders>
          </w:tcPr>
          <w:p w14:paraId="229BF04E"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6139F8BD" w14:textId="77777777" w:rsidTr="00491F79">
        <w:tc>
          <w:tcPr>
            <w:tcW w:w="919" w:type="dxa"/>
            <w:tcBorders>
              <w:top w:val="single" w:sz="4" w:space="0" w:color="auto"/>
              <w:left w:val="double" w:sz="4" w:space="0" w:color="auto"/>
              <w:bottom w:val="single" w:sz="4" w:space="0" w:color="auto"/>
              <w:right w:val="double" w:sz="4" w:space="0" w:color="auto"/>
            </w:tcBorders>
          </w:tcPr>
          <w:p w14:paraId="7075CBEB"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721CEEA1" w14:textId="77777777" w:rsidR="00490FE0" w:rsidRPr="00491F79" w:rsidRDefault="00490FE0" w:rsidP="000F4E0A">
            <w:pPr>
              <w:tabs>
                <w:tab w:val="left" w:pos="432"/>
              </w:tabs>
              <w:overflowPunct w:val="0"/>
              <w:autoSpaceDE w:val="0"/>
              <w:autoSpaceDN w:val="0"/>
              <w:adjustRightInd w:val="0"/>
              <w:ind w:left="484"/>
              <w:textAlignment w:val="baseline"/>
              <w:rPr>
                <w:rFonts w:ascii="Arial" w:hAnsi="Arial" w:cs="Arial"/>
                <w:sz w:val="20"/>
                <w:lang w:val="en-CA"/>
              </w:rPr>
            </w:pPr>
            <w:r w:rsidRPr="00491F79">
              <w:rPr>
                <w:rFonts w:ascii="Arial" w:hAnsi="Arial" w:cs="Arial"/>
                <w:sz w:val="20"/>
                <w:lang w:val="en-CA"/>
              </w:rPr>
              <w:t>Dividend Revenue</w:t>
            </w:r>
          </w:p>
        </w:tc>
        <w:tc>
          <w:tcPr>
            <w:tcW w:w="1170" w:type="dxa"/>
            <w:tcBorders>
              <w:top w:val="single" w:sz="4" w:space="0" w:color="auto"/>
              <w:left w:val="double" w:sz="4" w:space="0" w:color="auto"/>
              <w:bottom w:val="single" w:sz="4" w:space="0" w:color="auto"/>
              <w:right w:val="double" w:sz="4" w:space="0" w:color="auto"/>
            </w:tcBorders>
          </w:tcPr>
          <w:p w14:paraId="5AFB84DB"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7E24B4D3"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1,200</w:t>
            </w:r>
          </w:p>
        </w:tc>
      </w:tr>
      <w:tr w:rsidR="000F4E0A" w:rsidRPr="00C064DC" w14:paraId="58162561" w14:textId="77777777" w:rsidTr="00491F79">
        <w:tc>
          <w:tcPr>
            <w:tcW w:w="919" w:type="dxa"/>
            <w:tcBorders>
              <w:top w:val="single" w:sz="4" w:space="0" w:color="auto"/>
              <w:left w:val="double" w:sz="4" w:space="0" w:color="auto"/>
              <w:bottom w:val="single" w:sz="4" w:space="0" w:color="auto"/>
              <w:right w:val="double" w:sz="4" w:space="0" w:color="auto"/>
            </w:tcBorders>
          </w:tcPr>
          <w:p w14:paraId="08084EB1"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41BFA295" w14:textId="77777777" w:rsidR="00490FE0" w:rsidRPr="00491F79" w:rsidRDefault="00490FE0" w:rsidP="00491F79">
            <w:pPr>
              <w:keepLines/>
              <w:tabs>
                <w:tab w:val="right" w:pos="3160"/>
              </w:tabs>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Received cash dividends (8,000 shares x $0.15/share).</w:t>
            </w:r>
          </w:p>
        </w:tc>
        <w:tc>
          <w:tcPr>
            <w:tcW w:w="1170" w:type="dxa"/>
            <w:tcBorders>
              <w:top w:val="single" w:sz="4" w:space="0" w:color="auto"/>
              <w:left w:val="double" w:sz="4" w:space="0" w:color="auto"/>
              <w:bottom w:val="single" w:sz="4" w:space="0" w:color="auto"/>
              <w:right w:val="double" w:sz="4" w:space="0" w:color="auto"/>
            </w:tcBorders>
          </w:tcPr>
          <w:p w14:paraId="6FCD1680"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29E52DAE"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611867D4" w14:textId="77777777" w:rsidTr="00491F79">
        <w:tc>
          <w:tcPr>
            <w:tcW w:w="919" w:type="dxa"/>
            <w:tcBorders>
              <w:top w:val="single" w:sz="4" w:space="0" w:color="auto"/>
              <w:left w:val="double" w:sz="4" w:space="0" w:color="auto"/>
              <w:bottom w:val="single" w:sz="4" w:space="0" w:color="auto"/>
              <w:right w:val="double" w:sz="4" w:space="0" w:color="auto"/>
            </w:tcBorders>
          </w:tcPr>
          <w:p w14:paraId="64A4EAC7"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25CFCDC1" w14:textId="77777777" w:rsidR="00490FE0" w:rsidRPr="00491F79" w:rsidRDefault="00490FE0" w:rsidP="00F812EE">
            <w:pPr>
              <w:tabs>
                <w:tab w:val="left" w:pos="432"/>
              </w:tabs>
              <w:overflowPunct w:val="0"/>
              <w:autoSpaceDE w:val="0"/>
              <w:autoSpaceDN w:val="0"/>
              <w:adjustRightInd w:val="0"/>
              <w:ind w:left="34"/>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30152973"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36E3ED6E"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43B0ADA9" w14:textId="77777777" w:rsidTr="00491F79">
        <w:tc>
          <w:tcPr>
            <w:tcW w:w="919" w:type="dxa"/>
            <w:tcBorders>
              <w:top w:val="single" w:sz="4" w:space="0" w:color="auto"/>
              <w:left w:val="double" w:sz="4" w:space="0" w:color="auto"/>
              <w:bottom w:val="single" w:sz="4" w:space="0" w:color="auto"/>
              <w:right w:val="double" w:sz="4" w:space="0" w:color="auto"/>
            </w:tcBorders>
          </w:tcPr>
          <w:p w14:paraId="00542C2D" w14:textId="391E0446"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 xml:space="preserve">Nov. </w:t>
            </w:r>
            <w:r w:rsidR="006F689B">
              <w:rPr>
                <w:rFonts w:ascii="Arial" w:hAnsi="Arial" w:cs="Arial"/>
                <w:sz w:val="20"/>
                <w:lang w:val="en-CA"/>
              </w:rPr>
              <w:t xml:space="preserve">  </w:t>
            </w:r>
            <w:r w:rsidRPr="00491F79">
              <w:rPr>
                <w:rFonts w:ascii="Arial" w:hAnsi="Arial" w:cs="Arial"/>
                <w:sz w:val="20"/>
                <w:lang w:val="en-CA"/>
              </w:rPr>
              <w:t>1</w:t>
            </w:r>
          </w:p>
        </w:tc>
        <w:tc>
          <w:tcPr>
            <w:tcW w:w="5561" w:type="dxa"/>
            <w:tcBorders>
              <w:top w:val="single" w:sz="4" w:space="0" w:color="auto"/>
              <w:left w:val="double" w:sz="4" w:space="0" w:color="auto"/>
              <w:bottom w:val="single" w:sz="4" w:space="0" w:color="auto"/>
              <w:right w:val="double" w:sz="4" w:space="0" w:color="auto"/>
            </w:tcBorders>
          </w:tcPr>
          <w:p w14:paraId="382F6D00" w14:textId="77777777" w:rsidR="00490FE0" w:rsidRPr="00491F79" w:rsidRDefault="00490FE0" w:rsidP="00F812EE">
            <w:pPr>
              <w:keepLines/>
              <w:tabs>
                <w:tab w:val="right" w:pos="3160"/>
              </w:tabs>
              <w:overflowPunct w:val="0"/>
              <w:autoSpaceDE w:val="0"/>
              <w:autoSpaceDN w:val="0"/>
              <w:adjustRightInd w:val="0"/>
              <w:ind w:left="34"/>
              <w:jc w:val="both"/>
              <w:textAlignment w:val="baseline"/>
              <w:rPr>
                <w:rFonts w:ascii="Arial" w:hAnsi="Arial" w:cs="Arial"/>
                <w:sz w:val="20"/>
                <w:lang w:val="en-CA"/>
              </w:rPr>
            </w:pPr>
            <w:r w:rsidRPr="00491F79">
              <w:rPr>
                <w:rFonts w:ascii="Arial" w:hAnsi="Arial" w:cs="Arial"/>
                <w:sz w:val="20"/>
                <w:lang w:val="en-CA"/>
              </w:rPr>
              <w:t>Cash</w:t>
            </w:r>
          </w:p>
        </w:tc>
        <w:tc>
          <w:tcPr>
            <w:tcW w:w="1170" w:type="dxa"/>
            <w:tcBorders>
              <w:top w:val="single" w:sz="4" w:space="0" w:color="auto"/>
              <w:left w:val="double" w:sz="4" w:space="0" w:color="auto"/>
              <w:bottom w:val="single" w:sz="4" w:space="0" w:color="auto"/>
              <w:right w:val="double" w:sz="4" w:space="0" w:color="auto"/>
            </w:tcBorders>
          </w:tcPr>
          <w:p w14:paraId="0E756AC0"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13,125</w:t>
            </w:r>
          </w:p>
        </w:tc>
        <w:tc>
          <w:tcPr>
            <w:tcW w:w="1170" w:type="dxa"/>
            <w:tcBorders>
              <w:top w:val="single" w:sz="4" w:space="0" w:color="auto"/>
              <w:left w:val="double" w:sz="4" w:space="0" w:color="auto"/>
              <w:bottom w:val="single" w:sz="4" w:space="0" w:color="auto"/>
              <w:right w:val="double" w:sz="4" w:space="0" w:color="auto"/>
            </w:tcBorders>
          </w:tcPr>
          <w:p w14:paraId="498D1021"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35BC85E5" w14:textId="77777777" w:rsidTr="00491F79">
        <w:tc>
          <w:tcPr>
            <w:tcW w:w="919" w:type="dxa"/>
            <w:tcBorders>
              <w:top w:val="single" w:sz="4" w:space="0" w:color="auto"/>
              <w:left w:val="double" w:sz="4" w:space="0" w:color="auto"/>
              <w:bottom w:val="single" w:sz="4" w:space="0" w:color="auto"/>
              <w:right w:val="double" w:sz="4" w:space="0" w:color="auto"/>
            </w:tcBorders>
          </w:tcPr>
          <w:p w14:paraId="6C0306E8"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4B2CDC4E" w14:textId="77777777" w:rsidR="00490FE0" w:rsidRPr="00491F79" w:rsidRDefault="00490FE0" w:rsidP="00F812EE">
            <w:pPr>
              <w:overflowPunct w:val="0"/>
              <w:autoSpaceDE w:val="0"/>
              <w:autoSpaceDN w:val="0"/>
              <w:adjustRightInd w:val="0"/>
              <w:ind w:left="664" w:hanging="180"/>
              <w:textAlignment w:val="baseline"/>
              <w:rPr>
                <w:rFonts w:ascii="Arial" w:hAnsi="Arial" w:cs="Arial"/>
                <w:sz w:val="20"/>
                <w:lang w:val="en-CA"/>
              </w:rPr>
            </w:pPr>
            <w:r w:rsidRPr="00491F79">
              <w:rPr>
                <w:rFonts w:ascii="Arial" w:hAnsi="Arial" w:cs="Arial"/>
                <w:sz w:val="20"/>
                <w:lang w:val="en-CA"/>
              </w:rPr>
              <w:t>Investment in Bison Backpacks Inc. Common Shares</w:t>
            </w:r>
          </w:p>
        </w:tc>
        <w:tc>
          <w:tcPr>
            <w:tcW w:w="1170" w:type="dxa"/>
            <w:tcBorders>
              <w:top w:val="single" w:sz="4" w:space="0" w:color="auto"/>
              <w:left w:val="double" w:sz="4" w:space="0" w:color="auto"/>
              <w:bottom w:val="single" w:sz="4" w:space="0" w:color="auto"/>
              <w:right w:val="double" w:sz="4" w:space="0" w:color="auto"/>
            </w:tcBorders>
          </w:tcPr>
          <w:p w14:paraId="130C7714"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6040EC77"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13,125</w:t>
            </w:r>
          </w:p>
        </w:tc>
      </w:tr>
      <w:tr w:rsidR="000F4E0A" w:rsidRPr="00C064DC" w14:paraId="12A9DD2D" w14:textId="77777777" w:rsidTr="00491F79">
        <w:tc>
          <w:tcPr>
            <w:tcW w:w="919" w:type="dxa"/>
            <w:tcBorders>
              <w:top w:val="single" w:sz="4" w:space="0" w:color="auto"/>
              <w:left w:val="double" w:sz="4" w:space="0" w:color="auto"/>
              <w:bottom w:val="single" w:sz="4" w:space="0" w:color="auto"/>
              <w:right w:val="double" w:sz="4" w:space="0" w:color="auto"/>
            </w:tcBorders>
          </w:tcPr>
          <w:p w14:paraId="1C6974EA"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14B6FCDE" w14:textId="15D3BE4E" w:rsidR="00490FE0" w:rsidRPr="00491F79" w:rsidRDefault="00490FE0" w:rsidP="00491F79">
            <w:pPr>
              <w:keepLines/>
              <w:tabs>
                <w:tab w:val="right" w:pos="3160"/>
              </w:tabs>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Received cash dividends (equity method).</w:t>
            </w:r>
            <w:r w:rsidR="00E9258B" w:rsidRPr="00491F79">
              <w:rPr>
                <w:rFonts w:ascii="Arial" w:hAnsi="Arial" w:cs="Arial"/>
                <w:sz w:val="20"/>
                <w:lang w:val="en-CA"/>
              </w:rPr>
              <w:t xml:space="preserve"> </w:t>
            </w:r>
            <w:r w:rsidR="00E9258B" w:rsidRPr="00491F79">
              <w:rPr>
                <w:rFonts w:ascii="Arial" w:hAnsi="Arial" w:cs="Arial"/>
                <w:sz w:val="20"/>
              </w:rPr>
              <w:t>(43,750 x $0.30)</w:t>
            </w:r>
          </w:p>
        </w:tc>
        <w:tc>
          <w:tcPr>
            <w:tcW w:w="1170" w:type="dxa"/>
            <w:tcBorders>
              <w:top w:val="single" w:sz="4" w:space="0" w:color="auto"/>
              <w:left w:val="double" w:sz="4" w:space="0" w:color="auto"/>
              <w:bottom w:val="single" w:sz="4" w:space="0" w:color="auto"/>
              <w:right w:val="double" w:sz="4" w:space="0" w:color="auto"/>
            </w:tcBorders>
          </w:tcPr>
          <w:p w14:paraId="4B0F8B8B"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2E69247F"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030BC36C" w14:textId="77777777" w:rsidTr="00491F79">
        <w:tc>
          <w:tcPr>
            <w:tcW w:w="919" w:type="dxa"/>
            <w:tcBorders>
              <w:top w:val="single" w:sz="4" w:space="0" w:color="auto"/>
              <w:left w:val="double" w:sz="4" w:space="0" w:color="auto"/>
              <w:bottom w:val="single" w:sz="4" w:space="0" w:color="auto"/>
              <w:right w:val="double" w:sz="4" w:space="0" w:color="auto"/>
            </w:tcBorders>
          </w:tcPr>
          <w:p w14:paraId="1996D44D"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4A5B565A" w14:textId="77777777" w:rsidR="00490FE0" w:rsidRPr="00491F79" w:rsidRDefault="00490FE0" w:rsidP="00F812EE">
            <w:pPr>
              <w:overflowPunct w:val="0"/>
              <w:autoSpaceDE w:val="0"/>
              <w:autoSpaceDN w:val="0"/>
              <w:adjustRightInd w:val="0"/>
              <w:ind w:left="34"/>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2D0CA65E"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59573EA9"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2A5263C7" w14:textId="77777777" w:rsidTr="000F4E0A">
        <w:tc>
          <w:tcPr>
            <w:tcW w:w="919" w:type="dxa"/>
            <w:tcBorders>
              <w:top w:val="single" w:sz="4" w:space="0" w:color="auto"/>
              <w:left w:val="double" w:sz="4" w:space="0" w:color="auto"/>
              <w:bottom w:val="single" w:sz="4" w:space="0" w:color="auto"/>
              <w:right w:val="double" w:sz="4" w:space="0" w:color="auto"/>
            </w:tcBorders>
          </w:tcPr>
          <w:p w14:paraId="7554BA88" w14:textId="77777777" w:rsidR="00490FE0" w:rsidRPr="00491F79" w:rsidRDefault="00490FE0" w:rsidP="00491F79">
            <w:pPr>
              <w:overflowPunct w:val="0"/>
              <w:autoSpaceDE w:val="0"/>
              <w:autoSpaceDN w:val="0"/>
              <w:adjustRightInd w:val="0"/>
              <w:jc w:val="center"/>
              <w:textAlignment w:val="baseline"/>
              <w:rPr>
                <w:rFonts w:ascii="Arial" w:hAnsi="Arial" w:cs="Arial"/>
                <w:sz w:val="20"/>
                <w:lang w:val="en-CA"/>
              </w:rPr>
            </w:pPr>
            <w:r w:rsidRPr="00491F79">
              <w:rPr>
                <w:rFonts w:ascii="Arial" w:hAnsi="Arial" w:cs="Arial"/>
                <w:sz w:val="20"/>
                <w:lang w:val="en-CA"/>
              </w:rPr>
              <w:t>Dec. 31</w:t>
            </w:r>
          </w:p>
        </w:tc>
        <w:tc>
          <w:tcPr>
            <w:tcW w:w="5561" w:type="dxa"/>
            <w:tcBorders>
              <w:top w:val="single" w:sz="4" w:space="0" w:color="auto"/>
              <w:left w:val="double" w:sz="4" w:space="0" w:color="auto"/>
              <w:bottom w:val="single" w:sz="4" w:space="0" w:color="auto"/>
              <w:right w:val="double" w:sz="4" w:space="0" w:color="auto"/>
            </w:tcBorders>
          </w:tcPr>
          <w:p w14:paraId="4E84EB5E" w14:textId="77777777" w:rsidR="00490FE0" w:rsidRPr="00491F79" w:rsidRDefault="00490FE0" w:rsidP="00F812EE">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Cash</w:t>
            </w:r>
          </w:p>
        </w:tc>
        <w:tc>
          <w:tcPr>
            <w:tcW w:w="1170" w:type="dxa"/>
            <w:tcBorders>
              <w:top w:val="single" w:sz="4" w:space="0" w:color="auto"/>
              <w:left w:val="double" w:sz="4" w:space="0" w:color="auto"/>
              <w:bottom w:val="single" w:sz="4" w:space="0" w:color="auto"/>
              <w:right w:val="double" w:sz="4" w:space="0" w:color="auto"/>
            </w:tcBorders>
          </w:tcPr>
          <w:p w14:paraId="5C465E92" w14:textId="77777777" w:rsidR="00490FE0" w:rsidRPr="00491F79" w:rsidDel="002F11F3"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3,200</w:t>
            </w:r>
          </w:p>
        </w:tc>
        <w:tc>
          <w:tcPr>
            <w:tcW w:w="1170" w:type="dxa"/>
            <w:tcBorders>
              <w:top w:val="single" w:sz="4" w:space="0" w:color="auto"/>
              <w:left w:val="double" w:sz="4" w:space="0" w:color="auto"/>
              <w:bottom w:val="single" w:sz="4" w:space="0" w:color="auto"/>
              <w:right w:val="double" w:sz="4" w:space="0" w:color="auto"/>
            </w:tcBorders>
          </w:tcPr>
          <w:p w14:paraId="12A6F6AF"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1E513B2B" w14:textId="77777777" w:rsidTr="000F4E0A">
        <w:tc>
          <w:tcPr>
            <w:tcW w:w="919" w:type="dxa"/>
            <w:tcBorders>
              <w:top w:val="single" w:sz="4" w:space="0" w:color="auto"/>
              <w:left w:val="double" w:sz="4" w:space="0" w:color="auto"/>
              <w:bottom w:val="single" w:sz="4" w:space="0" w:color="auto"/>
              <w:right w:val="double" w:sz="4" w:space="0" w:color="auto"/>
            </w:tcBorders>
          </w:tcPr>
          <w:p w14:paraId="35CA98B8"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38519300" w14:textId="77777777" w:rsidR="00490FE0" w:rsidRPr="00491F79" w:rsidRDefault="00490FE0" w:rsidP="00F812EE">
            <w:pPr>
              <w:keepLines/>
              <w:tabs>
                <w:tab w:val="right" w:pos="3160"/>
              </w:tabs>
              <w:overflowPunct w:val="0"/>
              <w:autoSpaceDE w:val="0"/>
              <w:autoSpaceDN w:val="0"/>
              <w:adjustRightInd w:val="0"/>
              <w:ind w:left="484"/>
              <w:jc w:val="both"/>
              <w:textAlignment w:val="baseline"/>
              <w:rPr>
                <w:rFonts w:ascii="Arial" w:hAnsi="Arial" w:cs="Arial"/>
                <w:sz w:val="20"/>
                <w:lang w:val="en-CA"/>
              </w:rPr>
            </w:pPr>
            <w:r w:rsidRPr="00491F79">
              <w:rPr>
                <w:rFonts w:ascii="Arial" w:hAnsi="Arial" w:cs="Arial"/>
                <w:sz w:val="20"/>
                <w:lang w:val="en-CA"/>
              </w:rPr>
              <w:t>Interest Revenue</w:t>
            </w:r>
          </w:p>
        </w:tc>
        <w:tc>
          <w:tcPr>
            <w:tcW w:w="1170" w:type="dxa"/>
            <w:tcBorders>
              <w:top w:val="single" w:sz="4" w:space="0" w:color="auto"/>
              <w:left w:val="double" w:sz="4" w:space="0" w:color="auto"/>
              <w:bottom w:val="single" w:sz="4" w:space="0" w:color="auto"/>
              <w:right w:val="double" w:sz="4" w:space="0" w:color="auto"/>
            </w:tcBorders>
          </w:tcPr>
          <w:p w14:paraId="2C813DC5" w14:textId="77777777" w:rsidR="00490FE0" w:rsidRPr="00491F79" w:rsidDel="002F11F3"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752B6F14"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3,200</w:t>
            </w:r>
          </w:p>
        </w:tc>
      </w:tr>
      <w:tr w:rsidR="000F4E0A" w:rsidRPr="00C064DC" w14:paraId="388A2632" w14:textId="77777777" w:rsidTr="000F4E0A">
        <w:tc>
          <w:tcPr>
            <w:tcW w:w="919" w:type="dxa"/>
            <w:tcBorders>
              <w:top w:val="single" w:sz="4" w:space="0" w:color="auto"/>
              <w:left w:val="double" w:sz="4" w:space="0" w:color="auto"/>
              <w:bottom w:val="single" w:sz="4" w:space="0" w:color="auto"/>
              <w:right w:val="double" w:sz="4" w:space="0" w:color="auto"/>
            </w:tcBorders>
          </w:tcPr>
          <w:p w14:paraId="2D579F7D"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158E4119" w14:textId="77777777" w:rsidR="00490FE0" w:rsidRPr="00491F79" w:rsidRDefault="00490FE0" w:rsidP="00F812EE">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Received cash interest.</w:t>
            </w:r>
          </w:p>
        </w:tc>
        <w:tc>
          <w:tcPr>
            <w:tcW w:w="1170" w:type="dxa"/>
            <w:tcBorders>
              <w:top w:val="single" w:sz="4" w:space="0" w:color="auto"/>
              <w:left w:val="double" w:sz="4" w:space="0" w:color="auto"/>
              <w:bottom w:val="single" w:sz="4" w:space="0" w:color="auto"/>
              <w:right w:val="double" w:sz="4" w:space="0" w:color="auto"/>
            </w:tcBorders>
          </w:tcPr>
          <w:p w14:paraId="0D6428E3" w14:textId="77777777" w:rsidR="00490FE0" w:rsidRPr="00491F79" w:rsidDel="002F11F3"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568146E8"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1D24E526" w14:textId="77777777" w:rsidTr="000F4E0A">
        <w:tc>
          <w:tcPr>
            <w:tcW w:w="919" w:type="dxa"/>
            <w:tcBorders>
              <w:top w:val="single" w:sz="4" w:space="0" w:color="auto"/>
              <w:left w:val="double" w:sz="4" w:space="0" w:color="auto"/>
              <w:bottom w:val="single" w:sz="4" w:space="0" w:color="auto"/>
              <w:right w:val="double" w:sz="4" w:space="0" w:color="auto"/>
            </w:tcBorders>
          </w:tcPr>
          <w:p w14:paraId="26E825EE"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3303E62A" w14:textId="77777777" w:rsidR="00490FE0" w:rsidRPr="00491F79" w:rsidRDefault="00490FE0" w:rsidP="00F812EE">
            <w:pPr>
              <w:overflowPunct w:val="0"/>
              <w:autoSpaceDE w:val="0"/>
              <w:autoSpaceDN w:val="0"/>
              <w:adjustRightInd w:val="0"/>
              <w:ind w:left="34"/>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37A1B6C5" w14:textId="77777777" w:rsidR="00490FE0" w:rsidRPr="00491F79" w:rsidDel="002F11F3"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51ED716B"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3BF8AEB0" w14:textId="77777777" w:rsidTr="00536EFB">
        <w:tc>
          <w:tcPr>
            <w:tcW w:w="919" w:type="dxa"/>
            <w:tcBorders>
              <w:top w:val="single" w:sz="4" w:space="0" w:color="auto"/>
              <w:left w:val="double" w:sz="4" w:space="0" w:color="auto"/>
              <w:bottom w:val="single" w:sz="4" w:space="0" w:color="auto"/>
              <w:right w:val="double" w:sz="4" w:space="0" w:color="auto"/>
            </w:tcBorders>
          </w:tcPr>
          <w:p w14:paraId="2B779D07" w14:textId="53998888" w:rsidR="00490FE0" w:rsidRPr="00491F79" w:rsidRDefault="000F4E0A" w:rsidP="000F4E0A">
            <w:pPr>
              <w:overflowPunct w:val="0"/>
              <w:autoSpaceDE w:val="0"/>
              <w:autoSpaceDN w:val="0"/>
              <w:adjustRightInd w:val="0"/>
              <w:jc w:val="right"/>
              <w:textAlignment w:val="baseline"/>
              <w:rPr>
                <w:rFonts w:ascii="Arial" w:hAnsi="Arial" w:cs="Arial"/>
                <w:sz w:val="20"/>
                <w:lang w:val="en-CA"/>
              </w:rPr>
            </w:pPr>
            <w:r>
              <w:rPr>
                <w:rFonts w:ascii="Arial" w:hAnsi="Arial" w:cs="Arial"/>
                <w:sz w:val="20"/>
                <w:lang w:val="en-CA"/>
              </w:rPr>
              <w:t>31</w:t>
            </w:r>
          </w:p>
        </w:tc>
        <w:tc>
          <w:tcPr>
            <w:tcW w:w="5561" w:type="dxa"/>
            <w:tcBorders>
              <w:top w:val="single" w:sz="4" w:space="0" w:color="auto"/>
              <w:left w:val="double" w:sz="4" w:space="0" w:color="auto"/>
              <w:bottom w:val="single" w:sz="4" w:space="0" w:color="auto"/>
              <w:right w:val="double" w:sz="4" w:space="0" w:color="auto"/>
            </w:tcBorders>
          </w:tcPr>
          <w:p w14:paraId="26CFCE31" w14:textId="77777777" w:rsidR="00490FE0" w:rsidRPr="00491F79" w:rsidRDefault="00490FE0" w:rsidP="00491F79">
            <w:pPr>
              <w:keepLines/>
              <w:tabs>
                <w:tab w:val="right" w:pos="3160"/>
              </w:tabs>
              <w:overflowPunct w:val="0"/>
              <w:autoSpaceDE w:val="0"/>
              <w:autoSpaceDN w:val="0"/>
              <w:adjustRightInd w:val="0"/>
              <w:ind w:left="238" w:hanging="204"/>
              <w:textAlignment w:val="baseline"/>
              <w:rPr>
                <w:rFonts w:ascii="Arial" w:hAnsi="Arial" w:cs="Arial"/>
                <w:sz w:val="20"/>
                <w:lang w:val="en-CA"/>
              </w:rPr>
            </w:pPr>
            <w:r w:rsidRPr="00491F79">
              <w:rPr>
                <w:rFonts w:ascii="Arial" w:hAnsi="Arial" w:cs="Arial"/>
                <w:sz w:val="20"/>
                <w:lang w:val="en-CA"/>
              </w:rPr>
              <w:t>Investment in Bison Backpacks Inc. Common Shares</w:t>
            </w:r>
          </w:p>
        </w:tc>
        <w:tc>
          <w:tcPr>
            <w:tcW w:w="1170" w:type="dxa"/>
            <w:tcBorders>
              <w:top w:val="single" w:sz="4" w:space="0" w:color="auto"/>
              <w:left w:val="double" w:sz="4" w:space="0" w:color="auto"/>
              <w:bottom w:val="single" w:sz="4" w:space="0" w:color="auto"/>
              <w:right w:val="double" w:sz="4" w:space="0" w:color="auto"/>
            </w:tcBorders>
          </w:tcPr>
          <w:p w14:paraId="0D25ED91" w14:textId="1E15B615"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5,250</w:t>
            </w:r>
          </w:p>
        </w:tc>
        <w:tc>
          <w:tcPr>
            <w:tcW w:w="1170" w:type="dxa"/>
            <w:tcBorders>
              <w:top w:val="single" w:sz="4" w:space="0" w:color="auto"/>
              <w:left w:val="double" w:sz="4" w:space="0" w:color="auto"/>
              <w:bottom w:val="single" w:sz="4" w:space="0" w:color="auto"/>
              <w:right w:val="double" w:sz="4" w:space="0" w:color="auto"/>
            </w:tcBorders>
          </w:tcPr>
          <w:p w14:paraId="03179D42"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2B9F86DF" w14:textId="77777777" w:rsidTr="000F4E0A">
        <w:tc>
          <w:tcPr>
            <w:tcW w:w="919" w:type="dxa"/>
            <w:tcBorders>
              <w:top w:val="single" w:sz="4" w:space="0" w:color="auto"/>
              <w:left w:val="double" w:sz="4" w:space="0" w:color="auto"/>
              <w:bottom w:val="single" w:sz="4" w:space="0" w:color="auto"/>
              <w:right w:val="double" w:sz="4" w:space="0" w:color="auto"/>
            </w:tcBorders>
          </w:tcPr>
          <w:p w14:paraId="4E527B3E"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4D4EDA2E" w14:textId="77777777" w:rsidR="00490FE0" w:rsidRPr="00491F79" w:rsidRDefault="00490FE0" w:rsidP="00F812EE">
            <w:pPr>
              <w:tabs>
                <w:tab w:val="left" w:pos="432"/>
              </w:tabs>
              <w:overflowPunct w:val="0"/>
              <w:autoSpaceDE w:val="0"/>
              <w:autoSpaceDN w:val="0"/>
              <w:adjustRightInd w:val="0"/>
              <w:ind w:left="484"/>
              <w:textAlignment w:val="baseline"/>
              <w:rPr>
                <w:rFonts w:ascii="Arial" w:hAnsi="Arial" w:cs="Arial"/>
                <w:sz w:val="20"/>
                <w:lang w:val="en-CA"/>
              </w:rPr>
            </w:pPr>
            <w:r w:rsidRPr="00491F79">
              <w:rPr>
                <w:rFonts w:ascii="Arial" w:hAnsi="Arial" w:cs="Arial"/>
                <w:sz w:val="20"/>
                <w:lang w:val="en-CA"/>
              </w:rPr>
              <w:t>Equity Method Investment Revenue</w:t>
            </w:r>
          </w:p>
        </w:tc>
        <w:tc>
          <w:tcPr>
            <w:tcW w:w="1170" w:type="dxa"/>
            <w:tcBorders>
              <w:top w:val="single" w:sz="4" w:space="0" w:color="auto"/>
              <w:left w:val="double" w:sz="4" w:space="0" w:color="auto"/>
              <w:bottom w:val="single" w:sz="4" w:space="0" w:color="auto"/>
              <w:right w:val="double" w:sz="4" w:space="0" w:color="auto"/>
            </w:tcBorders>
          </w:tcPr>
          <w:p w14:paraId="6514FCB0"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712ECDF1" w14:textId="3CBDD5E8"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5,250</w:t>
            </w:r>
          </w:p>
        </w:tc>
      </w:tr>
      <w:tr w:rsidR="000F4E0A" w:rsidRPr="00C064DC" w14:paraId="7CEFB0E1" w14:textId="77777777" w:rsidTr="000F4E0A">
        <w:tc>
          <w:tcPr>
            <w:tcW w:w="919" w:type="dxa"/>
            <w:tcBorders>
              <w:top w:val="single" w:sz="4" w:space="0" w:color="auto"/>
              <w:left w:val="double" w:sz="4" w:space="0" w:color="auto"/>
              <w:bottom w:val="single" w:sz="4" w:space="0" w:color="auto"/>
              <w:right w:val="double" w:sz="4" w:space="0" w:color="auto"/>
            </w:tcBorders>
          </w:tcPr>
          <w:p w14:paraId="2205D747"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55209675" w14:textId="77777777" w:rsidR="00490FE0" w:rsidRPr="00491F79" w:rsidRDefault="00490FE0" w:rsidP="00F812EE">
            <w:pPr>
              <w:overflowPunct w:val="0"/>
              <w:autoSpaceDE w:val="0"/>
              <w:autoSpaceDN w:val="0"/>
              <w:adjustRightInd w:val="0"/>
              <w:ind w:left="34"/>
              <w:textAlignment w:val="baseline"/>
              <w:rPr>
                <w:rFonts w:ascii="Arial" w:hAnsi="Arial" w:cs="Arial"/>
                <w:sz w:val="20"/>
                <w:lang w:val="en-CA"/>
              </w:rPr>
            </w:pPr>
            <w:r w:rsidRPr="00491F79">
              <w:rPr>
                <w:rFonts w:ascii="Arial" w:hAnsi="Arial" w:cs="Arial"/>
                <w:sz w:val="20"/>
                <w:lang w:val="en-CA"/>
              </w:rPr>
              <w:t>Recorded revenue earned from investment.</w:t>
            </w:r>
          </w:p>
        </w:tc>
        <w:tc>
          <w:tcPr>
            <w:tcW w:w="1170" w:type="dxa"/>
            <w:tcBorders>
              <w:top w:val="single" w:sz="4" w:space="0" w:color="auto"/>
              <w:left w:val="double" w:sz="4" w:space="0" w:color="auto"/>
              <w:bottom w:val="single" w:sz="4" w:space="0" w:color="auto"/>
              <w:right w:val="double" w:sz="4" w:space="0" w:color="auto"/>
            </w:tcBorders>
          </w:tcPr>
          <w:p w14:paraId="5E38F446"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49FFFF3D"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6AB80AA6" w14:textId="77777777" w:rsidTr="000F4E0A">
        <w:tc>
          <w:tcPr>
            <w:tcW w:w="919" w:type="dxa"/>
            <w:tcBorders>
              <w:top w:val="single" w:sz="4" w:space="0" w:color="auto"/>
              <w:left w:val="double" w:sz="4" w:space="0" w:color="auto"/>
              <w:bottom w:val="single" w:sz="4" w:space="0" w:color="auto"/>
              <w:right w:val="double" w:sz="4" w:space="0" w:color="auto"/>
            </w:tcBorders>
          </w:tcPr>
          <w:p w14:paraId="1261B342"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4926A6D8" w14:textId="77777777" w:rsidR="00490FE0" w:rsidRPr="00491F79" w:rsidRDefault="00490FE0" w:rsidP="00F812EE">
            <w:pPr>
              <w:overflowPunct w:val="0"/>
              <w:autoSpaceDE w:val="0"/>
              <w:autoSpaceDN w:val="0"/>
              <w:adjustRightInd w:val="0"/>
              <w:ind w:left="34"/>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6ADB8B53"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037CEDB6"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186517A5" w14:textId="77777777" w:rsidTr="000F4E0A">
        <w:tc>
          <w:tcPr>
            <w:tcW w:w="919" w:type="dxa"/>
            <w:tcBorders>
              <w:top w:val="single" w:sz="4" w:space="0" w:color="auto"/>
              <w:left w:val="double" w:sz="4" w:space="0" w:color="auto"/>
              <w:bottom w:val="single" w:sz="4" w:space="0" w:color="auto"/>
              <w:right w:val="double" w:sz="4" w:space="0" w:color="auto"/>
            </w:tcBorders>
          </w:tcPr>
          <w:p w14:paraId="317D709A" w14:textId="040C27C0" w:rsidR="00490FE0" w:rsidRPr="00491F79" w:rsidRDefault="000F4E0A" w:rsidP="000F4E0A">
            <w:pPr>
              <w:overflowPunct w:val="0"/>
              <w:autoSpaceDE w:val="0"/>
              <w:autoSpaceDN w:val="0"/>
              <w:adjustRightInd w:val="0"/>
              <w:jc w:val="right"/>
              <w:textAlignment w:val="baseline"/>
              <w:rPr>
                <w:rFonts w:ascii="Arial" w:hAnsi="Arial" w:cs="Arial"/>
                <w:sz w:val="20"/>
                <w:lang w:val="en-CA"/>
              </w:rPr>
            </w:pPr>
            <w:r>
              <w:rPr>
                <w:rFonts w:ascii="Arial" w:hAnsi="Arial" w:cs="Arial"/>
                <w:sz w:val="20"/>
                <w:lang w:val="en-CA"/>
              </w:rPr>
              <w:t>31</w:t>
            </w:r>
          </w:p>
        </w:tc>
        <w:tc>
          <w:tcPr>
            <w:tcW w:w="5561" w:type="dxa"/>
            <w:tcBorders>
              <w:top w:val="single" w:sz="4" w:space="0" w:color="auto"/>
              <w:left w:val="double" w:sz="4" w:space="0" w:color="auto"/>
              <w:bottom w:val="single" w:sz="4" w:space="0" w:color="auto"/>
              <w:right w:val="double" w:sz="4" w:space="0" w:color="auto"/>
            </w:tcBorders>
          </w:tcPr>
          <w:p w14:paraId="345585CF" w14:textId="77777777" w:rsidR="00490FE0" w:rsidRPr="00491F79" w:rsidRDefault="00490FE0" w:rsidP="00F812EE">
            <w:pPr>
              <w:keepLines/>
              <w:tabs>
                <w:tab w:val="left" w:pos="432"/>
                <w:tab w:val="right" w:pos="3160"/>
              </w:tabs>
              <w:overflowPunct w:val="0"/>
              <w:autoSpaceDE w:val="0"/>
              <w:autoSpaceDN w:val="0"/>
              <w:adjustRightInd w:val="0"/>
              <w:jc w:val="both"/>
              <w:textAlignment w:val="baseline"/>
              <w:rPr>
                <w:rFonts w:ascii="Arial" w:hAnsi="Arial" w:cs="Arial"/>
                <w:sz w:val="20"/>
                <w:lang w:val="en-CA"/>
              </w:rPr>
            </w:pPr>
            <w:r w:rsidRPr="00491F79">
              <w:rPr>
                <w:rFonts w:ascii="Arial" w:hAnsi="Arial" w:cs="Arial"/>
                <w:sz w:val="20"/>
                <w:lang w:val="en-CA"/>
              </w:rPr>
              <w:t>Unrealized Loss on Fair Value Adjustment</w:t>
            </w:r>
          </w:p>
        </w:tc>
        <w:tc>
          <w:tcPr>
            <w:tcW w:w="1170" w:type="dxa"/>
            <w:tcBorders>
              <w:top w:val="single" w:sz="4" w:space="0" w:color="auto"/>
              <w:left w:val="double" w:sz="4" w:space="0" w:color="auto"/>
              <w:bottom w:val="single" w:sz="4" w:space="0" w:color="auto"/>
              <w:right w:val="double" w:sz="4" w:space="0" w:color="auto"/>
            </w:tcBorders>
          </w:tcPr>
          <w:p w14:paraId="4FFB2313"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160</w:t>
            </w:r>
          </w:p>
        </w:tc>
        <w:tc>
          <w:tcPr>
            <w:tcW w:w="1170" w:type="dxa"/>
            <w:tcBorders>
              <w:top w:val="single" w:sz="4" w:space="0" w:color="auto"/>
              <w:left w:val="double" w:sz="4" w:space="0" w:color="auto"/>
              <w:bottom w:val="single" w:sz="4" w:space="0" w:color="auto"/>
              <w:right w:val="double" w:sz="4" w:space="0" w:color="auto"/>
            </w:tcBorders>
          </w:tcPr>
          <w:p w14:paraId="707D77AD"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r w:rsidR="000F4E0A" w:rsidRPr="00C064DC" w14:paraId="2F560C2F" w14:textId="77777777" w:rsidTr="000F4E0A">
        <w:tc>
          <w:tcPr>
            <w:tcW w:w="919" w:type="dxa"/>
            <w:tcBorders>
              <w:top w:val="single" w:sz="4" w:space="0" w:color="auto"/>
              <w:left w:val="double" w:sz="4" w:space="0" w:color="auto"/>
              <w:bottom w:val="single" w:sz="4" w:space="0" w:color="auto"/>
              <w:right w:val="double" w:sz="4" w:space="0" w:color="auto"/>
            </w:tcBorders>
          </w:tcPr>
          <w:p w14:paraId="7948C8B7"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single" w:sz="4" w:space="0" w:color="auto"/>
              <w:right w:val="double" w:sz="4" w:space="0" w:color="auto"/>
            </w:tcBorders>
          </w:tcPr>
          <w:p w14:paraId="78490206" w14:textId="77777777" w:rsidR="00490FE0" w:rsidRPr="00491F79" w:rsidRDefault="00490FE0" w:rsidP="00F812EE">
            <w:pPr>
              <w:keepLines/>
              <w:tabs>
                <w:tab w:val="left" w:pos="432"/>
                <w:tab w:val="right" w:pos="3160"/>
              </w:tabs>
              <w:overflowPunct w:val="0"/>
              <w:autoSpaceDE w:val="0"/>
              <w:autoSpaceDN w:val="0"/>
              <w:adjustRightInd w:val="0"/>
              <w:ind w:left="484"/>
              <w:jc w:val="both"/>
              <w:textAlignment w:val="baseline"/>
              <w:rPr>
                <w:rFonts w:ascii="Arial" w:hAnsi="Arial" w:cs="Arial"/>
                <w:sz w:val="20"/>
                <w:lang w:val="en-CA"/>
              </w:rPr>
            </w:pPr>
            <w:r w:rsidRPr="00491F79">
              <w:rPr>
                <w:rFonts w:ascii="Arial" w:hAnsi="Arial" w:cs="Arial"/>
                <w:sz w:val="20"/>
                <w:lang w:val="en-CA"/>
              </w:rPr>
              <w:t>Fair Value Valuation Allowance</w:t>
            </w:r>
          </w:p>
        </w:tc>
        <w:tc>
          <w:tcPr>
            <w:tcW w:w="1170" w:type="dxa"/>
            <w:tcBorders>
              <w:top w:val="single" w:sz="4" w:space="0" w:color="auto"/>
              <w:left w:val="double" w:sz="4" w:space="0" w:color="auto"/>
              <w:bottom w:val="single" w:sz="4" w:space="0" w:color="auto"/>
              <w:right w:val="double" w:sz="4" w:space="0" w:color="auto"/>
            </w:tcBorders>
          </w:tcPr>
          <w:p w14:paraId="23DF8F9A"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single" w:sz="4" w:space="0" w:color="auto"/>
              <w:right w:val="double" w:sz="4" w:space="0" w:color="auto"/>
            </w:tcBorders>
          </w:tcPr>
          <w:p w14:paraId="5294BE51"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r w:rsidRPr="00491F79">
              <w:rPr>
                <w:rFonts w:ascii="Arial" w:hAnsi="Arial" w:cs="Arial"/>
                <w:sz w:val="20"/>
                <w:lang w:val="en-CA"/>
              </w:rPr>
              <w:t>160</w:t>
            </w:r>
          </w:p>
        </w:tc>
      </w:tr>
      <w:tr w:rsidR="000F4E0A" w:rsidRPr="00C064DC" w14:paraId="7E2404D2" w14:textId="77777777" w:rsidTr="009A2298">
        <w:trPr>
          <w:trHeight w:val="530"/>
        </w:trPr>
        <w:tc>
          <w:tcPr>
            <w:tcW w:w="919" w:type="dxa"/>
            <w:tcBorders>
              <w:top w:val="single" w:sz="4" w:space="0" w:color="auto"/>
              <w:left w:val="double" w:sz="4" w:space="0" w:color="auto"/>
              <w:bottom w:val="double" w:sz="4" w:space="0" w:color="auto"/>
              <w:right w:val="double" w:sz="4" w:space="0" w:color="auto"/>
            </w:tcBorders>
          </w:tcPr>
          <w:p w14:paraId="131E29FD" w14:textId="77777777" w:rsidR="00490FE0" w:rsidRPr="00491F79" w:rsidRDefault="00490FE0" w:rsidP="000F4E0A">
            <w:pPr>
              <w:overflowPunct w:val="0"/>
              <w:autoSpaceDE w:val="0"/>
              <w:autoSpaceDN w:val="0"/>
              <w:adjustRightInd w:val="0"/>
              <w:jc w:val="right"/>
              <w:textAlignment w:val="baseline"/>
              <w:rPr>
                <w:rFonts w:ascii="Arial" w:hAnsi="Arial" w:cs="Arial"/>
                <w:sz w:val="20"/>
                <w:lang w:val="en-CA"/>
              </w:rPr>
            </w:pPr>
          </w:p>
        </w:tc>
        <w:tc>
          <w:tcPr>
            <w:tcW w:w="5561" w:type="dxa"/>
            <w:tcBorders>
              <w:top w:val="single" w:sz="4" w:space="0" w:color="auto"/>
              <w:left w:val="double" w:sz="4" w:space="0" w:color="auto"/>
              <w:bottom w:val="double" w:sz="4" w:space="0" w:color="auto"/>
              <w:right w:val="double" w:sz="4" w:space="0" w:color="auto"/>
            </w:tcBorders>
          </w:tcPr>
          <w:p w14:paraId="073D8A42" w14:textId="77777777" w:rsidR="00490FE0" w:rsidRPr="00491F79" w:rsidRDefault="00490FE0" w:rsidP="00F812EE">
            <w:pPr>
              <w:keepLines/>
              <w:tabs>
                <w:tab w:val="right" w:pos="3160"/>
              </w:tabs>
              <w:overflowPunct w:val="0"/>
              <w:autoSpaceDE w:val="0"/>
              <w:autoSpaceDN w:val="0"/>
              <w:adjustRightInd w:val="0"/>
              <w:ind w:left="34"/>
              <w:jc w:val="both"/>
              <w:textAlignment w:val="baseline"/>
              <w:rPr>
                <w:rFonts w:ascii="Arial" w:hAnsi="Arial" w:cs="Arial"/>
                <w:sz w:val="20"/>
                <w:lang w:val="en-CA"/>
              </w:rPr>
            </w:pPr>
            <w:r w:rsidRPr="00491F79">
              <w:rPr>
                <w:rFonts w:ascii="Arial" w:hAnsi="Arial" w:cs="Arial"/>
                <w:sz w:val="20"/>
                <w:lang w:val="en-CA"/>
              </w:rPr>
              <w:t>Adjusted long-term investment to fair value ($24,000 - $23,840).</w:t>
            </w:r>
          </w:p>
        </w:tc>
        <w:tc>
          <w:tcPr>
            <w:tcW w:w="1170" w:type="dxa"/>
            <w:tcBorders>
              <w:top w:val="single" w:sz="4" w:space="0" w:color="auto"/>
              <w:left w:val="double" w:sz="4" w:space="0" w:color="auto"/>
              <w:bottom w:val="double" w:sz="4" w:space="0" w:color="auto"/>
              <w:right w:val="double" w:sz="4" w:space="0" w:color="auto"/>
            </w:tcBorders>
          </w:tcPr>
          <w:p w14:paraId="5EEDB40E"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c>
          <w:tcPr>
            <w:tcW w:w="1170" w:type="dxa"/>
            <w:tcBorders>
              <w:top w:val="single" w:sz="4" w:space="0" w:color="auto"/>
              <w:left w:val="double" w:sz="4" w:space="0" w:color="auto"/>
              <w:bottom w:val="double" w:sz="4" w:space="0" w:color="auto"/>
              <w:right w:val="double" w:sz="4" w:space="0" w:color="auto"/>
            </w:tcBorders>
          </w:tcPr>
          <w:p w14:paraId="6021721F" w14:textId="77777777" w:rsidR="00490FE0" w:rsidRPr="00491F79" w:rsidRDefault="00490FE0" w:rsidP="00F812EE">
            <w:pPr>
              <w:overflowPunct w:val="0"/>
              <w:autoSpaceDE w:val="0"/>
              <w:autoSpaceDN w:val="0"/>
              <w:adjustRightInd w:val="0"/>
              <w:jc w:val="right"/>
              <w:textAlignment w:val="baseline"/>
              <w:rPr>
                <w:rFonts w:ascii="Arial" w:hAnsi="Arial" w:cs="Arial"/>
                <w:sz w:val="20"/>
                <w:lang w:val="en-CA"/>
              </w:rPr>
            </w:pPr>
          </w:p>
        </w:tc>
      </w:tr>
    </w:tbl>
    <w:p w14:paraId="3B2FB5DC" w14:textId="77777777" w:rsidR="00490FE0" w:rsidRDefault="00490FE0" w:rsidP="00490FE0">
      <w:pPr>
        <w:outlineLvl w:val="0"/>
        <w:rPr>
          <w:rFonts w:eastAsia="Calibri" w:cstheme="minorHAnsi"/>
          <w:i/>
          <w:lang w:val="en-CA"/>
        </w:rPr>
      </w:pPr>
    </w:p>
    <w:p w14:paraId="02F3EB1A" w14:textId="6A9833E5" w:rsidR="00490FE0" w:rsidRDefault="00490FE0" w:rsidP="00490FE0">
      <w:pPr>
        <w:outlineLvl w:val="0"/>
        <w:rPr>
          <w:rFonts w:eastAsia="Calibri" w:cstheme="minorHAnsi"/>
          <w:i/>
          <w:lang w:val="en-CA"/>
        </w:rPr>
      </w:pPr>
    </w:p>
    <w:p w14:paraId="6845B91F" w14:textId="77777777" w:rsidR="006F689B" w:rsidRDefault="006F689B">
      <w:pPr>
        <w:widowControl/>
        <w:rPr>
          <w:rFonts w:ascii="Arial" w:eastAsia="Calibri" w:hAnsi="Arial" w:cs="Arial"/>
          <w:i/>
          <w:szCs w:val="24"/>
          <w:lang w:val="en-CA"/>
        </w:rPr>
      </w:pPr>
      <w:r>
        <w:rPr>
          <w:rFonts w:ascii="Arial" w:eastAsia="Calibri" w:hAnsi="Arial" w:cs="Arial"/>
          <w:i/>
          <w:szCs w:val="24"/>
          <w:lang w:val="en-CA"/>
        </w:rPr>
        <w:br w:type="page"/>
      </w:r>
    </w:p>
    <w:p w14:paraId="613C84CD" w14:textId="4168DF95" w:rsidR="00490FE0" w:rsidRPr="006F689B" w:rsidRDefault="00490FE0" w:rsidP="006F689B">
      <w:pPr>
        <w:spacing w:after="120"/>
        <w:outlineLvl w:val="0"/>
        <w:rPr>
          <w:rFonts w:eastAsia="Calibri"/>
          <w:i/>
          <w:szCs w:val="24"/>
          <w:lang w:val="en-CA"/>
        </w:rPr>
      </w:pPr>
      <w:r w:rsidRPr="006F689B">
        <w:rPr>
          <w:rFonts w:eastAsia="Calibri"/>
          <w:i/>
          <w:szCs w:val="24"/>
          <w:lang w:val="en-CA"/>
        </w:rPr>
        <w:lastRenderedPageBreak/>
        <w:t xml:space="preserve">Req. 1 </w:t>
      </w:r>
      <w:r w:rsidR="009A2298">
        <w:rPr>
          <w:rFonts w:eastAsia="Calibri"/>
          <w:i/>
          <w:szCs w:val="24"/>
          <w:lang w:val="en-CA"/>
        </w:rPr>
        <w:t>(</w:t>
      </w:r>
      <w:r w:rsidRPr="006F689B">
        <w:rPr>
          <w:rFonts w:eastAsia="Calibri"/>
          <w:i/>
          <w:szCs w:val="24"/>
          <w:lang w:val="en-CA"/>
        </w:rPr>
        <w:t>cont</w:t>
      </w:r>
      <w:r w:rsidR="009A2298">
        <w:rPr>
          <w:rFonts w:eastAsia="Calibri"/>
          <w:i/>
          <w:szCs w:val="24"/>
          <w:lang w:val="en-CA"/>
        </w:rPr>
        <w:t>inued)</w:t>
      </w:r>
    </w:p>
    <w:p w14:paraId="78E8BF2C" w14:textId="77777777" w:rsidR="00490FE0" w:rsidRPr="00F97D88" w:rsidRDefault="00490FE0" w:rsidP="00490FE0">
      <w:pPr>
        <w:ind w:left="360"/>
        <w:rPr>
          <w:rFonts w:eastAsia="Calibri"/>
          <w:lang w:val="en-CA"/>
        </w:rPr>
      </w:pPr>
      <w:r w:rsidRPr="00F97D88">
        <w:rPr>
          <w:rFonts w:eastAsia="Calibri"/>
          <w:lang w:val="en-CA"/>
        </w:rPr>
        <w:t>Calculations:</w:t>
      </w:r>
    </w:p>
    <w:p w14:paraId="13FAF5A5" w14:textId="77777777" w:rsidR="00490FE0" w:rsidRPr="00F97D88" w:rsidRDefault="00490FE0" w:rsidP="00490FE0">
      <w:pPr>
        <w:rPr>
          <w:rFonts w:eastAsia="Calibri"/>
          <w:lang w:val="en-CA"/>
        </w:rPr>
      </w:pPr>
      <w:r w:rsidRPr="00F97D88">
        <w:rPr>
          <w:rFonts w:eastAsia="Calibri"/>
          <w:lang w:val="en-CA"/>
        </w:rPr>
        <w:tab/>
        <w:t>Cost of investments:</w:t>
      </w:r>
    </w:p>
    <w:p w14:paraId="1DAE7BC2" w14:textId="77777777" w:rsidR="00490FE0" w:rsidRPr="00F97D88" w:rsidRDefault="00490FE0" w:rsidP="00490FE0">
      <w:pPr>
        <w:rPr>
          <w:rFonts w:eastAsia="Calibri"/>
          <w:sz w:val="12"/>
          <w:lang w:val="en-CA"/>
        </w:rPr>
      </w:pPr>
    </w:p>
    <w:tbl>
      <w:tblPr>
        <w:tblW w:w="0" w:type="auto"/>
        <w:tblInd w:w="828" w:type="dxa"/>
        <w:tblLook w:val="00A0" w:firstRow="1" w:lastRow="0" w:firstColumn="1" w:lastColumn="0" w:noHBand="0" w:noVBand="0"/>
      </w:tblPr>
      <w:tblGrid>
        <w:gridCol w:w="1789"/>
        <w:gridCol w:w="352"/>
        <w:gridCol w:w="1924"/>
        <w:gridCol w:w="352"/>
        <w:gridCol w:w="1868"/>
        <w:gridCol w:w="458"/>
        <w:gridCol w:w="1315"/>
      </w:tblGrid>
      <w:tr w:rsidR="00490FE0" w:rsidRPr="00F97D88" w14:paraId="4D2A01E8" w14:textId="77777777" w:rsidTr="00F812EE">
        <w:tc>
          <w:tcPr>
            <w:tcW w:w="1909" w:type="dxa"/>
            <w:tcBorders>
              <w:bottom w:val="single" w:sz="4" w:space="0" w:color="auto"/>
            </w:tcBorders>
            <w:vAlign w:val="center"/>
          </w:tcPr>
          <w:p w14:paraId="49CE7986" w14:textId="77777777" w:rsidR="00490FE0" w:rsidRPr="00F97D88" w:rsidRDefault="00490FE0" w:rsidP="00F812EE">
            <w:pPr>
              <w:jc w:val="center"/>
              <w:rPr>
                <w:rFonts w:eastAsia="Calibri"/>
                <w:lang w:val="en-CA"/>
              </w:rPr>
            </w:pPr>
            <w:r w:rsidRPr="00F97D88">
              <w:rPr>
                <w:rFonts w:eastAsia="Calibri"/>
                <w:lang w:val="en-CA"/>
              </w:rPr>
              <w:t>Total cost</w:t>
            </w:r>
          </w:p>
        </w:tc>
        <w:tc>
          <w:tcPr>
            <w:tcW w:w="352" w:type="dxa"/>
            <w:tcBorders>
              <w:bottom w:val="single" w:sz="4" w:space="0" w:color="auto"/>
            </w:tcBorders>
            <w:vAlign w:val="center"/>
          </w:tcPr>
          <w:p w14:paraId="1118DE6D" w14:textId="77777777" w:rsidR="00490FE0" w:rsidRPr="00F97D88" w:rsidRDefault="00490FE0" w:rsidP="00F812EE">
            <w:pPr>
              <w:jc w:val="center"/>
              <w:rPr>
                <w:rFonts w:eastAsia="Calibri"/>
                <w:lang w:val="en-CA"/>
              </w:rPr>
            </w:pPr>
            <w:r w:rsidRPr="00F97D88">
              <w:rPr>
                <w:rFonts w:eastAsia="Calibri"/>
                <w:lang w:val="en-CA"/>
              </w:rPr>
              <w:t>=</w:t>
            </w:r>
          </w:p>
        </w:tc>
        <w:tc>
          <w:tcPr>
            <w:tcW w:w="2043" w:type="dxa"/>
            <w:tcBorders>
              <w:bottom w:val="single" w:sz="4" w:space="0" w:color="auto"/>
            </w:tcBorders>
            <w:vAlign w:val="center"/>
          </w:tcPr>
          <w:p w14:paraId="0219BFC9" w14:textId="77777777" w:rsidR="00490FE0" w:rsidRPr="00F97D88" w:rsidRDefault="00490FE0" w:rsidP="00F812EE">
            <w:pPr>
              <w:jc w:val="center"/>
              <w:rPr>
                <w:rFonts w:eastAsia="Calibri"/>
                <w:lang w:val="en-CA"/>
              </w:rPr>
            </w:pPr>
            <w:r w:rsidRPr="00F97D88">
              <w:rPr>
                <w:rFonts w:eastAsia="Calibri"/>
                <w:lang w:val="en-CA"/>
              </w:rPr>
              <w:t>Number of shares</w:t>
            </w:r>
          </w:p>
        </w:tc>
        <w:tc>
          <w:tcPr>
            <w:tcW w:w="352" w:type="dxa"/>
            <w:tcBorders>
              <w:bottom w:val="single" w:sz="4" w:space="0" w:color="auto"/>
            </w:tcBorders>
            <w:vAlign w:val="center"/>
          </w:tcPr>
          <w:p w14:paraId="30DF40BC" w14:textId="77777777" w:rsidR="00490FE0" w:rsidRPr="00F97D88" w:rsidRDefault="00490FE0" w:rsidP="00F812EE">
            <w:pPr>
              <w:jc w:val="center"/>
              <w:rPr>
                <w:rFonts w:eastAsia="Calibri"/>
                <w:lang w:val="en-CA"/>
              </w:rPr>
            </w:pPr>
            <w:r w:rsidRPr="00F97D88">
              <w:rPr>
                <w:rFonts w:eastAsia="Calibri"/>
                <w:lang w:val="en-CA"/>
              </w:rPr>
              <w:t>×</w:t>
            </w:r>
          </w:p>
        </w:tc>
        <w:tc>
          <w:tcPr>
            <w:tcW w:w="2016" w:type="dxa"/>
            <w:tcBorders>
              <w:bottom w:val="single" w:sz="4" w:space="0" w:color="auto"/>
            </w:tcBorders>
            <w:vAlign w:val="center"/>
          </w:tcPr>
          <w:p w14:paraId="7FC34769" w14:textId="77777777" w:rsidR="00490FE0" w:rsidRPr="00F97D88" w:rsidRDefault="00490FE0" w:rsidP="00F812EE">
            <w:pPr>
              <w:jc w:val="center"/>
              <w:rPr>
                <w:rFonts w:eastAsia="Calibri"/>
                <w:lang w:val="en-CA"/>
              </w:rPr>
            </w:pPr>
            <w:r w:rsidRPr="00F97D88">
              <w:rPr>
                <w:rFonts w:eastAsia="Calibri"/>
                <w:lang w:val="en-CA"/>
              </w:rPr>
              <w:t>Price per share</w:t>
            </w:r>
          </w:p>
        </w:tc>
        <w:tc>
          <w:tcPr>
            <w:tcW w:w="472" w:type="dxa"/>
            <w:tcBorders>
              <w:bottom w:val="single" w:sz="4" w:space="0" w:color="auto"/>
            </w:tcBorders>
          </w:tcPr>
          <w:p w14:paraId="01977332" w14:textId="77777777" w:rsidR="00490FE0" w:rsidRPr="00F97D88" w:rsidRDefault="00490FE0" w:rsidP="00F812EE">
            <w:pPr>
              <w:jc w:val="center"/>
              <w:rPr>
                <w:rFonts w:eastAsia="Calibri"/>
                <w:lang w:val="en-CA"/>
              </w:rPr>
            </w:pPr>
          </w:p>
        </w:tc>
        <w:tc>
          <w:tcPr>
            <w:tcW w:w="1356" w:type="dxa"/>
            <w:tcBorders>
              <w:bottom w:val="single" w:sz="4" w:space="0" w:color="auto"/>
            </w:tcBorders>
          </w:tcPr>
          <w:p w14:paraId="2A2AF5F2" w14:textId="77777777" w:rsidR="00490FE0" w:rsidRPr="00F97D88" w:rsidRDefault="00490FE0" w:rsidP="00F812EE">
            <w:pPr>
              <w:jc w:val="right"/>
              <w:rPr>
                <w:rFonts w:eastAsia="Calibri"/>
                <w:lang w:val="en-CA"/>
              </w:rPr>
            </w:pPr>
          </w:p>
        </w:tc>
      </w:tr>
      <w:tr w:rsidR="00490FE0" w:rsidRPr="00F97D88" w14:paraId="6B4EEB69" w14:textId="77777777" w:rsidTr="00F812EE">
        <w:tc>
          <w:tcPr>
            <w:tcW w:w="1909" w:type="dxa"/>
            <w:tcBorders>
              <w:top w:val="single" w:sz="4" w:space="0" w:color="auto"/>
            </w:tcBorders>
            <w:vAlign w:val="center"/>
          </w:tcPr>
          <w:p w14:paraId="5F980113" w14:textId="77777777" w:rsidR="00490FE0" w:rsidRPr="00F97D88" w:rsidRDefault="00490FE0" w:rsidP="00F812EE">
            <w:pPr>
              <w:jc w:val="center"/>
              <w:rPr>
                <w:rFonts w:eastAsia="Calibri"/>
                <w:lang w:val="en-CA"/>
              </w:rPr>
            </w:pPr>
            <w:r w:rsidRPr="00F97D88">
              <w:rPr>
                <w:rFonts w:eastAsia="Calibri"/>
                <w:lang w:val="en-CA"/>
              </w:rPr>
              <w:t>Adobe</w:t>
            </w:r>
          </w:p>
        </w:tc>
        <w:tc>
          <w:tcPr>
            <w:tcW w:w="352" w:type="dxa"/>
            <w:tcBorders>
              <w:top w:val="single" w:sz="4" w:space="0" w:color="auto"/>
            </w:tcBorders>
            <w:vAlign w:val="center"/>
          </w:tcPr>
          <w:p w14:paraId="656E2BB0" w14:textId="77777777" w:rsidR="00490FE0" w:rsidRPr="00F97D88" w:rsidRDefault="00490FE0" w:rsidP="00F812EE">
            <w:pPr>
              <w:jc w:val="center"/>
              <w:rPr>
                <w:rFonts w:eastAsia="Calibri"/>
                <w:lang w:val="en-CA"/>
              </w:rPr>
            </w:pPr>
            <w:r w:rsidRPr="00F97D88">
              <w:rPr>
                <w:rFonts w:eastAsia="Calibri"/>
                <w:lang w:val="en-CA"/>
              </w:rPr>
              <w:t>=</w:t>
            </w:r>
          </w:p>
        </w:tc>
        <w:tc>
          <w:tcPr>
            <w:tcW w:w="2043" w:type="dxa"/>
            <w:tcBorders>
              <w:top w:val="single" w:sz="4" w:space="0" w:color="auto"/>
            </w:tcBorders>
            <w:vAlign w:val="center"/>
          </w:tcPr>
          <w:p w14:paraId="4E8EED75" w14:textId="77777777" w:rsidR="00490FE0" w:rsidRPr="00F97D88" w:rsidRDefault="00490FE0" w:rsidP="00F812EE">
            <w:pPr>
              <w:jc w:val="center"/>
              <w:rPr>
                <w:rFonts w:eastAsia="Calibri"/>
                <w:lang w:val="en-CA"/>
              </w:rPr>
            </w:pPr>
            <w:r w:rsidRPr="00F97D88">
              <w:rPr>
                <w:rFonts w:eastAsia="Calibri"/>
                <w:lang w:val="en-CA"/>
              </w:rPr>
              <w:t>8,000 shares</w:t>
            </w:r>
          </w:p>
        </w:tc>
        <w:tc>
          <w:tcPr>
            <w:tcW w:w="352" w:type="dxa"/>
            <w:tcBorders>
              <w:top w:val="single" w:sz="4" w:space="0" w:color="auto"/>
            </w:tcBorders>
            <w:vAlign w:val="center"/>
          </w:tcPr>
          <w:p w14:paraId="5C387845" w14:textId="77777777" w:rsidR="00490FE0" w:rsidRPr="00F97D88" w:rsidRDefault="00490FE0" w:rsidP="00F812EE">
            <w:pPr>
              <w:jc w:val="center"/>
              <w:rPr>
                <w:rFonts w:eastAsia="Calibri"/>
                <w:lang w:val="en-CA"/>
              </w:rPr>
            </w:pPr>
            <w:r w:rsidRPr="00F97D88">
              <w:rPr>
                <w:rFonts w:eastAsia="Calibri"/>
                <w:lang w:val="en-CA"/>
              </w:rPr>
              <w:t>×</w:t>
            </w:r>
          </w:p>
        </w:tc>
        <w:tc>
          <w:tcPr>
            <w:tcW w:w="2016" w:type="dxa"/>
            <w:tcBorders>
              <w:top w:val="single" w:sz="4" w:space="0" w:color="auto"/>
            </w:tcBorders>
            <w:vAlign w:val="center"/>
          </w:tcPr>
          <w:p w14:paraId="7D6AD5F1" w14:textId="77777777" w:rsidR="00490FE0" w:rsidRPr="00F97D88" w:rsidRDefault="00490FE0" w:rsidP="00F812EE">
            <w:pPr>
              <w:jc w:val="center"/>
              <w:rPr>
                <w:rFonts w:eastAsia="Calibri"/>
                <w:lang w:val="en-CA"/>
              </w:rPr>
            </w:pPr>
            <w:r w:rsidRPr="00F97D88">
              <w:rPr>
                <w:rFonts w:eastAsia="Calibri"/>
                <w:lang w:val="en-CA"/>
              </w:rPr>
              <w:t>$3 per share</w:t>
            </w:r>
          </w:p>
        </w:tc>
        <w:tc>
          <w:tcPr>
            <w:tcW w:w="472" w:type="dxa"/>
            <w:tcBorders>
              <w:top w:val="single" w:sz="4" w:space="0" w:color="auto"/>
            </w:tcBorders>
          </w:tcPr>
          <w:p w14:paraId="069E6774" w14:textId="77777777" w:rsidR="00490FE0" w:rsidRPr="00F97D88" w:rsidRDefault="00490FE0" w:rsidP="00F812EE">
            <w:pPr>
              <w:jc w:val="center"/>
              <w:rPr>
                <w:rFonts w:eastAsia="Calibri"/>
                <w:lang w:val="en-CA"/>
              </w:rPr>
            </w:pPr>
            <w:r w:rsidRPr="00F97D88">
              <w:rPr>
                <w:rFonts w:eastAsia="Calibri"/>
                <w:lang w:val="en-CA"/>
              </w:rPr>
              <w:t>=</w:t>
            </w:r>
          </w:p>
        </w:tc>
        <w:tc>
          <w:tcPr>
            <w:tcW w:w="1356" w:type="dxa"/>
            <w:tcBorders>
              <w:top w:val="single" w:sz="4" w:space="0" w:color="auto"/>
            </w:tcBorders>
          </w:tcPr>
          <w:p w14:paraId="05F38C02" w14:textId="77777777" w:rsidR="00490FE0" w:rsidRPr="00F97D88" w:rsidRDefault="00490FE0" w:rsidP="00F812EE">
            <w:pPr>
              <w:jc w:val="right"/>
              <w:rPr>
                <w:rFonts w:eastAsia="Calibri"/>
                <w:lang w:val="en-CA"/>
              </w:rPr>
            </w:pPr>
            <w:r w:rsidRPr="00F97D88">
              <w:rPr>
                <w:rFonts w:eastAsia="Calibri"/>
                <w:lang w:val="en-CA"/>
              </w:rPr>
              <w:t>$    24,000</w:t>
            </w:r>
          </w:p>
        </w:tc>
      </w:tr>
      <w:tr w:rsidR="00490FE0" w:rsidRPr="00F97D88" w14:paraId="1B44FA1D" w14:textId="77777777" w:rsidTr="00F812EE">
        <w:tc>
          <w:tcPr>
            <w:tcW w:w="1909" w:type="dxa"/>
            <w:vAlign w:val="center"/>
          </w:tcPr>
          <w:p w14:paraId="4DAA0E4F" w14:textId="77777777" w:rsidR="00490FE0" w:rsidRPr="00F97D88" w:rsidRDefault="00490FE0" w:rsidP="00F812EE">
            <w:pPr>
              <w:jc w:val="center"/>
              <w:rPr>
                <w:rFonts w:eastAsia="Calibri"/>
                <w:lang w:val="en-CA"/>
              </w:rPr>
            </w:pPr>
            <w:r w:rsidRPr="00F97D88">
              <w:rPr>
                <w:rFonts w:eastAsia="Calibri"/>
                <w:lang w:val="en-CA"/>
              </w:rPr>
              <w:t>Bison</w:t>
            </w:r>
          </w:p>
        </w:tc>
        <w:tc>
          <w:tcPr>
            <w:tcW w:w="352" w:type="dxa"/>
            <w:vAlign w:val="center"/>
          </w:tcPr>
          <w:p w14:paraId="0FF3CD96" w14:textId="77777777" w:rsidR="00490FE0" w:rsidRPr="00F97D88" w:rsidRDefault="00490FE0" w:rsidP="00F812EE">
            <w:pPr>
              <w:jc w:val="center"/>
              <w:rPr>
                <w:rFonts w:eastAsia="Calibri"/>
                <w:lang w:val="en-CA"/>
              </w:rPr>
            </w:pPr>
            <w:r w:rsidRPr="00F97D88">
              <w:rPr>
                <w:rFonts w:eastAsia="Calibri"/>
                <w:lang w:val="en-CA"/>
              </w:rPr>
              <w:t>=</w:t>
            </w:r>
          </w:p>
        </w:tc>
        <w:tc>
          <w:tcPr>
            <w:tcW w:w="2043" w:type="dxa"/>
            <w:vAlign w:val="center"/>
          </w:tcPr>
          <w:p w14:paraId="1722A1A7" w14:textId="77777777" w:rsidR="00490FE0" w:rsidRPr="00F97D88" w:rsidRDefault="00490FE0" w:rsidP="00F812EE">
            <w:pPr>
              <w:jc w:val="center"/>
              <w:rPr>
                <w:rFonts w:eastAsia="Calibri"/>
                <w:lang w:val="en-CA"/>
              </w:rPr>
            </w:pPr>
            <w:r w:rsidRPr="00F97D88">
              <w:rPr>
                <w:rFonts w:eastAsia="Calibri"/>
                <w:lang w:val="en-CA"/>
              </w:rPr>
              <w:t>43,750 shares</w:t>
            </w:r>
          </w:p>
        </w:tc>
        <w:tc>
          <w:tcPr>
            <w:tcW w:w="352" w:type="dxa"/>
            <w:vAlign w:val="center"/>
          </w:tcPr>
          <w:p w14:paraId="26A032F3" w14:textId="77777777" w:rsidR="00490FE0" w:rsidRPr="00F97D88" w:rsidRDefault="00490FE0" w:rsidP="00F812EE">
            <w:pPr>
              <w:jc w:val="center"/>
              <w:rPr>
                <w:rFonts w:eastAsia="Calibri"/>
                <w:lang w:val="en-CA"/>
              </w:rPr>
            </w:pPr>
            <w:r w:rsidRPr="00F97D88">
              <w:rPr>
                <w:rFonts w:eastAsia="Calibri"/>
                <w:lang w:val="en-CA"/>
              </w:rPr>
              <w:t>×</w:t>
            </w:r>
          </w:p>
        </w:tc>
        <w:tc>
          <w:tcPr>
            <w:tcW w:w="2016" w:type="dxa"/>
            <w:vAlign w:val="center"/>
          </w:tcPr>
          <w:p w14:paraId="6ACF5F5A" w14:textId="77777777" w:rsidR="00490FE0" w:rsidRPr="00F97D88" w:rsidRDefault="00490FE0" w:rsidP="00F812EE">
            <w:pPr>
              <w:jc w:val="center"/>
              <w:rPr>
                <w:rFonts w:eastAsia="Calibri"/>
                <w:lang w:val="en-CA"/>
              </w:rPr>
            </w:pPr>
            <w:r w:rsidRPr="00F97D88">
              <w:rPr>
                <w:rFonts w:eastAsia="Calibri"/>
                <w:lang w:val="en-CA"/>
              </w:rPr>
              <w:t>$5 per share</w:t>
            </w:r>
          </w:p>
        </w:tc>
        <w:tc>
          <w:tcPr>
            <w:tcW w:w="472" w:type="dxa"/>
          </w:tcPr>
          <w:p w14:paraId="308A000C" w14:textId="77777777" w:rsidR="00490FE0" w:rsidRPr="00F97D88" w:rsidRDefault="00490FE0" w:rsidP="00F812EE">
            <w:pPr>
              <w:jc w:val="center"/>
              <w:rPr>
                <w:rFonts w:eastAsia="Calibri"/>
                <w:lang w:val="en-CA"/>
              </w:rPr>
            </w:pPr>
            <w:r w:rsidRPr="00F97D88">
              <w:rPr>
                <w:rFonts w:eastAsia="Calibri"/>
                <w:lang w:val="en-CA"/>
              </w:rPr>
              <w:t>=</w:t>
            </w:r>
          </w:p>
        </w:tc>
        <w:tc>
          <w:tcPr>
            <w:tcW w:w="1356" w:type="dxa"/>
          </w:tcPr>
          <w:p w14:paraId="3930AC0B" w14:textId="77777777" w:rsidR="00490FE0" w:rsidRPr="00F97D88" w:rsidRDefault="00490FE0" w:rsidP="00F812EE">
            <w:pPr>
              <w:jc w:val="right"/>
              <w:rPr>
                <w:rFonts w:eastAsia="Calibri"/>
                <w:lang w:val="en-CA"/>
              </w:rPr>
            </w:pPr>
            <w:r w:rsidRPr="00F97D88">
              <w:rPr>
                <w:rFonts w:eastAsia="Calibri"/>
                <w:lang w:val="en-CA"/>
              </w:rPr>
              <w:t>218,750</w:t>
            </w:r>
          </w:p>
        </w:tc>
      </w:tr>
    </w:tbl>
    <w:p w14:paraId="403BF564" w14:textId="77777777" w:rsidR="00490FE0" w:rsidRPr="00F97D88" w:rsidRDefault="00490FE0" w:rsidP="006F689B">
      <w:pPr>
        <w:rPr>
          <w:rFonts w:eastAsia="Calibri"/>
          <w:lang w:val="en-CA"/>
        </w:rPr>
      </w:pPr>
    </w:p>
    <w:p w14:paraId="5741C269" w14:textId="77777777" w:rsidR="00490FE0" w:rsidRPr="00F97D88" w:rsidRDefault="00490FE0" w:rsidP="006F689B">
      <w:pPr>
        <w:rPr>
          <w:rFonts w:eastAsia="Calibri"/>
          <w:lang w:val="en-CA"/>
        </w:rPr>
      </w:pPr>
    </w:p>
    <w:p w14:paraId="10CC221F" w14:textId="77777777" w:rsidR="00490FE0" w:rsidRPr="00F97D88" w:rsidRDefault="00490FE0" w:rsidP="00490FE0">
      <w:pPr>
        <w:rPr>
          <w:rFonts w:eastAsia="Calibri"/>
          <w:lang w:val="en-CA"/>
        </w:rPr>
      </w:pPr>
      <w:r w:rsidRPr="00F97D88">
        <w:rPr>
          <w:rFonts w:eastAsia="Calibri"/>
          <w:lang w:val="en-CA"/>
        </w:rPr>
        <w:tab/>
        <w:t>Cash dividends:</w:t>
      </w:r>
    </w:p>
    <w:p w14:paraId="0245A8ED" w14:textId="77777777" w:rsidR="00490FE0" w:rsidRPr="00F97D88" w:rsidRDefault="00490FE0" w:rsidP="00490FE0">
      <w:pPr>
        <w:rPr>
          <w:rFonts w:eastAsia="Calibri"/>
          <w:sz w:val="12"/>
          <w:lang w:val="en-CA"/>
        </w:rPr>
      </w:pPr>
    </w:p>
    <w:tbl>
      <w:tblPr>
        <w:tblW w:w="0" w:type="auto"/>
        <w:tblInd w:w="828" w:type="dxa"/>
        <w:tblLook w:val="00A0" w:firstRow="1" w:lastRow="0" w:firstColumn="1" w:lastColumn="0" w:noHBand="0" w:noVBand="0"/>
      </w:tblPr>
      <w:tblGrid>
        <w:gridCol w:w="1826"/>
        <w:gridCol w:w="352"/>
        <w:gridCol w:w="1930"/>
        <w:gridCol w:w="352"/>
        <w:gridCol w:w="2049"/>
        <w:gridCol w:w="352"/>
        <w:gridCol w:w="1197"/>
      </w:tblGrid>
      <w:tr w:rsidR="00490FE0" w:rsidRPr="00F97D88" w14:paraId="0C7D4A0E" w14:textId="77777777" w:rsidTr="00F812EE">
        <w:tc>
          <w:tcPr>
            <w:tcW w:w="1909" w:type="dxa"/>
            <w:tcBorders>
              <w:bottom w:val="single" w:sz="4" w:space="0" w:color="auto"/>
            </w:tcBorders>
            <w:vAlign w:val="center"/>
          </w:tcPr>
          <w:p w14:paraId="456E3F46" w14:textId="77777777" w:rsidR="00490FE0" w:rsidRPr="00F97D88" w:rsidRDefault="00490FE0" w:rsidP="00F812EE">
            <w:pPr>
              <w:jc w:val="center"/>
              <w:rPr>
                <w:rFonts w:eastAsia="Calibri"/>
                <w:lang w:val="en-CA"/>
              </w:rPr>
            </w:pPr>
            <w:r w:rsidRPr="00F97D88">
              <w:rPr>
                <w:rFonts w:eastAsia="Calibri"/>
                <w:lang w:val="en-CA"/>
              </w:rPr>
              <w:t>Total dividends</w:t>
            </w:r>
          </w:p>
        </w:tc>
        <w:tc>
          <w:tcPr>
            <w:tcW w:w="352" w:type="dxa"/>
            <w:tcBorders>
              <w:bottom w:val="single" w:sz="4" w:space="0" w:color="auto"/>
            </w:tcBorders>
            <w:vAlign w:val="center"/>
          </w:tcPr>
          <w:p w14:paraId="317E3C98" w14:textId="77777777" w:rsidR="00490FE0" w:rsidRPr="00F97D88" w:rsidRDefault="00490FE0" w:rsidP="00F812EE">
            <w:pPr>
              <w:jc w:val="center"/>
              <w:rPr>
                <w:rFonts w:eastAsia="Calibri"/>
                <w:lang w:val="en-CA"/>
              </w:rPr>
            </w:pPr>
            <w:r w:rsidRPr="00F97D88">
              <w:rPr>
                <w:rFonts w:eastAsia="Calibri"/>
                <w:lang w:val="en-CA"/>
              </w:rPr>
              <w:t>=</w:t>
            </w:r>
          </w:p>
        </w:tc>
        <w:tc>
          <w:tcPr>
            <w:tcW w:w="2043" w:type="dxa"/>
            <w:tcBorders>
              <w:bottom w:val="single" w:sz="4" w:space="0" w:color="auto"/>
            </w:tcBorders>
            <w:vAlign w:val="center"/>
          </w:tcPr>
          <w:p w14:paraId="52E76DBB" w14:textId="77777777" w:rsidR="00490FE0" w:rsidRPr="00F97D88" w:rsidRDefault="00490FE0" w:rsidP="00F812EE">
            <w:pPr>
              <w:jc w:val="center"/>
              <w:rPr>
                <w:rFonts w:eastAsia="Calibri"/>
                <w:lang w:val="en-CA"/>
              </w:rPr>
            </w:pPr>
            <w:r w:rsidRPr="00F97D88">
              <w:rPr>
                <w:rFonts w:eastAsia="Calibri"/>
                <w:lang w:val="en-CA"/>
              </w:rPr>
              <w:t>Number of shares</w:t>
            </w:r>
          </w:p>
        </w:tc>
        <w:tc>
          <w:tcPr>
            <w:tcW w:w="352" w:type="dxa"/>
            <w:tcBorders>
              <w:bottom w:val="single" w:sz="4" w:space="0" w:color="auto"/>
            </w:tcBorders>
            <w:vAlign w:val="center"/>
          </w:tcPr>
          <w:p w14:paraId="136988F6" w14:textId="77777777" w:rsidR="00490FE0" w:rsidRPr="00F97D88" w:rsidRDefault="00490FE0" w:rsidP="00F812EE">
            <w:pPr>
              <w:jc w:val="center"/>
              <w:rPr>
                <w:rFonts w:eastAsia="Calibri"/>
                <w:lang w:val="en-CA"/>
              </w:rPr>
            </w:pPr>
            <w:r w:rsidRPr="00F97D88">
              <w:rPr>
                <w:rFonts w:eastAsia="Calibri"/>
                <w:lang w:val="en-CA"/>
              </w:rPr>
              <w:t>×</w:t>
            </w:r>
          </w:p>
        </w:tc>
        <w:tc>
          <w:tcPr>
            <w:tcW w:w="2163" w:type="dxa"/>
            <w:tcBorders>
              <w:bottom w:val="single" w:sz="4" w:space="0" w:color="auto"/>
            </w:tcBorders>
            <w:vAlign w:val="center"/>
          </w:tcPr>
          <w:p w14:paraId="52B7F9AB" w14:textId="77777777" w:rsidR="00490FE0" w:rsidRPr="00F97D88" w:rsidRDefault="00490FE0" w:rsidP="00F812EE">
            <w:pPr>
              <w:jc w:val="center"/>
              <w:rPr>
                <w:rFonts w:eastAsia="Calibri"/>
                <w:lang w:val="en-CA"/>
              </w:rPr>
            </w:pPr>
            <w:r w:rsidRPr="00F97D88">
              <w:rPr>
                <w:rFonts w:eastAsia="Calibri"/>
                <w:lang w:val="en-CA"/>
              </w:rPr>
              <w:t>Dividend per share</w:t>
            </w:r>
          </w:p>
        </w:tc>
        <w:tc>
          <w:tcPr>
            <w:tcW w:w="352" w:type="dxa"/>
            <w:tcBorders>
              <w:bottom w:val="single" w:sz="4" w:space="0" w:color="auto"/>
            </w:tcBorders>
          </w:tcPr>
          <w:p w14:paraId="76F1E6B7" w14:textId="77777777" w:rsidR="00490FE0" w:rsidRPr="00F97D88" w:rsidRDefault="00490FE0" w:rsidP="00F812EE">
            <w:pPr>
              <w:jc w:val="center"/>
              <w:rPr>
                <w:rFonts w:eastAsia="Calibri"/>
                <w:lang w:val="en-CA"/>
              </w:rPr>
            </w:pPr>
          </w:p>
        </w:tc>
        <w:tc>
          <w:tcPr>
            <w:tcW w:w="1236" w:type="dxa"/>
            <w:tcBorders>
              <w:bottom w:val="single" w:sz="4" w:space="0" w:color="auto"/>
            </w:tcBorders>
          </w:tcPr>
          <w:p w14:paraId="392CF344" w14:textId="77777777" w:rsidR="00490FE0" w:rsidRPr="00F97D88" w:rsidRDefault="00490FE0" w:rsidP="00F812EE">
            <w:pPr>
              <w:jc w:val="right"/>
              <w:rPr>
                <w:rFonts w:eastAsia="Calibri"/>
                <w:lang w:val="en-CA"/>
              </w:rPr>
            </w:pPr>
          </w:p>
        </w:tc>
      </w:tr>
      <w:tr w:rsidR="00490FE0" w:rsidRPr="00F97D88" w14:paraId="32FDE143" w14:textId="77777777" w:rsidTr="00F812EE">
        <w:tc>
          <w:tcPr>
            <w:tcW w:w="1909" w:type="dxa"/>
            <w:tcBorders>
              <w:top w:val="single" w:sz="4" w:space="0" w:color="auto"/>
            </w:tcBorders>
            <w:vAlign w:val="center"/>
          </w:tcPr>
          <w:p w14:paraId="3D8EA01A" w14:textId="77777777" w:rsidR="00490FE0" w:rsidRPr="00F97D88" w:rsidRDefault="00490FE0" w:rsidP="00F812EE">
            <w:pPr>
              <w:jc w:val="center"/>
              <w:rPr>
                <w:rFonts w:eastAsia="Calibri"/>
                <w:lang w:val="en-CA"/>
              </w:rPr>
            </w:pPr>
            <w:r w:rsidRPr="00F97D88">
              <w:rPr>
                <w:rFonts w:eastAsia="Calibri"/>
                <w:lang w:val="en-CA"/>
              </w:rPr>
              <w:t>Adobe</w:t>
            </w:r>
          </w:p>
        </w:tc>
        <w:tc>
          <w:tcPr>
            <w:tcW w:w="352" w:type="dxa"/>
            <w:tcBorders>
              <w:top w:val="single" w:sz="4" w:space="0" w:color="auto"/>
            </w:tcBorders>
            <w:vAlign w:val="center"/>
          </w:tcPr>
          <w:p w14:paraId="23A0D4F2" w14:textId="77777777" w:rsidR="00490FE0" w:rsidRPr="00F97D88" w:rsidRDefault="00490FE0" w:rsidP="00F812EE">
            <w:pPr>
              <w:jc w:val="center"/>
              <w:rPr>
                <w:rFonts w:eastAsia="Calibri"/>
                <w:lang w:val="en-CA"/>
              </w:rPr>
            </w:pPr>
            <w:r w:rsidRPr="00F97D88">
              <w:rPr>
                <w:rFonts w:eastAsia="Calibri"/>
                <w:lang w:val="en-CA"/>
              </w:rPr>
              <w:t>=</w:t>
            </w:r>
          </w:p>
        </w:tc>
        <w:tc>
          <w:tcPr>
            <w:tcW w:w="2043" w:type="dxa"/>
            <w:tcBorders>
              <w:top w:val="single" w:sz="4" w:space="0" w:color="auto"/>
            </w:tcBorders>
            <w:vAlign w:val="center"/>
          </w:tcPr>
          <w:p w14:paraId="6C161709" w14:textId="77777777" w:rsidR="00490FE0" w:rsidRPr="00F97D88" w:rsidRDefault="00490FE0" w:rsidP="00F812EE">
            <w:pPr>
              <w:jc w:val="center"/>
              <w:rPr>
                <w:rFonts w:eastAsia="Calibri"/>
                <w:lang w:val="en-CA"/>
              </w:rPr>
            </w:pPr>
            <w:r w:rsidRPr="00F97D88">
              <w:rPr>
                <w:rFonts w:eastAsia="Calibri"/>
                <w:lang w:val="en-CA"/>
              </w:rPr>
              <w:t>8,000 shares</w:t>
            </w:r>
          </w:p>
        </w:tc>
        <w:tc>
          <w:tcPr>
            <w:tcW w:w="352" w:type="dxa"/>
            <w:tcBorders>
              <w:top w:val="single" w:sz="4" w:space="0" w:color="auto"/>
            </w:tcBorders>
            <w:vAlign w:val="center"/>
          </w:tcPr>
          <w:p w14:paraId="267EAD48" w14:textId="77777777" w:rsidR="00490FE0" w:rsidRPr="00F97D88" w:rsidRDefault="00490FE0" w:rsidP="00F812EE">
            <w:pPr>
              <w:jc w:val="center"/>
              <w:rPr>
                <w:rFonts w:eastAsia="Calibri"/>
                <w:lang w:val="en-CA"/>
              </w:rPr>
            </w:pPr>
            <w:r w:rsidRPr="00F97D88">
              <w:rPr>
                <w:rFonts w:eastAsia="Calibri"/>
                <w:lang w:val="en-CA"/>
              </w:rPr>
              <w:t>×</w:t>
            </w:r>
          </w:p>
        </w:tc>
        <w:tc>
          <w:tcPr>
            <w:tcW w:w="2163" w:type="dxa"/>
            <w:tcBorders>
              <w:top w:val="single" w:sz="4" w:space="0" w:color="auto"/>
            </w:tcBorders>
            <w:vAlign w:val="center"/>
          </w:tcPr>
          <w:p w14:paraId="64CA641E" w14:textId="77777777" w:rsidR="00490FE0" w:rsidRPr="00F97D88" w:rsidRDefault="00490FE0" w:rsidP="00F812EE">
            <w:pPr>
              <w:jc w:val="center"/>
              <w:rPr>
                <w:rFonts w:eastAsia="Calibri"/>
                <w:lang w:val="en-CA"/>
              </w:rPr>
            </w:pPr>
            <w:r w:rsidRPr="00F97D88">
              <w:rPr>
                <w:rFonts w:eastAsia="Calibri"/>
                <w:lang w:val="en-CA"/>
              </w:rPr>
              <w:t>$0.15 per share</w:t>
            </w:r>
          </w:p>
        </w:tc>
        <w:tc>
          <w:tcPr>
            <w:tcW w:w="352" w:type="dxa"/>
            <w:tcBorders>
              <w:top w:val="single" w:sz="4" w:space="0" w:color="auto"/>
            </w:tcBorders>
          </w:tcPr>
          <w:p w14:paraId="436FBF3F" w14:textId="77777777" w:rsidR="00490FE0" w:rsidRPr="00F97D88" w:rsidRDefault="00490FE0" w:rsidP="00F812EE">
            <w:pPr>
              <w:jc w:val="center"/>
              <w:rPr>
                <w:rFonts w:eastAsia="Calibri"/>
                <w:lang w:val="en-CA"/>
              </w:rPr>
            </w:pPr>
            <w:r w:rsidRPr="00F97D88">
              <w:rPr>
                <w:rFonts w:eastAsia="Calibri"/>
                <w:lang w:val="en-CA"/>
              </w:rPr>
              <w:t>=</w:t>
            </w:r>
          </w:p>
        </w:tc>
        <w:tc>
          <w:tcPr>
            <w:tcW w:w="1236" w:type="dxa"/>
            <w:tcBorders>
              <w:top w:val="single" w:sz="4" w:space="0" w:color="auto"/>
            </w:tcBorders>
          </w:tcPr>
          <w:p w14:paraId="3108A064" w14:textId="77777777" w:rsidR="00490FE0" w:rsidRPr="00F97D88" w:rsidRDefault="00490FE0" w:rsidP="00F812EE">
            <w:pPr>
              <w:jc w:val="right"/>
              <w:rPr>
                <w:rFonts w:eastAsia="Calibri"/>
                <w:lang w:val="en-CA"/>
              </w:rPr>
            </w:pPr>
            <w:r w:rsidRPr="00F97D88">
              <w:rPr>
                <w:rFonts w:eastAsia="Calibri"/>
                <w:lang w:val="en-CA"/>
              </w:rPr>
              <w:t>$    1,200</w:t>
            </w:r>
          </w:p>
        </w:tc>
      </w:tr>
      <w:tr w:rsidR="00490FE0" w:rsidRPr="00F97D88" w14:paraId="042B6BE1" w14:textId="77777777" w:rsidTr="00F812EE">
        <w:tc>
          <w:tcPr>
            <w:tcW w:w="1909" w:type="dxa"/>
            <w:vAlign w:val="center"/>
          </w:tcPr>
          <w:p w14:paraId="50B7A560" w14:textId="77777777" w:rsidR="00490FE0" w:rsidRPr="00F97D88" w:rsidRDefault="00490FE0" w:rsidP="00F812EE">
            <w:pPr>
              <w:jc w:val="center"/>
              <w:rPr>
                <w:rFonts w:eastAsia="Calibri"/>
                <w:lang w:val="en-CA"/>
              </w:rPr>
            </w:pPr>
            <w:r w:rsidRPr="00F97D88">
              <w:rPr>
                <w:rFonts w:eastAsia="Calibri"/>
                <w:lang w:val="en-CA"/>
              </w:rPr>
              <w:t>Bison</w:t>
            </w:r>
          </w:p>
        </w:tc>
        <w:tc>
          <w:tcPr>
            <w:tcW w:w="352" w:type="dxa"/>
            <w:vAlign w:val="center"/>
          </w:tcPr>
          <w:p w14:paraId="30502C24" w14:textId="77777777" w:rsidR="00490FE0" w:rsidRPr="00F97D88" w:rsidRDefault="00490FE0" w:rsidP="00F812EE">
            <w:pPr>
              <w:jc w:val="center"/>
              <w:rPr>
                <w:rFonts w:eastAsia="Calibri"/>
                <w:lang w:val="en-CA"/>
              </w:rPr>
            </w:pPr>
            <w:r w:rsidRPr="00F97D88">
              <w:rPr>
                <w:rFonts w:eastAsia="Calibri"/>
                <w:lang w:val="en-CA"/>
              </w:rPr>
              <w:t>=</w:t>
            </w:r>
          </w:p>
        </w:tc>
        <w:tc>
          <w:tcPr>
            <w:tcW w:w="2043" w:type="dxa"/>
            <w:vAlign w:val="center"/>
          </w:tcPr>
          <w:p w14:paraId="0EBA39DF" w14:textId="77777777" w:rsidR="00490FE0" w:rsidRPr="00F97D88" w:rsidRDefault="00490FE0" w:rsidP="00F812EE">
            <w:pPr>
              <w:jc w:val="center"/>
              <w:rPr>
                <w:rFonts w:eastAsia="Calibri"/>
                <w:lang w:val="en-CA"/>
              </w:rPr>
            </w:pPr>
            <w:r w:rsidRPr="00F97D88">
              <w:rPr>
                <w:rFonts w:eastAsia="Calibri"/>
                <w:lang w:val="en-CA"/>
              </w:rPr>
              <w:t>43,750 shares</w:t>
            </w:r>
          </w:p>
        </w:tc>
        <w:tc>
          <w:tcPr>
            <w:tcW w:w="352" w:type="dxa"/>
            <w:vAlign w:val="center"/>
          </w:tcPr>
          <w:p w14:paraId="194ADCDB" w14:textId="77777777" w:rsidR="00490FE0" w:rsidRPr="00F97D88" w:rsidRDefault="00490FE0" w:rsidP="00F812EE">
            <w:pPr>
              <w:jc w:val="center"/>
              <w:rPr>
                <w:rFonts w:eastAsia="Calibri"/>
                <w:lang w:val="en-CA"/>
              </w:rPr>
            </w:pPr>
            <w:r w:rsidRPr="00F97D88">
              <w:rPr>
                <w:rFonts w:eastAsia="Calibri"/>
                <w:lang w:val="en-CA"/>
              </w:rPr>
              <w:t>×</w:t>
            </w:r>
          </w:p>
        </w:tc>
        <w:tc>
          <w:tcPr>
            <w:tcW w:w="2163" w:type="dxa"/>
            <w:vAlign w:val="center"/>
          </w:tcPr>
          <w:p w14:paraId="680783EA" w14:textId="77777777" w:rsidR="00490FE0" w:rsidRPr="00F97D88" w:rsidRDefault="00490FE0" w:rsidP="00F812EE">
            <w:pPr>
              <w:jc w:val="center"/>
              <w:rPr>
                <w:rFonts w:eastAsia="Calibri"/>
                <w:lang w:val="en-CA"/>
              </w:rPr>
            </w:pPr>
            <w:r w:rsidRPr="00F97D88">
              <w:rPr>
                <w:rFonts w:eastAsia="Calibri"/>
                <w:lang w:val="en-CA"/>
              </w:rPr>
              <w:t>$0.30 per share</w:t>
            </w:r>
          </w:p>
        </w:tc>
        <w:tc>
          <w:tcPr>
            <w:tcW w:w="352" w:type="dxa"/>
          </w:tcPr>
          <w:p w14:paraId="035C975B" w14:textId="77777777" w:rsidR="00490FE0" w:rsidRPr="00F97D88" w:rsidRDefault="00490FE0" w:rsidP="00F812EE">
            <w:pPr>
              <w:jc w:val="center"/>
              <w:rPr>
                <w:rFonts w:eastAsia="Calibri"/>
                <w:lang w:val="en-CA"/>
              </w:rPr>
            </w:pPr>
            <w:r w:rsidRPr="00F97D88">
              <w:rPr>
                <w:rFonts w:eastAsia="Calibri"/>
                <w:lang w:val="en-CA"/>
              </w:rPr>
              <w:t>=</w:t>
            </w:r>
          </w:p>
        </w:tc>
        <w:tc>
          <w:tcPr>
            <w:tcW w:w="1236" w:type="dxa"/>
          </w:tcPr>
          <w:p w14:paraId="12272E64" w14:textId="77777777" w:rsidR="00490FE0" w:rsidRPr="00F97D88" w:rsidRDefault="00490FE0" w:rsidP="00F812EE">
            <w:pPr>
              <w:jc w:val="right"/>
              <w:rPr>
                <w:rFonts w:eastAsia="Calibri"/>
                <w:lang w:val="en-CA"/>
              </w:rPr>
            </w:pPr>
            <w:r w:rsidRPr="00F97D88">
              <w:rPr>
                <w:rFonts w:eastAsia="Calibri"/>
                <w:lang w:val="en-CA"/>
              </w:rPr>
              <w:t>13,125</w:t>
            </w:r>
          </w:p>
        </w:tc>
      </w:tr>
    </w:tbl>
    <w:p w14:paraId="10D63709" w14:textId="77777777" w:rsidR="00490FE0" w:rsidRPr="00F97D88" w:rsidRDefault="00490FE0" w:rsidP="006F689B">
      <w:pPr>
        <w:rPr>
          <w:rFonts w:eastAsia="Calibri"/>
          <w:lang w:val="en-CA"/>
        </w:rPr>
      </w:pPr>
    </w:p>
    <w:p w14:paraId="050A12C3" w14:textId="77777777" w:rsidR="00490FE0" w:rsidRPr="00F97D88" w:rsidRDefault="00490FE0" w:rsidP="00490FE0">
      <w:pPr>
        <w:ind w:firstLine="720"/>
        <w:rPr>
          <w:rFonts w:eastAsia="Calibri"/>
          <w:lang w:val="en-CA"/>
        </w:rPr>
      </w:pPr>
      <w:r w:rsidRPr="00F97D88">
        <w:rPr>
          <w:rFonts w:eastAsia="Calibri"/>
          <w:lang w:val="en-CA"/>
        </w:rPr>
        <w:t>Share of net income:</w:t>
      </w:r>
    </w:p>
    <w:p w14:paraId="6E7E890C" w14:textId="77777777" w:rsidR="00490FE0" w:rsidRPr="00F97D88" w:rsidRDefault="00490FE0" w:rsidP="00490FE0">
      <w:pPr>
        <w:rPr>
          <w:rFonts w:eastAsia="Calibri"/>
          <w:sz w:val="12"/>
          <w:lang w:val="en-CA"/>
        </w:rPr>
      </w:pPr>
    </w:p>
    <w:tbl>
      <w:tblPr>
        <w:tblW w:w="9522" w:type="dxa"/>
        <w:tblLook w:val="00A0" w:firstRow="1" w:lastRow="0" w:firstColumn="1" w:lastColumn="0" w:noHBand="0" w:noVBand="0"/>
      </w:tblPr>
      <w:tblGrid>
        <w:gridCol w:w="2765"/>
        <w:gridCol w:w="352"/>
        <w:gridCol w:w="1207"/>
        <w:gridCol w:w="352"/>
        <w:gridCol w:w="4846"/>
      </w:tblGrid>
      <w:tr w:rsidR="00490FE0" w:rsidRPr="00F97D88" w14:paraId="53E4DDEC" w14:textId="77777777" w:rsidTr="0052408E">
        <w:tc>
          <w:tcPr>
            <w:tcW w:w="0" w:type="auto"/>
            <w:tcBorders>
              <w:bottom w:val="single" w:sz="4" w:space="0" w:color="auto"/>
            </w:tcBorders>
            <w:vAlign w:val="center"/>
          </w:tcPr>
          <w:p w14:paraId="075C72C5" w14:textId="77777777" w:rsidR="00490FE0" w:rsidRPr="00F97D88" w:rsidRDefault="00490FE0" w:rsidP="00F812EE">
            <w:pPr>
              <w:jc w:val="center"/>
              <w:rPr>
                <w:rFonts w:eastAsia="Calibri"/>
                <w:lang w:val="en-CA"/>
              </w:rPr>
            </w:pPr>
            <w:r w:rsidRPr="00F97D88">
              <w:rPr>
                <w:rFonts w:eastAsia="Calibri"/>
                <w:szCs w:val="22"/>
                <w:lang w:val="en-CA"/>
              </w:rPr>
              <w:t>E</w:t>
            </w:r>
            <w:r w:rsidRPr="00F97D88">
              <w:rPr>
                <w:rFonts w:eastAsia="Calibri"/>
                <w:lang w:val="en-CA"/>
              </w:rPr>
              <w:t>quity Method Inve</w:t>
            </w:r>
            <w:r w:rsidRPr="00F97D88">
              <w:rPr>
                <w:rFonts w:eastAsia="Calibri"/>
                <w:szCs w:val="22"/>
                <w:lang w:val="en-CA"/>
              </w:rPr>
              <w:t>stment Revenue</w:t>
            </w:r>
          </w:p>
        </w:tc>
        <w:tc>
          <w:tcPr>
            <w:tcW w:w="0" w:type="auto"/>
            <w:tcBorders>
              <w:bottom w:val="single" w:sz="4" w:space="0" w:color="auto"/>
            </w:tcBorders>
            <w:vAlign w:val="center"/>
          </w:tcPr>
          <w:p w14:paraId="00ABA824" w14:textId="77777777" w:rsidR="00490FE0" w:rsidRPr="00F97D88" w:rsidRDefault="00490FE0" w:rsidP="00F812EE">
            <w:pPr>
              <w:jc w:val="center"/>
              <w:rPr>
                <w:rFonts w:eastAsia="Calibri"/>
                <w:lang w:val="en-CA"/>
              </w:rPr>
            </w:pPr>
            <w:r w:rsidRPr="00F97D88">
              <w:rPr>
                <w:rFonts w:eastAsia="Calibri"/>
                <w:lang w:val="en-CA"/>
              </w:rPr>
              <w:t>=</w:t>
            </w:r>
          </w:p>
        </w:tc>
        <w:tc>
          <w:tcPr>
            <w:tcW w:w="0" w:type="auto"/>
            <w:tcBorders>
              <w:bottom w:val="single" w:sz="4" w:space="0" w:color="auto"/>
            </w:tcBorders>
            <w:vAlign w:val="center"/>
          </w:tcPr>
          <w:p w14:paraId="545E25DF" w14:textId="77777777" w:rsidR="00490FE0" w:rsidRPr="00F97D88" w:rsidRDefault="00490FE0" w:rsidP="00F812EE">
            <w:pPr>
              <w:jc w:val="center"/>
              <w:rPr>
                <w:rFonts w:eastAsia="Calibri"/>
                <w:lang w:val="en-CA"/>
              </w:rPr>
            </w:pPr>
            <w:r w:rsidRPr="00F97D88">
              <w:rPr>
                <w:rFonts w:eastAsia="Calibri"/>
                <w:lang w:val="en-CA"/>
              </w:rPr>
              <w:t xml:space="preserve">Reported </w:t>
            </w:r>
          </w:p>
          <w:p w14:paraId="3ADFD014" w14:textId="77777777" w:rsidR="00490FE0" w:rsidRPr="00F97D88" w:rsidRDefault="00490FE0" w:rsidP="00F812EE">
            <w:pPr>
              <w:jc w:val="center"/>
              <w:rPr>
                <w:rFonts w:eastAsia="Calibri"/>
                <w:lang w:val="en-CA"/>
              </w:rPr>
            </w:pPr>
            <w:r w:rsidRPr="00F97D88">
              <w:rPr>
                <w:rFonts w:eastAsia="Calibri"/>
                <w:lang w:val="en-CA"/>
              </w:rPr>
              <w:t>net income</w:t>
            </w:r>
          </w:p>
        </w:tc>
        <w:tc>
          <w:tcPr>
            <w:tcW w:w="352" w:type="dxa"/>
            <w:tcBorders>
              <w:bottom w:val="single" w:sz="4" w:space="0" w:color="auto"/>
            </w:tcBorders>
            <w:vAlign w:val="center"/>
          </w:tcPr>
          <w:p w14:paraId="373E5C11" w14:textId="77777777" w:rsidR="00490FE0" w:rsidRPr="00F97D88" w:rsidRDefault="00490FE0" w:rsidP="00F812EE">
            <w:pPr>
              <w:jc w:val="center"/>
              <w:rPr>
                <w:rFonts w:eastAsia="Calibri"/>
                <w:lang w:val="en-CA"/>
              </w:rPr>
            </w:pPr>
            <w:r w:rsidRPr="00F97D88">
              <w:rPr>
                <w:rFonts w:eastAsia="Calibri"/>
                <w:lang w:val="en-CA"/>
              </w:rPr>
              <w:t>×</w:t>
            </w:r>
          </w:p>
        </w:tc>
        <w:tc>
          <w:tcPr>
            <w:tcW w:w="4846" w:type="dxa"/>
            <w:tcBorders>
              <w:bottom w:val="single" w:sz="4" w:space="0" w:color="auto"/>
            </w:tcBorders>
            <w:vAlign w:val="center"/>
          </w:tcPr>
          <w:p w14:paraId="6E5ED8FB" w14:textId="77777777" w:rsidR="00490FE0" w:rsidRPr="00F97D88" w:rsidRDefault="00490FE0" w:rsidP="00F812EE">
            <w:pPr>
              <w:jc w:val="center"/>
              <w:rPr>
                <w:rFonts w:eastAsia="Calibri"/>
                <w:u w:val="single"/>
                <w:lang w:val="en-CA"/>
              </w:rPr>
            </w:pPr>
            <w:r w:rsidRPr="00F97D88">
              <w:rPr>
                <w:rFonts w:eastAsia="Calibri"/>
                <w:lang w:val="en-CA"/>
              </w:rPr>
              <w:t xml:space="preserve">Percent ownership × </w:t>
            </w:r>
            <w:r w:rsidRPr="00F97D88">
              <w:rPr>
                <w:rFonts w:eastAsia="Calibri"/>
                <w:u w:val="single"/>
                <w:lang w:val="en-CA"/>
              </w:rPr>
              <w:t>Number of Months Held</w:t>
            </w:r>
          </w:p>
          <w:p w14:paraId="47B70919" w14:textId="77777777" w:rsidR="00490FE0" w:rsidRPr="00F97D88" w:rsidRDefault="00490FE0" w:rsidP="00F812EE">
            <w:pPr>
              <w:jc w:val="center"/>
              <w:rPr>
                <w:rFonts w:eastAsia="Calibri"/>
                <w:lang w:val="en-CA"/>
              </w:rPr>
            </w:pPr>
            <w:r w:rsidRPr="00F97D88">
              <w:rPr>
                <w:rFonts w:eastAsia="Calibri"/>
                <w:lang w:val="en-CA"/>
              </w:rPr>
              <w:t xml:space="preserve">                 12</w:t>
            </w:r>
          </w:p>
        </w:tc>
      </w:tr>
      <w:tr w:rsidR="00490FE0" w:rsidRPr="00F97D88" w14:paraId="1E3235C5" w14:textId="77777777" w:rsidTr="0052408E">
        <w:tc>
          <w:tcPr>
            <w:tcW w:w="0" w:type="auto"/>
            <w:tcBorders>
              <w:top w:val="single" w:sz="4" w:space="0" w:color="auto"/>
            </w:tcBorders>
            <w:vAlign w:val="center"/>
          </w:tcPr>
          <w:p w14:paraId="0E227869" w14:textId="77777777" w:rsidR="00490FE0" w:rsidRPr="00F97D88" w:rsidRDefault="00490FE0" w:rsidP="00F812EE">
            <w:pPr>
              <w:jc w:val="center"/>
              <w:rPr>
                <w:rFonts w:eastAsia="Calibri"/>
                <w:lang w:val="en-CA"/>
              </w:rPr>
            </w:pPr>
            <w:r w:rsidRPr="00F97D88">
              <w:rPr>
                <w:rFonts w:eastAsia="Calibri"/>
                <w:lang w:val="en-CA"/>
              </w:rPr>
              <w:t>Bison</w:t>
            </w:r>
          </w:p>
        </w:tc>
        <w:tc>
          <w:tcPr>
            <w:tcW w:w="0" w:type="auto"/>
            <w:tcBorders>
              <w:top w:val="single" w:sz="4" w:space="0" w:color="auto"/>
            </w:tcBorders>
            <w:vAlign w:val="center"/>
          </w:tcPr>
          <w:p w14:paraId="5B72072B" w14:textId="77777777" w:rsidR="00490FE0" w:rsidRPr="00F97D88" w:rsidRDefault="00490FE0" w:rsidP="00F812EE">
            <w:pPr>
              <w:jc w:val="center"/>
              <w:rPr>
                <w:rFonts w:eastAsia="Calibri"/>
                <w:lang w:val="en-CA"/>
              </w:rPr>
            </w:pPr>
            <w:r w:rsidRPr="00F97D88">
              <w:rPr>
                <w:rFonts w:eastAsia="Calibri"/>
                <w:lang w:val="en-CA"/>
              </w:rPr>
              <w:t>=</w:t>
            </w:r>
          </w:p>
        </w:tc>
        <w:tc>
          <w:tcPr>
            <w:tcW w:w="0" w:type="auto"/>
            <w:tcBorders>
              <w:top w:val="single" w:sz="4" w:space="0" w:color="auto"/>
            </w:tcBorders>
            <w:vAlign w:val="center"/>
          </w:tcPr>
          <w:p w14:paraId="4089F136" w14:textId="77777777" w:rsidR="00490FE0" w:rsidRPr="00F97D88" w:rsidRDefault="00490FE0" w:rsidP="00F812EE">
            <w:pPr>
              <w:jc w:val="center"/>
              <w:rPr>
                <w:rFonts w:eastAsia="Calibri"/>
                <w:lang w:val="en-CA"/>
              </w:rPr>
            </w:pPr>
            <w:r w:rsidRPr="00F97D88">
              <w:rPr>
                <w:rFonts w:eastAsia="Calibri"/>
                <w:lang w:val="en-CA"/>
              </w:rPr>
              <w:t>$30,000</w:t>
            </w:r>
          </w:p>
        </w:tc>
        <w:tc>
          <w:tcPr>
            <w:tcW w:w="352" w:type="dxa"/>
            <w:tcBorders>
              <w:top w:val="single" w:sz="4" w:space="0" w:color="auto"/>
            </w:tcBorders>
            <w:vAlign w:val="center"/>
          </w:tcPr>
          <w:p w14:paraId="06F77060" w14:textId="77777777" w:rsidR="00490FE0" w:rsidRPr="00F97D88" w:rsidRDefault="00490FE0" w:rsidP="00F812EE">
            <w:pPr>
              <w:jc w:val="center"/>
              <w:rPr>
                <w:rFonts w:eastAsia="Calibri"/>
                <w:lang w:val="en-CA"/>
              </w:rPr>
            </w:pPr>
            <w:r w:rsidRPr="00F97D88">
              <w:rPr>
                <w:rFonts w:eastAsia="Calibri"/>
                <w:lang w:val="en-CA"/>
              </w:rPr>
              <w:t>×</w:t>
            </w:r>
          </w:p>
        </w:tc>
        <w:tc>
          <w:tcPr>
            <w:tcW w:w="4846" w:type="dxa"/>
            <w:tcBorders>
              <w:top w:val="single" w:sz="4" w:space="0" w:color="auto"/>
            </w:tcBorders>
            <w:vAlign w:val="center"/>
          </w:tcPr>
          <w:p w14:paraId="2D18744B" w14:textId="4E6C6E5C" w:rsidR="00490FE0" w:rsidRPr="00F97D88" w:rsidRDefault="00490FE0" w:rsidP="00491F79">
            <w:pPr>
              <w:jc w:val="center"/>
              <w:rPr>
                <w:rFonts w:eastAsia="Calibri"/>
                <w:lang w:val="en-CA"/>
              </w:rPr>
            </w:pPr>
            <w:r w:rsidRPr="00F97D88">
              <w:rPr>
                <w:rFonts w:eastAsia="Calibri"/>
                <w:lang w:val="en-CA"/>
              </w:rPr>
              <w:t>35</w:t>
            </w:r>
            <w:proofErr w:type="gramStart"/>
            <w:r w:rsidRPr="00F97D88">
              <w:rPr>
                <w:rFonts w:eastAsia="Calibri"/>
                <w:lang w:val="en-CA"/>
              </w:rPr>
              <w:t>%  ×</w:t>
            </w:r>
            <w:proofErr w:type="gramEnd"/>
            <w:r w:rsidRPr="00F97D88">
              <w:rPr>
                <w:rFonts w:eastAsia="Calibri"/>
                <w:lang w:val="en-CA"/>
              </w:rPr>
              <w:t xml:space="preserve">  6/12</w:t>
            </w:r>
          </w:p>
        </w:tc>
      </w:tr>
      <w:tr w:rsidR="00490FE0" w:rsidRPr="00F97D88" w14:paraId="0669626E" w14:textId="77777777" w:rsidTr="0052408E">
        <w:tc>
          <w:tcPr>
            <w:tcW w:w="0" w:type="auto"/>
            <w:vAlign w:val="center"/>
          </w:tcPr>
          <w:p w14:paraId="074575DA" w14:textId="77777777" w:rsidR="00490FE0" w:rsidRPr="00F97D88" w:rsidRDefault="00490FE0" w:rsidP="00F812EE">
            <w:pPr>
              <w:jc w:val="center"/>
              <w:rPr>
                <w:rFonts w:eastAsia="Calibri"/>
                <w:lang w:val="en-CA"/>
              </w:rPr>
            </w:pPr>
          </w:p>
        </w:tc>
        <w:tc>
          <w:tcPr>
            <w:tcW w:w="0" w:type="auto"/>
            <w:vAlign w:val="center"/>
          </w:tcPr>
          <w:p w14:paraId="0EC6D0EA" w14:textId="77777777" w:rsidR="00490FE0" w:rsidRPr="00F97D88" w:rsidRDefault="00490FE0" w:rsidP="00F812EE">
            <w:pPr>
              <w:jc w:val="center"/>
              <w:rPr>
                <w:rFonts w:eastAsia="Calibri"/>
                <w:lang w:val="en-CA"/>
              </w:rPr>
            </w:pPr>
            <w:r w:rsidRPr="00F97D88">
              <w:rPr>
                <w:rFonts w:eastAsia="Calibri"/>
                <w:lang w:val="en-CA"/>
              </w:rPr>
              <w:t>=</w:t>
            </w:r>
          </w:p>
        </w:tc>
        <w:tc>
          <w:tcPr>
            <w:tcW w:w="0" w:type="auto"/>
            <w:vAlign w:val="center"/>
          </w:tcPr>
          <w:p w14:paraId="7C4954A1" w14:textId="3AAE3594" w:rsidR="00490FE0" w:rsidRPr="00F97D88" w:rsidRDefault="00490FE0" w:rsidP="00F812EE">
            <w:pPr>
              <w:jc w:val="center"/>
              <w:rPr>
                <w:rFonts w:eastAsia="Calibri"/>
                <w:lang w:val="en-CA"/>
              </w:rPr>
            </w:pPr>
            <w:r w:rsidRPr="00F97D88">
              <w:rPr>
                <w:rFonts w:eastAsia="Calibri"/>
                <w:lang w:val="en-CA"/>
              </w:rPr>
              <w:t>$5,250</w:t>
            </w:r>
          </w:p>
        </w:tc>
        <w:tc>
          <w:tcPr>
            <w:tcW w:w="352" w:type="dxa"/>
            <w:vAlign w:val="center"/>
          </w:tcPr>
          <w:p w14:paraId="2440AA76" w14:textId="77777777" w:rsidR="00490FE0" w:rsidRPr="00F97D88" w:rsidRDefault="00490FE0" w:rsidP="00F812EE">
            <w:pPr>
              <w:jc w:val="center"/>
              <w:rPr>
                <w:rFonts w:eastAsia="Calibri"/>
                <w:lang w:val="en-CA"/>
              </w:rPr>
            </w:pPr>
          </w:p>
        </w:tc>
        <w:tc>
          <w:tcPr>
            <w:tcW w:w="4846" w:type="dxa"/>
            <w:vAlign w:val="center"/>
          </w:tcPr>
          <w:p w14:paraId="5FD84203" w14:textId="77777777" w:rsidR="00490FE0" w:rsidRPr="00F97D88" w:rsidRDefault="00490FE0" w:rsidP="00F812EE">
            <w:pPr>
              <w:jc w:val="center"/>
              <w:rPr>
                <w:rFonts w:eastAsia="Calibri"/>
                <w:lang w:val="en-CA"/>
              </w:rPr>
            </w:pPr>
          </w:p>
        </w:tc>
      </w:tr>
    </w:tbl>
    <w:p w14:paraId="13F1DAAC" w14:textId="77777777" w:rsidR="00490FE0" w:rsidRPr="00F97D88" w:rsidRDefault="00490FE0" w:rsidP="00490FE0">
      <w:pPr>
        <w:rPr>
          <w:rFonts w:eastAsia="Calibri"/>
          <w:b/>
          <w:lang w:val="en-CA"/>
        </w:rPr>
      </w:pPr>
    </w:p>
    <w:p w14:paraId="405EC19D" w14:textId="77777777" w:rsidR="00490FE0" w:rsidRPr="00F97D88" w:rsidRDefault="00490FE0" w:rsidP="00490FE0">
      <w:pPr>
        <w:keepLines/>
        <w:tabs>
          <w:tab w:val="left" w:pos="432"/>
          <w:tab w:val="right" w:pos="3160"/>
        </w:tabs>
        <w:overflowPunct w:val="0"/>
        <w:autoSpaceDE w:val="0"/>
        <w:autoSpaceDN w:val="0"/>
        <w:adjustRightInd w:val="0"/>
        <w:jc w:val="both"/>
        <w:textAlignment w:val="baseline"/>
        <w:rPr>
          <w:lang w:val="en-CA"/>
        </w:rPr>
      </w:pPr>
      <w:r w:rsidRPr="00F97D88">
        <w:rPr>
          <w:b/>
          <w:noProof/>
          <w:lang w:val="en-CA"/>
        </w:rPr>
        <w:tab/>
      </w:r>
      <w:r w:rsidRPr="00F97D88">
        <w:rPr>
          <w:lang w:val="en-CA"/>
        </w:rPr>
        <w:t>Unrealized Loss on Fair Value Adjustment:</w:t>
      </w:r>
    </w:p>
    <w:p w14:paraId="0E3688AB" w14:textId="77777777" w:rsidR="00490FE0" w:rsidRPr="00F97D88" w:rsidRDefault="00490FE0" w:rsidP="00490FE0">
      <w:pPr>
        <w:rPr>
          <w:rFonts w:eastAsia="Calibri"/>
          <w:lang w:val="en-CA"/>
        </w:rPr>
      </w:pPr>
    </w:p>
    <w:tbl>
      <w:tblPr>
        <w:tblW w:w="0" w:type="auto"/>
        <w:tblInd w:w="828" w:type="dxa"/>
        <w:tblLook w:val="00A0" w:firstRow="1" w:lastRow="0" w:firstColumn="1" w:lastColumn="0" w:noHBand="0" w:noVBand="0"/>
      </w:tblPr>
      <w:tblGrid>
        <w:gridCol w:w="2640"/>
        <w:gridCol w:w="352"/>
        <w:gridCol w:w="3424"/>
        <w:gridCol w:w="352"/>
        <w:gridCol w:w="1290"/>
      </w:tblGrid>
      <w:tr w:rsidR="00490FE0" w:rsidRPr="00F97D88" w14:paraId="7677695C" w14:textId="77777777" w:rsidTr="00F812EE">
        <w:tc>
          <w:tcPr>
            <w:tcW w:w="0" w:type="auto"/>
            <w:tcBorders>
              <w:bottom w:val="single" w:sz="4" w:space="0" w:color="auto"/>
            </w:tcBorders>
            <w:vAlign w:val="center"/>
          </w:tcPr>
          <w:p w14:paraId="5D25B96C" w14:textId="77777777" w:rsidR="00490FE0" w:rsidRPr="00F97D88" w:rsidRDefault="00490FE0" w:rsidP="00F812EE">
            <w:pPr>
              <w:jc w:val="center"/>
              <w:rPr>
                <w:rFonts w:eastAsia="Calibri"/>
                <w:lang w:val="en-CA"/>
              </w:rPr>
            </w:pPr>
            <w:r w:rsidRPr="00F97D88">
              <w:rPr>
                <w:rFonts w:eastAsia="Calibri"/>
                <w:szCs w:val="22"/>
                <w:lang w:val="en-CA"/>
              </w:rPr>
              <w:t>Unrealized Loss on Fair Value Adjustment</w:t>
            </w:r>
          </w:p>
        </w:tc>
        <w:tc>
          <w:tcPr>
            <w:tcW w:w="0" w:type="auto"/>
            <w:tcBorders>
              <w:bottom w:val="single" w:sz="4" w:space="0" w:color="auto"/>
            </w:tcBorders>
            <w:vAlign w:val="center"/>
          </w:tcPr>
          <w:p w14:paraId="0B475202" w14:textId="77777777" w:rsidR="00490FE0" w:rsidRPr="00F97D88" w:rsidRDefault="00490FE0" w:rsidP="00F812EE">
            <w:pPr>
              <w:jc w:val="center"/>
              <w:rPr>
                <w:rFonts w:eastAsia="Calibri"/>
                <w:lang w:val="en-CA"/>
              </w:rPr>
            </w:pPr>
            <w:r w:rsidRPr="00F97D88">
              <w:rPr>
                <w:rFonts w:eastAsia="Calibri"/>
                <w:lang w:val="en-CA"/>
              </w:rPr>
              <w:t>=</w:t>
            </w:r>
          </w:p>
        </w:tc>
        <w:tc>
          <w:tcPr>
            <w:tcW w:w="3424" w:type="dxa"/>
            <w:tcBorders>
              <w:bottom w:val="single" w:sz="4" w:space="0" w:color="auto"/>
            </w:tcBorders>
            <w:vAlign w:val="center"/>
          </w:tcPr>
          <w:p w14:paraId="4A21CE2C" w14:textId="77777777" w:rsidR="00490FE0" w:rsidRPr="00F97D88" w:rsidRDefault="00490FE0" w:rsidP="00F812EE">
            <w:pPr>
              <w:jc w:val="center"/>
              <w:rPr>
                <w:rFonts w:eastAsia="Calibri"/>
                <w:lang w:val="en-CA"/>
              </w:rPr>
            </w:pPr>
            <w:r w:rsidRPr="00F97D88">
              <w:rPr>
                <w:rFonts w:eastAsia="Calibri"/>
                <w:lang w:val="en-CA"/>
              </w:rPr>
              <w:t>Total fair value</w:t>
            </w:r>
          </w:p>
        </w:tc>
        <w:tc>
          <w:tcPr>
            <w:tcW w:w="352" w:type="dxa"/>
            <w:tcBorders>
              <w:bottom w:val="single" w:sz="4" w:space="0" w:color="auto"/>
            </w:tcBorders>
            <w:vAlign w:val="center"/>
          </w:tcPr>
          <w:p w14:paraId="0DEF57B6" w14:textId="77777777" w:rsidR="00490FE0" w:rsidRPr="00F97D88" w:rsidRDefault="00490FE0" w:rsidP="00F812EE">
            <w:pPr>
              <w:jc w:val="center"/>
              <w:rPr>
                <w:rFonts w:eastAsia="Calibri"/>
                <w:lang w:val="en-CA"/>
              </w:rPr>
            </w:pPr>
            <w:r w:rsidRPr="00F97D88">
              <w:rPr>
                <w:rFonts w:eastAsia="Calibri"/>
                <w:lang w:val="en-CA"/>
              </w:rPr>
              <w:t>−</w:t>
            </w:r>
          </w:p>
        </w:tc>
        <w:tc>
          <w:tcPr>
            <w:tcW w:w="1290" w:type="dxa"/>
            <w:tcBorders>
              <w:bottom w:val="single" w:sz="4" w:space="0" w:color="auto"/>
            </w:tcBorders>
            <w:vAlign w:val="center"/>
          </w:tcPr>
          <w:p w14:paraId="32049FE9" w14:textId="77777777" w:rsidR="00490FE0" w:rsidRPr="00F97D88" w:rsidRDefault="00490FE0" w:rsidP="00F812EE">
            <w:pPr>
              <w:jc w:val="center"/>
              <w:rPr>
                <w:rFonts w:eastAsia="Calibri"/>
                <w:lang w:val="en-CA"/>
              </w:rPr>
            </w:pPr>
            <w:r w:rsidRPr="00F97D88">
              <w:rPr>
                <w:rFonts w:eastAsia="Calibri"/>
                <w:lang w:val="en-CA"/>
              </w:rPr>
              <w:t>Total cost</w:t>
            </w:r>
          </w:p>
        </w:tc>
      </w:tr>
      <w:tr w:rsidR="00490FE0" w:rsidRPr="00F97D88" w14:paraId="24F7190C" w14:textId="77777777" w:rsidTr="00F812EE">
        <w:tc>
          <w:tcPr>
            <w:tcW w:w="0" w:type="auto"/>
            <w:tcBorders>
              <w:top w:val="single" w:sz="4" w:space="0" w:color="auto"/>
            </w:tcBorders>
            <w:vAlign w:val="center"/>
          </w:tcPr>
          <w:p w14:paraId="5E11E5B5" w14:textId="77777777" w:rsidR="00490FE0" w:rsidRPr="00F97D88" w:rsidRDefault="00490FE0" w:rsidP="00F812EE">
            <w:pPr>
              <w:jc w:val="center"/>
              <w:rPr>
                <w:rFonts w:eastAsia="Calibri"/>
                <w:lang w:val="en-CA"/>
              </w:rPr>
            </w:pPr>
            <w:r w:rsidRPr="00F97D88">
              <w:rPr>
                <w:rFonts w:eastAsia="Calibri"/>
                <w:lang w:val="en-CA"/>
              </w:rPr>
              <w:t>Adobe</w:t>
            </w:r>
          </w:p>
        </w:tc>
        <w:tc>
          <w:tcPr>
            <w:tcW w:w="0" w:type="auto"/>
            <w:tcBorders>
              <w:top w:val="single" w:sz="4" w:space="0" w:color="auto"/>
            </w:tcBorders>
            <w:vAlign w:val="center"/>
          </w:tcPr>
          <w:p w14:paraId="6FA6312F" w14:textId="77777777" w:rsidR="00490FE0" w:rsidRPr="00F97D88" w:rsidRDefault="00490FE0" w:rsidP="00F812EE">
            <w:pPr>
              <w:jc w:val="center"/>
              <w:rPr>
                <w:rFonts w:eastAsia="Calibri"/>
                <w:lang w:val="en-CA"/>
              </w:rPr>
            </w:pPr>
            <w:r w:rsidRPr="00F97D88">
              <w:rPr>
                <w:rFonts w:eastAsia="Calibri"/>
                <w:lang w:val="en-CA"/>
              </w:rPr>
              <w:t>=</w:t>
            </w:r>
          </w:p>
        </w:tc>
        <w:tc>
          <w:tcPr>
            <w:tcW w:w="3424" w:type="dxa"/>
            <w:tcBorders>
              <w:top w:val="single" w:sz="4" w:space="0" w:color="auto"/>
            </w:tcBorders>
            <w:vAlign w:val="center"/>
          </w:tcPr>
          <w:p w14:paraId="55B9CF82" w14:textId="77777777" w:rsidR="00490FE0" w:rsidRPr="00F97D88" w:rsidRDefault="00490FE0" w:rsidP="00F812EE">
            <w:pPr>
              <w:jc w:val="center"/>
              <w:rPr>
                <w:rFonts w:eastAsia="Calibri"/>
                <w:lang w:val="en-CA"/>
              </w:rPr>
            </w:pPr>
            <w:r w:rsidRPr="00F97D88">
              <w:rPr>
                <w:rFonts w:eastAsia="Calibri"/>
                <w:lang w:val="en-CA"/>
              </w:rPr>
              <w:t>(8,000 shares × $2.98 per share)</w:t>
            </w:r>
          </w:p>
        </w:tc>
        <w:tc>
          <w:tcPr>
            <w:tcW w:w="352" w:type="dxa"/>
            <w:tcBorders>
              <w:top w:val="single" w:sz="4" w:space="0" w:color="auto"/>
            </w:tcBorders>
            <w:vAlign w:val="center"/>
          </w:tcPr>
          <w:p w14:paraId="545A9CBF" w14:textId="77777777" w:rsidR="00490FE0" w:rsidRPr="00F97D88" w:rsidRDefault="00490FE0" w:rsidP="00F812EE">
            <w:pPr>
              <w:jc w:val="center"/>
              <w:rPr>
                <w:rFonts w:eastAsia="Calibri"/>
                <w:lang w:val="en-CA"/>
              </w:rPr>
            </w:pPr>
            <w:r w:rsidRPr="00F97D88">
              <w:rPr>
                <w:rFonts w:eastAsia="Calibri"/>
                <w:lang w:val="en-CA"/>
              </w:rPr>
              <w:t>−</w:t>
            </w:r>
          </w:p>
        </w:tc>
        <w:tc>
          <w:tcPr>
            <w:tcW w:w="1290" w:type="dxa"/>
            <w:tcBorders>
              <w:top w:val="single" w:sz="4" w:space="0" w:color="auto"/>
            </w:tcBorders>
            <w:vAlign w:val="center"/>
          </w:tcPr>
          <w:p w14:paraId="333C2228" w14:textId="77777777" w:rsidR="00490FE0" w:rsidRPr="00F97D88" w:rsidRDefault="00490FE0" w:rsidP="00F812EE">
            <w:pPr>
              <w:jc w:val="center"/>
              <w:rPr>
                <w:rFonts w:eastAsia="Calibri"/>
                <w:lang w:val="en-CA"/>
              </w:rPr>
            </w:pPr>
            <w:r w:rsidRPr="00F97D88">
              <w:rPr>
                <w:rFonts w:eastAsia="Calibri"/>
                <w:lang w:val="en-CA"/>
              </w:rPr>
              <w:t>$24,000</w:t>
            </w:r>
          </w:p>
        </w:tc>
      </w:tr>
      <w:tr w:rsidR="00490FE0" w:rsidRPr="00F97D88" w14:paraId="7ED96F50" w14:textId="77777777" w:rsidTr="00F812EE">
        <w:tc>
          <w:tcPr>
            <w:tcW w:w="0" w:type="auto"/>
            <w:vAlign w:val="center"/>
          </w:tcPr>
          <w:p w14:paraId="3688A3E6" w14:textId="77777777" w:rsidR="00490FE0" w:rsidRPr="00F97D88" w:rsidRDefault="00490FE0" w:rsidP="00F812EE">
            <w:pPr>
              <w:jc w:val="center"/>
              <w:rPr>
                <w:rFonts w:eastAsia="Calibri"/>
                <w:lang w:val="en-CA"/>
              </w:rPr>
            </w:pPr>
          </w:p>
        </w:tc>
        <w:tc>
          <w:tcPr>
            <w:tcW w:w="0" w:type="auto"/>
            <w:vAlign w:val="center"/>
          </w:tcPr>
          <w:p w14:paraId="33046D6C" w14:textId="77777777" w:rsidR="00490FE0" w:rsidRPr="00F97D88" w:rsidRDefault="00490FE0" w:rsidP="00F812EE">
            <w:pPr>
              <w:jc w:val="center"/>
              <w:rPr>
                <w:rFonts w:eastAsia="Calibri"/>
                <w:lang w:val="en-CA"/>
              </w:rPr>
            </w:pPr>
            <w:r w:rsidRPr="00F97D88">
              <w:rPr>
                <w:rFonts w:eastAsia="Calibri"/>
                <w:lang w:val="en-CA"/>
              </w:rPr>
              <w:t>=</w:t>
            </w:r>
          </w:p>
        </w:tc>
        <w:tc>
          <w:tcPr>
            <w:tcW w:w="3424" w:type="dxa"/>
            <w:vAlign w:val="center"/>
          </w:tcPr>
          <w:p w14:paraId="4BE68AEC" w14:textId="77777777" w:rsidR="00490FE0" w:rsidRPr="00F97D88" w:rsidRDefault="00490FE0" w:rsidP="00F812EE">
            <w:pPr>
              <w:jc w:val="center"/>
              <w:rPr>
                <w:rFonts w:eastAsia="Calibri"/>
                <w:lang w:val="en-CA"/>
              </w:rPr>
            </w:pPr>
            <w:r w:rsidRPr="00F97D88">
              <w:rPr>
                <w:rFonts w:eastAsia="Calibri"/>
                <w:lang w:val="en-CA"/>
              </w:rPr>
              <w:t>$23,840</w:t>
            </w:r>
          </w:p>
        </w:tc>
        <w:tc>
          <w:tcPr>
            <w:tcW w:w="352" w:type="dxa"/>
            <w:vAlign w:val="center"/>
          </w:tcPr>
          <w:p w14:paraId="666C4C89" w14:textId="77777777" w:rsidR="00490FE0" w:rsidRPr="00F97D88" w:rsidRDefault="00490FE0" w:rsidP="00F812EE">
            <w:pPr>
              <w:jc w:val="center"/>
              <w:rPr>
                <w:rFonts w:eastAsia="Calibri"/>
                <w:lang w:val="en-CA"/>
              </w:rPr>
            </w:pPr>
            <w:r w:rsidRPr="00F97D88">
              <w:rPr>
                <w:rFonts w:eastAsia="Calibri"/>
                <w:lang w:val="en-CA"/>
              </w:rPr>
              <w:t>−</w:t>
            </w:r>
          </w:p>
        </w:tc>
        <w:tc>
          <w:tcPr>
            <w:tcW w:w="1290" w:type="dxa"/>
            <w:vAlign w:val="center"/>
          </w:tcPr>
          <w:p w14:paraId="63C10493" w14:textId="77777777" w:rsidR="00490FE0" w:rsidRPr="00F97D88" w:rsidRDefault="00490FE0" w:rsidP="00F812EE">
            <w:pPr>
              <w:jc w:val="center"/>
              <w:rPr>
                <w:rFonts w:eastAsia="Calibri"/>
                <w:lang w:val="en-CA"/>
              </w:rPr>
            </w:pPr>
            <w:r w:rsidRPr="00F97D88">
              <w:rPr>
                <w:rFonts w:eastAsia="Calibri"/>
                <w:lang w:val="en-CA"/>
              </w:rPr>
              <w:t>$24,000</w:t>
            </w:r>
          </w:p>
        </w:tc>
      </w:tr>
      <w:tr w:rsidR="00490FE0" w:rsidRPr="00F97D88" w14:paraId="3647EFFE" w14:textId="77777777" w:rsidTr="00F812EE">
        <w:tc>
          <w:tcPr>
            <w:tcW w:w="0" w:type="auto"/>
            <w:vAlign w:val="center"/>
          </w:tcPr>
          <w:p w14:paraId="76905030" w14:textId="77777777" w:rsidR="00490FE0" w:rsidRPr="00F97D88" w:rsidRDefault="00490FE0" w:rsidP="00F812EE">
            <w:pPr>
              <w:jc w:val="center"/>
              <w:rPr>
                <w:rFonts w:eastAsia="Calibri"/>
                <w:lang w:val="en-CA"/>
              </w:rPr>
            </w:pPr>
          </w:p>
        </w:tc>
        <w:tc>
          <w:tcPr>
            <w:tcW w:w="0" w:type="auto"/>
            <w:vAlign w:val="center"/>
          </w:tcPr>
          <w:p w14:paraId="196132A8" w14:textId="77777777" w:rsidR="00490FE0" w:rsidRPr="00F97D88" w:rsidRDefault="00490FE0" w:rsidP="00F812EE">
            <w:pPr>
              <w:jc w:val="center"/>
              <w:rPr>
                <w:rFonts w:eastAsia="Calibri"/>
                <w:lang w:val="en-CA"/>
              </w:rPr>
            </w:pPr>
            <w:r w:rsidRPr="00F97D88">
              <w:rPr>
                <w:rFonts w:eastAsia="Calibri"/>
                <w:lang w:val="en-CA"/>
              </w:rPr>
              <w:t>=</w:t>
            </w:r>
          </w:p>
        </w:tc>
        <w:tc>
          <w:tcPr>
            <w:tcW w:w="3424" w:type="dxa"/>
            <w:vAlign w:val="center"/>
          </w:tcPr>
          <w:p w14:paraId="40E11C31" w14:textId="77777777" w:rsidR="00490FE0" w:rsidRPr="00F97D88" w:rsidRDefault="00490FE0" w:rsidP="00F812EE">
            <w:pPr>
              <w:jc w:val="center"/>
              <w:rPr>
                <w:rFonts w:eastAsia="Calibri"/>
                <w:lang w:val="en-CA"/>
              </w:rPr>
            </w:pPr>
            <w:r w:rsidRPr="00F97D88">
              <w:rPr>
                <w:rFonts w:eastAsia="Calibri"/>
                <w:lang w:val="en-CA"/>
              </w:rPr>
              <w:t>$160</w:t>
            </w:r>
          </w:p>
        </w:tc>
        <w:tc>
          <w:tcPr>
            <w:tcW w:w="352" w:type="dxa"/>
            <w:vAlign w:val="center"/>
          </w:tcPr>
          <w:p w14:paraId="17035061" w14:textId="77777777" w:rsidR="00490FE0" w:rsidRPr="00F97D88" w:rsidRDefault="00490FE0" w:rsidP="00F812EE">
            <w:pPr>
              <w:jc w:val="center"/>
              <w:rPr>
                <w:rFonts w:eastAsia="Calibri"/>
                <w:lang w:val="en-CA"/>
              </w:rPr>
            </w:pPr>
          </w:p>
        </w:tc>
        <w:tc>
          <w:tcPr>
            <w:tcW w:w="1290" w:type="dxa"/>
            <w:vAlign w:val="center"/>
          </w:tcPr>
          <w:p w14:paraId="752F6523" w14:textId="77777777" w:rsidR="00490FE0" w:rsidRPr="00F97D88" w:rsidRDefault="00490FE0" w:rsidP="00F812EE">
            <w:pPr>
              <w:jc w:val="center"/>
              <w:rPr>
                <w:rFonts w:eastAsia="Calibri"/>
                <w:lang w:val="en-CA"/>
              </w:rPr>
            </w:pPr>
          </w:p>
        </w:tc>
      </w:tr>
    </w:tbl>
    <w:p w14:paraId="00CEBBEB" w14:textId="77777777" w:rsidR="00490FE0" w:rsidRPr="00C064DC" w:rsidRDefault="00490FE0" w:rsidP="00490FE0">
      <w:pPr>
        <w:rPr>
          <w:rFonts w:eastAsia="Calibri" w:cstheme="minorHAnsi"/>
          <w:b/>
          <w:lang w:val="en-CA"/>
        </w:rPr>
      </w:pPr>
    </w:p>
    <w:p w14:paraId="160BD547" w14:textId="77777777" w:rsidR="00490FE0" w:rsidRPr="006F689B" w:rsidRDefault="00490FE0" w:rsidP="00490FE0">
      <w:pPr>
        <w:outlineLvl w:val="0"/>
        <w:rPr>
          <w:rFonts w:eastAsia="Calibri"/>
          <w:i/>
          <w:lang w:val="en-CA"/>
        </w:rPr>
      </w:pPr>
      <w:r w:rsidRPr="006F689B">
        <w:rPr>
          <w:rFonts w:eastAsia="Calibri"/>
          <w:i/>
          <w:lang w:val="en-CA"/>
        </w:rPr>
        <w:t>Req. 2</w:t>
      </w:r>
    </w:p>
    <w:p w14:paraId="5F01D364" w14:textId="77777777" w:rsidR="00490FE0" w:rsidRPr="00C064DC" w:rsidRDefault="00490FE0" w:rsidP="00490FE0">
      <w:pPr>
        <w:rPr>
          <w:rFonts w:eastAsia="Calibri" w:cstheme="minorHAnsi"/>
          <w:b/>
          <w:lang w:val="en-CA"/>
        </w:rPr>
      </w:pPr>
    </w:p>
    <w:tbl>
      <w:tblPr>
        <w:tblStyle w:val="TableGrid1"/>
        <w:tblW w:w="9208"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1"/>
        <w:gridCol w:w="4811"/>
        <w:gridCol w:w="1716"/>
        <w:gridCol w:w="1210"/>
      </w:tblGrid>
      <w:tr w:rsidR="00490FE0" w:rsidRPr="00C064DC" w14:paraId="678EEFDC" w14:textId="77777777" w:rsidTr="00F812EE">
        <w:tc>
          <w:tcPr>
            <w:tcW w:w="1471" w:type="dxa"/>
            <w:tcBorders>
              <w:bottom w:val="single" w:sz="4" w:space="0" w:color="auto"/>
            </w:tcBorders>
          </w:tcPr>
          <w:p w14:paraId="64179D6C" w14:textId="77777777" w:rsidR="00490FE0" w:rsidRPr="00491F79" w:rsidRDefault="00490FE0" w:rsidP="00F812EE">
            <w:pPr>
              <w:jc w:val="center"/>
              <w:rPr>
                <w:rFonts w:ascii="Times New Roman" w:hAnsi="Times New Roman"/>
                <w:szCs w:val="24"/>
                <w:lang w:val="en-CA"/>
              </w:rPr>
            </w:pPr>
            <w:r w:rsidRPr="00491F79">
              <w:rPr>
                <w:rFonts w:ascii="Times New Roman" w:hAnsi="Times New Roman"/>
                <w:szCs w:val="24"/>
                <w:lang w:val="en-CA"/>
              </w:rPr>
              <w:t>Investment</w:t>
            </w:r>
          </w:p>
        </w:tc>
        <w:tc>
          <w:tcPr>
            <w:tcW w:w="4811" w:type="dxa"/>
            <w:tcBorders>
              <w:bottom w:val="single" w:sz="4" w:space="0" w:color="auto"/>
            </w:tcBorders>
          </w:tcPr>
          <w:p w14:paraId="78FF2494" w14:textId="77777777" w:rsidR="00490FE0" w:rsidRPr="00491F79" w:rsidRDefault="00490FE0" w:rsidP="00F812EE">
            <w:pPr>
              <w:jc w:val="center"/>
              <w:rPr>
                <w:rFonts w:ascii="Times New Roman" w:hAnsi="Times New Roman"/>
                <w:szCs w:val="24"/>
                <w:lang w:val="en-CA"/>
              </w:rPr>
            </w:pPr>
            <w:r w:rsidRPr="00491F79">
              <w:rPr>
                <w:rFonts w:ascii="Times New Roman" w:hAnsi="Times New Roman"/>
                <w:szCs w:val="24"/>
                <w:lang w:val="en-CA"/>
              </w:rPr>
              <w:t>Account</w:t>
            </w:r>
          </w:p>
        </w:tc>
        <w:tc>
          <w:tcPr>
            <w:tcW w:w="2926" w:type="dxa"/>
            <w:gridSpan w:val="2"/>
            <w:tcBorders>
              <w:bottom w:val="single" w:sz="4" w:space="0" w:color="auto"/>
            </w:tcBorders>
          </w:tcPr>
          <w:p w14:paraId="6F2B34A1" w14:textId="77777777" w:rsidR="00490FE0" w:rsidRPr="00491F79" w:rsidRDefault="00490FE0" w:rsidP="00F812EE">
            <w:pPr>
              <w:jc w:val="center"/>
              <w:rPr>
                <w:rFonts w:ascii="Times New Roman" w:hAnsi="Times New Roman"/>
                <w:szCs w:val="24"/>
                <w:lang w:val="en-CA"/>
              </w:rPr>
            </w:pPr>
            <w:r w:rsidRPr="00491F79">
              <w:rPr>
                <w:rFonts w:ascii="Times New Roman" w:hAnsi="Times New Roman"/>
                <w:szCs w:val="24"/>
                <w:lang w:val="en-CA"/>
              </w:rPr>
              <w:t>Effect on Income</w:t>
            </w:r>
          </w:p>
        </w:tc>
      </w:tr>
      <w:tr w:rsidR="00490FE0" w:rsidRPr="00C064DC" w14:paraId="4D1A581E" w14:textId="77777777" w:rsidTr="00F812EE">
        <w:tc>
          <w:tcPr>
            <w:tcW w:w="1471" w:type="dxa"/>
            <w:tcBorders>
              <w:top w:val="single" w:sz="4" w:space="0" w:color="auto"/>
            </w:tcBorders>
          </w:tcPr>
          <w:p w14:paraId="7194AFFF" w14:textId="77777777" w:rsidR="00490FE0" w:rsidRPr="00491F79" w:rsidRDefault="00490FE0" w:rsidP="00F812EE">
            <w:pPr>
              <w:jc w:val="center"/>
              <w:rPr>
                <w:rFonts w:ascii="Times New Roman" w:hAnsi="Times New Roman"/>
                <w:szCs w:val="24"/>
                <w:lang w:val="en-CA"/>
              </w:rPr>
            </w:pPr>
            <w:r w:rsidRPr="00491F79">
              <w:rPr>
                <w:rFonts w:ascii="Times New Roman" w:hAnsi="Times New Roman"/>
                <w:szCs w:val="24"/>
                <w:lang w:val="en-CA"/>
              </w:rPr>
              <w:t>Adobe</w:t>
            </w:r>
          </w:p>
        </w:tc>
        <w:tc>
          <w:tcPr>
            <w:tcW w:w="4811" w:type="dxa"/>
            <w:tcBorders>
              <w:top w:val="single" w:sz="4" w:space="0" w:color="auto"/>
            </w:tcBorders>
          </w:tcPr>
          <w:p w14:paraId="7030CB1C" w14:textId="77777777" w:rsidR="00490FE0" w:rsidRPr="00491F79" w:rsidRDefault="00490FE0" w:rsidP="00F812EE">
            <w:pPr>
              <w:rPr>
                <w:rFonts w:ascii="Times New Roman" w:hAnsi="Times New Roman"/>
                <w:szCs w:val="24"/>
                <w:lang w:val="en-CA"/>
              </w:rPr>
            </w:pPr>
            <w:r w:rsidRPr="00491F79">
              <w:rPr>
                <w:rFonts w:ascii="Times New Roman" w:hAnsi="Times New Roman"/>
                <w:szCs w:val="24"/>
                <w:lang w:val="en-CA"/>
              </w:rPr>
              <w:t>Dividend Revenue</w:t>
            </w:r>
          </w:p>
        </w:tc>
        <w:tc>
          <w:tcPr>
            <w:tcW w:w="1716" w:type="dxa"/>
            <w:tcBorders>
              <w:top w:val="single" w:sz="4" w:space="0" w:color="auto"/>
            </w:tcBorders>
          </w:tcPr>
          <w:p w14:paraId="1AECEC95" w14:textId="77777777" w:rsidR="00490FE0" w:rsidRPr="00491F79" w:rsidRDefault="00490FE0" w:rsidP="00F812EE">
            <w:pPr>
              <w:jc w:val="right"/>
              <w:rPr>
                <w:rFonts w:ascii="Times New Roman" w:hAnsi="Times New Roman"/>
                <w:szCs w:val="24"/>
                <w:lang w:val="en-CA"/>
              </w:rPr>
            </w:pPr>
            <w:r w:rsidRPr="00491F79">
              <w:rPr>
                <w:rFonts w:ascii="Times New Roman" w:hAnsi="Times New Roman"/>
                <w:szCs w:val="24"/>
                <w:lang w:val="en-CA"/>
              </w:rPr>
              <w:t>$ 1,200</w:t>
            </w:r>
          </w:p>
        </w:tc>
        <w:tc>
          <w:tcPr>
            <w:tcW w:w="1210" w:type="dxa"/>
            <w:tcBorders>
              <w:top w:val="single" w:sz="4" w:space="0" w:color="auto"/>
            </w:tcBorders>
          </w:tcPr>
          <w:p w14:paraId="0E3CC9E7" w14:textId="77777777" w:rsidR="00490FE0" w:rsidRPr="00491F79" w:rsidRDefault="00490FE0" w:rsidP="00F812EE">
            <w:pPr>
              <w:rPr>
                <w:rFonts w:ascii="Times New Roman" w:hAnsi="Times New Roman"/>
                <w:szCs w:val="24"/>
                <w:lang w:val="en-CA"/>
              </w:rPr>
            </w:pPr>
          </w:p>
        </w:tc>
      </w:tr>
      <w:tr w:rsidR="00490FE0" w:rsidRPr="00C064DC" w14:paraId="75061F5B" w14:textId="77777777" w:rsidTr="00F812EE">
        <w:tc>
          <w:tcPr>
            <w:tcW w:w="1471" w:type="dxa"/>
          </w:tcPr>
          <w:p w14:paraId="06B34F64" w14:textId="77777777" w:rsidR="00490FE0" w:rsidRPr="00491F79" w:rsidRDefault="00490FE0" w:rsidP="00F812EE">
            <w:pPr>
              <w:jc w:val="center"/>
              <w:rPr>
                <w:rFonts w:ascii="Times New Roman" w:hAnsi="Times New Roman"/>
                <w:szCs w:val="24"/>
                <w:lang w:val="en-CA"/>
              </w:rPr>
            </w:pPr>
          </w:p>
        </w:tc>
        <w:tc>
          <w:tcPr>
            <w:tcW w:w="4811" w:type="dxa"/>
          </w:tcPr>
          <w:p w14:paraId="27F976A9" w14:textId="77777777" w:rsidR="00490FE0" w:rsidRPr="00491F79" w:rsidRDefault="00490FE0" w:rsidP="00F812EE">
            <w:pPr>
              <w:rPr>
                <w:rFonts w:ascii="Times New Roman" w:hAnsi="Times New Roman"/>
                <w:szCs w:val="24"/>
                <w:lang w:val="en-CA"/>
              </w:rPr>
            </w:pPr>
            <w:r w:rsidRPr="00491F79">
              <w:rPr>
                <w:rFonts w:ascii="Times New Roman" w:hAnsi="Times New Roman"/>
                <w:lang w:val="en-CA"/>
              </w:rPr>
              <w:t>Unrealized Loss on Fair Value Adjustment</w:t>
            </w:r>
          </w:p>
        </w:tc>
        <w:tc>
          <w:tcPr>
            <w:tcW w:w="1716" w:type="dxa"/>
            <w:tcBorders>
              <w:bottom w:val="single" w:sz="4" w:space="0" w:color="auto"/>
            </w:tcBorders>
          </w:tcPr>
          <w:p w14:paraId="284A083D" w14:textId="77777777" w:rsidR="00490FE0" w:rsidRPr="00491F79" w:rsidRDefault="00490FE0" w:rsidP="00F812EE">
            <w:pPr>
              <w:jc w:val="right"/>
              <w:rPr>
                <w:rFonts w:ascii="Times New Roman" w:hAnsi="Times New Roman"/>
                <w:szCs w:val="24"/>
                <w:lang w:val="en-CA"/>
              </w:rPr>
            </w:pPr>
            <w:r w:rsidRPr="00491F79">
              <w:rPr>
                <w:rFonts w:ascii="Times New Roman" w:hAnsi="Times New Roman"/>
                <w:szCs w:val="24"/>
                <w:lang w:val="en-CA"/>
              </w:rPr>
              <w:t>(160)</w:t>
            </w:r>
          </w:p>
        </w:tc>
        <w:tc>
          <w:tcPr>
            <w:tcW w:w="1210" w:type="dxa"/>
          </w:tcPr>
          <w:p w14:paraId="3B2AD3A4" w14:textId="77777777" w:rsidR="00490FE0" w:rsidRPr="00491F79" w:rsidRDefault="00490FE0" w:rsidP="00F812EE">
            <w:pPr>
              <w:rPr>
                <w:rFonts w:ascii="Times New Roman" w:hAnsi="Times New Roman"/>
                <w:szCs w:val="24"/>
                <w:lang w:val="en-CA"/>
              </w:rPr>
            </w:pPr>
          </w:p>
        </w:tc>
      </w:tr>
      <w:tr w:rsidR="00490FE0" w:rsidRPr="00C064DC" w14:paraId="010D5826" w14:textId="77777777" w:rsidTr="00F812EE">
        <w:tc>
          <w:tcPr>
            <w:tcW w:w="1471" w:type="dxa"/>
          </w:tcPr>
          <w:p w14:paraId="06EDCBAA" w14:textId="77777777" w:rsidR="00490FE0" w:rsidRPr="00491F79" w:rsidRDefault="00490FE0" w:rsidP="00F812EE">
            <w:pPr>
              <w:jc w:val="center"/>
              <w:rPr>
                <w:rFonts w:ascii="Times New Roman" w:hAnsi="Times New Roman"/>
                <w:szCs w:val="24"/>
                <w:lang w:val="en-CA"/>
              </w:rPr>
            </w:pPr>
          </w:p>
        </w:tc>
        <w:tc>
          <w:tcPr>
            <w:tcW w:w="4811" w:type="dxa"/>
          </w:tcPr>
          <w:p w14:paraId="6BAAF7EC" w14:textId="77777777" w:rsidR="00490FE0" w:rsidRPr="00491F79" w:rsidRDefault="00490FE0" w:rsidP="00F812EE">
            <w:pPr>
              <w:rPr>
                <w:rFonts w:ascii="Times New Roman" w:hAnsi="Times New Roman"/>
                <w:szCs w:val="24"/>
                <w:lang w:val="en-CA"/>
              </w:rPr>
            </w:pPr>
          </w:p>
        </w:tc>
        <w:tc>
          <w:tcPr>
            <w:tcW w:w="1716" w:type="dxa"/>
            <w:tcBorders>
              <w:top w:val="single" w:sz="4" w:space="0" w:color="auto"/>
              <w:bottom w:val="double" w:sz="4" w:space="0" w:color="auto"/>
            </w:tcBorders>
          </w:tcPr>
          <w:p w14:paraId="18F5F74C" w14:textId="77777777" w:rsidR="00490FE0" w:rsidRPr="00491F79" w:rsidRDefault="00490FE0" w:rsidP="00F812EE">
            <w:pPr>
              <w:jc w:val="right"/>
              <w:rPr>
                <w:rFonts w:ascii="Times New Roman" w:hAnsi="Times New Roman"/>
                <w:szCs w:val="24"/>
                <w:lang w:val="en-CA"/>
              </w:rPr>
            </w:pPr>
            <w:r w:rsidRPr="00491F79">
              <w:rPr>
                <w:rFonts w:ascii="Times New Roman" w:hAnsi="Times New Roman"/>
                <w:szCs w:val="24"/>
                <w:lang w:val="en-CA"/>
              </w:rPr>
              <w:t>$ 1,040</w:t>
            </w:r>
          </w:p>
        </w:tc>
        <w:tc>
          <w:tcPr>
            <w:tcW w:w="1210" w:type="dxa"/>
          </w:tcPr>
          <w:p w14:paraId="2F1CDB14" w14:textId="77777777" w:rsidR="00490FE0" w:rsidRPr="00491F79" w:rsidRDefault="00490FE0" w:rsidP="00F812EE">
            <w:pPr>
              <w:rPr>
                <w:rFonts w:ascii="Times New Roman" w:hAnsi="Times New Roman"/>
                <w:szCs w:val="24"/>
                <w:lang w:val="en-CA"/>
              </w:rPr>
            </w:pPr>
            <w:r w:rsidRPr="00491F79">
              <w:rPr>
                <w:rFonts w:ascii="Times New Roman" w:hAnsi="Times New Roman"/>
                <w:szCs w:val="24"/>
                <w:lang w:val="en-CA"/>
              </w:rPr>
              <w:t>Increase</w:t>
            </w:r>
          </w:p>
        </w:tc>
      </w:tr>
      <w:tr w:rsidR="00490FE0" w:rsidRPr="00C064DC" w14:paraId="5BD5F9A8" w14:textId="77777777" w:rsidTr="00F812EE">
        <w:tc>
          <w:tcPr>
            <w:tcW w:w="1471" w:type="dxa"/>
          </w:tcPr>
          <w:p w14:paraId="77FB6106" w14:textId="77777777" w:rsidR="00490FE0" w:rsidRPr="00491F79" w:rsidRDefault="00490FE0" w:rsidP="00F812EE">
            <w:pPr>
              <w:jc w:val="center"/>
              <w:rPr>
                <w:rFonts w:ascii="Times New Roman" w:hAnsi="Times New Roman"/>
                <w:szCs w:val="24"/>
                <w:lang w:val="en-CA"/>
              </w:rPr>
            </w:pPr>
          </w:p>
          <w:p w14:paraId="01C61E5E" w14:textId="77777777" w:rsidR="00490FE0" w:rsidRPr="00491F79" w:rsidRDefault="00490FE0" w:rsidP="00F812EE">
            <w:pPr>
              <w:jc w:val="center"/>
              <w:rPr>
                <w:rFonts w:ascii="Times New Roman" w:hAnsi="Times New Roman"/>
                <w:szCs w:val="24"/>
                <w:lang w:val="en-CA"/>
              </w:rPr>
            </w:pPr>
          </w:p>
        </w:tc>
        <w:tc>
          <w:tcPr>
            <w:tcW w:w="4811" w:type="dxa"/>
          </w:tcPr>
          <w:p w14:paraId="2887AC7B" w14:textId="77777777" w:rsidR="00490FE0" w:rsidRPr="00491F79" w:rsidRDefault="00490FE0" w:rsidP="00F812EE">
            <w:pPr>
              <w:rPr>
                <w:rFonts w:ascii="Times New Roman" w:hAnsi="Times New Roman"/>
                <w:szCs w:val="24"/>
                <w:lang w:val="en-CA"/>
              </w:rPr>
            </w:pPr>
          </w:p>
        </w:tc>
        <w:tc>
          <w:tcPr>
            <w:tcW w:w="1716" w:type="dxa"/>
            <w:tcBorders>
              <w:top w:val="double" w:sz="4" w:space="0" w:color="auto"/>
            </w:tcBorders>
          </w:tcPr>
          <w:p w14:paraId="77F0A43A" w14:textId="77777777" w:rsidR="00490FE0" w:rsidRPr="00491F79" w:rsidRDefault="00490FE0" w:rsidP="00F812EE">
            <w:pPr>
              <w:jc w:val="right"/>
              <w:rPr>
                <w:rFonts w:ascii="Times New Roman" w:hAnsi="Times New Roman"/>
                <w:szCs w:val="24"/>
                <w:lang w:val="en-CA"/>
              </w:rPr>
            </w:pPr>
          </w:p>
        </w:tc>
        <w:tc>
          <w:tcPr>
            <w:tcW w:w="1210" w:type="dxa"/>
          </w:tcPr>
          <w:p w14:paraId="65D94918" w14:textId="77777777" w:rsidR="00490FE0" w:rsidRPr="00491F79" w:rsidRDefault="00490FE0" w:rsidP="00F812EE">
            <w:pPr>
              <w:rPr>
                <w:rFonts w:ascii="Times New Roman" w:hAnsi="Times New Roman"/>
                <w:szCs w:val="24"/>
                <w:lang w:val="en-CA"/>
              </w:rPr>
            </w:pPr>
          </w:p>
        </w:tc>
      </w:tr>
      <w:tr w:rsidR="00490FE0" w:rsidRPr="00C064DC" w14:paraId="01A079C7" w14:textId="77777777" w:rsidTr="00F812EE">
        <w:tc>
          <w:tcPr>
            <w:tcW w:w="1471" w:type="dxa"/>
          </w:tcPr>
          <w:p w14:paraId="3AD77700" w14:textId="77777777" w:rsidR="00490FE0" w:rsidRPr="00491F79" w:rsidRDefault="00490FE0" w:rsidP="00F812EE">
            <w:pPr>
              <w:jc w:val="center"/>
              <w:rPr>
                <w:rFonts w:ascii="Times New Roman" w:hAnsi="Times New Roman"/>
                <w:szCs w:val="24"/>
                <w:lang w:val="en-CA"/>
              </w:rPr>
            </w:pPr>
            <w:r w:rsidRPr="00491F79">
              <w:rPr>
                <w:rFonts w:ascii="Times New Roman" w:hAnsi="Times New Roman"/>
                <w:szCs w:val="24"/>
                <w:lang w:val="en-CA"/>
              </w:rPr>
              <w:t>Bison</w:t>
            </w:r>
          </w:p>
        </w:tc>
        <w:tc>
          <w:tcPr>
            <w:tcW w:w="4811" w:type="dxa"/>
          </w:tcPr>
          <w:p w14:paraId="76FD1416" w14:textId="77777777" w:rsidR="00490FE0" w:rsidRPr="00491F79" w:rsidRDefault="00490FE0" w:rsidP="00F812EE">
            <w:pPr>
              <w:rPr>
                <w:rFonts w:ascii="Times New Roman" w:hAnsi="Times New Roman"/>
                <w:szCs w:val="24"/>
                <w:lang w:val="en-CA"/>
              </w:rPr>
            </w:pPr>
            <w:r w:rsidRPr="00491F79">
              <w:rPr>
                <w:rFonts w:ascii="Times New Roman" w:hAnsi="Times New Roman"/>
                <w:szCs w:val="24"/>
                <w:lang w:val="en-CA"/>
              </w:rPr>
              <w:t xml:space="preserve">Revenue from Investments                     </w:t>
            </w:r>
          </w:p>
        </w:tc>
        <w:tc>
          <w:tcPr>
            <w:tcW w:w="1716" w:type="dxa"/>
            <w:tcBorders>
              <w:bottom w:val="double" w:sz="4" w:space="0" w:color="auto"/>
            </w:tcBorders>
          </w:tcPr>
          <w:p w14:paraId="65F88F12" w14:textId="2484CCF5" w:rsidR="00490FE0" w:rsidRPr="00491F79" w:rsidRDefault="00490FE0" w:rsidP="00F812EE">
            <w:pPr>
              <w:jc w:val="right"/>
              <w:rPr>
                <w:rFonts w:ascii="Times New Roman" w:hAnsi="Times New Roman"/>
                <w:szCs w:val="24"/>
                <w:lang w:val="en-CA"/>
              </w:rPr>
            </w:pPr>
            <w:r w:rsidRPr="00491F79">
              <w:rPr>
                <w:rFonts w:ascii="Times New Roman" w:hAnsi="Times New Roman"/>
                <w:szCs w:val="24"/>
                <w:lang w:val="en-CA"/>
              </w:rPr>
              <w:t>$ 5,250</w:t>
            </w:r>
          </w:p>
        </w:tc>
        <w:tc>
          <w:tcPr>
            <w:tcW w:w="1210" w:type="dxa"/>
          </w:tcPr>
          <w:p w14:paraId="0B9581C8" w14:textId="77777777" w:rsidR="00490FE0" w:rsidRPr="00491F79" w:rsidRDefault="00490FE0" w:rsidP="00F812EE">
            <w:pPr>
              <w:rPr>
                <w:rFonts w:ascii="Times New Roman" w:hAnsi="Times New Roman"/>
                <w:szCs w:val="24"/>
                <w:lang w:val="en-CA"/>
              </w:rPr>
            </w:pPr>
            <w:r w:rsidRPr="00491F79">
              <w:rPr>
                <w:rFonts w:ascii="Times New Roman" w:hAnsi="Times New Roman"/>
                <w:szCs w:val="24"/>
                <w:lang w:val="en-CA"/>
              </w:rPr>
              <w:t>Increase</w:t>
            </w:r>
          </w:p>
        </w:tc>
      </w:tr>
      <w:tr w:rsidR="00490FE0" w:rsidRPr="00C064DC" w14:paraId="393D4B38" w14:textId="77777777" w:rsidTr="00F812EE">
        <w:tc>
          <w:tcPr>
            <w:tcW w:w="1471" w:type="dxa"/>
          </w:tcPr>
          <w:p w14:paraId="046C698A" w14:textId="77777777" w:rsidR="00490FE0" w:rsidRPr="00491F79" w:rsidRDefault="00490FE0" w:rsidP="00F812EE">
            <w:pPr>
              <w:jc w:val="center"/>
              <w:rPr>
                <w:rFonts w:ascii="Times New Roman" w:hAnsi="Times New Roman"/>
                <w:szCs w:val="24"/>
                <w:lang w:val="en-CA"/>
              </w:rPr>
            </w:pPr>
          </w:p>
        </w:tc>
        <w:tc>
          <w:tcPr>
            <w:tcW w:w="4811" w:type="dxa"/>
          </w:tcPr>
          <w:p w14:paraId="4E1986FC" w14:textId="77777777" w:rsidR="00490FE0" w:rsidRPr="00491F79" w:rsidRDefault="00490FE0" w:rsidP="00F812EE">
            <w:pPr>
              <w:rPr>
                <w:rFonts w:ascii="Times New Roman" w:hAnsi="Times New Roman"/>
                <w:szCs w:val="24"/>
                <w:lang w:val="en-CA"/>
              </w:rPr>
            </w:pPr>
          </w:p>
        </w:tc>
        <w:tc>
          <w:tcPr>
            <w:tcW w:w="1716" w:type="dxa"/>
            <w:tcBorders>
              <w:top w:val="double" w:sz="4" w:space="0" w:color="auto"/>
            </w:tcBorders>
          </w:tcPr>
          <w:p w14:paraId="445C4B32" w14:textId="77777777" w:rsidR="00490FE0" w:rsidRPr="00491F79" w:rsidRDefault="00490FE0" w:rsidP="00F812EE">
            <w:pPr>
              <w:jc w:val="right"/>
              <w:rPr>
                <w:rFonts w:ascii="Times New Roman" w:hAnsi="Times New Roman"/>
                <w:szCs w:val="24"/>
                <w:lang w:val="en-CA"/>
              </w:rPr>
            </w:pPr>
          </w:p>
        </w:tc>
        <w:tc>
          <w:tcPr>
            <w:tcW w:w="1210" w:type="dxa"/>
          </w:tcPr>
          <w:p w14:paraId="23BD88FE" w14:textId="77777777" w:rsidR="00490FE0" w:rsidRPr="00491F79" w:rsidRDefault="00490FE0" w:rsidP="00F812EE">
            <w:pPr>
              <w:rPr>
                <w:rFonts w:ascii="Times New Roman" w:hAnsi="Times New Roman"/>
                <w:szCs w:val="24"/>
                <w:lang w:val="en-CA"/>
              </w:rPr>
            </w:pPr>
          </w:p>
        </w:tc>
      </w:tr>
      <w:tr w:rsidR="00490FE0" w:rsidRPr="00C064DC" w14:paraId="79AAA459" w14:textId="77777777" w:rsidTr="00F812EE">
        <w:tc>
          <w:tcPr>
            <w:tcW w:w="1471" w:type="dxa"/>
          </w:tcPr>
          <w:p w14:paraId="7F7B801A" w14:textId="77777777" w:rsidR="00490FE0" w:rsidRPr="00491F79" w:rsidRDefault="00490FE0" w:rsidP="00F812EE">
            <w:pPr>
              <w:jc w:val="center"/>
              <w:rPr>
                <w:rFonts w:ascii="Times New Roman" w:hAnsi="Times New Roman"/>
                <w:szCs w:val="24"/>
                <w:lang w:val="en-CA"/>
              </w:rPr>
            </w:pPr>
            <w:r w:rsidRPr="00491F79">
              <w:rPr>
                <w:rFonts w:ascii="Times New Roman" w:hAnsi="Times New Roman"/>
                <w:szCs w:val="24"/>
                <w:lang w:val="en-CA"/>
              </w:rPr>
              <w:t>Camelot</w:t>
            </w:r>
          </w:p>
        </w:tc>
        <w:tc>
          <w:tcPr>
            <w:tcW w:w="4811" w:type="dxa"/>
          </w:tcPr>
          <w:p w14:paraId="3FEE60B4" w14:textId="77777777" w:rsidR="00490FE0" w:rsidRPr="00491F79" w:rsidRDefault="00490FE0" w:rsidP="00F812EE">
            <w:pPr>
              <w:rPr>
                <w:rFonts w:ascii="Times New Roman" w:hAnsi="Times New Roman"/>
                <w:szCs w:val="24"/>
                <w:lang w:val="en-CA"/>
              </w:rPr>
            </w:pPr>
            <w:r w:rsidRPr="00491F79">
              <w:rPr>
                <w:rFonts w:ascii="Times New Roman" w:hAnsi="Times New Roman"/>
                <w:szCs w:val="24"/>
                <w:lang w:val="en-CA"/>
              </w:rPr>
              <w:t>Interest Revenue</w:t>
            </w:r>
          </w:p>
        </w:tc>
        <w:tc>
          <w:tcPr>
            <w:tcW w:w="1716" w:type="dxa"/>
            <w:tcBorders>
              <w:bottom w:val="double" w:sz="4" w:space="0" w:color="auto"/>
            </w:tcBorders>
          </w:tcPr>
          <w:p w14:paraId="3700AB96" w14:textId="77777777" w:rsidR="00490FE0" w:rsidRPr="00491F79" w:rsidRDefault="00490FE0" w:rsidP="00F812EE">
            <w:pPr>
              <w:jc w:val="right"/>
              <w:rPr>
                <w:rFonts w:ascii="Times New Roman" w:hAnsi="Times New Roman"/>
                <w:szCs w:val="24"/>
                <w:lang w:val="en-CA"/>
              </w:rPr>
            </w:pPr>
            <w:r w:rsidRPr="00491F79">
              <w:rPr>
                <w:rFonts w:ascii="Times New Roman" w:hAnsi="Times New Roman"/>
                <w:szCs w:val="24"/>
                <w:lang w:val="en-CA"/>
              </w:rPr>
              <w:t>$ 3,200</w:t>
            </w:r>
          </w:p>
        </w:tc>
        <w:tc>
          <w:tcPr>
            <w:tcW w:w="1210" w:type="dxa"/>
          </w:tcPr>
          <w:p w14:paraId="2FC37D4C" w14:textId="77777777" w:rsidR="00490FE0" w:rsidRPr="00491F79" w:rsidRDefault="00490FE0" w:rsidP="00F812EE">
            <w:pPr>
              <w:rPr>
                <w:rFonts w:ascii="Times New Roman" w:hAnsi="Times New Roman"/>
                <w:szCs w:val="24"/>
                <w:lang w:val="en-CA"/>
              </w:rPr>
            </w:pPr>
            <w:r w:rsidRPr="00491F79">
              <w:rPr>
                <w:rFonts w:ascii="Times New Roman" w:hAnsi="Times New Roman"/>
                <w:szCs w:val="24"/>
                <w:lang w:val="en-CA"/>
              </w:rPr>
              <w:t>Increase</w:t>
            </w:r>
          </w:p>
        </w:tc>
      </w:tr>
      <w:tr w:rsidR="00490FE0" w:rsidRPr="00C064DC" w14:paraId="4327D07F" w14:textId="77777777" w:rsidTr="00F812EE">
        <w:tc>
          <w:tcPr>
            <w:tcW w:w="1471" w:type="dxa"/>
          </w:tcPr>
          <w:p w14:paraId="226FDF13" w14:textId="77777777" w:rsidR="00490FE0" w:rsidRPr="00491F79" w:rsidRDefault="00490FE0" w:rsidP="00F812EE">
            <w:pPr>
              <w:rPr>
                <w:rFonts w:ascii="Times New Roman" w:hAnsi="Times New Roman"/>
                <w:szCs w:val="24"/>
                <w:lang w:val="en-CA"/>
              </w:rPr>
            </w:pPr>
          </w:p>
        </w:tc>
        <w:tc>
          <w:tcPr>
            <w:tcW w:w="4811" w:type="dxa"/>
          </w:tcPr>
          <w:p w14:paraId="38CD8F61" w14:textId="77777777" w:rsidR="00490FE0" w:rsidRPr="00491F79" w:rsidRDefault="00490FE0" w:rsidP="00F812EE">
            <w:pPr>
              <w:rPr>
                <w:rFonts w:ascii="Times New Roman" w:hAnsi="Times New Roman"/>
                <w:szCs w:val="24"/>
                <w:lang w:val="en-CA"/>
              </w:rPr>
            </w:pPr>
          </w:p>
        </w:tc>
        <w:tc>
          <w:tcPr>
            <w:tcW w:w="1716" w:type="dxa"/>
            <w:tcBorders>
              <w:top w:val="double" w:sz="4" w:space="0" w:color="auto"/>
            </w:tcBorders>
          </w:tcPr>
          <w:p w14:paraId="41024DE9" w14:textId="77777777" w:rsidR="00490FE0" w:rsidRPr="00491F79" w:rsidRDefault="00490FE0" w:rsidP="00F812EE">
            <w:pPr>
              <w:jc w:val="right"/>
              <w:rPr>
                <w:rFonts w:ascii="Times New Roman" w:hAnsi="Times New Roman"/>
                <w:szCs w:val="24"/>
                <w:lang w:val="en-CA"/>
              </w:rPr>
            </w:pPr>
          </w:p>
        </w:tc>
        <w:tc>
          <w:tcPr>
            <w:tcW w:w="1210" w:type="dxa"/>
          </w:tcPr>
          <w:p w14:paraId="1073BD0A" w14:textId="77777777" w:rsidR="00490FE0" w:rsidRPr="00491F79" w:rsidRDefault="00490FE0" w:rsidP="00F812EE">
            <w:pPr>
              <w:rPr>
                <w:rFonts w:ascii="Times New Roman" w:hAnsi="Times New Roman"/>
                <w:szCs w:val="24"/>
                <w:lang w:val="en-CA"/>
              </w:rPr>
            </w:pPr>
          </w:p>
        </w:tc>
      </w:tr>
    </w:tbl>
    <w:p w14:paraId="3A70A9D2" w14:textId="77777777" w:rsidR="00490FE0" w:rsidRPr="00865C5E" w:rsidRDefault="00490FE0" w:rsidP="0081481C">
      <w:pPr>
        <w:rPr>
          <w:rFonts w:eastAsia="Calibri"/>
          <w:b/>
          <w:szCs w:val="24"/>
          <w:lang w:val="en-CA"/>
        </w:rPr>
      </w:pPr>
    </w:p>
    <w:p w14:paraId="3B747987" w14:textId="77777777" w:rsidR="006F689B" w:rsidRDefault="006F689B">
      <w:pPr>
        <w:widowControl/>
        <w:rPr>
          <w:rFonts w:ascii="Arial" w:hAnsi="Arial" w:cs="Arial"/>
          <w:b/>
          <w:iCs/>
          <w:color w:val="000000"/>
          <w:sz w:val="27"/>
          <w:szCs w:val="27"/>
          <w:lang w:val="en-CA"/>
        </w:rPr>
      </w:pPr>
      <w:r>
        <w:rPr>
          <w:b/>
          <w:i/>
          <w:sz w:val="27"/>
          <w:szCs w:val="27"/>
          <w:lang w:val="en-CA"/>
        </w:rPr>
        <w:br w:type="page"/>
      </w:r>
    </w:p>
    <w:p w14:paraId="186AAB33" w14:textId="61B6C370" w:rsidR="003B3250" w:rsidRPr="00490FE0" w:rsidRDefault="003B3250" w:rsidP="00490FE0">
      <w:pPr>
        <w:pStyle w:val="ph3"/>
        <w:tabs>
          <w:tab w:val="right" w:pos="9295"/>
        </w:tabs>
        <w:spacing w:before="600" w:after="120"/>
        <w:ind w:left="0" w:right="26"/>
        <w:jc w:val="left"/>
        <w:rPr>
          <w:b/>
          <w:i w:val="0"/>
          <w:sz w:val="27"/>
          <w:szCs w:val="27"/>
          <w:lang w:val="en-CA"/>
        </w:rPr>
      </w:pPr>
      <w:r w:rsidRPr="00490FE0">
        <w:rPr>
          <w:b/>
          <w:i w:val="0"/>
          <w:sz w:val="27"/>
          <w:szCs w:val="27"/>
          <w:lang w:val="en-CA"/>
        </w:rPr>
        <w:lastRenderedPageBreak/>
        <w:t>Challenge Exercise</w:t>
      </w:r>
    </w:p>
    <w:p w14:paraId="4F368DC8" w14:textId="6B2FC3CA" w:rsidR="007810B9" w:rsidRPr="00865C5E" w:rsidRDefault="008E13B0" w:rsidP="006F689B">
      <w:pPr>
        <w:pStyle w:val="ph3"/>
        <w:tabs>
          <w:tab w:val="right" w:pos="8820"/>
        </w:tabs>
        <w:spacing w:before="360" w:after="120"/>
        <w:ind w:left="-115" w:right="29"/>
        <w:rPr>
          <w:b/>
          <w:sz w:val="32"/>
          <w:szCs w:val="32"/>
          <w:lang w:val="en-CA"/>
        </w:rPr>
      </w:pPr>
      <w:r w:rsidRPr="00865C5E">
        <w:rPr>
          <w:lang w:val="en-CA"/>
        </w:rPr>
        <w:t xml:space="preserve">(10-20 min.) </w:t>
      </w:r>
      <w:r w:rsidR="00B210EA">
        <w:rPr>
          <w:b/>
          <w:i w:val="0"/>
          <w:sz w:val="36"/>
          <w:szCs w:val="36"/>
          <w:lang w:val="en-CA"/>
        </w:rPr>
        <w:t>E1</w:t>
      </w:r>
      <w:r w:rsidR="007810B9" w:rsidRPr="00865C5E">
        <w:rPr>
          <w:b/>
          <w:i w:val="0"/>
          <w:sz w:val="36"/>
          <w:szCs w:val="36"/>
          <w:lang w:val="en-CA"/>
        </w:rPr>
        <w:t>6-</w:t>
      </w:r>
      <w:r w:rsidR="00DC3D9D" w:rsidRPr="00865C5E">
        <w:rPr>
          <w:b/>
          <w:i w:val="0"/>
          <w:sz w:val="36"/>
          <w:szCs w:val="36"/>
          <w:lang w:val="en-CA"/>
        </w:rPr>
        <w:t>18</w:t>
      </w:r>
    </w:p>
    <w:tbl>
      <w:tblPr>
        <w:tblW w:w="0" w:type="auto"/>
        <w:jc w:val="center"/>
        <w:tblLayout w:type="fixed"/>
        <w:tblLook w:val="0000" w:firstRow="0" w:lastRow="0" w:firstColumn="0" w:lastColumn="0" w:noHBand="0" w:noVBand="0"/>
      </w:tblPr>
      <w:tblGrid>
        <w:gridCol w:w="2051"/>
        <w:gridCol w:w="875"/>
        <w:gridCol w:w="1911"/>
        <w:gridCol w:w="957"/>
      </w:tblGrid>
      <w:tr w:rsidR="007810B9" w:rsidRPr="00865C5E" w14:paraId="7FD0786B" w14:textId="77777777" w:rsidTr="009A2298">
        <w:trPr>
          <w:jc w:val="center"/>
        </w:trPr>
        <w:tc>
          <w:tcPr>
            <w:tcW w:w="5794" w:type="dxa"/>
            <w:gridSpan w:val="4"/>
            <w:tcBorders>
              <w:bottom w:val="single" w:sz="12" w:space="0" w:color="auto"/>
            </w:tcBorders>
          </w:tcPr>
          <w:p w14:paraId="7AEA0BB7" w14:textId="77777777" w:rsidR="007810B9" w:rsidRPr="00865C5E" w:rsidRDefault="006F36BE" w:rsidP="008D0AF1">
            <w:pPr>
              <w:pStyle w:val="pthead"/>
              <w:shd w:val="clear" w:color="auto" w:fill="FFFFFF"/>
              <w:ind w:left="-220" w:firstLine="110"/>
              <w:rPr>
                <w:rFonts w:ascii="Arial" w:hAnsi="Arial" w:cs="Arial"/>
                <w:sz w:val="20"/>
                <w:lang w:val="en-CA"/>
              </w:rPr>
            </w:pPr>
            <w:r w:rsidRPr="00865C5E">
              <w:rPr>
                <w:rFonts w:ascii="Arial" w:hAnsi="Arial" w:cs="Arial"/>
                <w:sz w:val="20"/>
                <w:lang w:val="en-CA"/>
              </w:rPr>
              <w:t>(Thousands of Dollars)</w:t>
            </w:r>
            <w:r w:rsidRPr="00865C5E">
              <w:rPr>
                <w:rFonts w:ascii="Arial" w:hAnsi="Arial" w:cs="Arial"/>
                <w:sz w:val="20"/>
                <w:lang w:val="en-CA"/>
              </w:rPr>
              <w:br/>
              <w:t>Equity</w:t>
            </w:r>
            <w:r w:rsidR="008D0AF1" w:rsidRPr="00865C5E">
              <w:rPr>
                <w:rFonts w:ascii="Arial" w:hAnsi="Arial" w:cs="Arial"/>
                <w:sz w:val="20"/>
                <w:lang w:val="en-CA"/>
              </w:rPr>
              <w:t xml:space="preserve"> </w:t>
            </w:r>
            <w:r w:rsidRPr="00865C5E">
              <w:rPr>
                <w:rFonts w:ascii="Arial" w:hAnsi="Arial" w:cs="Arial"/>
                <w:sz w:val="20"/>
                <w:lang w:val="en-CA"/>
              </w:rPr>
              <w:t>Method Investments</w:t>
            </w:r>
          </w:p>
        </w:tc>
      </w:tr>
      <w:tr w:rsidR="007810B9" w:rsidRPr="00865C5E" w14:paraId="6C722992" w14:textId="77777777" w:rsidTr="009A2298">
        <w:trPr>
          <w:jc w:val="center"/>
        </w:trPr>
        <w:tc>
          <w:tcPr>
            <w:tcW w:w="2051" w:type="dxa"/>
            <w:tcBorders>
              <w:top w:val="single" w:sz="12" w:space="0" w:color="auto"/>
            </w:tcBorders>
            <w:vAlign w:val="center"/>
          </w:tcPr>
          <w:p w14:paraId="7BA89455" w14:textId="77777777" w:rsidR="007810B9" w:rsidRPr="00865C5E" w:rsidRDefault="007810B9" w:rsidP="000358EA">
            <w:pPr>
              <w:pStyle w:val="pthead"/>
              <w:shd w:val="clear" w:color="auto" w:fill="FFFFFF"/>
              <w:ind w:left="-220" w:firstLine="110"/>
              <w:jc w:val="left"/>
              <w:rPr>
                <w:rFonts w:ascii="Arial" w:hAnsi="Arial" w:cs="Arial"/>
                <w:sz w:val="20"/>
                <w:lang w:val="en-CA"/>
              </w:rPr>
            </w:pPr>
            <w:r w:rsidRPr="00865C5E">
              <w:rPr>
                <w:rFonts w:ascii="Arial" w:hAnsi="Arial" w:cs="Arial"/>
                <w:sz w:val="20"/>
                <w:lang w:val="en-CA"/>
              </w:rPr>
              <w:t>Beginning balance</w:t>
            </w:r>
          </w:p>
        </w:tc>
        <w:tc>
          <w:tcPr>
            <w:tcW w:w="875" w:type="dxa"/>
            <w:tcBorders>
              <w:top w:val="single" w:sz="12" w:space="0" w:color="auto"/>
              <w:right w:val="single" w:sz="4" w:space="0" w:color="auto"/>
            </w:tcBorders>
            <w:vAlign w:val="center"/>
          </w:tcPr>
          <w:p w14:paraId="0D4F7DA3"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6,800</w:t>
            </w:r>
          </w:p>
        </w:tc>
        <w:tc>
          <w:tcPr>
            <w:tcW w:w="1911" w:type="dxa"/>
            <w:tcBorders>
              <w:top w:val="single" w:sz="12" w:space="0" w:color="auto"/>
              <w:left w:val="single" w:sz="4" w:space="0" w:color="auto"/>
            </w:tcBorders>
            <w:vAlign w:val="center"/>
          </w:tcPr>
          <w:p w14:paraId="3D939A53" w14:textId="544826D4" w:rsidR="007810B9" w:rsidRPr="00865C5E" w:rsidRDefault="007810B9" w:rsidP="000358EA">
            <w:pPr>
              <w:pStyle w:val="pthead"/>
              <w:shd w:val="clear" w:color="auto" w:fill="FFFFFF"/>
              <w:jc w:val="left"/>
              <w:rPr>
                <w:rFonts w:ascii="Arial" w:hAnsi="Arial" w:cs="Arial"/>
                <w:sz w:val="20"/>
                <w:lang w:val="en-CA"/>
              </w:rPr>
            </w:pPr>
          </w:p>
        </w:tc>
        <w:tc>
          <w:tcPr>
            <w:tcW w:w="957" w:type="dxa"/>
            <w:tcBorders>
              <w:top w:val="single" w:sz="12" w:space="0" w:color="auto"/>
            </w:tcBorders>
            <w:vAlign w:val="center"/>
          </w:tcPr>
          <w:p w14:paraId="62944043" w14:textId="6F066669" w:rsidR="007810B9" w:rsidRPr="00865C5E" w:rsidRDefault="007810B9" w:rsidP="000358EA">
            <w:pPr>
              <w:pStyle w:val="pthead"/>
              <w:shd w:val="clear" w:color="auto" w:fill="FFFFFF"/>
              <w:jc w:val="right"/>
              <w:rPr>
                <w:rFonts w:ascii="Arial" w:hAnsi="Arial" w:cs="Arial"/>
                <w:sz w:val="20"/>
                <w:lang w:val="en-CA"/>
              </w:rPr>
            </w:pPr>
          </w:p>
        </w:tc>
      </w:tr>
      <w:tr w:rsidR="007810B9" w:rsidRPr="00865C5E" w14:paraId="2C7F1727" w14:textId="77777777" w:rsidTr="00491F79">
        <w:trPr>
          <w:jc w:val="center"/>
        </w:trPr>
        <w:tc>
          <w:tcPr>
            <w:tcW w:w="2051" w:type="dxa"/>
            <w:vAlign w:val="center"/>
          </w:tcPr>
          <w:p w14:paraId="72B1C112" w14:textId="77777777" w:rsidR="007810B9" w:rsidRPr="00865C5E" w:rsidRDefault="007810B9" w:rsidP="000358EA">
            <w:pPr>
              <w:pStyle w:val="pthead"/>
              <w:shd w:val="clear" w:color="auto" w:fill="FFFFFF"/>
              <w:ind w:left="-220" w:firstLine="110"/>
              <w:jc w:val="left"/>
              <w:rPr>
                <w:rFonts w:ascii="Arial" w:hAnsi="Arial" w:cs="Arial"/>
                <w:sz w:val="20"/>
                <w:lang w:val="en-CA"/>
              </w:rPr>
            </w:pPr>
            <w:r w:rsidRPr="00865C5E">
              <w:rPr>
                <w:rFonts w:ascii="Arial" w:hAnsi="Arial" w:cs="Arial"/>
                <w:sz w:val="20"/>
                <w:lang w:val="en-CA"/>
              </w:rPr>
              <w:t>Investments</w:t>
            </w:r>
          </w:p>
        </w:tc>
        <w:tc>
          <w:tcPr>
            <w:tcW w:w="875" w:type="dxa"/>
            <w:tcBorders>
              <w:right w:val="single" w:sz="4" w:space="0" w:color="auto"/>
            </w:tcBorders>
            <w:vAlign w:val="center"/>
          </w:tcPr>
          <w:p w14:paraId="2848B345"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350</w:t>
            </w:r>
          </w:p>
        </w:tc>
        <w:tc>
          <w:tcPr>
            <w:tcW w:w="1911" w:type="dxa"/>
            <w:tcBorders>
              <w:left w:val="single" w:sz="4" w:space="0" w:color="auto"/>
            </w:tcBorders>
            <w:vAlign w:val="center"/>
          </w:tcPr>
          <w:p w14:paraId="08122EEB" w14:textId="77777777" w:rsidR="007810B9" w:rsidRPr="00C9117F" w:rsidRDefault="007810B9" w:rsidP="000358EA">
            <w:pPr>
              <w:pStyle w:val="pthead"/>
              <w:shd w:val="clear" w:color="auto" w:fill="FFFFFF"/>
              <w:jc w:val="left"/>
              <w:rPr>
                <w:rFonts w:ascii="Arial" w:hAnsi="Arial" w:cs="Arial"/>
                <w:sz w:val="20"/>
                <w:lang w:val="en-CA"/>
              </w:rPr>
            </w:pPr>
          </w:p>
        </w:tc>
        <w:tc>
          <w:tcPr>
            <w:tcW w:w="957" w:type="dxa"/>
            <w:vAlign w:val="center"/>
          </w:tcPr>
          <w:p w14:paraId="3C9EA079" w14:textId="77777777" w:rsidR="007810B9" w:rsidRPr="00C9117F" w:rsidRDefault="007810B9" w:rsidP="000358EA">
            <w:pPr>
              <w:pStyle w:val="pthead"/>
              <w:shd w:val="clear" w:color="auto" w:fill="FFFFFF"/>
              <w:jc w:val="right"/>
              <w:rPr>
                <w:rFonts w:ascii="Arial" w:hAnsi="Arial" w:cs="Arial"/>
                <w:sz w:val="20"/>
                <w:lang w:val="en-CA"/>
              </w:rPr>
            </w:pPr>
          </w:p>
        </w:tc>
      </w:tr>
      <w:tr w:rsidR="002061DC" w:rsidRPr="00865C5E" w14:paraId="0F564CAB" w14:textId="77777777" w:rsidTr="00491F79">
        <w:trPr>
          <w:jc w:val="center"/>
        </w:trPr>
        <w:tc>
          <w:tcPr>
            <w:tcW w:w="2051" w:type="dxa"/>
            <w:tcBorders>
              <w:bottom w:val="single" w:sz="4" w:space="0" w:color="auto"/>
            </w:tcBorders>
            <w:vAlign w:val="center"/>
          </w:tcPr>
          <w:p w14:paraId="22A7FACD" w14:textId="77777777" w:rsidR="002061DC" w:rsidRPr="00865C5E" w:rsidRDefault="002061DC" w:rsidP="002061DC">
            <w:pPr>
              <w:pStyle w:val="pthead"/>
              <w:shd w:val="clear" w:color="auto" w:fill="FFFFFF"/>
              <w:ind w:left="-111" w:hanging="1"/>
              <w:jc w:val="left"/>
              <w:rPr>
                <w:rFonts w:ascii="Arial" w:hAnsi="Arial" w:cs="Arial"/>
                <w:sz w:val="20"/>
                <w:lang w:val="en-CA"/>
              </w:rPr>
            </w:pPr>
            <w:r w:rsidRPr="00865C5E">
              <w:rPr>
                <w:rFonts w:ascii="Arial" w:hAnsi="Arial" w:cs="Arial"/>
                <w:sz w:val="20"/>
                <w:lang w:val="en-CA"/>
              </w:rPr>
              <w:t>Equity method investment income</w:t>
            </w:r>
          </w:p>
        </w:tc>
        <w:tc>
          <w:tcPr>
            <w:tcW w:w="875" w:type="dxa"/>
            <w:tcBorders>
              <w:bottom w:val="single" w:sz="4" w:space="0" w:color="auto"/>
              <w:right w:val="single" w:sz="4" w:space="0" w:color="auto"/>
            </w:tcBorders>
            <w:vAlign w:val="center"/>
          </w:tcPr>
          <w:p w14:paraId="214D56D4" w14:textId="77777777" w:rsidR="002061DC" w:rsidRPr="00865C5E" w:rsidRDefault="002061DC" w:rsidP="002061DC">
            <w:pPr>
              <w:pStyle w:val="pthead"/>
              <w:shd w:val="clear" w:color="auto" w:fill="FFFFFF"/>
              <w:jc w:val="right"/>
              <w:rPr>
                <w:rFonts w:ascii="Arial" w:hAnsi="Arial" w:cs="Arial"/>
                <w:sz w:val="20"/>
                <w:lang w:val="en-CA"/>
              </w:rPr>
            </w:pPr>
            <w:r w:rsidRPr="00865C5E">
              <w:rPr>
                <w:rFonts w:ascii="Arial" w:hAnsi="Arial" w:cs="Arial"/>
                <w:sz w:val="20"/>
                <w:lang w:val="en-CA"/>
              </w:rPr>
              <w:br/>
              <w:t>640</w:t>
            </w:r>
          </w:p>
        </w:tc>
        <w:tc>
          <w:tcPr>
            <w:tcW w:w="1911" w:type="dxa"/>
            <w:tcBorders>
              <w:left w:val="single" w:sz="4" w:space="0" w:color="auto"/>
              <w:bottom w:val="single" w:sz="4" w:space="0" w:color="auto"/>
            </w:tcBorders>
            <w:vAlign w:val="center"/>
          </w:tcPr>
          <w:p w14:paraId="2F08BA04" w14:textId="77777777" w:rsidR="002061DC" w:rsidRPr="00865C5E" w:rsidRDefault="002061DC" w:rsidP="002061DC">
            <w:pPr>
              <w:pStyle w:val="pthead"/>
              <w:shd w:val="clear" w:color="auto" w:fill="FFFFFF"/>
              <w:jc w:val="left"/>
              <w:rPr>
                <w:rFonts w:ascii="Arial" w:hAnsi="Arial" w:cs="Arial"/>
                <w:sz w:val="20"/>
                <w:lang w:val="en-CA"/>
              </w:rPr>
            </w:pPr>
            <w:r w:rsidRPr="00865C5E">
              <w:rPr>
                <w:rFonts w:ascii="Arial" w:hAnsi="Arial" w:cs="Arial"/>
                <w:sz w:val="20"/>
                <w:lang w:val="en-CA"/>
              </w:rPr>
              <w:t>Dividends received</w:t>
            </w:r>
          </w:p>
        </w:tc>
        <w:tc>
          <w:tcPr>
            <w:tcW w:w="957" w:type="dxa"/>
            <w:tcBorders>
              <w:bottom w:val="single" w:sz="4" w:space="0" w:color="auto"/>
            </w:tcBorders>
            <w:vAlign w:val="center"/>
          </w:tcPr>
          <w:p w14:paraId="7CD4EB5D" w14:textId="77777777" w:rsidR="002061DC" w:rsidRPr="00865C5E" w:rsidRDefault="002061DC" w:rsidP="002061DC">
            <w:pPr>
              <w:pStyle w:val="pthead"/>
              <w:shd w:val="clear" w:color="auto" w:fill="FFFFFF"/>
              <w:jc w:val="right"/>
              <w:rPr>
                <w:rFonts w:ascii="Arial" w:hAnsi="Arial" w:cs="Arial"/>
                <w:sz w:val="20"/>
                <w:lang w:val="en-CA"/>
              </w:rPr>
            </w:pPr>
            <w:r w:rsidRPr="00865C5E">
              <w:rPr>
                <w:rFonts w:ascii="Arial" w:hAnsi="Arial" w:cs="Arial"/>
                <w:sz w:val="20"/>
                <w:lang w:val="en-CA"/>
              </w:rPr>
              <w:t>840</w:t>
            </w:r>
          </w:p>
        </w:tc>
      </w:tr>
      <w:tr w:rsidR="002061DC" w:rsidRPr="00865C5E" w14:paraId="77659AE8" w14:textId="77777777" w:rsidTr="00491F79">
        <w:trPr>
          <w:jc w:val="center"/>
        </w:trPr>
        <w:tc>
          <w:tcPr>
            <w:tcW w:w="2051" w:type="dxa"/>
            <w:tcBorders>
              <w:top w:val="single" w:sz="4" w:space="0" w:color="auto"/>
            </w:tcBorders>
            <w:vAlign w:val="center"/>
          </w:tcPr>
          <w:p w14:paraId="7CC7F596" w14:textId="6393AA5A" w:rsidR="002061DC" w:rsidRPr="00865C5E" w:rsidRDefault="002061DC" w:rsidP="002061DC">
            <w:pPr>
              <w:pStyle w:val="pthead"/>
              <w:shd w:val="clear" w:color="auto" w:fill="FFFFFF"/>
              <w:ind w:left="-220" w:firstLine="110"/>
              <w:jc w:val="left"/>
              <w:rPr>
                <w:rFonts w:ascii="Arial" w:hAnsi="Arial" w:cs="Arial"/>
                <w:sz w:val="20"/>
                <w:lang w:val="en-CA"/>
              </w:rPr>
            </w:pPr>
            <w:r w:rsidRPr="00865C5E">
              <w:rPr>
                <w:rFonts w:ascii="Arial" w:hAnsi="Arial" w:cs="Arial"/>
                <w:sz w:val="20"/>
                <w:lang w:val="en-CA"/>
              </w:rPr>
              <w:t>Ending balance 2020</w:t>
            </w:r>
          </w:p>
        </w:tc>
        <w:tc>
          <w:tcPr>
            <w:tcW w:w="875" w:type="dxa"/>
            <w:tcBorders>
              <w:top w:val="single" w:sz="4" w:space="0" w:color="auto"/>
              <w:right w:val="single" w:sz="4" w:space="0" w:color="auto"/>
            </w:tcBorders>
            <w:vAlign w:val="center"/>
          </w:tcPr>
          <w:p w14:paraId="1E2587E9" w14:textId="77777777" w:rsidR="002061DC" w:rsidRPr="00865C5E" w:rsidRDefault="002061DC" w:rsidP="002061DC">
            <w:pPr>
              <w:pStyle w:val="pthead"/>
              <w:shd w:val="clear" w:color="auto" w:fill="FFFFFF"/>
              <w:jc w:val="right"/>
              <w:rPr>
                <w:rFonts w:ascii="Arial" w:hAnsi="Arial" w:cs="Arial"/>
                <w:sz w:val="20"/>
                <w:lang w:val="en-CA"/>
              </w:rPr>
            </w:pPr>
            <w:r w:rsidRPr="00865C5E">
              <w:rPr>
                <w:rFonts w:ascii="Arial" w:hAnsi="Arial" w:cs="Arial"/>
                <w:sz w:val="20"/>
                <w:lang w:val="en-CA"/>
              </w:rPr>
              <w:t>6,950</w:t>
            </w:r>
          </w:p>
        </w:tc>
        <w:tc>
          <w:tcPr>
            <w:tcW w:w="1911" w:type="dxa"/>
            <w:tcBorders>
              <w:top w:val="single" w:sz="4" w:space="0" w:color="auto"/>
              <w:left w:val="single" w:sz="4" w:space="0" w:color="auto"/>
            </w:tcBorders>
            <w:vAlign w:val="center"/>
          </w:tcPr>
          <w:p w14:paraId="20DBB868" w14:textId="77777777" w:rsidR="002061DC" w:rsidRPr="00865C5E" w:rsidRDefault="002061DC" w:rsidP="002061DC">
            <w:pPr>
              <w:pStyle w:val="pthead"/>
              <w:shd w:val="clear" w:color="auto" w:fill="FFFFFF"/>
              <w:jc w:val="left"/>
              <w:rPr>
                <w:rFonts w:ascii="Arial" w:hAnsi="Arial" w:cs="Arial"/>
                <w:sz w:val="20"/>
                <w:lang w:val="en-CA"/>
              </w:rPr>
            </w:pPr>
          </w:p>
        </w:tc>
        <w:tc>
          <w:tcPr>
            <w:tcW w:w="957" w:type="dxa"/>
            <w:tcBorders>
              <w:top w:val="single" w:sz="4" w:space="0" w:color="auto"/>
            </w:tcBorders>
            <w:vAlign w:val="center"/>
          </w:tcPr>
          <w:p w14:paraId="283E418E" w14:textId="77777777" w:rsidR="002061DC" w:rsidRPr="00865C5E" w:rsidRDefault="002061DC" w:rsidP="002061DC">
            <w:pPr>
              <w:pStyle w:val="pthead"/>
              <w:shd w:val="clear" w:color="auto" w:fill="FFFFFF"/>
              <w:jc w:val="right"/>
              <w:rPr>
                <w:rFonts w:ascii="Arial" w:hAnsi="Arial" w:cs="Arial"/>
                <w:sz w:val="20"/>
                <w:lang w:val="en-CA"/>
              </w:rPr>
            </w:pPr>
          </w:p>
        </w:tc>
      </w:tr>
    </w:tbl>
    <w:p w14:paraId="0FF4AA93" w14:textId="77777777" w:rsidR="007810B9" w:rsidRPr="00865C5E" w:rsidRDefault="007810B9" w:rsidP="007810B9">
      <w:pPr>
        <w:pStyle w:val="ptf"/>
        <w:shd w:val="clear" w:color="auto" w:fill="auto"/>
        <w:rPr>
          <w:lang w:val="en-CA"/>
        </w:rPr>
      </w:pPr>
    </w:p>
    <w:p w14:paraId="38407948" w14:textId="77777777" w:rsidR="007810B9" w:rsidRPr="00865C5E" w:rsidRDefault="007810B9" w:rsidP="007810B9">
      <w:pPr>
        <w:pStyle w:val="ptf"/>
        <w:shd w:val="clear" w:color="auto" w:fill="auto"/>
        <w:tabs>
          <w:tab w:val="right" w:pos="6215"/>
          <w:tab w:val="left" w:pos="6490"/>
          <w:tab w:val="right" w:pos="7535"/>
        </w:tabs>
        <w:rPr>
          <w:rFonts w:ascii="Arial" w:hAnsi="Arial" w:cs="Arial"/>
          <w:sz w:val="20"/>
          <w:szCs w:val="20"/>
          <w:lang w:val="en-CA"/>
        </w:rPr>
      </w:pPr>
      <w:r w:rsidRPr="00865C5E">
        <w:rPr>
          <w:rFonts w:ascii="Arial" w:hAnsi="Arial" w:cs="Arial"/>
          <w:sz w:val="20"/>
          <w:szCs w:val="20"/>
          <w:lang w:val="en-CA"/>
        </w:rPr>
        <w:tab/>
        <w:t>Dividends received = $6,800 + $350 + $640 – X</w:t>
      </w:r>
      <w:r w:rsidRPr="00865C5E">
        <w:rPr>
          <w:rFonts w:ascii="Arial" w:hAnsi="Arial" w:cs="Arial"/>
          <w:sz w:val="20"/>
          <w:szCs w:val="20"/>
          <w:lang w:val="en-CA"/>
        </w:rPr>
        <w:tab/>
        <w:t>=</w:t>
      </w:r>
      <w:r w:rsidRPr="00865C5E">
        <w:rPr>
          <w:rFonts w:ascii="Arial" w:hAnsi="Arial" w:cs="Arial"/>
          <w:sz w:val="20"/>
          <w:szCs w:val="20"/>
          <w:lang w:val="en-CA"/>
        </w:rPr>
        <w:tab/>
        <w:t>$6,950</w:t>
      </w:r>
    </w:p>
    <w:p w14:paraId="1C799B9F" w14:textId="77777777" w:rsidR="007810B9" w:rsidRPr="00865C5E" w:rsidRDefault="007810B9" w:rsidP="007810B9">
      <w:pPr>
        <w:pStyle w:val="ptf"/>
        <w:shd w:val="clear" w:color="auto" w:fill="auto"/>
        <w:tabs>
          <w:tab w:val="right" w:pos="6215"/>
          <w:tab w:val="left" w:pos="6490"/>
          <w:tab w:val="right" w:pos="7535"/>
        </w:tabs>
        <w:spacing w:before="0"/>
        <w:rPr>
          <w:rFonts w:ascii="Arial" w:hAnsi="Arial" w:cs="Arial"/>
          <w:sz w:val="20"/>
          <w:szCs w:val="20"/>
          <w:lang w:val="en-CA"/>
        </w:rPr>
      </w:pPr>
      <w:r w:rsidRPr="00865C5E">
        <w:rPr>
          <w:rFonts w:ascii="Arial" w:hAnsi="Arial" w:cs="Arial"/>
          <w:sz w:val="20"/>
          <w:szCs w:val="20"/>
          <w:lang w:val="en-CA"/>
        </w:rPr>
        <w:tab/>
        <w:t>X</w:t>
      </w:r>
      <w:r w:rsidRPr="00865C5E">
        <w:rPr>
          <w:rFonts w:ascii="Arial" w:hAnsi="Arial" w:cs="Arial"/>
          <w:sz w:val="20"/>
          <w:szCs w:val="20"/>
          <w:lang w:val="en-CA"/>
        </w:rPr>
        <w:tab/>
        <w:t>=</w:t>
      </w:r>
      <w:r w:rsidRPr="00865C5E">
        <w:rPr>
          <w:rFonts w:ascii="Arial" w:hAnsi="Arial" w:cs="Arial"/>
          <w:sz w:val="20"/>
          <w:szCs w:val="20"/>
          <w:lang w:val="en-CA"/>
        </w:rPr>
        <w:tab/>
        <w:t>$840</w:t>
      </w:r>
    </w:p>
    <w:p w14:paraId="0053DBC9" w14:textId="77777777" w:rsidR="007810B9" w:rsidRPr="00865C5E" w:rsidRDefault="007810B9" w:rsidP="007810B9">
      <w:pPr>
        <w:pStyle w:val="ph2"/>
        <w:spacing w:before="0"/>
        <w:rPr>
          <w:lang w:val="en-CA"/>
        </w:rPr>
      </w:pPr>
      <w:r w:rsidRPr="00865C5E">
        <w:rPr>
          <w:lang w:val="en-CA"/>
        </w:rPr>
        <w:br w:type="page"/>
      </w:r>
      <w:r w:rsidRPr="00865C5E">
        <w:rPr>
          <w:lang w:val="en-CA"/>
        </w:rPr>
        <w:lastRenderedPageBreak/>
        <w:t>Beyond the Numbers</w:t>
      </w:r>
    </w:p>
    <w:p w14:paraId="2C236A43" w14:textId="42FBF535" w:rsidR="007810B9" w:rsidRPr="00865C5E" w:rsidRDefault="007810B9" w:rsidP="007810B9">
      <w:pPr>
        <w:pStyle w:val="ph3"/>
        <w:tabs>
          <w:tab w:val="right" w:pos="8910"/>
        </w:tabs>
        <w:spacing w:before="0"/>
        <w:ind w:left="-110" w:right="-29"/>
        <w:jc w:val="left"/>
        <w:rPr>
          <w:b/>
          <w:sz w:val="32"/>
          <w:szCs w:val="32"/>
          <w:lang w:val="en-CA"/>
        </w:rPr>
      </w:pPr>
      <w:r w:rsidRPr="00865C5E">
        <w:rPr>
          <w:lang w:val="en-CA"/>
        </w:rPr>
        <w:tab/>
        <w:t>(30-45 min.)</w:t>
      </w:r>
      <w:r w:rsidR="008E13B0" w:rsidRPr="00865C5E">
        <w:rPr>
          <w:lang w:val="en-CA"/>
        </w:rPr>
        <w:t xml:space="preserve"> </w:t>
      </w:r>
      <w:r w:rsidRPr="00865C5E">
        <w:rPr>
          <w:b/>
          <w:i w:val="0"/>
          <w:sz w:val="36"/>
          <w:szCs w:val="36"/>
          <w:lang w:val="en-CA"/>
        </w:rPr>
        <w:t>BN16-1</w:t>
      </w:r>
    </w:p>
    <w:p w14:paraId="65B067AD" w14:textId="0302A762" w:rsidR="007810B9" w:rsidRPr="00865C5E" w:rsidRDefault="00E9258B" w:rsidP="007810B9">
      <w:pPr>
        <w:pStyle w:val="pla"/>
        <w:spacing w:before="120"/>
        <w:rPr>
          <w:lang w:val="en-CA"/>
        </w:rPr>
      </w:pPr>
      <w:r>
        <w:rPr>
          <w:lang w:val="en-CA"/>
        </w:rPr>
        <w:t>1</w:t>
      </w:r>
      <w:r w:rsidR="007810B9" w:rsidRPr="00865C5E">
        <w:rPr>
          <w:lang w:val="en-CA"/>
        </w:rPr>
        <w:tab/>
      </w:r>
      <w:r w:rsidR="007810B9" w:rsidRPr="00865C5E">
        <w:rPr>
          <w:i/>
          <w:iCs/>
          <w:lang w:val="en-CA"/>
        </w:rPr>
        <w:t>Consolidated</w:t>
      </w:r>
      <w:r w:rsidR="007810B9" w:rsidRPr="00865C5E">
        <w:rPr>
          <w:lang w:val="en-CA"/>
        </w:rPr>
        <w:t xml:space="preserve"> financial </w:t>
      </w:r>
      <w:proofErr w:type="gramStart"/>
      <w:r w:rsidR="007810B9" w:rsidRPr="00865C5E">
        <w:rPr>
          <w:lang w:val="en-CA"/>
        </w:rPr>
        <w:t>statements</w:t>
      </w:r>
      <w:proofErr w:type="gramEnd"/>
      <w:r w:rsidR="007810B9" w:rsidRPr="00865C5E">
        <w:rPr>
          <w:lang w:val="en-CA"/>
        </w:rPr>
        <w:t xml:space="preserve"> report the combined accounts of a parent company and its subsidiaries, which are companies in which the parent company owns more than 50 percent of the voting shares. The parent company can control the subsidiary, so the parent’s consolidated financial statements include those of the subsidiary.</w:t>
      </w:r>
    </w:p>
    <w:p w14:paraId="3B86502F" w14:textId="17DC1606" w:rsidR="007810B9" w:rsidRPr="00865C5E" w:rsidRDefault="00E9258B" w:rsidP="007810B9">
      <w:pPr>
        <w:pStyle w:val="pla"/>
        <w:spacing w:before="120"/>
        <w:rPr>
          <w:lang w:val="en-CA"/>
        </w:rPr>
      </w:pPr>
      <w:r>
        <w:rPr>
          <w:lang w:val="en-CA"/>
        </w:rPr>
        <w:t>2</w:t>
      </w:r>
      <w:r w:rsidR="007810B9" w:rsidRPr="00865C5E">
        <w:rPr>
          <w:lang w:val="en-CA"/>
        </w:rPr>
        <w:t>.</w:t>
      </w:r>
      <w:r w:rsidR="007810B9" w:rsidRPr="00865C5E">
        <w:rPr>
          <w:lang w:val="en-CA"/>
        </w:rPr>
        <w:tab/>
        <w:t>A parent company eliminates intercompany transactions and accounts in preparing its consolidated financial statements to avoid reporting an item that is entirely within the consolidated entity. For example, a subsidiary may owe an amount to the parent company on a note payable. The subsidiary’s balance sheet reports the note payable, and the parent’s separate balance sheet reports the same amount as a note receivable. The combined balance sheets of the two companies include both the receivable and the payable. To avoid including this receivable/payable in the consolidated statements, the receivable and the payable are eliminated from the consolidated balance sheet. All intercompany items should be eliminated because they were created solely within the consolidated entity. The subsidiary owes real money to the parent, but this debt goes no further than the parent and so stays within the consolidated entity. In reporting the parent’s consolidated statements, it is necessary to eliminate all intercompany items. As each company will report its pre-consolidated financial statements to Canada Revenue Agency, there is no juggling of the books.</w:t>
      </w:r>
    </w:p>
    <w:p w14:paraId="2ABEE9FA" w14:textId="7145993B" w:rsidR="007810B9" w:rsidRPr="00865C5E" w:rsidRDefault="00E9258B" w:rsidP="007810B9">
      <w:pPr>
        <w:pStyle w:val="pla"/>
        <w:spacing w:before="120"/>
        <w:rPr>
          <w:lang w:val="en-CA"/>
        </w:rPr>
      </w:pPr>
      <w:r>
        <w:rPr>
          <w:lang w:val="en-CA"/>
        </w:rPr>
        <w:t>3</w:t>
      </w:r>
      <w:r w:rsidR="007810B9" w:rsidRPr="00865C5E">
        <w:rPr>
          <w:lang w:val="en-CA"/>
        </w:rPr>
        <w:t>.</w:t>
      </w:r>
      <w:r w:rsidR="007810B9" w:rsidRPr="00865C5E">
        <w:rPr>
          <w:lang w:val="en-CA"/>
        </w:rPr>
        <w:tab/>
      </w:r>
      <w:r w:rsidR="007810B9" w:rsidRPr="00865C5E">
        <w:rPr>
          <w:i/>
          <w:iCs/>
          <w:lang w:val="en-CA"/>
        </w:rPr>
        <w:t>Goodwill</w:t>
      </w:r>
      <w:r w:rsidR="007810B9" w:rsidRPr="00865C5E">
        <w:rPr>
          <w:lang w:val="en-CA"/>
        </w:rPr>
        <w:t xml:space="preserve"> is the excess of the price paid by a parent company to acquire a subsidiary over the fair value of the net assets of the subsidiary. The existence of goodwill does not necessarily mean that the company’s shares have increased in value, although this might occur. The two events, however, have no effect on each other.</w:t>
      </w:r>
    </w:p>
    <w:p w14:paraId="7922D98F" w14:textId="32FB213A" w:rsidR="007810B9" w:rsidRPr="00865C5E" w:rsidRDefault="007810B9" w:rsidP="007810B9">
      <w:pPr>
        <w:pStyle w:val="ph2"/>
        <w:spacing w:before="0"/>
        <w:rPr>
          <w:lang w:val="en-CA"/>
        </w:rPr>
      </w:pPr>
      <w:r w:rsidRPr="00865C5E">
        <w:rPr>
          <w:lang w:val="en-CA"/>
        </w:rPr>
        <w:br w:type="page"/>
      </w:r>
      <w:r w:rsidRPr="00865C5E">
        <w:rPr>
          <w:lang w:val="en-CA"/>
        </w:rPr>
        <w:lastRenderedPageBreak/>
        <w:t>Ethical Issue</w:t>
      </w:r>
    </w:p>
    <w:p w14:paraId="1980DA9E" w14:textId="35EEA656" w:rsidR="00E9258B" w:rsidRPr="00865C5E" w:rsidRDefault="00E9258B" w:rsidP="00491F79">
      <w:pPr>
        <w:pStyle w:val="ph3"/>
        <w:tabs>
          <w:tab w:val="right" w:pos="8910"/>
        </w:tabs>
        <w:spacing w:before="0"/>
        <w:ind w:left="-110" w:right="-29"/>
        <w:rPr>
          <w:b/>
          <w:sz w:val="32"/>
          <w:szCs w:val="32"/>
          <w:lang w:val="en-CA"/>
        </w:rPr>
      </w:pPr>
      <w:r w:rsidRPr="00865C5E">
        <w:rPr>
          <w:lang w:val="en-CA"/>
        </w:rPr>
        <w:t>(</w:t>
      </w:r>
      <w:r>
        <w:rPr>
          <w:lang w:val="en-CA"/>
        </w:rPr>
        <w:t>15-20</w:t>
      </w:r>
      <w:r w:rsidRPr="00865C5E">
        <w:rPr>
          <w:lang w:val="en-CA"/>
        </w:rPr>
        <w:t xml:space="preserve"> min.) </w:t>
      </w:r>
      <w:r>
        <w:rPr>
          <w:b/>
          <w:i w:val="0"/>
          <w:sz w:val="36"/>
          <w:szCs w:val="36"/>
          <w:lang w:val="en-CA"/>
        </w:rPr>
        <w:t>EI</w:t>
      </w:r>
      <w:r w:rsidRPr="00865C5E">
        <w:rPr>
          <w:b/>
          <w:i w:val="0"/>
          <w:sz w:val="36"/>
          <w:szCs w:val="36"/>
          <w:lang w:val="en-CA"/>
        </w:rPr>
        <w:t>16-1</w:t>
      </w:r>
    </w:p>
    <w:p w14:paraId="49013690" w14:textId="129CA883" w:rsidR="007810B9" w:rsidRPr="006F689B" w:rsidRDefault="007810B9" w:rsidP="006F689B">
      <w:pPr>
        <w:pStyle w:val="ph6"/>
        <w:spacing w:before="0" w:after="120"/>
        <w:rPr>
          <w:rFonts w:ascii="Times New Roman" w:hAnsi="Times New Roman" w:cs="Times New Roman"/>
          <w:lang w:val="en-CA"/>
        </w:rPr>
      </w:pPr>
      <w:r w:rsidRPr="006F689B">
        <w:rPr>
          <w:rFonts w:ascii="Times New Roman" w:hAnsi="Times New Roman" w:cs="Times New Roman"/>
          <w:lang w:val="en-CA"/>
        </w:rPr>
        <w:t>Req. 1</w:t>
      </w:r>
    </w:p>
    <w:p w14:paraId="4E9716A4" w14:textId="23BF15CD" w:rsidR="007810B9" w:rsidRPr="00865C5E" w:rsidRDefault="007C4BF1" w:rsidP="007810B9">
      <w:pPr>
        <w:pStyle w:val="ptf"/>
        <w:shd w:val="clear" w:color="auto" w:fill="auto"/>
        <w:rPr>
          <w:lang w:val="en-CA"/>
        </w:rPr>
      </w:pPr>
      <w:r w:rsidRPr="00865C5E">
        <w:rPr>
          <w:lang w:val="en-CA"/>
        </w:rPr>
        <w:t>Susan Shearer</w:t>
      </w:r>
      <w:r w:rsidR="007810B9" w:rsidRPr="00865C5E">
        <w:rPr>
          <w:lang w:val="en-CA"/>
        </w:rPr>
        <w:t xml:space="preserve"> is acting within h</w:t>
      </w:r>
      <w:r w:rsidRPr="00865C5E">
        <w:rPr>
          <w:lang w:val="en-CA"/>
        </w:rPr>
        <w:t>er</w:t>
      </w:r>
      <w:r w:rsidR="007810B9" w:rsidRPr="00865C5E">
        <w:rPr>
          <w:lang w:val="en-CA"/>
        </w:rPr>
        <w:t xml:space="preserve"> authority to influence </w:t>
      </w:r>
      <w:r w:rsidR="00167C95" w:rsidRPr="00865C5E">
        <w:rPr>
          <w:lang w:val="en-CA"/>
        </w:rPr>
        <w:t>Lo Foods Ltd.</w:t>
      </w:r>
      <w:r w:rsidR="007810B9" w:rsidRPr="00865C5E">
        <w:rPr>
          <w:lang w:val="en-CA"/>
        </w:rPr>
        <w:t xml:space="preserve"> to pay large cash dividends. The board of directors has the authority to declare and pay dividends.</w:t>
      </w:r>
    </w:p>
    <w:p w14:paraId="154C73BD" w14:textId="34013A4B" w:rsidR="007810B9" w:rsidRPr="00865C5E" w:rsidRDefault="007810B9" w:rsidP="007810B9">
      <w:pPr>
        <w:pStyle w:val="ptf"/>
        <w:shd w:val="clear" w:color="auto" w:fill="auto"/>
        <w:rPr>
          <w:lang w:val="en-CA"/>
        </w:rPr>
      </w:pPr>
      <w:r w:rsidRPr="00865C5E">
        <w:rPr>
          <w:lang w:val="en-CA"/>
        </w:rPr>
        <w:t xml:space="preserve">The ethics of </w:t>
      </w:r>
      <w:r w:rsidR="007C4BF1" w:rsidRPr="00865C5E">
        <w:rPr>
          <w:lang w:val="en-CA"/>
        </w:rPr>
        <w:t xml:space="preserve">Shearer’s </w:t>
      </w:r>
      <w:r w:rsidRPr="00865C5E">
        <w:rPr>
          <w:lang w:val="en-CA"/>
        </w:rPr>
        <w:t xml:space="preserve">action are questionable. As the president of </w:t>
      </w:r>
      <w:r w:rsidR="00167C95" w:rsidRPr="00865C5E">
        <w:rPr>
          <w:lang w:val="en-CA"/>
        </w:rPr>
        <w:t>Woods</w:t>
      </w:r>
      <w:r w:rsidRPr="00865C5E">
        <w:rPr>
          <w:lang w:val="en-CA"/>
        </w:rPr>
        <w:t xml:space="preserve"> Inc., </w:t>
      </w:r>
      <w:r w:rsidR="007C4BF1" w:rsidRPr="00865C5E">
        <w:rPr>
          <w:lang w:val="en-CA"/>
        </w:rPr>
        <w:t xml:space="preserve">Shearer </w:t>
      </w:r>
      <w:r w:rsidRPr="00865C5E">
        <w:rPr>
          <w:lang w:val="en-CA"/>
        </w:rPr>
        <w:t xml:space="preserve">is responsible for stewardship of company resources. As a member of </w:t>
      </w:r>
      <w:r w:rsidR="00167C95" w:rsidRPr="00865C5E">
        <w:rPr>
          <w:lang w:val="en-CA"/>
        </w:rPr>
        <w:t>Lo Foods Ltd.</w:t>
      </w:r>
      <w:r w:rsidRPr="00865C5E">
        <w:rPr>
          <w:lang w:val="en-CA"/>
        </w:rPr>
        <w:t xml:space="preserve">’s board of directors, </w:t>
      </w:r>
      <w:r w:rsidR="007C4BF1" w:rsidRPr="00865C5E">
        <w:rPr>
          <w:lang w:val="en-CA"/>
        </w:rPr>
        <w:t xml:space="preserve">Shearer </w:t>
      </w:r>
      <w:r w:rsidRPr="00865C5E">
        <w:rPr>
          <w:lang w:val="en-CA"/>
        </w:rPr>
        <w:t xml:space="preserve">is also responsible for stewardship of </w:t>
      </w:r>
      <w:r w:rsidR="00167C95" w:rsidRPr="00865C5E">
        <w:rPr>
          <w:lang w:val="en-CA"/>
        </w:rPr>
        <w:t>Lo Foods Ltd.</w:t>
      </w:r>
      <w:r w:rsidRPr="00865C5E">
        <w:rPr>
          <w:lang w:val="en-CA"/>
        </w:rPr>
        <w:t xml:space="preserve">’s resources. It appears that </w:t>
      </w:r>
      <w:r w:rsidR="007C4BF1" w:rsidRPr="00865C5E">
        <w:rPr>
          <w:lang w:val="en-CA"/>
        </w:rPr>
        <w:t xml:space="preserve">she </w:t>
      </w:r>
      <w:r w:rsidRPr="00865C5E">
        <w:rPr>
          <w:lang w:val="en-CA"/>
        </w:rPr>
        <w:t xml:space="preserve">is using </w:t>
      </w:r>
      <w:r w:rsidR="007C4BF1" w:rsidRPr="00865C5E">
        <w:rPr>
          <w:lang w:val="en-CA"/>
        </w:rPr>
        <w:t xml:space="preserve">her </w:t>
      </w:r>
      <w:r w:rsidRPr="00865C5E">
        <w:rPr>
          <w:lang w:val="en-CA"/>
        </w:rPr>
        <w:t xml:space="preserve">position to increase </w:t>
      </w:r>
      <w:r w:rsidR="007C4BF1" w:rsidRPr="00865C5E">
        <w:rPr>
          <w:lang w:val="en-CA"/>
        </w:rPr>
        <w:t xml:space="preserve">her </w:t>
      </w:r>
      <w:r w:rsidRPr="00865C5E">
        <w:rPr>
          <w:lang w:val="en-CA"/>
        </w:rPr>
        <w:t xml:space="preserve">own bonus, even if it hurts </w:t>
      </w:r>
      <w:r w:rsidR="00167C95" w:rsidRPr="00865C5E">
        <w:rPr>
          <w:lang w:val="en-CA"/>
        </w:rPr>
        <w:t>Lo Foods Ltd.</w:t>
      </w:r>
      <w:r w:rsidRPr="00865C5E">
        <w:rPr>
          <w:lang w:val="en-CA"/>
        </w:rPr>
        <w:t xml:space="preserve"> and </w:t>
      </w:r>
      <w:r w:rsidR="00167C95" w:rsidRPr="00865C5E">
        <w:rPr>
          <w:lang w:val="en-CA"/>
        </w:rPr>
        <w:t>Woods</w:t>
      </w:r>
      <w:r w:rsidRPr="00865C5E">
        <w:rPr>
          <w:lang w:val="en-CA"/>
        </w:rPr>
        <w:t xml:space="preserve"> Inc. </w:t>
      </w:r>
      <w:r w:rsidR="007C4BF1" w:rsidRPr="00865C5E">
        <w:rPr>
          <w:lang w:val="en-CA"/>
        </w:rPr>
        <w:t xml:space="preserve">Her </w:t>
      </w:r>
      <w:r w:rsidRPr="00865C5E">
        <w:rPr>
          <w:lang w:val="en-CA"/>
        </w:rPr>
        <w:t>actions could also hurt creditors if either of the two companies fails to pay its debts.</w:t>
      </w:r>
    </w:p>
    <w:p w14:paraId="3100CB30" w14:textId="77777777" w:rsidR="007810B9" w:rsidRPr="006F689B" w:rsidRDefault="007810B9" w:rsidP="006F689B">
      <w:pPr>
        <w:pStyle w:val="ph6"/>
        <w:spacing w:before="120" w:after="120"/>
        <w:rPr>
          <w:rFonts w:ascii="Times New Roman" w:hAnsi="Times New Roman" w:cs="Times New Roman"/>
          <w:lang w:val="en-CA"/>
        </w:rPr>
      </w:pPr>
      <w:r w:rsidRPr="006F689B">
        <w:rPr>
          <w:rFonts w:ascii="Times New Roman" w:hAnsi="Times New Roman" w:cs="Times New Roman"/>
          <w:lang w:val="en-CA"/>
        </w:rPr>
        <w:t>Req. 2</w:t>
      </w:r>
    </w:p>
    <w:p w14:paraId="067FCCC1" w14:textId="3F79EB03" w:rsidR="007810B9" w:rsidRPr="00865C5E" w:rsidRDefault="007810B9" w:rsidP="007810B9">
      <w:pPr>
        <w:pStyle w:val="ptf"/>
        <w:shd w:val="clear" w:color="auto" w:fill="auto"/>
        <w:rPr>
          <w:lang w:val="en-CA"/>
        </w:rPr>
      </w:pPr>
      <w:r w:rsidRPr="00865C5E">
        <w:rPr>
          <w:lang w:val="en-CA"/>
        </w:rPr>
        <w:t xml:space="preserve">Under the fair value method, receipts of dividends increase investor income. In this case, </w:t>
      </w:r>
      <w:r w:rsidR="007C4BF1" w:rsidRPr="00865C5E">
        <w:rPr>
          <w:lang w:val="en-CA"/>
        </w:rPr>
        <w:t xml:space="preserve">Shearer </w:t>
      </w:r>
      <w:r w:rsidRPr="00865C5E">
        <w:rPr>
          <w:lang w:val="en-CA"/>
        </w:rPr>
        <w:t xml:space="preserve">is manipulating </w:t>
      </w:r>
      <w:r w:rsidR="00167C95" w:rsidRPr="00865C5E">
        <w:rPr>
          <w:lang w:val="en-CA"/>
        </w:rPr>
        <w:t>Woods</w:t>
      </w:r>
      <w:r w:rsidRPr="00865C5E">
        <w:rPr>
          <w:lang w:val="en-CA"/>
        </w:rPr>
        <w:t xml:space="preserve"> Inc. income—and </w:t>
      </w:r>
      <w:r w:rsidR="007C4BF1" w:rsidRPr="00865C5E">
        <w:rPr>
          <w:lang w:val="en-CA"/>
        </w:rPr>
        <w:t xml:space="preserve">her </w:t>
      </w:r>
      <w:r w:rsidRPr="00865C5E">
        <w:rPr>
          <w:lang w:val="en-CA"/>
        </w:rPr>
        <w:t xml:space="preserve">bonus—by having </w:t>
      </w:r>
      <w:r w:rsidR="00167C95" w:rsidRPr="00865C5E">
        <w:rPr>
          <w:lang w:val="en-CA"/>
        </w:rPr>
        <w:t>Lo Foods Ltd.</w:t>
      </w:r>
      <w:r w:rsidRPr="00865C5E">
        <w:rPr>
          <w:lang w:val="en-CA"/>
        </w:rPr>
        <w:t xml:space="preserve"> pay high dividends to </w:t>
      </w:r>
      <w:r w:rsidR="00167C95" w:rsidRPr="00865C5E">
        <w:rPr>
          <w:lang w:val="en-CA"/>
        </w:rPr>
        <w:t>Woods</w:t>
      </w:r>
      <w:r w:rsidRPr="00865C5E">
        <w:rPr>
          <w:lang w:val="en-CA"/>
        </w:rPr>
        <w:t xml:space="preserve"> Inc.</w:t>
      </w:r>
    </w:p>
    <w:p w14:paraId="6FDEB332" w14:textId="1796AEDA" w:rsidR="007810B9" w:rsidRPr="00865C5E" w:rsidRDefault="007810B9" w:rsidP="007810B9">
      <w:pPr>
        <w:pStyle w:val="ptf"/>
        <w:shd w:val="clear" w:color="auto" w:fill="auto"/>
        <w:rPr>
          <w:lang w:val="en-CA"/>
        </w:rPr>
      </w:pPr>
      <w:r w:rsidRPr="00865C5E">
        <w:rPr>
          <w:lang w:val="en-CA"/>
        </w:rPr>
        <w:t>Under the equity method, investor (</w:t>
      </w:r>
      <w:r w:rsidR="00167C95" w:rsidRPr="00865C5E">
        <w:rPr>
          <w:lang w:val="en-CA"/>
        </w:rPr>
        <w:t>Woods</w:t>
      </w:r>
      <w:r w:rsidRPr="00865C5E">
        <w:rPr>
          <w:lang w:val="en-CA"/>
        </w:rPr>
        <w:t xml:space="preserve"> Inc.) income is increased when the investee company (</w:t>
      </w:r>
      <w:r w:rsidR="00167C95" w:rsidRPr="00865C5E">
        <w:rPr>
          <w:lang w:val="en-CA"/>
        </w:rPr>
        <w:t>Lo Foods Ltd.</w:t>
      </w:r>
      <w:r w:rsidRPr="00865C5E">
        <w:rPr>
          <w:lang w:val="en-CA"/>
        </w:rPr>
        <w:t>) earns income. Receipts of dividends have no effect on investor income.</w:t>
      </w:r>
    </w:p>
    <w:p w14:paraId="4D8D7003" w14:textId="4B1B4A83" w:rsidR="007810B9" w:rsidRPr="00865C5E" w:rsidRDefault="007810B9" w:rsidP="007810B9">
      <w:pPr>
        <w:pStyle w:val="ptf"/>
        <w:shd w:val="clear" w:color="auto" w:fill="auto"/>
        <w:rPr>
          <w:lang w:val="en-CA"/>
        </w:rPr>
      </w:pPr>
      <w:r w:rsidRPr="00865C5E">
        <w:rPr>
          <w:lang w:val="en-CA"/>
        </w:rPr>
        <w:t xml:space="preserve">Investment income under the equity method depends on many factors beyond the investor’s control. Therefore, it is more difficult for the investor company to manipulate its income—and for </w:t>
      </w:r>
      <w:r w:rsidR="007C4BF1" w:rsidRPr="00865C5E">
        <w:rPr>
          <w:lang w:val="en-CA"/>
        </w:rPr>
        <w:t xml:space="preserve">Shearer </w:t>
      </w:r>
      <w:r w:rsidRPr="00865C5E">
        <w:rPr>
          <w:lang w:val="en-CA"/>
        </w:rPr>
        <w:t xml:space="preserve">to manipulate </w:t>
      </w:r>
      <w:r w:rsidR="007C4BF1" w:rsidRPr="00865C5E">
        <w:rPr>
          <w:lang w:val="en-CA"/>
        </w:rPr>
        <w:t xml:space="preserve">her </w:t>
      </w:r>
      <w:r w:rsidRPr="00865C5E">
        <w:rPr>
          <w:lang w:val="en-CA"/>
        </w:rPr>
        <w:t>bonus—under the equity method.</w:t>
      </w:r>
    </w:p>
    <w:p w14:paraId="460EFDD4" w14:textId="77777777" w:rsidR="007810B9" w:rsidRPr="00865C5E" w:rsidRDefault="007810B9" w:rsidP="007810B9">
      <w:pPr>
        <w:pStyle w:val="ph2"/>
        <w:spacing w:before="0"/>
        <w:ind w:left="-55"/>
        <w:rPr>
          <w:lang w:val="en-CA"/>
        </w:rPr>
      </w:pPr>
      <w:r w:rsidRPr="00865C5E">
        <w:rPr>
          <w:lang w:val="en-CA"/>
        </w:rPr>
        <w:br w:type="page"/>
      </w:r>
      <w:r w:rsidRPr="00865C5E">
        <w:rPr>
          <w:lang w:val="en-CA"/>
        </w:rPr>
        <w:lastRenderedPageBreak/>
        <w:t>Problems</w:t>
      </w:r>
    </w:p>
    <w:p w14:paraId="482C8695" w14:textId="77777777" w:rsidR="007810B9" w:rsidRPr="00865C5E" w:rsidRDefault="007810B9" w:rsidP="007810B9">
      <w:pPr>
        <w:pStyle w:val="ph2"/>
        <w:spacing w:before="360"/>
        <w:ind w:left="-55"/>
        <w:rPr>
          <w:lang w:val="en-CA"/>
        </w:rPr>
      </w:pPr>
      <w:r w:rsidRPr="00865C5E">
        <w:rPr>
          <w:lang w:val="en-CA"/>
        </w:rPr>
        <w:t>Group A</w:t>
      </w:r>
    </w:p>
    <w:p w14:paraId="6F33D06D" w14:textId="021A6428" w:rsidR="007810B9" w:rsidRPr="00865C5E" w:rsidRDefault="007810B9" w:rsidP="006F689B">
      <w:pPr>
        <w:pStyle w:val="ph3"/>
        <w:tabs>
          <w:tab w:val="right" w:pos="8820"/>
        </w:tabs>
        <w:spacing w:before="0" w:after="120"/>
        <w:ind w:left="-115" w:right="29"/>
        <w:jc w:val="left"/>
        <w:rPr>
          <w:b/>
          <w:i w:val="0"/>
          <w:sz w:val="36"/>
          <w:szCs w:val="36"/>
          <w:lang w:val="en-CA"/>
        </w:rPr>
      </w:pPr>
      <w:r w:rsidRPr="00865C5E">
        <w:rPr>
          <w:lang w:val="en-CA"/>
        </w:rPr>
        <w:tab/>
        <w:t>(25-35 min.)</w:t>
      </w:r>
      <w:r w:rsidR="000358EA" w:rsidRPr="00865C5E">
        <w:rPr>
          <w:lang w:val="en-CA"/>
        </w:rPr>
        <w:t xml:space="preserve"> </w:t>
      </w:r>
      <w:r w:rsidRPr="00865C5E">
        <w:rPr>
          <w:b/>
          <w:i w:val="0"/>
          <w:sz w:val="36"/>
          <w:szCs w:val="36"/>
          <w:lang w:val="en-CA"/>
        </w:rPr>
        <w:t>P16-1A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778A0837" w14:textId="77777777" w:rsidTr="003F7B48">
        <w:tc>
          <w:tcPr>
            <w:tcW w:w="9403" w:type="dxa"/>
            <w:gridSpan w:val="6"/>
            <w:tcBorders>
              <w:top w:val="double" w:sz="4" w:space="0" w:color="auto"/>
              <w:bottom w:val="single" w:sz="4" w:space="0" w:color="auto"/>
            </w:tcBorders>
            <w:shd w:val="clear" w:color="auto" w:fill="FFFFFF"/>
            <w:vAlign w:val="bottom"/>
          </w:tcPr>
          <w:p w14:paraId="0E9EA76F"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5F1BD313"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58F1E825"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056A1D58" w14:textId="6E755C62" w:rsidR="009A2298" w:rsidRPr="002C7755" w:rsidRDefault="009A2298"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52F47A15" w14:textId="53E971DF"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07FC4B8D" w14:textId="07C34935"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74EB247B" w14:textId="4127FAD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7BE36EBA" w14:textId="6E02E92C"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26523FF9" w14:textId="77777777" w:rsidTr="006F689B">
        <w:tc>
          <w:tcPr>
            <w:tcW w:w="720" w:type="dxa"/>
            <w:tcBorders>
              <w:top w:val="single" w:sz="4" w:space="0" w:color="auto"/>
              <w:bottom w:val="single" w:sz="4" w:space="0" w:color="auto"/>
              <w:right w:val="nil"/>
            </w:tcBorders>
            <w:shd w:val="clear" w:color="auto" w:fill="FFFFFF"/>
            <w:vAlign w:val="bottom"/>
          </w:tcPr>
          <w:p w14:paraId="44113F92" w14:textId="16144DFE" w:rsidR="007810B9" w:rsidRPr="00865C5E" w:rsidRDefault="00D14958" w:rsidP="003F7B48">
            <w:pPr>
              <w:pStyle w:val="pformf"/>
              <w:shd w:val="clear" w:color="auto" w:fill="FFFFFF"/>
              <w:spacing w:before="0"/>
              <w:rPr>
                <w:rFonts w:ascii="Arial" w:hAnsi="Arial"/>
                <w:sz w:val="20"/>
                <w:lang w:val="en-CA"/>
              </w:rPr>
            </w:pPr>
            <w:r>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4C0A22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4D196B0A" w14:textId="1BB9BC74"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Investment in </w:t>
            </w:r>
            <w:r w:rsidR="00167C95" w:rsidRPr="00865C5E">
              <w:rPr>
                <w:rFonts w:ascii="Arial" w:hAnsi="Arial"/>
                <w:sz w:val="20"/>
                <w:lang w:val="en-CA"/>
              </w:rPr>
              <w:t>Canadian Parts</w:t>
            </w:r>
            <w:r w:rsidRPr="00865C5E">
              <w:rPr>
                <w:rFonts w:ascii="Arial" w:hAnsi="Arial"/>
                <w:sz w:val="20"/>
                <w:lang w:val="en-CA"/>
              </w:rPr>
              <w:t xml:space="preserve"> Corp. Common Shares</w:t>
            </w:r>
          </w:p>
        </w:tc>
        <w:tc>
          <w:tcPr>
            <w:tcW w:w="1045" w:type="dxa"/>
            <w:tcBorders>
              <w:left w:val="double" w:sz="4" w:space="0" w:color="auto"/>
              <w:right w:val="double" w:sz="4" w:space="0" w:color="auto"/>
            </w:tcBorders>
            <w:shd w:val="clear" w:color="auto" w:fill="FFFFFF"/>
            <w:vAlign w:val="bottom"/>
          </w:tcPr>
          <w:p w14:paraId="632C334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1B8F48E"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950,000</w:t>
            </w:r>
          </w:p>
        </w:tc>
        <w:tc>
          <w:tcPr>
            <w:tcW w:w="1430" w:type="dxa"/>
            <w:tcBorders>
              <w:left w:val="double" w:sz="4" w:space="0" w:color="auto"/>
            </w:tcBorders>
            <w:shd w:val="clear" w:color="auto" w:fill="FFFFFF"/>
            <w:vAlign w:val="bottom"/>
          </w:tcPr>
          <w:p w14:paraId="1F8AAE6D"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7962520A" w14:textId="77777777" w:rsidTr="006F689B">
        <w:tc>
          <w:tcPr>
            <w:tcW w:w="720" w:type="dxa"/>
            <w:tcBorders>
              <w:top w:val="single" w:sz="4" w:space="0" w:color="auto"/>
              <w:bottom w:val="single" w:sz="4" w:space="0" w:color="auto"/>
              <w:right w:val="nil"/>
            </w:tcBorders>
            <w:shd w:val="clear" w:color="auto" w:fill="FFFFFF"/>
            <w:vAlign w:val="bottom"/>
          </w:tcPr>
          <w:p w14:paraId="3C6D0C0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E73107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F4C1167"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04448AA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4877079"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20,000</w:t>
            </w:r>
          </w:p>
        </w:tc>
        <w:tc>
          <w:tcPr>
            <w:tcW w:w="1430" w:type="dxa"/>
            <w:tcBorders>
              <w:left w:val="double" w:sz="4" w:space="0" w:color="auto"/>
            </w:tcBorders>
            <w:shd w:val="clear" w:color="auto" w:fill="FFFFFF"/>
            <w:vAlign w:val="bottom"/>
          </w:tcPr>
          <w:p w14:paraId="6AF2A2F4"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6D1D467B" w14:textId="77777777" w:rsidTr="006F689B">
        <w:tc>
          <w:tcPr>
            <w:tcW w:w="720" w:type="dxa"/>
            <w:tcBorders>
              <w:top w:val="single" w:sz="4" w:space="0" w:color="auto"/>
              <w:bottom w:val="single" w:sz="4" w:space="0" w:color="auto"/>
              <w:right w:val="nil"/>
            </w:tcBorders>
            <w:shd w:val="clear" w:color="auto" w:fill="FFFFFF"/>
            <w:vAlign w:val="bottom"/>
          </w:tcPr>
          <w:p w14:paraId="4BF23CF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718FEB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4F13E9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35FA63C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1D34D24"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2435B96"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970,000</w:t>
            </w:r>
          </w:p>
        </w:tc>
      </w:tr>
      <w:tr w:rsidR="007810B9" w:rsidRPr="00865C5E" w14:paraId="168FBB44" w14:textId="77777777" w:rsidTr="006F689B">
        <w:tc>
          <w:tcPr>
            <w:tcW w:w="720" w:type="dxa"/>
            <w:tcBorders>
              <w:top w:val="single" w:sz="4" w:space="0" w:color="auto"/>
              <w:bottom w:val="single" w:sz="4" w:space="0" w:color="auto"/>
              <w:right w:val="nil"/>
            </w:tcBorders>
            <w:shd w:val="clear" w:color="auto" w:fill="FFFFFF"/>
            <w:vAlign w:val="bottom"/>
          </w:tcPr>
          <w:p w14:paraId="1725D75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1C322B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6176E7E" w14:textId="3F7F813D"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Purchased 12,000 common shares of </w:t>
            </w:r>
            <w:r w:rsidR="00167C95" w:rsidRPr="00865C5E">
              <w:rPr>
                <w:rFonts w:ascii="Arial" w:hAnsi="Arial"/>
                <w:sz w:val="20"/>
                <w:lang w:val="en-CA"/>
              </w:rPr>
              <w:t>Canadian Parts</w:t>
            </w:r>
            <w:r w:rsidRPr="00865C5E">
              <w:rPr>
                <w:rFonts w:ascii="Arial" w:hAnsi="Arial"/>
                <w:sz w:val="20"/>
                <w:lang w:val="en-CA"/>
              </w:rPr>
              <w:t xml:space="preserve"> Corp. (24 percent of common shares).</w:t>
            </w:r>
          </w:p>
        </w:tc>
        <w:tc>
          <w:tcPr>
            <w:tcW w:w="1045" w:type="dxa"/>
            <w:tcBorders>
              <w:left w:val="double" w:sz="4" w:space="0" w:color="auto"/>
              <w:right w:val="double" w:sz="4" w:space="0" w:color="auto"/>
            </w:tcBorders>
            <w:shd w:val="clear" w:color="auto" w:fill="FFFFFF"/>
            <w:vAlign w:val="bottom"/>
          </w:tcPr>
          <w:p w14:paraId="5BF6B17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202E5F8"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43D165C"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213B7939" w14:textId="77777777" w:rsidTr="006F689B">
        <w:tc>
          <w:tcPr>
            <w:tcW w:w="720" w:type="dxa"/>
            <w:tcBorders>
              <w:top w:val="single" w:sz="4" w:space="0" w:color="auto"/>
              <w:bottom w:val="single" w:sz="4" w:space="0" w:color="auto"/>
              <w:right w:val="nil"/>
            </w:tcBorders>
            <w:shd w:val="clear" w:color="auto" w:fill="FFFFFF"/>
            <w:vAlign w:val="bottom"/>
          </w:tcPr>
          <w:p w14:paraId="230FCC2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017298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3A17046"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35CD87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BE82490"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3CFAD63"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53E96752" w14:textId="77777777" w:rsidTr="006F689B">
        <w:tc>
          <w:tcPr>
            <w:tcW w:w="720" w:type="dxa"/>
            <w:tcBorders>
              <w:top w:val="single" w:sz="4" w:space="0" w:color="auto"/>
              <w:bottom w:val="single" w:sz="4" w:space="0" w:color="auto"/>
              <w:right w:val="nil"/>
            </w:tcBorders>
            <w:shd w:val="clear" w:color="auto" w:fill="FFFFFF"/>
            <w:vAlign w:val="bottom"/>
          </w:tcPr>
          <w:p w14:paraId="01A63369" w14:textId="2400CFEF" w:rsidR="007810B9" w:rsidRPr="00865C5E" w:rsidRDefault="00D14958" w:rsidP="003F7B48">
            <w:pPr>
              <w:pStyle w:val="pformf"/>
              <w:shd w:val="clear" w:color="auto" w:fill="FFFFFF"/>
              <w:spacing w:before="0"/>
              <w:rPr>
                <w:rFonts w:ascii="Arial" w:hAnsi="Arial"/>
                <w:sz w:val="20"/>
                <w:lang w:val="en-CA"/>
              </w:rPr>
            </w:pPr>
            <w:r>
              <w:rPr>
                <w:rFonts w:ascii="Arial" w:hAnsi="Arial"/>
                <w:sz w:val="20"/>
                <w:lang w:val="en-CA"/>
              </w:rPr>
              <w:t>Jan</w:t>
            </w:r>
            <w:r w:rsidR="00D527BA" w:rsidRPr="00865C5E">
              <w:rPr>
                <w:rFonts w:ascii="Arial" w:hAnsi="Arial"/>
                <w:sz w:val="20"/>
                <w:lang w:val="en-CA"/>
              </w:rPr>
              <w: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00F035B"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w:t>
            </w:r>
          </w:p>
        </w:tc>
        <w:tc>
          <w:tcPr>
            <w:tcW w:w="4290" w:type="dxa"/>
            <w:tcBorders>
              <w:left w:val="double" w:sz="4" w:space="0" w:color="auto"/>
              <w:right w:val="double" w:sz="4" w:space="0" w:color="auto"/>
            </w:tcBorders>
            <w:shd w:val="clear" w:color="auto" w:fill="FFFFFF"/>
            <w:vAlign w:val="bottom"/>
          </w:tcPr>
          <w:p w14:paraId="3B00AD73" w14:textId="198DC57F"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Investment in </w:t>
            </w:r>
            <w:r w:rsidR="00167C95" w:rsidRPr="00865C5E">
              <w:rPr>
                <w:rFonts w:ascii="Arial" w:hAnsi="Arial"/>
                <w:sz w:val="20"/>
                <w:lang w:val="en-CA"/>
              </w:rPr>
              <w:t>Canadian Parts</w:t>
            </w:r>
            <w:r w:rsidRPr="00865C5E">
              <w:rPr>
                <w:rFonts w:ascii="Arial" w:hAnsi="Arial"/>
                <w:sz w:val="20"/>
                <w:lang w:val="en-CA"/>
              </w:rPr>
              <w:t xml:space="preserve"> Corp. Common Shares</w:t>
            </w:r>
          </w:p>
        </w:tc>
        <w:tc>
          <w:tcPr>
            <w:tcW w:w="1045" w:type="dxa"/>
            <w:tcBorders>
              <w:left w:val="double" w:sz="4" w:space="0" w:color="auto"/>
              <w:right w:val="double" w:sz="4" w:space="0" w:color="auto"/>
            </w:tcBorders>
            <w:shd w:val="clear" w:color="auto" w:fill="FFFFFF"/>
            <w:vAlign w:val="bottom"/>
          </w:tcPr>
          <w:p w14:paraId="240AEF9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2965363"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162,000</w:t>
            </w:r>
          </w:p>
        </w:tc>
        <w:tc>
          <w:tcPr>
            <w:tcW w:w="1430" w:type="dxa"/>
            <w:tcBorders>
              <w:left w:val="double" w:sz="4" w:space="0" w:color="auto"/>
            </w:tcBorders>
            <w:shd w:val="clear" w:color="auto" w:fill="FFFFFF"/>
            <w:vAlign w:val="bottom"/>
          </w:tcPr>
          <w:p w14:paraId="6C09ED81"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1E1F68E1" w14:textId="77777777" w:rsidTr="006F689B">
        <w:tc>
          <w:tcPr>
            <w:tcW w:w="720" w:type="dxa"/>
            <w:tcBorders>
              <w:top w:val="single" w:sz="4" w:space="0" w:color="auto"/>
              <w:bottom w:val="single" w:sz="4" w:space="0" w:color="auto"/>
              <w:right w:val="nil"/>
            </w:tcBorders>
            <w:shd w:val="clear" w:color="auto" w:fill="FFFFFF"/>
            <w:vAlign w:val="bottom"/>
          </w:tcPr>
          <w:p w14:paraId="3C2D9F9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D4F2AE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12EE193"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1E909A9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C86A889"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1,500</w:t>
            </w:r>
          </w:p>
        </w:tc>
        <w:tc>
          <w:tcPr>
            <w:tcW w:w="1430" w:type="dxa"/>
            <w:tcBorders>
              <w:left w:val="double" w:sz="4" w:space="0" w:color="auto"/>
            </w:tcBorders>
            <w:shd w:val="clear" w:color="auto" w:fill="FFFFFF"/>
            <w:vAlign w:val="bottom"/>
          </w:tcPr>
          <w:p w14:paraId="44FC4CE9"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722502F6" w14:textId="77777777" w:rsidTr="006F689B">
        <w:tc>
          <w:tcPr>
            <w:tcW w:w="720" w:type="dxa"/>
            <w:tcBorders>
              <w:top w:val="single" w:sz="4" w:space="0" w:color="auto"/>
              <w:bottom w:val="single" w:sz="4" w:space="0" w:color="auto"/>
              <w:right w:val="nil"/>
            </w:tcBorders>
            <w:shd w:val="clear" w:color="auto" w:fill="FFFFFF"/>
            <w:vAlign w:val="bottom"/>
          </w:tcPr>
          <w:p w14:paraId="3607383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E052DF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7C214B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2BA2314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8489D54"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4C845A7"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163,500</w:t>
            </w:r>
          </w:p>
        </w:tc>
      </w:tr>
      <w:tr w:rsidR="007810B9" w:rsidRPr="00865C5E" w14:paraId="4A29C10F" w14:textId="77777777" w:rsidTr="006F689B">
        <w:tc>
          <w:tcPr>
            <w:tcW w:w="720" w:type="dxa"/>
            <w:tcBorders>
              <w:top w:val="single" w:sz="4" w:space="0" w:color="auto"/>
              <w:bottom w:val="single" w:sz="4" w:space="0" w:color="auto"/>
              <w:right w:val="nil"/>
            </w:tcBorders>
            <w:shd w:val="clear" w:color="auto" w:fill="FFFFFF"/>
            <w:vAlign w:val="bottom"/>
          </w:tcPr>
          <w:p w14:paraId="10EF9BC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337868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4316242" w14:textId="4E35C250"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Purchased </w:t>
            </w:r>
            <w:r w:rsidR="00D14958">
              <w:rPr>
                <w:rFonts w:ascii="Arial" w:hAnsi="Arial"/>
                <w:sz w:val="20"/>
                <w:lang w:val="en-CA"/>
              </w:rPr>
              <w:t xml:space="preserve">an additional </w:t>
            </w:r>
            <w:r w:rsidRPr="00865C5E">
              <w:rPr>
                <w:rFonts w:ascii="Arial" w:hAnsi="Arial"/>
                <w:sz w:val="20"/>
                <w:lang w:val="en-CA"/>
              </w:rPr>
              <w:t xml:space="preserve">2,000 common shares of </w:t>
            </w:r>
            <w:r w:rsidR="00167C95" w:rsidRPr="00865C5E">
              <w:rPr>
                <w:rFonts w:ascii="Arial" w:hAnsi="Arial"/>
                <w:sz w:val="20"/>
                <w:lang w:val="en-CA"/>
              </w:rPr>
              <w:t>Canadian Parts</w:t>
            </w:r>
            <w:r w:rsidRPr="00865C5E">
              <w:rPr>
                <w:rFonts w:ascii="Arial" w:hAnsi="Arial"/>
                <w:sz w:val="20"/>
                <w:lang w:val="en-CA"/>
              </w:rPr>
              <w:t xml:space="preserve"> Corp., now owning 28</w:t>
            </w:r>
            <w:r w:rsidR="00D14958">
              <w:rPr>
                <w:rFonts w:ascii="Arial" w:hAnsi="Arial"/>
                <w:sz w:val="20"/>
                <w:lang w:val="en-CA"/>
              </w:rPr>
              <w:t xml:space="preserve"> percent</w:t>
            </w:r>
            <w:r w:rsidRPr="00865C5E">
              <w:rPr>
                <w:rFonts w:ascii="Arial" w:hAnsi="Arial"/>
                <w:sz w:val="20"/>
                <w:lang w:val="en-CA"/>
              </w:rPr>
              <w:t xml:space="preserve"> of common shares.</w:t>
            </w:r>
          </w:p>
        </w:tc>
        <w:tc>
          <w:tcPr>
            <w:tcW w:w="1045" w:type="dxa"/>
            <w:tcBorders>
              <w:left w:val="double" w:sz="4" w:space="0" w:color="auto"/>
              <w:right w:val="double" w:sz="4" w:space="0" w:color="auto"/>
            </w:tcBorders>
            <w:shd w:val="clear" w:color="auto" w:fill="FFFFFF"/>
            <w:vAlign w:val="bottom"/>
          </w:tcPr>
          <w:p w14:paraId="459336B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A637C3"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2B5F94C"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15078628" w14:textId="77777777" w:rsidTr="006F689B">
        <w:tc>
          <w:tcPr>
            <w:tcW w:w="720" w:type="dxa"/>
            <w:tcBorders>
              <w:top w:val="single" w:sz="4" w:space="0" w:color="auto"/>
              <w:bottom w:val="single" w:sz="4" w:space="0" w:color="auto"/>
              <w:right w:val="nil"/>
            </w:tcBorders>
            <w:shd w:val="clear" w:color="auto" w:fill="FFFFFF"/>
            <w:vAlign w:val="bottom"/>
          </w:tcPr>
          <w:p w14:paraId="3EE03E6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BC5F89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4DE7B2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627F0F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5342F6"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63CC968"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3E729F9C" w14:textId="77777777" w:rsidTr="006F689B">
        <w:tc>
          <w:tcPr>
            <w:tcW w:w="720" w:type="dxa"/>
            <w:tcBorders>
              <w:top w:val="single" w:sz="4" w:space="0" w:color="auto"/>
              <w:bottom w:val="single" w:sz="4" w:space="0" w:color="auto"/>
              <w:right w:val="nil"/>
            </w:tcBorders>
            <w:shd w:val="clear" w:color="auto" w:fill="FFFFFF"/>
            <w:vAlign w:val="bottom"/>
          </w:tcPr>
          <w:p w14:paraId="5CB26B3F" w14:textId="77777777" w:rsidR="007810B9" w:rsidRPr="00865C5E" w:rsidRDefault="007810B9" w:rsidP="00D527BA">
            <w:pPr>
              <w:pStyle w:val="pformf"/>
              <w:shd w:val="clear" w:color="auto" w:fill="FFFFFF"/>
              <w:spacing w:before="0"/>
              <w:rPr>
                <w:rFonts w:ascii="Arial" w:hAnsi="Arial"/>
                <w:sz w:val="20"/>
                <w:lang w:val="en-CA"/>
              </w:rPr>
            </w:pPr>
            <w:r w:rsidRPr="00865C5E">
              <w:rPr>
                <w:rFonts w:ascii="Arial" w:hAnsi="Arial"/>
                <w:sz w:val="20"/>
                <w:lang w:val="en-CA"/>
              </w:rPr>
              <w:t>Sep.</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3C92B00"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15</w:t>
            </w:r>
          </w:p>
        </w:tc>
        <w:tc>
          <w:tcPr>
            <w:tcW w:w="4290" w:type="dxa"/>
            <w:tcBorders>
              <w:left w:val="double" w:sz="4" w:space="0" w:color="auto"/>
              <w:right w:val="double" w:sz="4" w:space="0" w:color="auto"/>
            </w:tcBorders>
            <w:shd w:val="clear" w:color="auto" w:fill="FFFFFF"/>
            <w:vAlign w:val="bottom"/>
          </w:tcPr>
          <w:p w14:paraId="1783740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2907AA0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613AFAF"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44,800</w:t>
            </w:r>
          </w:p>
        </w:tc>
        <w:tc>
          <w:tcPr>
            <w:tcW w:w="1430" w:type="dxa"/>
            <w:tcBorders>
              <w:left w:val="double" w:sz="4" w:space="0" w:color="auto"/>
            </w:tcBorders>
            <w:shd w:val="clear" w:color="auto" w:fill="FFFFFF"/>
            <w:vAlign w:val="bottom"/>
          </w:tcPr>
          <w:p w14:paraId="5C4782D2"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5645E529" w14:textId="77777777" w:rsidTr="006F689B">
        <w:tc>
          <w:tcPr>
            <w:tcW w:w="720" w:type="dxa"/>
            <w:tcBorders>
              <w:top w:val="single" w:sz="4" w:space="0" w:color="auto"/>
              <w:bottom w:val="single" w:sz="4" w:space="0" w:color="auto"/>
              <w:right w:val="nil"/>
            </w:tcBorders>
            <w:shd w:val="clear" w:color="auto" w:fill="FFFFFF"/>
            <w:vAlign w:val="bottom"/>
          </w:tcPr>
          <w:p w14:paraId="4E61FE0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05B7B5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09834F6" w14:textId="64F3C940" w:rsidR="007810B9" w:rsidRPr="00865C5E" w:rsidRDefault="007810B9" w:rsidP="003F7B48">
            <w:pPr>
              <w:pStyle w:val="pformf"/>
              <w:shd w:val="clear" w:color="auto" w:fill="FFFFFF"/>
              <w:tabs>
                <w:tab w:val="left" w:pos="277"/>
              </w:tabs>
              <w:spacing w:before="0"/>
              <w:ind w:left="352" w:hanging="352"/>
              <w:rPr>
                <w:rFonts w:ascii="Arial" w:hAnsi="Arial"/>
                <w:sz w:val="20"/>
                <w:lang w:val="en-CA"/>
              </w:rPr>
            </w:pPr>
            <w:r w:rsidRPr="00865C5E">
              <w:rPr>
                <w:rFonts w:ascii="Arial" w:hAnsi="Arial"/>
                <w:sz w:val="20"/>
                <w:lang w:val="en-CA"/>
              </w:rPr>
              <w:tab/>
              <w:t xml:space="preserve">Investment in </w:t>
            </w:r>
            <w:r w:rsidR="00167C95" w:rsidRPr="00865C5E">
              <w:rPr>
                <w:rFonts w:ascii="Arial" w:hAnsi="Arial"/>
                <w:sz w:val="20"/>
                <w:lang w:val="en-CA"/>
              </w:rPr>
              <w:t>Canadian Parts</w:t>
            </w:r>
            <w:r w:rsidRPr="00865C5E">
              <w:rPr>
                <w:rFonts w:ascii="Arial" w:hAnsi="Arial"/>
                <w:sz w:val="20"/>
                <w:lang w:val="en-CA"/>
              </w:rPr>
              <w:t xml:space="preserve"> Corp. Common Shares</w:t>
            </w:r>
          </w:p>
        </w:tc>
        <w:tc>
          <w:tcPr>
            <w:tcW w:w="1045" w:type="dxa"/>
            <w:tcBorders>
              <w:left w:val="double" w:sz="4" w:space="0" w:color="auto"/>
              <w:right w:val="double" w:sz="4" w:space="0" w:color="auto"/>
            </w:tcBorders>
            <w:shd w:val="clear" w:color="auto" w:fill="FFFFFF"/>
            <w:vAlign w:val="bottom"/>
          </w:tcPr>
          <w:p w14:paraId="1A34B89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399DF4D"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1188F7F"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44,800</w:t>
            </w:r>
          </w:p>
        </w:tc>
      </w:tr>
      <w:tr w:rsidR="007810B9" w:rsidRPr="00865C5E" w14:paraId="54FEC3A9" w14:textId="77777777" w:rsidTr="006F689B">
        <w:tc>
          <w:tcPr>
            <w:tcW w:w="720" w:type="dxa"/>
            <w:tcBorders>
              <w:top w:val="single" w:sz="4" w:space="0" w:color="auto"/>
              <w:bottom w:val="single" w:sz="4" w:space="0" w:color="auto"/>
              <w:right w:val="nil"/>
            </w:tcBorders>
            <w:shd w:val="clear" w:color="auto" w:fill="FFFFFF"/>
            <w:vAlign w:val="bottom"/>
          </w:tcPr>
          <w:p w14:paraId="527530A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4D78F6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CA5CA2D" w14:textId="777C988E"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Received $3.20 per share cash dividend on 14,000 </w:t>
            </w:r>
            <w:r w:rsidR="00167C95" w:rsidRPr="00865C5E">
              <w:rPr>
                <w:rFonts w:ascii="Arial" w:hAnsi="Arial"/>
                <w:sz w:val="20"/>
                <w:lang w:val="en-CA"/>
              </w:rPr>
              <w:t>Canadian Parts</w:t>
            </w:r>
            <w:r w:rsidRPr="00865C5E">
              <w:rPr>
                <w:rFonts w:ascii="Arial" w:hAnsi="Arial"/>
                <w:sz w:val="20"/>
                <w:lang w:val="en-CA"/>
              </w:rPr>
              <w:t xml:space="preserve"> Corp. common shares.</w:t>
            </w:r>
          </w:p>
        </w:tc>
        <w:tc>
          <w:tcPr>
            <w:tcW w:w="1045" w:type="dxa"/>
            <w:tcBorders>
              <w:left w:val="double" w:sz="4" w:space="0" w:color="auto"/>
              <w:right w:val="double" w:sz="4" w:space="0" w:color="auto"/>
            </w:tcBorders>
            <w:shd w:val="clear" w:color="auto" w:fill="FFFFFF"/>
            <w:vAlign w:val="bottom"/>
          </w:tcPr>
          <w:p w14:paraId="4F49CCC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D41E37B"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3C0C2D2"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2EB61702" w14:textId="77777777" w:rsidTr="006F689B">
        <w:tc>
          <w:tcPr>
            <w:tcW w:w="720" w:type="dxa"/>
            <w:tcBorders>
              <w:top w:val="single" w:sz="4" w:space="0" w:color="auto"/>
              <w:bottom w:val="single" w:sz="4" w:space="0" w:color="auto"/>
              <w:right w:val="nil"/>
            </w:tcBorders>
            <w:shd w:val="clear" w:color="auto" w:fill="FFFFFF"/>
            <w:vAlign w:val="bottom"/>
          </w:tcPr>
          <w:p w14:paraId="4CA50E4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321722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524995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81B2C0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7482FF"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1D25FE7"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54554554" w14:textId="77777777" w:rsidTr="006F689B">
        <w:tc>
          <w:tcPr>
            <w:tcW w:w="720" w:type="dxa"/>
            <w:tcBorders>
              <w:top w:val="single" w:sz="4" w:space="0" w:color="auto"/>
              <w:bottom w:val="single" w:sz="4" w:space="0" w:color="auto"/>
              <w:right w:val="nil"/>
            </w:tcBorders>
            <w:shd w:val="clear" w:color="auto" w:fill="FFFFFF"/>
            <w:vAlign w:val="bottom"/>
          </w:tcPr>
          <w:p w14:paraId="1A9D6565"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34799F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12</w:t>
            </w:r>
          </w:p>
        </w:tc>
        <w:tc>
          <w:tcPr>
            <w:tcW w:w="4290" w:type="dxa"/>
            <w:tcBorders>
              <w:left w:val="double" w:sz="4" w:space="0" w:color="auto"/>
              <w:right w:val="double" w:sz="4" w:space="0" w:color="auto"/>
            </w:tcBorders>
            <w:shd w:val="clear" w:color="auto" w:fill="FFFFFF"/>
            <w:vAlign w:val="bottom"/>
          </w:tcPr>
          <w:p w14:paraId="0CEACDD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26E73F3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0701A56"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33,000</w:t>
            </w:r>
          </w:p>
        </w:tc>
        <w:tc>
          <w:tcPr>
            <w:tcW w:w="1430" w:type="dxa"/>
            <w:tcBorders>
              <w:left w:val="double" w:sz="4" w:space="0" w:color="auto"/>
            </w:tcBorders>
            <w:shd w:val="clear" w:color="auto" w:fill="FFFFFF"/>
            <w:vAlign w:val="bottom"/>
          </w:tcPr>
          <w:p w14:paraId="37AF1F6C"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48667CE3" w14:textId="77777777" w:rsidTr="006F689B">
        <w:tc>
          <w:tcPr>
            <w:tcW w:w="720" w:type="dxa"/>
            <w:tcBorders>
              <w:top w:val="single" w:sz="4" w:space="0" w:color="auto"/>
              <w:bottom w:val="single" w:sz="4" w:space="0" w:color="auto"/>
              <w:right w:val="nil"/>
            </w:tcBorders>
            <w:shd w:val="clear" w:color="auto" w:fill="FFFFFF"/>
            <w:vAlign w:val="bottom"/>
          </w:tcPr>
          <w:p w14:paraId="6651923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26314A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E1B5DBA"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4AE7580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827D104"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1,000</w:t>
            </w:r>
          </w:p>
        </w:tc>
        <w:tc>
          <w:tcPr>
            <w:tcW w:w="1430" w:type="dxa"/>
            <w:tcBorders>
              <w:left w:val="double" w:sz="4" w:space="0" w:color="auto"/>
            </w:tcBorders>
            <w:shd w:val="clear" w:color="auto" w:fill="FFFFFF"/>
            <w:vAlign w:val="bottom"/>
          </w:tcPr>
          <w:p w14:paraId="1A8A5834"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2B7F0522" w14:textId="77777777" w:rsidTr="006F689B">
        <w:tc>
          <w:tcPr>
            <w:tcW w:w="720" w:type="dxa"/>
            <w:tcBorders>
              <w:top w:val="single" w:sz="4" w:space="0" w:color="auto"/>
              <w:bottom w:val="single" w:sz="4" w:space="0" w:color="auto"/>
              <w:right w:val="nil"/>
            </w:tcBorders>
            <w:shd w:val="clear" w:color="auto" w:fill="FFFFFF"/>
            <w:vAlign w:val="bottom"/>
          </w:tcPr>
          <w:p w14:paraId="1ED1DA9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3BADF2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3103D1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0103F49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FCC2EC3"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72AAEC2"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34,000</w:t>
            </w:r>
          </w:p>
        </w:tc>
      </w:tr>
      <w:tr w:rsidR="007810B9" w:rsidRPr="00865C5E" w14:paraId="50CAF7D1" w14:textId="77777777" w:rsidTr="006F689B">
        <w:tc>
          <w:tcPr>
            <w:tcW w:w="720" w:type="dxa"/>
            <w:tcBorders>
              <w:top w:val="single" w:sz="4" w:space="0" w:color="auto"/>
              <w:bottom w:val="single" w:sz="4" w:space="0" w:color="auto"/>
              <w:right w:val="nil"/>
            </w:tcBorders>
            <w:shd w:val="clear" w:color="auto" w:fill="FFFFFF"/>
            <w:vAlign w:val="bottom"/>
          </w:tcPr>
          <w:p w14:paraId="42F4B17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0492F0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29F282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1,000 common shares of Sharma Ltd. at $33.00 plus commission of $1,000.</w:t>
            </w:r>
          </w:p>
        </w:tc>
        <w:tc>
          <w:tcPr>
            <w:tcW w:w="1045" w:type="dxa"/>
            <w:tcBorders>
              <w:left w:val="double" w:sz="4" w:space="0" w:color="auto"/>
              <w:right w:val="double" w:sz="4" w:space="0" w:color="auto"/>
            </w:tcBorders>
            <w:shd w:val="clear" w:color="auto" w:fill="FFFFFF"/>
            <w:vAlign w:val="bottom"/>
          </w:tcPr>
          <w:p w14:paraId="3ED4CBA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49634FE"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17BADE5"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21DADFC0" w14:textId="77777777" w:rsidTr="006F689B">
        <w:tc>
          <w:tcPr>
            <w:tcW w:w="720" w:type="dxa"/>
            <w:tcBorders>
              <w:top w:val="single" w:sz="4" w:space="0" w:color="auto"/>
              <w:bottom w:val="single" w:sz="4" w:space="0" w:color="auto"/>
              <w:right w:val="nil"/>
            </w:tcBorders>
            <w:shd w:val="clear" w:color="auto" w:fill="FFFFFF"/>
            <w:vAlign w:val="bottom"/>
          </w:tcPr>
          <w:p w14:paraId="1591EDA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A5732F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E4B7EB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148B01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97F6A9"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CDE93DA"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0F374980" w14:textId="77777777" w:rsidTr="006F689B">
        <w:tc>
          <w:tcPr>
            <w:tcW w:w="720" w:type="dxa"/>
            <w:tcBorders>
              <w:top w:val="single" w:sz="4" w:space="0" w:color="auto"/>
              <w:bottom w:val="single" w:sz="4" w:space="0" w:color="auto"/>
              <w:right w:val="nil"/>
            </w:tcBorders>
            <w:shd w:val="clear" w:color="auto" w:fill="FFFFFF"/>
            <w:vAlign w:val="bottom"/>
          </w:tcPr>
          <w:p w14:paraId="64C67C26"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D95AEDF"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14</w:t>
            </w:r>
          </w:p>
        </w:tc>
        <w:tc>
          <w:tcPr>
            <w:tcW w:w="4290" w:type="dxa"/>
            <w:tcBorders>
              <w:left w:val="double" w:sz="4" w:space="0" w:color="auto"/>
              <w:right w:val="double" w:sz="4" w:space="0" w:color="auto"/>
            </w:tcBorders>
            <w:shd w:val="clear" w:color="auto" w:fill="FFFFFF"/>
            <w:vAlign w:val="bottom"/>
          </w:tcPr>
          <w:p w14:paraId="62627E8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779CA88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FFA38AE"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1,500</w:t>
            </w:r>
          </w:p>
        </w:tc>
        <w:tc>
          <w:tcPr>
            <w:tcW w:w="1430" w:type="dxa"/>
            <w:tcBorders>
              <w:left w:val="double" w:sz="4" w:space="0" w:color="auto"/>
            </w:tcBorders>
            <w:shd w:val="clear" w:color="auto" w:fill="FFFFFF"/>
            <w:vAlign w:val="bottom"/>
          </w:tcPr>
          <w:p w14:paraId="4D5D4BF1"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212A0F48" w14:textId="77777777" w:rsidTr="006F689B">
        <w:tc>
          <w:tcPr>
            <w:tcW w:w="720" w:type="dxa"/>
            <w:tcBorders>
              <w:top w:val="single" w:sz="4" w:space="0" w:color="auto"/>
              <w:bottom w:val="single" w:sz="4" w:space="0" w:color="auto"/>
              <w:right w:val="nil"/>
            </w:tcBorders>
            <w:shd w:val="clear" w:color="auto" w:fill="FFFFFF"/>
            <w:vAlign w:val="bottom"/>
          </w:tcPr>
          <w:p w14:paraId="570B6B0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C158F8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22F4F4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1045" w:type="dxa"/>
            <w:tcBorders>
              <w:left w:val="double" w:sz="4" w:space="0" w:color="auto"/>
              <w:right w:val="double" w:sz="4" w:space="0" w:color="auto"/>
            </w:tcBorders>
            <w:shd w:val="clear" w:color="auto" w:fill="FFFFFF"/>
            <w:vAlign w:val="bottom"/>
          </w:tcPr>
          <w:p w14:paraId="3C00798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9424498"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E4E6949"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1,500</w:t>
            </w:r>
          </w:p>
        </w:tc>
      </w:tr>
      <w:tr w:rsidR="007810B9" w:rsidRPr="00865C5E" w14:paraId="5068B559" w14:textId="77777777" w:rsidTr="006F689B">
        <w:tc>
          <w:tcPr>
            <w:tcW w:w="720" w:type="dxa"/>
            <w:tcBorders>
              <w:top w:val="single" w:sz="4" w:space="0" w:color="auto"/>
              <w:bottom w:val="double" w:sz="4" w:space="0" w:color="auto"/>
              <w:right w:val="nil"/>
            </w:tcBorders>
            <w:shd w:val="clear" w:color="auto" w:fill="FFFFFF"/>
            <w:vAlign w:val="bottom"/>
          </w:tcPr>
          <w:p w14:paraId="6598F71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384B7D6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316A8A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$1.50 per share cash dividend on 1,000 Sharma Ltd. common shares.</w:t>
            </w:r>
          </w:p>
        </w:tc>
        <w:tc>
          <w:tcPr>
            <w:tcW w:w="1045" w:type="dxa"/>
            <w:tcBorders>
              <w:left w:val="double" w:sz="4" w:space="0" w:color="auto"/>
              <w:right w:val="double" w:sz="4" w:space="0" w:color="auto"/>
            </w:tcBorders>
            <w:shd w:val="clear" w:color="auto" w:fill="FFFFFF"/>
            <w:vAlign w:val="bottom"/>
          </w:tcPr>
          <w:p w14:paraId="5751703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A4A4AB0"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F202CEF"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bl>
    <w:p w14:paraId="5C020015" w14:textId="77777777" w:rsidR="007810B9" w:rsidRPr="00865C5E" w:rsidRDefault="007810B9" w:rsidP="007810B9">
      <w:pPr>
        <w:pStyle w:val="ptf"/>
        <w:shd w:val="clear" w:color="auto" w:fill="auto"/>
        <w:rPr>
          <w:lang w:val="en-CA"/>
        </w:rPr>
      </w:pPr>
    </w:p>
    <w:p w14:paraId="53C9FCEB" w14:textId="16CF93B4" w:rsidR="007810B9" w:rsidRPr="00865C5E" w:rsidRDefault="007810B9" w:rsidP="006F689B">
      <w:pPr>
        <w:pStyle w:val="ph3"/>
        <w:tabs>
          <w:tab w:val="right" w:pos="8820"/>
        </w:tabs>
        <w:spacing w:before="0" w:after="120"/>
        <w:ind w:left="-115" w:right="29"/>
        <w:jc w:val="left"/>
        <w:rPr>
          <w:b/>
          <w:i w:val="0"/>
          <w:sz w:val="36"/>
          <w:szCs w:val="36"/>
          <w:lang w:val="en-CA"/>
        </w:rPr>
      </w:pPr>
      <w:r w:rsidRPr="00865C5E">
        <w:rPr>
          <w:lang w:val="en-CA"/>
        </w:rPr>
        <w:br w:type="page"/>
      </w:r>
      <w:r w:rsidRPr="00865C5E">
        <w:rPr>
          <w:lang w:val="en-CA"/>
        </w:rPr>
        <w:lastRenderedPageBreak/>
        <w:tab/>
        <w:t>(continued)</w:t>
      </w:r>
      <w:r w:rsidR="008E13B0" w:rsidRPr="00865C5E">
        <w:rPr>
          <w:lang w:val="en-CA"/>
        </w:rPr>
        <w:t xml:space="preserve"> </w:t>
      </w:r>
      <w:r w:rsidRPr="00865C5E">
        <w:rPr>
          <w:b/>
          <w:i w:val="0"/>
          <w:sz w:val="36"/>
          <w:szCs w:val="36"/>
          <w:lang w:val="en-CA"/>
        </w:rPr>
        <w:t>P16-1A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087A520E" w14:textId="77777777" w:rsidTr="003F7B48">
        <w:tc>
          <w:tcPr>
            <w:tcW w:w="9403" w:type="dxa"/>
            <w:gridSpan w:val="6"/>
            <w:tcBorders>
              <w:top w:val="double" w:sz="4" w:space="0" w:color="auto"/>
              <w:bottom w:val="single" w:sz="4" w:space="0" w:color="auto"/>
            </w:tcBorders>
            <w:shd w:val="clear" w:color="auto" w:fill="FFFFFF"/>
            <w:vAlign w:val="bottom"/>
          </w:tcPr>
          <w:p w14:paraId="0E37A9D0"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106BE9DA"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57AA8D1F" w14:textId="353021B5"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4F4B448" w14:textId="44295069"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AB4F5B6" w14:textId="57032274"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0B4332DE" w14:textId="74FD87A2"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2C0329EB" w14:textId="3E73B09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1C181A09" w14:textId="77777777" w:rsidTr="006F689B">
        <w:tc>
          <w:tcPr>
            <w:tcW w:w="1208" w:type="dxa"/>
            <w:gridSpan w:val="2"/>
            <w:tcBorders>
              <w:bottom w:val="single" w:sz="4" w:space="0" w:color="auto"/>
              <w:right w:val="double" w:sz="4" w:space="0" w:color="auto"/>
            </w:tcBorders>
            <w:shd w:val="clear" w:color="auto" w:fill="FFFFFF"/>
            <w:vAlign w:val="bottom"/>
          </w:tcPr>
          <w:p w14:paraId="16F6FCA1" w14:textId="01F5668B" w:rsidR="007810B9" w:rsidRPr="009A2298" w:rsidRDefault="003B3250" w:rsidP="003F7B48">
            <w:pPr>
              <w:pStyle w:val="pformf"/>
              <w:shd w:val="clear" w:color="auto" w:fill="FFFFFF"/>
              <w:spacing w:before="0"/>
              <w:jc w:val="center"/>
              <w:rPr>
                <w:rFonts w:ascii="Arial" w:hAnsi="Arial"/>
                <w:b/>
                <w:sz w:val="20"/>
                <w:lang w:val="en-CA"/>
              </w:rPr>
            </w:pPr>
            <w:r w:rsidRPr="009A2298">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1C467B5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6F5893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49D3AE7"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EE96D6F"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746CC800" w14:textId="77777777" w:rsidTr="006F689B">
        <w:tc>
          <w:tcPr>
            <w:tcW w:w="720" w:type="dxa"/>
            <w:tcBorders>
              <w:top w:val="single" w:sz="4" w:space="0" w:color="auto"/>
              <w:bottom w:val="single" w:sz="4" w:space="0" w:color="auto"/>
              <w:right w:val="nil"/>
            </w:tcBorders>
            <w:shd w:val="clear" w:color="auto" w:fill="FFFFFF"/>
            <w:vAlign w:val="bottom"/>
          </w:tcPr>
          <w:p w14:paraId="63AB9586"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8940FB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732CD299" w14:textId="3E6B85CA"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Investment in </w:t>
            </w:r>
            <w:r w:rsidR="00167C95" w:rsidRPr="00865C5E">
              <w:rPr>
                <w:rFonts w:ascii="Arial" w:hAnsi="Arial"/>
                <w:sz w:val="20"/>
                <w:lang w:val="en-CA"/>
              </w:rPr>
              <w:t>Canadian Parts</w:t>
            </w:r>
            <w:r w:rsidRPr="00865C5E">
              <w:rPr>
                <w:rFonts w:ascii="Arial" w:hAnsi="Arial"/>
                <w:sz w:val="20"/>
                <w:lang w:val="en-CA"/>
              </w:rPr>
              <w:t xml:space="preserve"> Corp. Common Shares</w:t>
            </w:r>
          </w:p>
        </w:tc>
        <w:tc>
          <w:tcPr>
            <w:tcW w:w="1045" w:type="dxa"/>
            <w:tcBorders>
              <w:left w:val="double" w:sz="4" w:space="0" w:color="auto"/>
              <w:right w:val="double" w:sz="4" w:space="0" w:color="auto"/>
            </w:tcBorders>
            <w:shd w:val="clear" w:color="auto" w:fill="FFFFFF"/>
            <w:vAlign w:val="bottom"/>
          </w:tcPr>
          <w:p w14:paraId="19982AF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DB561CD"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224,000</w:t>
            </w:r>
          </w:p>
        </w:tc>
        <w:tc>
          <w:tcPr>
            <w:tcW w:w="1430" w:type="dxa"/>
            <w:tcBorders>
              <w:left w:val="double" w:sz="4" w:space="0" w:color="auto"/>
            </w:tcBorders>
            <w:shd w:val="clear" w:color="auto" w:fill="FFFFFF"/>
            <w:vAlign w:val="bottom"/>
          </w:tcPr>
          <w:p w14:paraId="32760363"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1EFD62E4" w14:textId="77777777" w:rsidTr="006F689B">
        <w:tc>
          <w:tcPr>
            <w:tcW w:w="720" w:type="dxa"/>
            <w:tcBorders>
              <w:top w:val="single" w:sz="4" w:space="0" w:color="auto"/>
              <w:bottom w:val="single" w:sz="4" w:space="0" w:color="auto"/>
              <w:right w:val="nil"/>
            </w:tcBorders>
            <w:shd w:val="clear" w:color="auto" w:fill="FFFFFF"/>
            <w:vAlign w:val="bottom"/>
          </w:tcPr>
          <w:p w14:paraId="0C419C7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C1B590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032D09C" w14:textId="77777777" w:rsidR="007810B9" w:rsidRPr="00865C5E" w:rsidRDefault="007810B9" w:rsidP="008D0AF1">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Equity</w:t>
            </w:r>
            <w:r w:rsidR="008D0AF1" w:rsidRPr="00865C5E">
              <w:rPr>
                <w:rFonts w:ascii="Arial" w:hAnsi="Arial"/>
                <w:sz w:val="20"/>
                <w:lang w:val="en-CA"/>
              </w:rPr>
              <w:t xml:space="preserve"> </w:t>
            </w:r>
            <w:r w:rsidRPr="00865C5E">
              <w:rPr>
                <w:rFonts w:ascii="Arial" w:hAnsi="Arial"/>
                <w:sz w:val="20"/>
                <w:lang w:val="en-CA"/>
              </w:rPr>
              <w:t>Method Investment Revenue</w:t>
            </w:r>
          </w:p>
        </w:tc>
        <w:tc>
          <w:tcPr>
            <w:tcW w:w="1045" w:type="dxa"/>
            <w:tcBorders>
              <w:left w:val="double" w:sz="4" w:space="0" w:color="auto"/>
              <w:right w:val="double" w:sz="4" w:space="0" w:color="auto"/>
            </w:tcBorders>
            <w:shd w:val="clear" w:color="auto" w:fill="FFFFFF"/>
            <w:vAlign w:val="bottom"/>
          </w:tcPr>
          <w:p w14:paraId="4879C89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31018A1"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B8D8393" w14:textId="77777777" w:rsidR="007810B9" w:rsidRPr="00865C5E" w:rsidRDefault="007810B9" w:rsidP="006F689B">
            <w:pPr>
              <w:pStyle w:val="pformf"/>
              <w:shd w:val="clear" w:color="auto" w:fill="FFFFFF"/>
              <w:spacing w:before="0"/>
              <w:ind w:right="50"/>
              <w:jc w:val="right"/>
              <w:rPr>
                <w:rFonts w:ascii="Arial" w:hAnsi="Arial"/>
                <w:sz w:val="20"/>
                <w:lang w:val="en-CA"/>
              </w:rPr>
            </w:pPr>
            <w:r w:rsidRPr="00865C5E">
              <w:rPr>
                <w:rFonts w:ascii="Arial" w:hAnsi="Arial"/>
                <w:sz w:val="20"/>
                <w:lang w:val="en-CA"/>
              </w:rPr>
              <w:t>224,000</w:t>
            </w:r>
          </w:p>
        </w:tc>
      </w:tr>
      <w:tr w:rsidR="007810B9" w:rsidRPr="00865C5E" w14:paraId="3D380037" w14:textId="77777777" w:rsidTr="006F689B">
        <w:tc>
          <w:tcPr>
            <w:tcW w:w="720" w:type="dxa"/>
            <w:tcBorders>
              <w:top w:val="single" w:sz="4" w:space="0" w:color="auto"/>
              <w:bottom w:val="single" w:sz="4" w:space="0" w:color="auto"/>
              <w:right w:val="nil"/>
            </w:tcBorders>
            <w:shd w:val="clear" w:color="auto" w:fill="FFFFFF"/>
            <w:vAlign w:val="bottom"/>
          </w:tcPr>
          <w:p w14:paraId="79C7900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7EE510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CA6B789" w14:textId="3DF85F11"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record 28% of </w:t>
            </w:r>
            <w:r w:rsidR="00167C95" w:rsidRPr="00865C5E">
              <w:rPr>
                <w:rFonts w:ascii="Arial" w:hAnsi="Arial"/>
                <w:sz w:val="20"/>
                <w:lang w:val="en-CA"/>
              </w:rPr>
              <w:t>Canadian Parts</w:t>
            </w:r>
            <w:r w:rsidRPr="00865C5E">
              <w:rPr>
                <w:rFonts w:ascii="Arial" w:hAnsi="Arial"/>
                <w:sz w:val="20"/>
                <w:lang w:val="en-CA"/>
              </w:rPr>
              <w:t xml:space="preserve"> Corp. net income of $800,000.</w:t>
            </w:r>
          </w:p>
        </w:tc>
        <w:tc>
          <w:tcPr>
            <w:tcW w:w="1045" w:type="dxa"/>
            <w:tcBorders>
              <w:left w:val="double" w:sz="4" w:space="0" w:color="auto"/>
              <w:right w:val="double" w:sz="4" w:space="0" w:color="auto"/>
            </w:tcBorders>
            <w:shd w:val="clear" w:color="auto" w:fill="FFFFFF"/>
            <w:vAlign w:val="bottom"/>
          </w:tcPr>
          <w:p w14:paraId="72DBB55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1C8E21C"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29730CD"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6A88241F" w14:textId="77777777" w:rsidTr="006F689B">
        <w:tc>
          <w:tcPr>
            <w:tcW w:w="720" w:type="dxa"/>
            <w:tcBorders>
              <w:top w:val="single" w:sz="4" w:space="0" w:color="auto"/>
              <w:bottom w:val="single" w:sz="4" w:space="0" w:color="auto"/>
              <w:right w:val="nil"/>
            </w:tcBorders>
            <w:shd w:val="clear" w:color="auto" w:fill="FFFFFF"/>
            <w:vAlign w:val="bottom"/>
          </w:tcPr>
          <w:p w14:paraId="286D0C5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A7FD8B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5AB017D"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C64D3A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31987B0"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5773DBC"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30278C95" w14:textId="77777777" w:rsidTr="006F689B">
        <w:tc>
          <w:tcPr>
            <w:tcW w:w="720" w:type="dxa"/>
            <w:tcBorders>
              <w:top w:val="single" w:sz="4" w:space="0" w:color="auto"/>
              <w:bottom w:val="single" w:sz="4" w:space="0" w:color="auto"/>
              <w:right w:val="nil"/>
            </w:tcBorders>
            <w:shd w:val="clear" w:color="auto" w:fill="FFFFFF"/>
            <w:vAlign w:val="bottom"/>
          </w:tcPr>
          <w:p w14:paraId="03DE966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D3C986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68B0717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Unrealized Loss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53FE340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A1EE129"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2,000</w:t>
            </w:r>
          </w:p>
        </w:tc>
        <w:tc>
          <w:tcPr>
            <w:tcW w:w="1430" w:type="dxa"/>
            <w:tcBorders>
              <w:left w:val="double" w:sz="4" w:space="0" w:color="auto"/>
            </w:tcBorders>
            <w:shd w:val="clear" w:color="auto" w:fill="FFFFFF"/>
            <w:vAlign w:val="bottom"/>
          </w:tcPr>
          <w:p w14:paraId="6DB0BBF5"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551EE735" w14:textId="77777777" w:rsidTr="006F689B">
        <w:tc>
          <w:tcPr>
            <w:tcW w:w="720" w:type="dxa"/>
            <w:tcBorders>
              <w:top w:val="single" w:sz="4" w:space="0" w:color="auto"/>
              <w:bottom w:val="single" w:sz="4" w:space="0" w:color="auto"/>
              <w:right w:val="nil"/>
            </w:tcBorders>
            <w:shd w:val="clear" w:color="auto" w:fill="FFFFFF"/>
            <w:vAlign w:val="bottom"/>
          </w:tcPr>
          <w:p w14:paraId="7848FD3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32796C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0CF272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8D0AF1" w:rsidRPr="00865C5E">
              <w:rPr>
                <w:rFonts w:ascii="Arial" w:hAnsi="Arial"/>
                <w:sz w:val="20"/>
                <w:lang w:val="en-CA"/>
              </w:rPr>
              <w:t>Fair Value</w:t>
            </w:r>
            <w:r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661EEAF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B293570"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6F3E182" w14:textId="77777777" w:rsidR="007810B9" w:rsidRPr="00865C5E" w:rsidRDefault="007810B9" w:rsidP="006F689B">
            <w:pPr>
              <w:pStyle w:val="pformf"/>
              <w:shd w:val="clear" w:color="auto" w:fill="FFFFFF"/>
              <w:spacing w:before="0"/>
              <w:ind w:right="50"/>
              <w:jc w:val="right"/>
              <w:rPr>
                <w:rFonts w:ascii="Arial" w:hAnsi="Arial"/>
                <w:sz w:val="20"/>
                <w:lang w:val="en-CA"/>
              </w:rPr>
            </w:pPr>
            <w:r w:rsidRPr="00865C5E">
              <w:rPr>
                <w:rFonts w:ascii="Arial" w:hAnsi="Arial"/>
                <w:sz w:val="20"/>
                <w:lang w:val="en-CA"/>
              </w:rPr>
              <w:t>2,000</w:t>
            </w:r>
          </w:p>
        </w:tc>
      </w:tr>
      <w:tr w:rsidR="007810B9" w:rsidRPr="00865C5E" w14:paraId="768987C8" w14:textId="77777777" w:rsidTr="006F689B">
        <w:tc>
          <w:tcPr>
            <w:tcW w:w="720" w:type="dxa"/>
            <w:tcBorders>
              <w:top w:val="single" w:sz="4" w:space="0" w:color="auto"/>
              <w:bottom w:val="single" w:sz="4" w:space="0" w:color="auto"/>
              <w:right w:val="nil"/>
            </w:tcBorders>
            <w:shd w:val="clear" w:color="auto" w:fill="FFFFFF"/>
            <w:vAlign w:val="bottom"/>
          </w:tcPr>
          <w:p w14:paraId="1D98B1D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5EAAFC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765A9F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Adjust short-term investment in Sharma to fair value ($33,000 – $31,000).</w:t>
            </w:r>
          </w:p>
        </w:tc>
        <w:tc>
          <w:tcPr>
            <w:tcW w:w="1045" w:type="dxa"/>
            <w:tcBorders>
              <w:left w:val="double" w:sz="4" w:space="0" w:color="auto"/>
              <w:right w:val="double" w:sz="4" w:space="0" w:color="auto"/>
            </w:tcBorders>
            <w:shd w:val="clear" w:color="auto" w:fill="FFFFFF"/>
            <w:vAlign w:val="bottom"/>
          </w:tcPr>
          <w:p w14:paraId="3235AE8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074AC42"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701438F"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0ED46D7E" w14:textId="77777777" w:rsidTr="009A2298">
        <w:tc>
          <w:tcPr>
            <w:tcW w:w="720" w:type="dxa"/>
            <w:tcBorders>
              <w:top w:val="single" w:sz="4" w:space="0" w:color="auto"/>
              <w:bottom w:val="single" w:sz="4" w:space="0" w:color="auto"/>
              <w:right w:val="nil"/>
            </w:tcBorders>
            <w:shd w:val="clear" w:color="auto" w:fill="FFFFFF"/>
            <w:vAlign w:val="bottom"/>
          </w:tcPr>
          <w:p w14:paraId="152B04C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E625F1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EE7D72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F365B3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5661F1"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3F811EC"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4A5F8CAF" w14:textId="77777777" w:rsidTr="009A2298">
        <w:tc>
          <w:tcPr>
            <w:tcW w:w="1208" w:type="dxa"/>
            <w:gridSpan w:val="2"/>
            <w:tcBorders>
              <w:top w:val="single" w:sz="4" w:space="0" w:color="auto"/>
              <w:bottom w:val="single" w:sz="4" w:space="0" w:color="auto"/>
              <w:right w:val="double" w:sz="4" w:space="0" w:color="auto"/>
            </w:tcBorders>
            <w:shd w:val="clear" w:color="auto" w:fill="FFFFFF"/>
            <w:vAlign w:val="bottom"/>
          </w:tcPr>
          <w:p w14:paraId="06793DD7" w14:textId="7C63E0FE" w:rsidR="007810B9" w:rsidRPr="009A2298" w:rsidRDefault="005E0531" w:rsidP="003F7B48">
            <w:pPr>
              <w:pStyle w:val="pformf"/>
              <w:shd w:val="clear" w:color="auto" w:fill="FFFFFF"/>
              <w:spacing w:before="0"/>
              <w:jc w:val="center"/>
              <w:rPr>
                <w:rFonts w:ascii="Arial" w:hAnsi="Arial"/>
                <w:b/>
                <w:sz w:val="20"/>
                <w:lang w:val="en-CA"/>
              </w:rPr>
            </w:pPr>
            <w:r w:rsidRPr="009A2298">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7446040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D15266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F6E4D19"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590AD91"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411DA58D" w14:textId="77777777" w:rsidTr="006F689B">
        <w:tc>
          <w:tcPr>
            <w:tcW w:w="720" w:type="dxa"/>
            <w:tcBorders>
              <w:top w:val="single" w:sz="4" w:space="0" w:color="auto"/>
              <w:bottom w:val="single" w:sz="4" w:space="0" w:color="auto"/>
              <w:right w:val="nil"/>
            </w:tcBorders>
            <w:shd w:val="clear" w:color="auto" w:fill="FFFFFF"/>
            <w:vAlign w:val="bottom"/>
          </w:tcPr>
          <w:p w14:paraId="4EA4FCE6"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Feb.</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A86EFE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6</w:t>
            </w:r>
          </w:p>
        </w:tc>
        <w:tc>
          <w:tcPr>
            <w:tcW w:w="4290" w:type="dxa"/>
            <w:tcBorders>
              <w:left w:val="double" w:sz="4" w:space="0" w:color="auto"/>
              <w:right w:val="double" w:sz="4" w:space="0" w:color="auto"/>
            </w:tcBorders>
            <w:shd w:val="clear" w:color="auto" w:fill="FFFFFF"/>
            <w:vAlign w:val="bottom"/>
          </w:tcPr>
          <w:p w14:paraId="15AE3D6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58771D2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A6D8A7"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166,950</w:t>
            </w:r>
          </w:p>
        </w:tc>
        <w:tc>
          <w:tcPr>
            <w:tcW w:w="1430" w:type="dxa"/>
            <w:tcBorders>
              <w:left w:val="double" w:sz="4" w:space="0" w:color="auto"/>
            </w:tcBorders>
            <w:shd w:val="clear" w:color="auto" w:fill="FFFFFF"/>
            <w:vAlign w:val="bottom"/>
          </w:tcPr>
          <w:p w14:paraId="57D27D4C"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778036C2" w14:textId="77777777" w:rsidTr="006F689B">
        <w:tc>
          <w:tcPr>
            <w:tcW w:w="720" w:type="dxa"/>
            <w:tcBorders>
              <w:top w:val="single" w:sz="4" w:space="0" w:color="auto"/>
              <w:bottom w:val="single" w:sz="4" w:space="0" w:color="auto"/>
              <w:right w:val="nil"/>
            </w:tcBorders>
            <w:shd w:val="clear" w:color="auto" w:fill="FFFFFF"/>
            <w:vAlign w:val="bottom"/>
          </w:tcPr>
          <w:p w14:paraId="2964DD0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7F2D7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300916A"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37D75F2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C6A5E97"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1,550</w:t>
            </w:r>
          </w:p>
        </w:tc>
        <w:tc>
          <w:tcPr>
            <w:tcW w:w="1430" w:type="dxa"/>
            <w:tcBorders>
              <w:left w:val="double" w:sz="4" w:space="0" w:color="auto"/>
            </w:tcBorders>
            <w:shd w:val="clear" w:color="auto" w:fill="FFFFFF"/>
            <w:vAlign w:val="bottom"/>
          </w:tcPr>
          <w:p w14:paraId="77BBB79F"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648C95D1" w14:textId="77777777" w:rsidTr="006F689B">
        <w:tc>
          <w:tcPr>
            <w:tcW w:w="720" w:type="dxa"/>
            <w:tcBorders>
              <w:top w:val="single" w:sz="4" w:space="0" w:color="auto"/>
              <w:bottom w:val="single" w:sz="4" w:space="0" w:color="auto"/>
              <w:right w:val="nil"/>
            </w:tcBorders>
            <w:shd w:val="clear" w:color="auto" w:fill="FFFFFF"/>
            <w:vAlign w:val="bottom"/>
          </w:tcPr>
          <w:p w14:paraId="0CC1B52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504D3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9AE6CC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Loss on Sale of Investment</w:t>
            </w:r>
          </w:p>
        </w:tc>
        <w:tc>
          <w:tcPr>
            <w:tcW w:w="1045" w:type="dxa"/>
            <w:tcBorders>
              <w:left w:val="double" w:sz="4" w:space="0" w:color="auto"/>
              <w:right w:val="double" w:sz="4" w:space="0" w:color="auto"/>
            </w:tcBorders>
            <w:shd w:val="clear" w:color="auto" w:fill="FFFFFF"/>
            <w:vAlign w:val="bottom"/>
          </w:tcPr>
          <w:p w14:paraId="6390D53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65018D6"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15,957</w:t>
            </w:r>
          </w:p>
        </w:tc>
        <w:tc>
          <w:tcPr>
            <w:tcW w:w="1430" w:type="dxa"/>
            <w:tcBorders>
              <w:left w:val="double" w:sz="4" w:space="0" w:color="auto"/>
            </w:tcBorders>
            <w:shd w:val="clear" w:color="auto" w:fill="FFFFFF"/>
            <w:vAlign w:val="bottom"/>
          </w:tcPr>
          <w:p w14:paraId="09D5A7A2"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r w:rsidR="007810B9" w:rsidRPr="00865C5E" w14:paraId="695A4D59" w14:textId="77777777" w:rsidTr="006F689B">
        <w:tc>
          <w:tcPr>
            <w:tcW w:w="720" w:type="dxa"/>
            <w:tcBorders>
              <w:top w:val="single" w:sz="4" w:space="0" w:color="auto"/>
              <w:bottom w:val="single" w:sz="4" w:space="0" w:color="auto"/>
              <w:right w:val="nil"/>
            </w:tcBorders>
            <w:shd w:val="clear" w:color="auto" w:fill="FFFFFF"/>
            <w:vAlign w:val="bottom"/>
          </w:tcPr>
          <w:p w14:paraId="005C53F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0DC07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79D3C45" w14:textId="1EBB7DF7" w:rsidR="007810B9" w:rsidRPr="00865C5E" w:rsidRDefault="007810B9" w:rsidP="003F7B48">
            <w:pPr>
              <w:pStyle w:val="pformf"/>
              <w:shd w:val="clear" w:color="auto" w:fill="FFFFFF"/>
              <w:tabs>
                <w:tab w:val="left" w:pos="277"/>
              </w:tabs>
              <w:spacing w:before="0"/>
              <w:ind w:left="352" w:hanging="352"/>
              <w:rPr>
                <w:rFonts w:ascii="Arial" w:hAnsi="Arial"/>
                <w:sz w:val="20"/>
                <w:lang w:val="en-CA"/>
              </w:rPr>
            </w:pPr>
            <w:r w:rsidRPr="00865C5E">
              <w:rPr>
                <w:rFonts w:ascii="Arial" w:hAnsi="Arial"/>
                <w:sz w:val="20"/>
                <w:lang w:val="en-CA"/>
              </w:rPr>
              <w:tab/>
              <w:t xml:space="preserve">Investment in </w:t>
            </w:r>
            <w:r w:rsidR="00167C95" w:rsidRPr="00865C5E">
              <w:rPr>
                <w:rFonts w:ascii="Arial" w:hAnsi="Arial"/>
                <w:sz w:val="20"/>
                <w:lang w:val="en-CA"/>
              </w:rPr>
              <w:t>Canadian Parts</w:t>
            </w:r>
            <w:r w:rsidRPr="00865C5E">
              <w:rPr>
                <w:rFonts w:ascii="Arial" w:hAnsi="Arial"/>
                <w:sz w:val="20"/>
                <w:lang w:val="en-CA"/>
              </w:rPr>
              <w:t xml:space="preserve"> Corp. Common Shares</w:t>
            </w:r>
          </w:p>
        </w:tc>
        <w:tc>
          <w:tcPr>
            <w:tcW w:w="1045" w:type="dxa"/>
            <w:tcBorders>
              <w:left w:val="double" w:sz="4" w:space="0" w:color="auto"/>
              <w:right w:val="double" w:sz="4" w:space="0" w:color="auto"/>
            </w:tcBorders>
            <w:shd w:val="clear" w:color="auto" w:fill="FFFFFF"/>
            <w:vAlign w:val="bottom"/>
          </w:tcPr>
          <w:p w14:paraId="261DFD5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78D612D"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5D5E260" w14:textId="77777777" w:rsidR="007810B9" w:rsidRPr="00865C5E" w:rsidRDefault="007810B9" w:rsidP="006F689B">
            <w:pPr>
              <w:pStyle w:val="pformf"/>
              <w:shd w:val="clear" w:color="auto" w:fill="FFFFFF"/>
              <w:spacing w:before="0"/>
              <w:ind w:right="50"/>
              <w:jc w:val="right"/>
              <w:rPr>
                <w:rFonts w:ascii="Arial" w:hAnsi="Arial"/>
                <w:sz w:val="20"/>
                <w:lang w:val="en-CA"/>
              </w:rPr>
            </w:pPr>
            <w:r w:rsidRPr="00865C5E">
              <w:rPr>
                <w:rFonts w:ascii="Arial" w:hAnsi="Arial"/>
                <w:sz w:val="20"/>
                <w:lang w:val="en-CA"/>
              </w:rPr>
              <w:t>184,457</w:t>
            </w:r>
          </w:p>
        </w:tc>
      </w:tr>
      <w:tr w:rsidR="007810B9" w:rsidRPr="00865C5E" w14:paraId="62F45407" w14:textId="77777777" w:rsidTr="006F689B">
        <w:tc>
          <w:tcPr>
            <w:tcW w:w="720" w:type="dxa"/>
            <w:tcBorders>
              <w:top w:val="single" w:sz="4" w:space="0" w:color="auto"/>
              <w:bottom w:val="double" w:sz="4" w:space="0" w:color="auto"/>
              <w:right w:val="nil"/>
            </w:tcBorders>
            <w:shd w:val="clear" w:color="auto" w:fill="FFFFFF"/>
            <w:vAlign w:val="bottom"/>
          </w:tcPr>
          <w:p w14:paraId="48562C5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CEF093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941BBD4" w14:textId="19DC32CB"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Sold 2,000 common shares of </w:t>
            </w:r>
            <w:r w:rsidR="00167C95" w:rsidRPr="00865C5E">
              <w:rPr>
                <w:rFonts w:ascii="Arial" w:hAnsi="Arial"/>
                <w:sz w:val="20"/>
                <w:lang w:val="en-CA"/>
              </w:rPr>
              <w:t>Canadian Parts</w:t>
            </w:r>
            <w:r w:rsidRPr="00865C5E">
              <w:rPr>
                <w:rFonts w:ascii="Arial" w:hAnsi="Arial"/>
                <w:sz w:val="20"/>
                <w:lang w:val="en-CA"/>
              </w:rPr>
              <w:t xml:space="preserve"> Corp.</w:t>
            </w:r>
          </w:p>
        </w:tc>
        <w:tc>
          <w:tcPr>
            <w:tcW w:w="1045" w:type="dxa"/>
            <w:tcBorders>
              <w:left w:val="double" w:sz="4" w:space="0" w:color="auto"/>
              <w:right w:val="double" w:sz="4" w:space="0" w:color="auto"/>
            </w:tcBorders>
            <w:shd w:val="clear" w:color="auto" w:fill="FFFFFF"/>
            <w:vAlign w:val="bottom"/>
          </w:tcPr>
          <w:p w14:paraId="19CF91F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B1FF51E"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40B5CD0" w14:textId="77777777" w:rsidR="007810B9" w:rsidRPr="00865C5E" w:rsidRDefault="007810B9" w:rsidP="006F689B">
            <w:pPr>
              <w:pStyle w:val="pformf"/>
              <w:shd w:val="clear" w:color="auto" w:fill="FFFFFF"/>
              <w:spacing w:before="0"/>
              <w:ind w:right="50"/>
              <w:jc w:val="right"/>
              <w:rPr>
                <w:rFonts w:ascii="Arial" w:hAnsi="Arial"/>
                <w:sz w:val="20"/>
                <w:lang w:val="en-CA"/>
              </w:rPr>
            </w:pPr>
          </w:p>
        </w:tc>
      </w:tr>
    </w:tbl>
    <w:p w14:paraId="524880C9" w14:textId="77777777" w:rsidR="007810B9" w:rsidRPr="00865C5E" w:rsidRDefault="00D527BA" w:rsidP="009A2298">
      <w:pPr>
        <w:pStyle w:val="pfootnote"/>
        <w:tabs>
          <w:tab w:val="clear" w:pos="220"/>
        </w:tabs>
        <w:ind w:left="110" w:hanging="110"/>
        <w:rPr>
          <w:rFonts w:ascii="Arial" w:hAnsi="Arial" w:cs="Arial"/>
          <w:lang w:val="en-CA"/>
        </w:rPr>
      </w:pPr>
      <w:r w:rsidRPr="00865C5E">
        <w:rPr>
          <w:rFonts w:ascii="Arial" w:hAnsi="Arial" w:cs="Arial"/>
          <w:lang w:val="en-CA"/>
        </w:rPr>
        <w:t xml:space="preserve">* </w:t>
      </w:r>
      <w:r w:rsidR="007810B9" w:rsidRPr="00865C5E">
        <w:rPr>
          <w:rFonts w:ascii="Arial" w:hAnsi="Arial" w:cs="Arial"/>
          <w:lang w:val="en-CA"/>
        </w:rPr>
        <w:t>Carrying amount was $950,000 + $162,000 – $44,800 + $224,000 = $1,291,200</w:t>
      </w:r>
    </w:p>
    <w:p w14:paraId="42817C9B" w14:textId="77777777" w:rsidR="007810B9" w:rsidRPr="00865C5E" w:rsidRDefault="00D527BA" w:rsidP="009A2298">
      <w:pPr>
        <w:pStyle w:val="pfootnote"/>
        <w:tabs>
          <w:tab w:val="clear" w:pos="220"/>
        </w:tabs>
        <w:ind w:left="90"/>
        <w:rPr>
          <w:rFonts w:ascii="Arial" w:hAnsi="Arial" w:cs="Arial"/>
          <w:lang w:val="en-CA"/>
        </w:rPr>
      </w:pPr>
      <w:r w:rsidRPr="00865C5E">
        <w:rPr>
          <w:rFonts w:ascii="Arial" w:hAnsi="Arial" w:cs="Arial"/>
          <w:lang w:val="en-CA"/>
        </w:rPr>
        <w:t xml:space="preserve">  </w:t>
      </w:r>
      <w:r w:rsidR="007810B9" w:rsidRPr="00865C5E">
        <w:rPr>
          <w:rFonts w:ascii="Arial" w:hAnsi="Arial" w:cs="Arial"/>
          <w:lang w:val="en-CA"/>
        </w:rPr>
        <w:t xml:space="preserve">$1,291,200 </w:t>
      </w:r>
      <w:r w:rsidR="007810B9" w:rsidRPr="00865C5E">
        <w:rPr>
          <w:rFonts w:ascii="Arial" w:hAnsi="Arial" w:cs="Arial"/>
          <w:lang w:val="en-CA"/>
        </w:rPr>
        <w:sym w:font="Symbol" w:char="F0B4"/>
      </w:r>
      <w:r w:rsidR="007810B9" w:rsidRPr="00865C5E">
        <w:rPr>
          <w:rFonts w:ascii="Arial" w:hAnsi="Arial" w:cs="Arial"/>
          <w:lang w:val="en-CA"/>
        </w:rPr>
        <w:t xml:space="preserve"> 2,000/14,000 = $184,457</w:t>
      </w:r>
    </w:p>
    <w:p w14:paraId="7C961B20" w14:textId="77777777" w:rsidR="007810B9" w:rsidRPr="00865C5E" w:rsidRDefault="007810B9" w:rsidP="007810B9">
      <w:pPr>
        <w:pStyle w:val="ptf"/>
        <w:shd w:val="clear" w:color="auto" w:fill="auto"/>
        <w:rPr>
          <w:lang w:val="en-CA"/>
        </w:rPr>
      </w:pPr>
    </w:p>
    <w:p w14:paraId="259B8C25" w14:textId="73B2A952" w:rsidR="007810B9" w:rsidRPr="00865C5E" w:rsidRDefault="007810B9" w:rsidP="006F689B">
      <w:pPr>
        <w:pStyle w:val="ph3"/>
        <w:tabs>
          <w:tab w:val="right" w:pos="8820"/>
        </w:tabs>
        <w:spacing w:before="0" w:after="120"/>
        <w:ind w:left="-115" w:right="29"/>
        <w:jc w:val="left"/>
        <w:rPr>
          <w:b/>
          <w:i w:val="0"/>
          <w:sz w:val="36"/>
          <w:szCs w:val="36"/>
          <w:lang w:val="en-CA"/>
        </w:rPr>
      </w:pPr>
      <w:r w:rsidRPr="00865C5E">
        <w:rPr>
          <w:lang w:val="en-CA"/>
        </w:rPr>
        <w:br w:type="page"/>
      </w:r>
      <w:r w:rsidRPr="006F689B">
        <w:rPr>
          <w:rFonts w:ascii="Times New Roman" w:hAnsi="Times New Roman" w:cs="Times New Roman"/>
          <w:sz w:val="24"/>
          <w:szCs w:val="24"/>
          <w:lang w:val="en-CA"/>
        </w:rPr>
        <w:lastRenderedPageBreak/>
        <w:t>Req. 1</w:t>
      </w:r>
      <w:r w:rsidRPr="00865C5E">
        <w:rPr>
          <w:lang w:val="en-CA"/>
        </w:rPr>
        <w:tab/>
        <w:t>(45-60 min.)</w:t>
      </w:r>
      <w:r w:rsidR="008E13B0" w:rsidRPr="00865C5E">
        <w:rPr>
          <w:lang w:val="en-CA"/>
        </w:rPr>
        <w:t xml:space="preserve"> </w:t>
      </w:r>
      <w:r w:rsidRPr="00865C5E">
        <w:rPr>
          <w:b/>
          <w:i w:val="0"/>
          <w:sz w:val="36"/>
          <w:szCs w:val="36"/>
          <w:lang w:val="en-CA"/>
        </w:rPr>
        <w:t>P16-2A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432"/>
        <w:gridCol w:w="984"/>
        <w:gridCol w:w="1404"/>
        <w:gridCol w:w="1375"/>
      </w:tblGrid>
      <w:tr w:rsidR="007810B9" w:rsidRPr="00865C5E" w14:paraId="17C1E3E4" w14:textId="77777777" w:rsidTr="003F7B48">
        <w:tc>
          <w:tcPr>
            <w:tcW w:w="9403" w:type="dxa"/>
            <w:gridSpan w:val="6"/>
            <w:tcBorders>
              <w:top w:val="double" w:sz="4" w:space="0" w:color="auto"/>
              <w:bottom w:val="single" w:sz="4" w:space="0" w:color="auto"/>
            </w:tcBorders>
            <w:shd w:val="clear" w:color="auto" w:fill="FFFFFF"/>
            <w:vAlign w:val="bottom"/>
          </w:tcPr>
          <w:p w14:paraId="78956EA0"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559D69B7"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0FA2297D"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04506DBC" w14:textId="6C872465" w:rsidR="009A2298" w:rsidRPr="002C7755" w:rsidRDefault="009A2298"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432" w:type="dxa"/>
            <w:tcBorders>
              <w:top w:val="single" w:sz="4" w:space="0" w:color="auto"/>
              <w:left w:val="double" w:sz="4" w:space="0" w:color="auto"/>
              <w:bottom w:val="double" w:sz="4" w:space="0" w:color="auto"/>
              <w:right w:val="double" w:sz="4" w:space="0" w:color="auto"/>
            </w:tcBorders>
            <w:shd w:val="clear" w:color="auto" w:fill="FFFFFF"/>
            <w:vAlign w:val="bottom"/>
          </w:tcPr>
          <w:p w14:paraId="1C8E78DA" w14:textId="13C6744C"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984" w:type="dxa"/>
            <w:tcBorders>
              <w:top w:val="single" w:sz="4" w:space="0" w:color="auto"/>
              <w:left w:val="double" w:sz="4" w:space="0" w:color="auto"/>
              <w:bottom w:val="double" w:sz="4" w:space="0" w:color="auto"/>
              <w:right w:val="double" w:sz="4" w:space="0" w:color="auto"/>
            </w:tcBorders>
            <w:shd w:val="clear" w:color="auto" w:fill="FFFFFF"/>
            <w:vAlign w:val="bottom"/>
          </w:tcPr>
          <w:p w14:paraId="20BEF579" w14:textId="6BD1A818"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04" w:type="dxa"/>
            <w:tcBorders>
              <w:top w:val="single" w:sz="4" w:space="0" w:color="auto"/>
              <w:left w:val="double" w:sz="4" w:space="0" w:color="auto"/>
              <w:bottom w:val="double" w:sz="4" w:space="0" w:color="auto"/>
              <w:right w:val="double" w:sz="4" w:space="0" w:color="auto"/>
            </w:tcBorders>
            <w:shd w:val="clear" w:color="auto" w:fill="FFFFFF"/>
            <w:vAlign w:val="bottom"/>
          </w:tcPr>
          <w:p w14:paraId="58DBF839" w14:textId="2C615274"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375" w:type="dxa"/>
            <w:tcBorders>
              <w:top w:val="single" w:sz="4" w:space="0" w:color="auto"/>
              <w:left w:val="double" w:sz="4" w:space="0" w:color="auto"/>
              <w:bottom w:val="double" w:sz="4" w:space="0" w:color="auto"/>
            </w:tcBorders>
            <w:shd w:val="clear" w:color="auto" w:fill="FFFFFF"/>
            <w:vAlign w:val="bottom"/>
          </w:tcPr>
          <w:p w14:paraId="09CE97AC" w14:textId="5275D942"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68DD4674" w14:textId="77777777" w:rsidTr="006F689B">
        <w:tc>
          <w:tcPr>
            <w:tcW w:w="720" w:type="dxa"/>
            <w:tcBorders>
              <w:top w:val="single" w:sz="4" w:space="0" w:color="auto"/>
              <w:bottom w:val="single" w:sz="4" w:space="0" w:color="auto"/>
              <w:right w:val="nil"/>
            </w:tcBorders>
            <w:shd w:val="clear" w:color="auto" w:fill="FFFFFF"/>
            <w:vAlign w:val="bottom"/>
          </w:tcPr>
          <w:p w14:paraId="06062B4A"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5B76922"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w:t>
            </w:r>
          </w:p>
        </w:tc>
        <w:tc>
          <w:tcPr>
            <w:tcW w:w="4432" w:type="dxa"/>
            <w:tcBorders>
              <w:left w:val="double" w:sz="4" w:space="0" w:color="auto"/>
              <w:right w:val="double" w:sz="4" w:space="0" w:color="auto"/>
            </w:tcBorders>
            <w:shd w:val="clear" w:color="auto" w:fill="FFFFFF"/>
            <w:vAlign w:val="bottom"/>
          </w:tcPr>
          <w:p w14:paraId="5849207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984" w:type="dxa"/>
            <w:tcBorders>
              <w:left w:val="double" w:sz="4" w:space="0" w:color="auto"/>
              <w:right w:val="double" w:sz="4" w:space="0" w:color="auto"/>
            </w:tcBorders>
            <w:shd w:val="clear" w:color="auto" w:fill="FFFFFF"/>
            <w:vAlign w:val="bottom"/>
          </w:tcPr>
          <w:p w14:paraId="086FF47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4A0139CA"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200,000</w:t>
            </w:r>
          </w:p>
        </w:tc>
        <w:tc>
          <w:tcPr>
            <w:tcW w:w="1375" w:type="dxa"/>
            <w:tcBorders>
              <w:left w:val="double" w:sz="4" w:space="0" w:color="auto"/>
            </w:tcBorders>
            <w:shd w:val="clear" w:color="auto" w:fill="FFFFFF"/>
            <w:vAlign w:val="bottom"/>
          </w:tcPr>
          <w:p w14:paraId="2C12D0B4" w14:textId="77777777" w:rsidR="007810B9" w:rsidRPr="00865C5E" w:rsidRDefault="007810B9" w:rsidP="006F689B">
            <w:pPr>
              <w:pStyle w:val="pformf"/>
              <w:shd w:val="clear" w:color="auto" w:fill="FFFFFF"/>
              <w:spacing w:before="0"/>
              <w:ind w:right="15"/>
              <w:rPr>
                <w:rFonts w:ascii="Arial" w:hAnsi="Arial"/>
                <w:sz w:val="20"/>
                <w:lang w:val="en-CA"/>
              </w:rPr>
            </w:pPr>
          </w:p>
        </w:tc>
      </w:tr>
      <w:tr w:rsidR="007810B9" w:rsidRPr="00865C5E" w14:paraId="2CFE6D89" w14:textId="77777777" w:rsidTr="006F689B">
        <w:tc>
          <w:tcPr>
            <w:tcW w:w="720" w:type="dxa"/>
            <w:tcBorders>
              <w:top w:val="single" w:sz="4" w:space="0" w:color="auto"/>
              <w:bottom w:val="single" w:sz="4" w:space="0" w:color="auto"/>
              <w:right w:val="nil"/>
            </w:tcBorders>
            <w:shd w:val="clear" w:color="auto" w:fill="FFFFFF"/>
            <w:vAlign w:val="bottom"/>
          </w:tcPr>
          <w:p w14:paraId="0BE4D1C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4502F2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732EF5E3"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984" w:type="dxa"/>
            <w:tcBorders>
              <w:left w:val="double" w:sz="4" w:space="0" w:color="auto"/>
              <w:right w:val="double" w:sz="4" w:space="0" w:color="auto"/>
            </w:tcBorders>
            <w:shd w:val="clear" w:color="auto" w:fill="FFFFFF"/>
            <w:vAlign w:val="bottom"/>
          </w:tcPr>
          <w:p w14:paraId="6B9C012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5AE5CAA0"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500</w:t>
            </w:r>
          </w:p>
        </w:tc>
        <w:tc>
          <w:tcPr>
            <w:tcW w:w="1375" w:type="dxa"/>
            <w:tcBorders>
              <w:left w:val="double" w:sz="4" w:space="0" w:color="auto"/>
            </w:tcBorders>
            <w:shd w:val="clear" w:color="auto" w:fill="FFFFFF"/>
            <w:vAlign w:val="bottom"/>
          </w:tcPr>
          <w:p w14:paraId="3C9B4DA4" w14:textId="77777777" w:rsidR="007810B9" w:rsidRPr="00865C5E" w:rsidRDefault="007810B9" w:rsidP="006F689B">
            <w:pPr>
              <w:pStyle w:val="pformf"/>
              <w:shd w:val="clear" w:color="auto" w:fill="FFFFFF"/>
              <w:spacing w:before="0"/>
              <w:ind w:right="15"/>
              <w:rPr>
                <w:rFonts w:ascii="Arial" w:hAnsi="Arial"/>
                <w:sz w:val="20"/>
                <w:lang w:val="en-CA"/>
              </w:rPr>
            </w:pPr>
          </w:p>
        </w:tc>
      </w:tr>
      <w:tr w:rsidR="007810B9" w:rsidRPr="00865C5E" w14:paraId="3FBAC4E1" w14:textId="77777777" w:rsidTr="006F689B">
        <w:tc>
          <w:tcPr>
            <w:tcW w:w="720" w:type="dxa"/>
            <w:tcBorders>
              <w:top w:val="single" w:sz="4" w:space="0" w:color="auto"/>
              <w:bottom w:val="single" w:sz="4" w:space="0" w:color="auto"/>
              <w:right w:val="nil"/>
            </w:tcBorders>
            <w:shd w:val="clear" w:color="auto" w:fill="FFFFFF"/>
            <w:vAlign w:val="bottom"/>
          </w:tcPr>
          <w:p w14:paraId="37BCFC4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826417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1EAB96F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984" w:type="dxa"/>
            <w:tcBorders>
              <w:left w:val="double" w:sz="4" w:space="0" w:color="auto"/>
              <w:right w:val="double" w:sz="4" w:space="0" w:color="auto"/>
            </w:tcBorders>
            <w:shd w:val="clear" w:color="auto" w:fill="FFFFFF"/>
            <w:vAlign w:val="bottom"/>
          </w:tcPr>
          <w:p w14:paraId="37CAE51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7DC42E2C"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6A2C475E" w14:textId="77777777" w:rsidR="007810B9" w:rsidRPr="00865C5E" w:rsidRDefault="007810B9" w:rsidP="006F689B">
            <w:pPr>
              <w:pStyle w:val="pformf"/>
              <w:shd w:val="clear" w:color="auto" w:fill="FFFFFF"/>
              <w:spacing w:before="0"/>
              <w:ind w:right="15"/>
              <w:jc w:val="right"/>
              <w:rPr>
                <w:rFonts w:ascii="Arial" w:hAnsi="Arial"/>
                <w:sz w:val="20"/>
                <w:lang w:val="en-CA"/>
              </w:rPr>
            </w:pPr>
            <w:r w:rsidRPr="00865C5E">
              <w:rPr>
                <w:rFonts w:ascii="Arial" w:hAnsi="Arial"/>
                <w:sz w:val="20"/>
                <w:lang w:val="en-CA"/>
              </w:rPr>
              <w:t>200,500</w:t>
            </w:r>
          </w:p>
        </w:tc>
      </w:tr>
      <w:tr w:rsidR="007810B9" w:rsidRPr="00865C5E" w14:paraId="722B9860" w14:textId="77777777" w:rsidTr="006F689B">
        <w:tc>
          <w:tcPr>
            <w:tcW w:w="720" w:type="dxa"/>
            <w:tcBorders>
              <w:top w:val="single" w:sz="4" w:space="0" w:color="auto"/>
              <w:bottom w:val="single" w:sz="4" w:space="0" w:color="auto"/>
              <w:right w:val="nil"/>
            </w:tcBorders>
            <w:shd w:val="clear" w:color="auto" w:fill="FFFFFF"/>
            <w:vAlign w:val="bottom"/>
          </w:tcPr>
          <w:p w14:paraId="7B1FBC8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B8FC01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24C8E56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8,000 shares at $25.00 plus commission of $500.</w:t>
            </w:r>
          </w:p>
        </w:tc>
        <w:tc>
          <w:tcPr>
            <w:tcW w:w="984" w:type="dxa"/>
            <w:tcBorders>
              <w:left w:val="double" w:sz="4" w:space="0" w:color="auto"/>
              <w:right w:val="double" w:sz="4" w:space="0" w:color="auto"/>
            </w:tcBorders>
            <w:shd w:val="clear" w:color="auto" w:fill="FFFFFF"/>
            <w:vAlign w:val="bottom"/>
          </w:tcPr>
          <w:p w14:paraId="4A14AED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1683C6C5"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586D3F8B"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2A1E223C" w14:textId="77777777" w:rsidTr="006F689B">
        <w:tc>
          <w:tcPr>
            <w:tcW w:w="720" w:type="dxa"/>
            <w:tcBorders>
              <w:top w:val="single" w:sz="4" w:space="0" w:color="auto"/>
              <w:bottom w:val="single" w:sz="4" w:space="0" w:color="auto"/>
              <w:right w:val="nil"/>
            </w:tcBorders>
            <w:shd w:val="clear" w:color="auto" w:fill="FFFFFF"/>
            <w:vAlign w:val="bottom"/>
          </w:tcPr>
          <w:p w14:paraId="0D8195C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F5B091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2279B558"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84" w:type="dxa"/>
            <w:tcBorders>
              <w:left w:val="double" w:sz="4" w:space="0" w:color="auto"/>
              <w:right w:val="double" w:sz="4" w:space="0" w:color="auto"/>
            </w:tcBorders>
            <w:shd w:val="clear" w:color="auto" w:fill="FFFFFF"/>
            <w:vAlign w:val="bottom"/>
          </w:tcPr>
          <w:p w14:paraId="322EA49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426D3AD4"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7376A829"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1E2005CA" w14:textId="77777777" w:rsidTr="006F689B">
        <w:tc>
          <w:tcPr>
            <w:tcW w:w="720" w:type="dxa"/>
            <w:tcBorders>
              <w:top w:val="single" w:sz="4" w:space="0" w:color="auto"/>
              <w:bottom w:val="single" w:sz="4" w:space="0" w:color="auto"/>
              <w:right w:val="nil"/>
            </w:tcBorders>
            <w:shd w:val="clear" w:color="auto" w:fill="FFFFFF"/>
            <w:vAlign w:val="bottom"/>
          </w:tcPr>
          <w:p w14:paraId="61141CA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B9C301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4</w:t>
            </w:r>
          </w:p>
        </w:tc>
        <w:tc>
          <w:tcPr>
            <w:tcW w:w="4432" w:type="dxa"/>
            <w:tcBorders>
              <w:left w:val="double" w:sz="4" w:space="0" w:color="auto"/>
              <w:right w:val="double" w:sz="4" w:space="0" w:color="auto"/>
            </w:tcBorders>
            <w:shd w:val="clear" w:color="auto" w:fill="FFFFFF"/>
            <w:vAlign w:val="bottom"/>
          </w:tcPr>
          <w:p w14:paraId="11EE0B79" w14:textId="77777777" w:rsidR="007810B9" w:rsidRPr="00865C5E" w:rsidRDefault="007810B9" w:rsidP="00491F79">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Investments in Significantly Influenced Companies</w:t>
            </w:r>
          </w:p>
        </w:tc>
        <w:tc>
          <w:tcPr>
            <w:tcW w:w="984" w:type="dxa"/>
            <w:tcBorders>
              <w:left w:val="double" w:sz="4" w:space="0" w:color="auto"/>
              <w:right w:val="double" w:sz="4" w:space="0" w:color="auto"/>
            </w:tcBorders>
            <w:shd w:val="clear" w:color="auto" w:fill="FFFFFF"/>
            <w:vAlign w:val="bottom"/>
          </w:tcPr>
          <w:p w14:paraId="743AD30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0FBDDA75"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600,000</w:t>
            </w:r>
          </w:p>
        </w:tc>
        <w:tc>
          <w:tcPr>
            <w:tcW w:w="1375" w:type="dxa"/>
            <w:tcBorders>
              <w:left w:val="double" w:sz="4" w:space="0" w:color="auto"/>
            </w:tcBorders>
            <w:shd w:val="clear" w:color="auto" w:fill="FFFFFF"/>
            <w:vAlign w:val="bottom"/>
          </w:tcPr>
          <w:p w14:paraId="01726F2F"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70DFC67F" w14:textId="77777777" w:rsidTr="006F689B">
        <w:tc>
          <w:tcPr>
            <w:tcW w:w="720" w:type="dxa"/>
            <w:tcBorders>
              <w:top w:val="single" w:sz="4" w:space="0" w:color="auto"/>
              <w:bottom w:val="single" w:sz="4" w:space="0" w:color="auto"/>
              <w:right w:val="nil"/>
            </w:tcBorders>
            <w:shd w:val="clear" w:color="auto" w:fill="FFFFFF"/>
            <w:vAlign w:val="bottom"/>
          </w:tcPr>
          <w:p w14:paraId="4D8AD43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FB883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09A6C7A2"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984" w:type="dxa"/>
            <w:tcBorders>
              <w:left w:val="double" w:sz="4" w:space="0" w:color="auto"/>
              <w:right w:val="double" w:sz="4" w:space="0" w:color="auto"/>
            </w:tcBorders>
            <w:shd w:val="clear" w:color="auto" w:fill="FFFFFF"/>
            <w:vAlign w:val="bottom"/>
          </w:tcPr>
          <w:p w14:paraId="5E45572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252D9A69"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4,500</w:t>
            </w:r>
          </w:p>
        </w:tc>
        <w:tc>
          <w:tcPr>
            <w:tcW w:w="1375" w:type="dxa"/>
            <w:tcBorders>
              <w:left w:val="double" w:sz="4" w:space="0" w:color="auto"/>
            </w:tcBorders>
            <w:shd w:val="clear" w:color="auto" w:fill="FFFFFF"/>
            <w:vAlign w:val="bottom"/>
          </w:tcPr>
          <w:p w14:paraId="618971CE"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37DE78A9" w14:textId="77777777" w:rsidTr="006F689B">
        <w:tc>
          <w:tcPr>
            <w:tcW w:w="720" w:type="dxa"/>
            <w:tcBorders>
              <w:top w:val="single" w:sz="4" w:space="0" w:color="auto"/>
              <w:bottom w:val="single" w:sz="4" w:space="0" w:color="auto"/>
              <w:right w:val="nil"/>
            </w:tcBorders>
            <w:shd w:val="clear" w:color="auto" w:fill="FFFFFF"/>
            <w:vAlign w:val="bottom"/>
          </w:tcPr>
          <w:p w14:paraId="53CEEE1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491079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0ADC921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984" w:type="dxa"/>
            <w:tcBorders>
              <w:left w:val="double" w:sz="4" w:space="0" w:color="auto"/>
              <w:right w:val="double" w:sz="4" w:space="0" w:color="auto"/>
            </w:tcBorders>
            <w:shd w:val="clear" w:color="auto" w:fill="FFFFFF"/>
            <w:vAlign w:val="bottom"/>
          </w:tcPr>
          <w:p w14:paraId="4ADCF6E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19F83257"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61AFFF35" w14:textId="77777777" w:rsidR="007810B9" w:rsidRPr="00865C5E" w:rsidRDefault="007810B9" w:rsidP="006F689B">
            <w:pPr>
              <w:pStyle w:val="pformf"/>
              <w:shd w:val="clear" w:color="auto" w:fill="FFFFFF"/>
              <w:spacing w:before="0"/>
              <w:ind w:right="15"/>
              <w:jc w:val="right"/>
              <w:rPr>
                <w:rFonts w:ascii="Arial" w:hAnsi="Arial"/>
                <w:sz w:val="20"/>
                <w:lang w:val="en-CA"/>
              </w:rPr>
            </w:pPr>
            <w:r w:rsidRPr="00865C5E">
              <w:rPr>
                <w:rFonts w:ascii="Arial" w:hAnsi="Arial"/>
                <w:sz w:val="20"/>
                <w:lang w:val="en-CA"/>
              </w:rPr>
              <w:t>604,500</w:t>
            </w:r>
          </w:p>
        </w:tc>
      </w:tr>
      <w:tr w:rsidR="007810B9" w:rsidRPr="00865C5E" w14:paraId="5C0F6A24" w14:textId="77777777" w:rsidTr="006F689B">
        <w:tc>
          <w:tcPr>
            <w:tcW w:w="720" w:type="dxa"/>
            <w:tcBorders>
              <w:top w:val="single" w:sz="4" w:space="0" w:color="auto"/>
              <w:bottom w:val="single" w:sz="4" w:space="0" w:color="auto"/>
              <w:right w:val="nil"/>
            </w:tcBorders>
            <w:shd w:val="clear" w:color="auto" w:fill="FFFFFF"/>
            <w:vAlign w:val="bottom"/>
          </w:tcPr>
          <w:p w14:paraId="6CC7AE2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71084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62584EC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investment in common shares of significantly influenced company.</w:t>
            </w:r>
          </w:p>
        </w:tc>
        <w:tc>
          <w:tcPr>
            <w:tcW w:w="984" w:type="dxa"/>
            <w:tcBorders>
              <w:left w:val="double" w:sz="4" w:space="0" w:color="auto"/>
              <w:right w:val="double" w:sz="4" w:space="0" w:color="auto"/>
            </w:tcBorders>
            <w:shd w:val="clear" w:color="auto" w:fill="FFFFFF"/>
            <w:vAlign w:val="bottom"/>
          </w:tcPr>
          <w:p w14:paraId="70D4370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18512ED1"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7D7DBED8"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70BCD2E6" w14:textId="77777777" w:rsidTr="006F689B">
        <w:tc>
          <w:tcPr>
            <w:tcW w:w="720" w:type="dxa"/>
            <w:tcBorders>
              <w:top w:val="single" w:sz="4" w:space="0" w:color="auto"/>
              <w:bottom w:val="single" w:sz="4" w:space="0" w:color="auto"/>
              <w:right w:val="nil"/>
            </w:tcBorders>
            <w:shd w:val="clear" w:color="auto" w:fill="FFFFFF"/>
            <w:vAlign w:val="bottom"/>
          </w:tcPr>
          <w:p w14:paraId="5667C2B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5A5C5F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23A771C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84" w:type="dxa"/>
            <w:tcBorders>
              <w:left w:val="double" w:sz="4" w:space="0" w:color="auto"/>
              <w:right w:val="double" w:sz="4" w:space="0" w:color="auto"/>
            </w:tcBorders>
            <w:shd w:val="clear" w:color="auto" w:fill="FFFFFF"/>
            <w:vAlign w:val="bottom"/>
          </w:tcPr>
          <w:p w14:paraId="69C41D0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239B8C69"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21666852"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3D7147FD" w14:textId="77777777" w:rsidTr="006F689B">
        <w:tc>
          <w:tcPr>
            <w:tcW w:w="720" w:type="dxa"/>
            <w:tcBorders>
              <w:top w:val="single" w:sz="4" w:space="0" w:color="auto"/>
              <w:bottom w:val="single" w:sz="4" w:space="0" w:color="auto"/>
              <w:right w:val="nil"/>
            </w:tcBorders>
            <w:shd w:val="clear" w:color="auto" w:fill="FFFFFF"/>
            <w:vAlign w:val="bottom"/>
          </w:tcPr>
          <w:p w14:paraId="16F3BBD7"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May</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F79EB5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14</w:t>
            </w:r>
          </w:p>
        </w:tc>
        <w:tc>
          <w:tcPr>
            <w:tcW w:w="4432" w:type="dxa"/>
            <w:tcBorders>
              <w:left w:val="double" w:sz="4" w:space="0" w:color="auto"/>
              <w:right w:val="double" w:sz="4" w:space="0" w:color="auto"/>
            </w:tcBorders>
            <w:shd w:val="clear" w:color="auto" w:fill="FFFFFF"/>
            <w:vAlign w:val="bottom"/>
          </w:tcPr>
          <w:p w14:paraId="23473AD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984" w:type="dxa"/>
            <w:tcBorders>
              <w:left w:val="double" w:sz="4" w:space="0" w:color="auto"/>
              <w:right w:val="double" w:sz="4" w:space="0" w:color="auto"/>
            </w:tcBorders>
            <w:shd w:val="clear" w:color="auto" w:fill="FFFFFF"/>
            <w:vAlign w:val="bottom"/>
          </w:tcPr>
          <w:p w14:paraId="7EA8D45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2DE815EE"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13,600</w:t>
            </w:r>
          </w:p>
        </w:tc>
        <w:tc>
          <w:tcPr>
            <w:tcW w:w="1375" w:type="dxa"/>
            <w:tcBorders>
              <w:left w:val="double" w:sz="4" w:space="0" w:color="auto"/>
            </w:tcBorders>
            <w:shd w:val="clear" w:color="auto" w:fill="FFFFFF"/>
            <w:vAlign w:val="bottom"/>
          </w:tcPr>
          <w:p w14:paraId="3B9E27FF"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13CE8293" w14:textId="77777777" w:rsidTr="006F689B">
        <w:tc>
          <w:tcPr>
            <w:tcW w:w="720" w:type="dxa"/>
            <w:tcBorders>
              <w:top w:val="single" w:sz="4" w:space="0" w:color="auto"/>
              <w:bottom w:val="single" w:sz="4" w:space="0" w:color="auto"/>
              <w:right w:val="nil"/>
            </w:tcBorders>
            <w:shd w:val="clear" w:color="auto" w:fill="FFFFFF"/>
            <w:vAlign w:val="bottom"/>
          </w:tcPr>
          <w:p w14:paraId="3DE3936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E9A656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643106D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984" w:type="dxa"/>
            <w:tcBorders>
              <w:left w:val="double" w:sz="4" w:space="0" w:color="auto"/>
              <w:right w:val="double" w:sz="4" w:space="0" w:color="auto"/>
            </w:tcBorders>
            <w:shd w:val="clear" w:color="auto" w:fill="FFFFFF"/>
            <w:vAlign w:val="bottom"/>
          </w:tcPr>
          <w:p w14:paraId="47E071E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087F4254"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152050F5" w14:textId="77777777" w:rsidR="007810B9" w:rsidRPr="00865C5E" w:rsidRDefault="007810B9" w:rsidP="006F689B">
            <w:pPr>
              <w:pStyle w:val="pformf"/>
              <w:shd w:val="clear" w:color="auto" w:fill="FFFFFF"/>
              <w:spacing w:before="0"/>
              <w:ind w:right="15"/>
              <w:jc w:val="right"/>
              <w:rPr>
                <w:rFonts w:ascii="Arial" w:hAnsi="Arial"/>
                <w:sz w:val="20"/>
                <w:lang w:val="en-CA"/>
              </w:rPr>
            </w:pPr>
            <w:r w:rsidRPr="00865C5E">
              <w:rPr>
                <w:rFonts w:ascii="Arial" w:hAnsi="Arial"/>
                <w:sz w:val="20"/>
                <w:lang w:val="en-CA"/>
              </w:rPr>
              <w:t>13,600</w:t>
            </w:r>
          </w:p>
        </w:tc>
      </w:tr>
      <w:tr w:rsidR="007810B9" w:rsidRPr="00865C5E" w14:paraId="5369F98F" w14:textId="77777777" w:rsidTr="006F689B">
        <w:tc>
          <w:tcPr>
            <w:tcW w:w="720" w:type="dxa"/>
            <w:tcBorders>
              <w:top w:val="single" w:sz="4" w:space="0" w:color="auto"/>
              <w:bottom w:val="single" w:sz="4" w:space="0" w:color="auto"/>
              <w:right w:val="nil"/>
            </w:tcBorders>
            <w:shd w:val="clear" w:color="auto" w:fill="FFFFFF"/>
            <w:vAlign w:val="bottom"/>
          </w:tcPr>
          <w:p w14:paraId="7474046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1D932A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24788DF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$1.70 per share cash dividend on 8,000 shares of short-term investment.</w:t>
            </w:r>
          </w:p>
        </w:tc>
        <w:tc>
          <w:tcPr>
            <w:tcW w:w="984" w:type="dxa"/>
            <w:tcBorders>
              <w:left w:val="double" w:sz="4" w:space="0" w:color="auto"/>
              <w:right w:val="double" w:sz="4" w:space="0" w:color="auto"/>
            </w:tcBorders>
            <w:shd w:val="clear" w:color="auto" w:fill="FFFFFF"/>
            <w:vAlign w:val="bottom"/>
          </w:tcPr>
          <w:p w14:paraId="3FEB85D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497A50A9"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74754F23"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5F1C30FE" w14:textId="77777777" w:rsidTr="006F689B">
        <w:tc>
          <w:tcPr>
            <w:tcW w:w="720" w:type="dxa"/>
            <w:tcBorders>
              <w:top w:val="single" w:sz="4" w:space="0" w:color="auto"/>
              <w:bottom w:val="single" w:sz="4" w:space="0" w:color="auto"/>
              <w:right w:val="nil"/>
            </w:tcBorders>
            <w:shd w:val="clear" w:color="auto" w:fill="FFFFFF"/>
            <w:vAlign w:val="bottom"/>
          </w:tcPr>
          <w:p w14:paraId="2397C8E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1040E1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639DEBC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84" w:type="dxa"/>
            <w:tcBorders>
              <w:left w:val="double" w:sz="4" w:space="0" w:color="auto"/>
              <w:right w:val="double" w:sz="4" w:space="0" w:color="auto"/>
            </w:tcBorders>
            <w:shd w:val="clear" w:color="auto" w:fill="FFFFFF"/>
            <w:vAlign w:val="bottom"/>
          </w:tcPr>
          <w:p w14:paraId="3C6A7C6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5C32FF63"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2B7C6ADC"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7532CD27" w14:textId="77777777" w:rsidTr="006F689B">
        <w:tc>
          <w:tcPr>
            <w:tcW w:w="720" w:type="dxa"/>
            <w:tcBorders>
              <w:top w:val="single" w:sz="4" w:space="0" w:color="auto"/>
              <w:bottom w:val="single" w:sz="4" w:space="0" w:color="auto"/>
              <w:right w:val="nil"/>
            </w:tcBorders>
            <w:shd w:val="clear" w:color="auto" w:fill="FFFFFF"/>
            <w:vAlign w:val="bottom"/>
          </w:tcPr>
          <w:p w14:paraId="57906D85" w14:textId="77777777" w:rsidR="007810B9" w:rsidRPr="00865C5E" w:rsidRDefault="00D527BA" w:rsidP="003F7B48">
            <w:pPr>
              <w:pStyle w:val="pformf"/>
              <w:shd w:val="clear" w:color="auto" w:fill="FFFFFF"/>
              <w:spacing w:before="0"/>
              <w:rPr>
                <w:rFonts w:ascii="Arial" w:hAnsi="Arial"/>
                <w:sz w:val="20"/>
                <w:lang w:val="en-CA"/>
              </w:rPr>
            </w:pPr>
            <w:r w:rsidRPr="00865C5E">
              <w:rPr>
                <w:rFonts w:ascii="Arial" w:hAnsi="Arial"/>
                <w:sz w:val="20"/>
                <w:lang w:val="en-CA"/>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AC65AB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15</w:t>
            </w:r>
          </w:p>
        </w:tc>
        <w:tc>
          <w:tcPr>
            <w:tcW w:w="4432" w:type="dxa"/>
            <w:tcBorders>
              <w:left w:val="double" w:sz="4" w:space="0" w:color="auto"/>
              <w:right w:val="double" w:sz="4" w:space="0" w:color="auto"/>
            </w:tcBorders>
            <w:shd w:val="clear" w:color="auto" w:fill="FFFFFF"/>
            <w:vAlign w:val="bottom"/>
          </w:tcPr>
          <w:p w14:paraId="0692D85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984" w:type="dxa"/>
            <w:tcBorders>
              <w:left w:val="double" w:sz="4" w:space="0" w:color="auto"/>
              <w:right w:val="double" w:sz="4" w:space="0" w:color="auto"/>
            </w:tcBorders>
            <w:shd w:val="clear" w:color="auto" w:fill="FFFFFF"/>
            <w:vAlign w:val="bottom"/>
          </w:tcPr>
          <w:p w14:paraId="4A81CAA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70496FF1"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55,000</w:t>
            </w:r>
          </w:p>
        </w:tc>
        <w:tc>
          <w:tcPr>
            <w:tcW w:w="1375" w:type="dxa"/>
            <w:tcBorders>
              <w:left w:val="double" w:sz="4" w:space="0" w:color="auto"/>
            </w:tcBorders>
            <w:shd w:val="clear" w:color="auto" w:fill="FFFFFF"/>
            <w:vAlign w:val="bottom"/>
          </w:tcPr>
          <w:p w14:paraId="4C585E9F"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6623F7A6" w14:textId="77777777" w:rsidTr="006F689B">
        <w:tc>
          <w:tcPr>
            <w:tcW w:w="720" w:type="dxa"/>
            <w:tcBorders>
              <w:top w:val="single" w:sz="4" w:space="0" w:color="auto"/>
              <w:bottom w:val="single" w:sz="4" w:space="0" w:color="auto"/>
              <w:right w:val="nil"/>
            </w:tcBorders>
            <w:shd w:val="clear" w:color="auto" w:fill="FFFFFF"/>
            <w:vAlign w:val="bottom"/>
          </w:tcPr>
          <w:p w14:paraId="38F557B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733D03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59C6BC2B" w14:textId="77777777" w:rsidR="007810B9" w:rsidRPr="00865C5E" w:rsidRDefault="007810B9" w:rsidP="003F7B48">
            <w:pPr>
              <w:pStyle w:val="pformf"/>
              <w:shd w:val="clear" w:color="auto" w:fill="FFFFFF"/>
              <w:tabs>
                <w:tab w:val="left" w:pos="277"/>
              </w:tabs>
              <w:spacing w:before="0"/>
              <w:ind w:left="352" w:hanging="352"/>
              <w:rPr>
                <w:rFonts w:ascii="Arial" w:hAnsi="Arial"/>
                <w:sz w:val="20"/>
                <w:lang w:val="en-CA"/>
              </w:rPr>
            </w:pPr>
            <w:r w:rsidRPr="00865C5E">
              <w:rPr>
                <w:rFonts w:ascii="Arial" w:hAnsi="Arial"/>
                <w:sz w:val="20"/>
                <w:lang w:val="en-CA"/>
              </w:rPr>
              <w:tab/>
              <w:t>Investment in Significantly Influenced Companies</w:t>
            </w:r>
          </w:p>
        </w:tc>
        <w:tc>
          <w:tcPr>
            <w:tcW w:w="984" w:type="dxa"/>
            <w:tcBorders>
              <w:left w:val="double" w:sz="4" w:space="0" w:color="auto"/>
              <w:right w:val="double" w:sz="4" w:space="0" w:color="auto"/>
            </w:tcBorders>
            <w:shd w:val="clear" w:color="auto" w:fill="FFFFFF"/>
            <w:vAlign w:val="bottom"/>
          </w:tcPr>
          <w:p w14:paraId="382DABB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4B20789F"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37C04501" w14:textId="77777777" w:rsidR="007810B9" w:rsidRPr="00865C5E" w:rsidRDefault="007810B9" w:rsidP="006F689B">
            <w:pPr>
              <w:pStyle w:val="pformf"/>
              <w:shd w:val="clear" w:color="auto" w:fill="FFFFFF"/>
              <w:spacing w:before="0"/>
              <w:ind w:right="15"/>
              <w:jc w:val="right"/>
              <w:rPr>
                <w:rFonts w:ascii="Arial" w:hAnsi="Arial"/>
                <w:sz w:val="20"/>
                <w:lang w:val="en-CA"/>
              </w:rPr>
            </w:pPr>
            <w:r w:rsidRPr="00865C5E">
              <w:rPr>
                <w:rFonts w:ascii="Arial" w:hAnsi="Arial"/>
                <w:sz w:val="20"/>
                <w:lang w:val="en-CA"/>
              </w:rPr>
              <w:t>55,000</w:t>
            </w:r>
          </w:p>
        </w:tc>
      </w:tr>
      <w:tr w:rsidR="007810B9" w:rsidRPr="00865C5E" w14:paraId="4E534BE5" w14:textId="77777777" w:rsidTr="006F689B">
        <w:tc>
          <w:tcPr>
            <w:tcW w:w="720" w:type="dxa"/>
            <w:tcBorders>
              <w:top w:val="single" w:sz="4" w:space="0" w:color="auto"/>
              <w:bottom w:val="single" w:sz="4" w:space="0" w:color="auto"/>
              <w:right w:val="nil"/>
            </w:tcBorders>
            <w:shd w:val="clear" w:color="auto" w:fill="FFFFFF"/>
            <w:vAlign w:val="bottom"/>
          </w:tcPr>
          <w:p w14:paraId="0CE095A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EDA65F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3B875C7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cash dividend from significantly influenced company.</w:t>
            </w:r>
          </w:p>
        </w:tc>
        <w:tc>
          <w:tcPr>
            <w:tcW w:w="984" w:type="dxa"/>
            <w:tcBorders>
              <w:left w:val="double" w:sz="4" w:space="0" w:color="auto"/>
              <w:right w:val="double" w:sz="4" w:space="0" w:color="auto"/>
            </w:tcBorders>
            <w:shd w:val="clear" w:color="auto" w:fill="FFFFFF"/>
            <w:vAlign w:val="bottom"/>
          </w:tcPr>
          <w:p w14:paraId="52F3655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5E82F30C"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60B301A7"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5F6E2FE0" w14:textId="77777777" w:rsidTr="006F689B">
        <w:tc>
          <w:tcPr>
            <w:tcW w:w="720" w:type="dxa"/>
            <w:tcBorders>
              <w:top w:val="single" w:sz="4" w:space="0" w:color="auto"/>
              <w:bottom w:val="single" w:sz="4" w:space="0" w:color="auto"/>
              <w:right w:val="nil"/>
            </w:tcBorders>
            <w:shd w:val="clear" w:color="auto" w:fill="FFFFFF"/>
            <w:vAlign w:val="bottom"/>
          </w:tcPr>
          <w:p w14:paraId="6C935D1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C663CF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293D2626"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84" w:type="dxa"/>
            <w:tcBorders>
              <w:left w:val="double" w:sz="4" w:space="0" w:color="auto"/>
              <w:right w:val="double" w:sz="4" w:space="0" w:color="auto"/>
            </w:tcBorders>
            <w:shd w:val="clear" w:color="auto" w:fill="FFFFFF"/>
            <w:vAlign w:val="bottom"/>
          </w:tcPr>
          <w:p w14:paraId="29ED3AA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0CEED628"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419A81B1"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2302BDF9" w14:textId="77777777" w:rsidTr="006F689B">
        <w:tc>
          <w:tcPr>
            <w:tcW w:w="720" w:type="dxa"/>
            <w:tcBorders>
              <w:top w:val="single" w:sz="4" w:space="0" w:color="auto"/>
              <w:bottom w:val="single" w:sz="4" w:space="0" w:color="auto"/>
              <w:right w:val="nil"/>
            </w:tcBorders>
            <w:shd w:val="clear" w:color="auto" w:fill="FFFFFF"/>
            <w:vAlign w:val="bottom"/>
          </w:tcPr>
          <w:p w14:paraId="212F96A5"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Aug.</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9B2EB7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28</w:t>
            </w:r>
          </w:p>
        </w:tc>
        <w:tc>
          <w:tcPr>
            <w:tcW w:w="4432" w:type="dxa"/>
            <w:tcBorders>
              <w:left w:val="double" w:sz="4" w:space="0" w:color="auto"/>
              <w:right w:val="double" w:sz="4" w:space="0" w:color="auto"/>
            </w:tcBorders>
            <w:shd w:val="clear" w:color="auto" w:fill="FFFFFF"/>
            <w:vAlign w:val="bottom"/>
          </w:tcPr>
          <w:p w14:paraId="2001196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984" w:type="dxa"/>
            <w:tcBorders>
              <w:left w:val="double" w:sz="4" w:space="0" w:color="auto"/>
              <w:right w:val="double" w:sz="4" w:space="0" w:color="auto"/>
            </w:tcBorders>
            <w:shd w:val="clear" w:color="auto" w:fill="FFFFFF"/>
            <w:vAlign w:val="bottom"/>
          </w:tcPr>
          <w:p w14:paraId="6538CCC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4F14BCE4"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191,500</w:t>
            </w:r>
          </w:p>
        </w:tc>
        <w:tc>
          <w:tcPr>
            <w:tcW w:w="1375" w:type="dxa"/>
            <w:tcBorders>
              <w:left w:val="double" w:sz="4" w:space="0" w:color="auto"/>
            </w:tcBorders>
            <w:shd w:val="clear" w:color="auto" w:fill="FFFFFF"/>
            <w:vAlign w:val="bottom"/>
          </w:tcPr>
          <w:p w14:paraId="699F656C"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64446DF7" w14:textId="77777777" w:rsidTr="006F689B">
        <w:tc>
          <w:tcPr>
            <w:tcW w:w="720" w:type="dxa"/>
            <w:tcBorders>
              <w:top w:val="single" w:sz="4" w:space="0" w:color="auto"/>
              <w:bottom w:val="single" w:sz="4" w:space="0" w:color="auto"/>
              <w:right w:val="nil"/>
            </w:tcBorders>
            <w:shd w:val="clear" w:color="auto" w:fill="FFFFFF"/>
            <w:vAlign w:val="bottom"/>
          </w:tcPr>
          <w:p w14:paraId="3B3EB5D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D32F1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13C30085"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984" w:type="dxa"/>
            <w:tcBorders>
              <w:left w:val="double" w:sz="4" w:space="0" w:color="auto"/>
              <w:right w:val="double" w:sz="4" w:space="0" w:color="auto"/>
            </w:tcBorders>
            <w:shd w:val="clear" w:color="auto" w:fill="FFFFFF"/>
            <w:vAlign w:val="bottom"/>
          </w:tcPr>
          <w:p w14:paraId="3AF79C6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4837C3BB"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500</w:t>
            </w:r>
          </w:p>
        </w:tc>
        <w:tc>
          <w:tcPr>
            <w:tcW w:w="1375" w:type="dxa"/>
            <w:tcBorders>
              <w:left w:val="double" w:sz="4" w:space="0" w:color="auto"/>
            </w:tcBorders>
            <w:shd w:val="clear" w:color="auto" w:fill="FFFFFF"/>
            <w:vAlign w:val="bottom"/>
          </w:tcPr>
          <w:p w14:paraId="1E5CAC23"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452B9FEF" w14:textId="77777777" w:rsidTr="006F689B">
        <w:tc>
          <w:tcPr>
            <w:tcW w:w="720" w:type="dxa"/>
            <w:tcBorders>
              <w:top w:val="single" w:sz="4" w:space="0" w:color="auto"/>
              <w:bottom w:val="single" w:sz="4" w:space="0" w:color="auto"/>
              <w:right w:val="nil"/>
            </w:tcBorders>
            <w:shd w:val="clear" w:color="auto" w:fill="FFFFFF"/>
            <w:vAlign w:val="bottom"/>
          </w:tcPr>
          <w:p w14:paraId="303B7FD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A500A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5617B9F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Loss on Sale of Short-Term Investment</w:t>
            </w:r>
          </w:p>
        </w:tc>
        <w:tc>
          <w:tcPr>
            <w:tcW w:w="984" w:type="dxa"/>
            <w:tcBorders>
              <w:left w:val="double" w:sz="4" w:space="0" w:color="auto"/>
              <w:right w:val="double" w:sz="4" w:space="0" w:color="auto"/>
            </w:tcBorders>
            <w:shd w:val="clear" w:color="auto" w:fill="FFFFFF"/>
            <w:vAlign w:val="bottom"/>
          </w:tcPr>
          <w:p w14:paraId="674575A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6EC00B84"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8,000</w:t>
            </w:r>
          </w:p>
        </w:tc>
        <w:tc>
          <w:tcPr>
            <w:tcW w:w="1375" w:type="dxa"/>
            <w:tcBorders>
              <w:left w:val="double" w:sz="4" w:space="0" w:color="auto"/>
            </w:tcBorders>
            <w:shd w:val="clear" w:color="auto" w:fill="FFFFFF"/>
            <w:vAlign w:val="bottom"/>
          </w:tcPr>
          <w:p w14:paraId="5886C475"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34058AAC" w14:textId="77777777" w:rsidTr="006F689B">
        <w:tc>
          <w:tcPr>
            <w:tcW w:w="720" w:type="dxa"/>
            <w:tcBorders>
              <w:top w:val="single" w:sz="4" w:space="0" w:color="auto"/>
              <w:bottom w:val="single" w:sz="4" w:space="0" w:color="auto"/>
              <w:right w:val="nil"/>
            </w:tcBorders>
            <w:shd w:val="clear" w:color="auto" w:fill="FFFFFF"/>
            <w:vAlign w:val="bottom"/>
          </w:tcPr>
          <w:p w14:paraId="35A36F1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9E981F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6E2C054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Short-Term Investments</w:t>
            </w:r>
          </w:p>
        </w:tc>
        <w:tc>
          <w:tcPr>
            <w:tcW w:w="984" w:type="dxa"/>
            <w:tcBorders>
              <w:left w:val="double" w:sz="4" w:space="0" w:color="auto"/>
              <w:right w:val="double" w:sz="4" w:space="0" w:color="auto"/>
            </w:tcBorders>
            <w:shd w:val="clear" w:color="auto" w:fill="FFFFFF"/>
            <w:vAlign w:val="bottom"/>
          </w:tcPr>
          <w:p w14:paraId="29D323C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24103893"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1D572A7C" w14:textId="77777777" w:rsidR="007810B9" w:rsidRPr="00865C5E" w:rsidRDefault="007810B9" w:rsidP="006F689B">
            <w:pPr>
              <w:pStyle w:val="pformf"/>
              <w:shd w:val="clear" w:color="auto" w:fill="FFFFFF"/>
              <w:spacing w:before="0"/>
              <w:ind w:right="15"/>
              <w:jc w:val="right"/>
              <w:rPr>
                <w:rFonts w:ascii="Arial" w:hAnsi="Arial"/>
                <w:sz w:val="20"/>
                <w:lang w:val="en-CA"/>
              </w:rPr>
            </w:pPr>
            <w:r w:rsidRPr="00865C5E">
              <w:rPr>
                <w:rFonts w:ascii="Arial" w:hAnsi="Arial"/>
                <w:sz w:val="20"/>
                <w:lang w:val="en-CA"/>
              </w:rPr>
              <w:t>200,000</w:t>
            </w:r>
          </w:p>
        </w:tc>
      </w:tr>
      <w:tr w:rsidR="007810B9" w:rsidRPr="00865C5E" w14:paraId="23433E3F" w14:textId="77777777" w:rsidTr="006F689B">
        <w:tc>
          <w:tcPr>
            <w:tcW w:w="720" w:type="dxa"/>
            <w:tcBorders>
              <w:top w:val="single" w:sz="4" w:space="0" w:color="auto"/>
              <w:bottom w:val="single" w:sz="4" w:space="0" w:color="auto"/>
              <w:right w:val="nil"/>
            </w:tcBorders>
            <w:shd w:val="clear" w:color="auto" w:fill="FFFFFF"/>
            <w:vAlign w:val="bottom"/>
          </w:tcPr>
          <w:p w14:paraId="53A5C81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9FA11D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298C40A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Sold the short-term investment purchased on March 3 at $24.00 per share less $500 commission.</w:t>
            </w:r>
          </w:p>
        </w:tc>
        <w:tc>
          <w:tcPr>
            <w:tcW w:w="984" w:type="dxa"/>
            <w:tcBorders>
              <w:left w:val="double" w:sz="4" w:space="0" w:color="auto"/>
              <w:right w:val="double" w:sz="4" w:space="0" w:color="auto"/>
            </w:tcBorders>
            <w:shd w:val="clear" w:color="auto" w:fill="FFFFFF"/>
            <w:vAlign w:val="bottom"/>
          </w:tcPr>
          <w:p w14:paraId="0497FED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561820DF"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76B1EFA3"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4D3864B9" w14:textId="77777777" w:rsidTr="006F689B">
        <w:tc>
          <w:tcPr>
            <w:tcW w:w="720" w:type="dxa"/>
            <w:tcBorders>
              <w:top w:val="single" w:sz="4" w:space="0" w:color="auto"/>
              <w:bottom w:val="single" w:sz="4" w:space="0" w:color="auto"/>
              <w:right w:val="nil"/>
            </w:tcBorders>
            <w:shd w:val="clear" w:color="auto" w:fill="FFFFFF"/>
            <w:vAlign w:val="bottom"/>
          </w:tcPr>
          <w:p w14:paraId="65B7BE7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11E0C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29E9D398"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984" w:type="dxa"/>
            <w:tcBorders>
              <w:left w:val="double" w:sz="4" w:space="0" w:color="auto"/>
              <w:right w:val="double" w:sz="4" w:space="0" w:color="auto"/>
            </w:tcBorders>
            <w:shd w:val="clear" w:color="auto" w:fill="FFFFFF"/>
            <w:vAlign w:val="bottom"/>
          </w:tcPr>
          <w:p w14:paraId="0A672DC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33534684"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1CC50408"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6CE70CD5" w14:textId="77777777" w:rsidTr="006F689B">
        <w:tc>
          <w:tcPr>
            <w:tcW w:w="720" w:type="dxa"/>
            <w:tcBorders>
              <w:top w:val="single" w:sz="4" w:space="0" w:color="auto"/>
              <w:bottom w:val="single" w:sz="4" w:space="0" w:color="auto"/>
              <w:right w:val="nil"/>
            </w:tcBorders>
            <w:shd w:val="clear" w:color="auto" w:fill="FFFFFF"/>
            <w:vAlign w:val="bottom"/>
          </w:tcPr>
          <w:p w14:paraId="077CE16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CE0F2BB"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24</w:t>
            </w:r>
          </w:p>
        </w:tc>
        <w:tc>
          <w:tcPr>
            <w:tcW w:w="4432" w:type="dxa"/>
            <w:tcBorders>
              <w:left w:val="double" w:sz="4" w:space="0" w:color="auto"/>
              <w:right w:val="double" w:sz="4" w:space="0" w:color="auto"/>
            </w:tcBorders>
            <w:shd w:val="clear" w:color="auto" w:fill="FFFFFF"/>
            <w:vAlign w:val="bottom"/>
          </w:tcPr>
          <w:p w14:paraId="3CCCCB7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984" w:type="dxa"/>
            <w:tcBorders>
              <w:left w:val="double" w:sz="4" w:space="0" w:color="auto"/>
              <w:right w:val="double" w:sz="4" w:space="0" w:color="auto"/>
            </w:tcBorders>
            <w:shd w:val="clear" w:color="auto" w:fill="FFFFFF"/>
            <w:vAlign w:val="bottom"/>
          </w:tcPr>
          <w:p w14:paraId="17A79FA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14A3AAD3"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275,000</w:t>
            </w:r>
          </w:p>
        </w:tc>
        <w:tc>
          <w:tcPr>
            <w:tcW w:w="1375" w:type="dxa"/>
            <w:tcBorders>
              <w:left w:val="double" w:sz="4" w:space="0" w:color="auto"/>
            </w:tcBorders>
            <w:shd w:val="clear" w:color="auto" w:fill="FFFFFF"/>
            <w:vAlign w:val="bottom"/>
          </w:tcPr>
          <w:p w14:paraId="65DD1121"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060C778B" w14:textId="77777777" w:rsidTr="006F689B">
        <w:tc>
          <w:tcPr>
            <w:tcW w:w="720" w:type="dxa"/>
            <w:tcBorders>
              <w:top w:val="single" w:sz="4" w:space="0" w:color="auto"/>
              <w:bottom w:val="single" w:sz="4" w:space="0" w:color="auto"/>
              <w:right w:val="nil"/>
            </w:tcBorders>
            <w:shd w:val="clear" w:color="auto" w:fill="FFFFFF"/>
            <w:vAlign w:val="bottom"/>
          </w:tcPr>
          <w:p w14:paraId="76E42C2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A7EE03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606C3DD3"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984" w:type="dxa"/>
            <w:tcBorders>
              <w:left w:val="double" w:sz="4" w:space="0" w:color="auto"/>
              <w:right w:val="double" w:sz="4" w:space="0" w:color="auto"/>
            </w:tcBorders>
            <w:shd w:val="clear" w:color="auto" w:fill="FFFFFF"/>
            <w:vAlign w:val="bottom"/>
          </w:tcPr>
          <w:p w14:paraId="338CA90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363E8362" w14:textId="77777777" w:rsidR="007810B9" w:rsidRPr="00865C5E" w:rsidRDefault="007810B9" w:rsidP="003F7B48">
            <w:pPr>
              <w:pStyle w:val="pformf"/>
              <w:shd w:val="clear" w:color="auto" w:fill="FFFFFF"/>
              <w:spacing w:before="0"/>
              <w:ind w:right="57"/>
              <w:jc w:val="right"/>
              <w:rPr>
                <w:rFonts w:ascii="Arial" w:hAnsi="Arial"/>
                <w:sz w:val="20"/>
                <w:lang w:val="en-CA"/>
              </w:rPr>
            </w:pPr>
            <w:r w:rsidRPr="00865C5E">
              <w:rPr>
                <w:rFonts w:ascii="Arial" w:hAnsi="Arial"/>
                <w:sz w:val="20"/>
                <w:lang w:val="en-CA"/>
              </w:rPr>
              <w:t>400</w:t>
            </w:r>
          </w:p>
        </w:tc>
        <w:tc>
          <w:tcPr>
            <w:tcW w:w="1375" w:type="dxa"/>
            <w:tcBorders>
              <w:left w:val="double" w:sz="4" w:space="0" w:color="auto"/>
            </w:tcBorders>
            <w:shd w:val="clear" w:color="auto" w:fill="FFFFFF"/>
            <w:vAlign w:val="bottom"/>
          </w:tcPr>
          <w:p w14:paraId="174325C3"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r w:rsidR="007810B9" w:rsidRPr="00865C5E" w14:paraId="6AAE3F22" w14:textId="77777777" w:rsidTr="006F689B">
        <w:tc>
          <w:tcPr>
            <w:tcW w:w="720" w:type="dxa"/>
            <w:tcBorders>
              <w:top w:val="single" w:sz="4" w:space="0" w:color="auto"/>
              <w:bottom w:val="single" w:sz="4" w:space="0" w:color="auto"/>
              <w:right w:val="nil"/>
            </w:tcBorders>
            <w:shd w:val="clear" w:color="auto" w:fill="FFFFFF"/>
            <w:vAlign w:val="bottom"/>
          </w:tcPr>
          <w:p w14:paraId="2752D0D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F22643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556AFD2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984" w:type="dxa"/>
            <w:tcBorders>
              <w:left w:val="double" w:sz="4" w:space="0" w:color="auto"/>
              <w:right w:val="double" w:sz="4" w:space="0" w:color="auto"/>
            </w:tcBorders>
            <w:shd w:val="clear" w:color="auto" w:fill="FFFFFF"/>
            <w:vAlign w:val="bottom"/>
          </w:tcPr>
          <w:p w14:paraId="047E87F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05334E40"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1C4DAB38" w14:textId="77777777" w:rsidR="007810B9" w:rsidRPr="00865C5E" w:rsidRDefault="007810B9" w:rsidP="006F689B">
            <w:pPr>
              <w:pStyle w:val="pformf"/>
              <w:shd w:val="clear" w:color="auto" w:fill="FFFFFF"/>
              <w:spacing w:before="0"/>
              <w:ind w:right="15"/>
              <w:jc w:val="right"/>
              <w:rPr>
                <w:rFonts w:ascii="Arial" w:hAnsi="Arial"/>
                <w:sz w:val="20"/>
                <w:lang w:val="en-CA"/>
              </w:rPr>
            </w:pPr>
            <w:r w:rsidRPr="00865C5E">
              <w:rPr>
                <w:rFonts w:ascii="Arial" w:hAnsi="Arial"/>
                <w:sz w:val="20"/>
                <w:lang w:val="en-CA"/>
              </w:rPr>
              <w:t>275,400</w:t>
            </w:r>
          </w:p>
        </w:tc>
      </w:tr>
      <w:tr w:rsidR="007810B9" w:rsidRPr="00865C5E" w14:paraId="507E48E1" w14:textId="77777777" w:rsidTr="006F689B">
        <w:tc>
          <w:tcPr>
            <w:tcW w:w="720" w:type="dxa"/>
            <w:tcBorders>
              <w:top w:val="single" w:sz="4" w:space="0" w:color="auto"/>
              <w:bottom w:val="double" w:sz="4" w:space="0" w:color="auto"/>
              <w:right w:val="nil"/>
            </w:tcBorders>
            <w:shd w:val="clear" w:color="auto" w:fill="FFFFFF"/>
            <w:vAlign w:val="bottom"/>
          </w:tcPr>
          <w:p w14:paraId="39B8F99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084C8BA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32" w:type="dxa"/>
            <w:tcBorders>
              <w:left w:val="double" w:sz="4" w:space="0" w:color="auto"/>
              <w:right w:val="double" w:sz="4" w:space="0" w:color="auto"/>
            </w:tcBorders>
            <w:shd w:val="clear" w:color="auto" w:fill="FFFFFF"/>
            <w:vAlign w:val="bottom"/>
          </w:tcPr>
          <w:p w14:paraId="7B952435" w14:textId="0C328C60" w:rsidR="007810B9" w:rsidRPr="00865C5E" w:rsidRDefault="007810B9" w:rsidP="006E34B2">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short-term investment.</w:t>
            </w:r>
          </w:p>
        </w:tc>
        <w:tc>
          <w:tcPr>
            <w:tcW w:w="984" w:type="dxa"/>
            <w:tcBorders>
              <w:left w:val="double" w:sz="4" w:space="0" w:color="auto"/>
              <w:right w:val="double" w:sz="4" w:space="0" w:color="auto"/>
            </w:tcBorders>
            <w:shd w:val="clear" w:color="auto" w:fill="FFFFFF"/>
            <w:vAlign w:val="bottom"/>
          </w:tcPr>
          <w:p w14:paraId="239AF01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04" w:type="dxa"/>
            <w:tcBorders>
              <w:left w:val="double" w:sz="4" w:space="0" w:color="auto"/>
              <w:right w:val="double" w:sz="4" w:space="0" w:color="auto"/>
            </w:tcBorders>
            <w:shd w:val="clear" w:color="auto" w:fill="FFFFFF"/>
            <w:vAlign w:val="bottom"/>
          </w:tcPr>
          <w:p w14:paraId="09F9F030" w14:textId="77777777" w:rsidR="007810B9" w:rsidRPr="00865C5E" w:rsidRDefault="007810B9" w:rsidP="003F7B48">
            <w:pPr>
              <w:pStyle w:val="pformf"/>
              <w:shd w:val="clear" w:color="auto" w:fill="FFFFFF"/>
              <w:spacing w:before="0"/>
              <w:ind w:right="57"/>
              <w:jc w:val="right"/>
              <w:rPr>
                <w:rFonts w:ascii="Arial" w:hAnsi="Arial"/>
                <w:sz w:val="20"/>
                <w:lang w:val="en-CA"/>
              </w:rPr>
            </w:pPr>
          </w:p>
        </w:tc>
        <w:tc>
          <w:tcPr>
            <w:tcW w:w="1375" w:type="dxa"/>
            <w:tcBorders>
              <w:left w:val="double" w:sz="4" w:space="0" w:color="auto"/>
            </w:tcBorders>
            <w:shd w:val="clear" w:color="auto" w:fill="FFFFFF"/>
            <w:vAlign w:val="bottom"/>
          </w:tcPr>
          <w:p w14:paraId="548013A3" w14:textId="77777777" w:rsidR="007810B9" w:rsidRPr="00865C5E" w:rsidRDefault="007810B9" w:rsidP="006F689B">
            <w:pPr>
              <w:pStyle w:val="pformf"/>
              <w:shd w:val="clear" w:color="auto" w:fill="FFFFFF"/>
              <w:spacing w:before="0"/>
              <w:ind w:right="15"/>
              <w:jc w:val="right"/>
              <w:rPr>
                <w:rFonts w:ascii="Arial" w:hAnsi="Arial"/>
                <w:sz w:val="20"/>
                <w:lang w:val="en-CA"/>
              </w:rPr>
            </w:pPr>
          </w:p>
        </w:tc>
      </w:tr>
    </w:tbl>
    <w:p w14:paraId="17BEB276" w14:textId="77777777" w:rsidR="007810B9" w:rsidRPr="00865C5E" w:rsidRDefault="007810B9" w:rsidP="007810B9">
      <w:pPr>
        <w:pStyle w:val="pfootnote"/>
        <w:rPr>
          <w:rFonts w:ascii="Arial" w:hAnsi="Arial"/>
          <w:lang w:val="en-CA"/>
        </w:rPr>
      </w:pPr>
    </w:p>
    <w:p w14:paraId="09D120BA" w14:textId="59AB8AED" w:rsidR="007810B9" w:rsidRPr="00865C5E" w:rsidRDefault="007810B9" w:rsidP="006F689B">
      <w:pPr>
        <w:pStyle w:val="ph3"/>
        <w:tabs>
          <w:tab w:val="right" w:pos="8820"/>
        </w:tabs>
        <w:spacing w:before="0" w:after="120"/>
        <w:ind w:left="-115" w:right="29"/>
        <w:jc w:val="left"/>
        <w:rPr>
          <w:b/>
          <w:i w:val="0"/>
          <w:sz w:val="36"/>
          <w:szCs w:val="36"/>
          <w:lang w:val="en-CA"/>
        </w:rPr>
      </w:pPr>
      <w:r w:rsidRPr="00865C5E">
        <w:rPr>
          <w:lang w:val="en-CA"/>
        </w:rPr>
        <w:br w:type="page"/>
      </w:r>
      <w:r w:rsidRPr="006F689B">
        <w:rPr>
          <w:rFonts w:ascii="Times New Roman" w:hAnsi="Times New Roman" w:cs="Times New Roman"/>
          <w:sz w:val="24"/>
          <w:szCs w:val="24"/>
          <w:lang w:val="en-CA"/>
        </w:rPr>
        <w:lastRenderedPageBreak/>
        <w:t>Req. 1</w:t>
      </w:r>
      <w:r w:rsidR="00A51751" w:rsidRPr="006F689B">
        <w:rPr>
          <w:rFonts w:ascii="Times New Roman" w:hAnsi="Times New Roman" w:cs="Times New Roman"/>
          <w:sz w:val="24"/>
          <w:szCs w:val="24"/>
          <w:lang w:val="en-CA"/>
        </w:rPr>
        <w:t>, cont.</w:t>
      </w:r>
      <w:r w:rsidRPr="00865C5E">
        <w:rPr>
          <w:lang w:val="en-CA"/>
        </w:rPr>
        <w:tab/>
        <w:t>(continued)</w:t>
      </w:r>
      <w:r w:rsidR="008E13B0" w:rsidRPr="00865C5E">
        <w:rPr>
          <w:lang w:val="en-CA"/>
        </w:rPr>
        <w:t xml:space="preserve"> </w:t>
      </w:r>
      <w:r w:rsidRPr="00865C5E">
        <w:rPr>
          <w:b/>
          <w:i w:val="0"/>
          <w:sz w:val="36"/>
          <w:szCs w:val="36"/>
          <w:lang w:val="en-CA"/>
        </w:rPr>
        <w:t>P16-2A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429"/>
        <w:gridCol w:w="906"/>
        <w:gridCol w:w="1430"/>
        <w:gridCol w:w="1430"/>
      </w:tblGrid>
      <w:tr w:rsidR="007810B9" w:rsidRPr="00865C5E" w14:paraId="26847079" w14:textId="77777777" w:rsidTr="003F7B48">
        <w:tc>
          <w:tcPr>
            <w:tcW w:w="9403" w:type="dxa"/>
            <w:gridSpan w:val="6"/>
            <w:tcBorders>
              <w:top w:val="double" w:sz="4" w:space="0" w:color="auto"/>
              <w:bottom w:val="single" w:sz="4" w:space="0" w:color="auto"/>
            </w:tcBorders>
            <w:shd w:val="clear" w:color="auto" w:fill="FFFFFF"/>
            <w:vAlign w:val="bottom"/>
          </w:tcPr>
          <w:p w14:paraId="798CB83A"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13D6DCF6" w14:textId="77777777" w:rsidTr="008E13B0">
        <w:tc>
          <w:tcPr>
            <w:tcW w:w="1208" w:type="dxa"/>
            <w:gridSpan w:val="2"/>
            <w:tcBorders>
              <w:top w:val="single" w:sz="4" w:space="0" w:color="auto"/>
              <w:bottom w:val="double" w:sz="4" w:space="0" w:color="auto"/>
              <w:right w:val="double" w:sz="4" w:space="0" w:color="auto"/>
            </w:tcBorders>
            <w:shd w:val="clear" w:color="auto" w:fill="FFFFFF"/>
            <w:vAlign w:val="bottom"/>
          </w:tcPr>
          <w:p w14:paraId="7822EC85"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41DB9EE9" w14:textId="556512B9" w:rsidR="009A2298" w:rsidRPr="002C7755" w:rsidRDefault="009A2298"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429" w:type="dxa"/>
            <w:tcBorders>
              <w:top w:val="single" w:sz="4" w:space="0" w:color="auto"/>
              <w:left w:val="double" w:sz="4" w:space="0" w:color="auto"/>
              <w:bottom w:val="double" w:sz="4" w:space="0" w:color="auto"/>
              <w:right w:val="double" w:sz="4" w:space="0" w:color="auto"/>
            </w:tcBorders>
            <w:shd w:val="clear" w:color="auto" w:fill="FFFFFF"/>
            <w:vAlign w:val="bottom"/>
          </w:tcPr>
          <w:p w14:paraId="216C1907" w14:textId="1A8026C2"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906" w:type="dxa"/>
            <w:tcBorders>
              <w:top w:val="single" w:sz="4" w:space="0" w:color="auto"/>
              <w:left w:val="double" w:sz="4" w:space="0" w:color="auto"/>
              <w:bottom w:val="double" w:sz="4" w:space="0" w:color="auto"/>
              <w:right w:val="double" w:sz="4" w:space="0" w:color="auto"/>
            </w:tcBorders>
            <w:shd w:val="clear" w:color="auto" w:fill="FFFFFF"/>
            <w:vAlign w:val="bottom"/>
          </w:tcPr>
          <w:p w14:paraId="4B08E6DA" w14:textId="193CB761"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F8D13B6" w14:textId="2B0F40E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5239F0C7" w14:textId="6648FE02"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5B80D0F9" w14:textId="77777777" w:rsidTr="006F689B">
        <w:tc>
          <w:tcPr>
            <w:tcW w:w="720" w:type="dxa"/>
            <w:tcBorders>
              <w:top w:val="single" w:sz="4" w:space="0" w:color="auto"/>
              <w:bottom w:val="single" w:sz="4" w:space="0" w:color="auto"/>
              <w:right w:val="nil"/>
            </w:tcBorders>
            <w:shd w:val="clear" w:color="auto" w:fill="FFFFFF"/>
            <w:vAlign w:val="bottom"/>
          </w:tcPr>
          <w:p w14:paraId="052B285A"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3B7C5A8"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15</w:t>
            </w:r>
          </w:p>
        </w:tc>
        <w:tc>
          <w:tcPr>
            <w:tcW w:w="4429" w:type="dxa"/>
            <w:tcBorders>
              <w:left w:val="double" w:sz="4" w:space="0" w:color="auto"/>
              <w:right w:val="double" w:sz="4" w:space="0" w:color="auto"/>
            </w:tcBorders>
            <w:shd w:val="clear" w:color="auto" w:fill="FFFFFF"/>
            <w:vAlign w:val="bottom"/>
          </w:tcPr>
          <w:p w14:paraId="1C26AA61" w14:textId="77777777" w:rsidR="007810B9" w:rsidRPr="00865C5E" w:rsidRDefault="007810B9" w:rsidP="008E13B0">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906" w:type="dxa"/>
            <w:tcBorders>
              <w:left w:val="double" w:sz="4" w:space="0" w:color="auto"/>
              <w:right w:val="double" w:sz="4" w:space="0" w:color="auto"/>
            </w:tcBorders>
            <w:shd w:val="clear" w:color="auto" w:fill="FFFFFF"/>
            <w:vAlign w:val="bottom"/>
          </w:tcPr>
          <w:p w14:paraId="126317B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E9298F4"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30,000</w:t>
            </w:r>
          </w:p>
        </w:tc>
        <w:tc>
          <w:tcPr>
            <w:tcW w:w="1430" w:type="dxa"/>
            <w:tcBorders>
              <w:left w:val="double" w:sz="4" w:space="0" w:color="auto"/>
            </w:tcBorders>
            <w:shd w:val="clear" w:color="auto" w:fill="FFFFFF"/>
            <w:vAlign w:val="bottom"/>
          </w:tcPr>
          <w:p w14:paraId="5902CD0A"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635C1D3D" w14:textId="77777777" w:rsidTr="006F689B">
        <w:tc>
          <w:tcPr>
            <w:tcW w:w="720" w:type="dxa"/>
            <w:tcBorders>
              <w:top w:val="single" w:sz="4" w:space="0" w:color="auto"/>
              <w:bottom w:val="single" w:sz="4" w:space="0" w:color="auto"/>
              <w:right w:val="nil"/>
            </w:tcBorders>
            <w:shd w:val="clear" w:color="auto" w:fill="FFFFFF"/>
            <w:vAlign w:val="bottom"/>
          </w:tcPr>
          <w:p w14:paraId="77DDC03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123DD1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29" w:type="dxa"/>
            <w:tcBorders>
              <w:left w:val="double" w:sz="4" w:space="0" w:color="auto"/>
              <w:right w:val="double" w:sz="4" w:space="0" w:color="auto"/>
            </w:tcBorders>
            <w:shd w:val="clear" w:color="auto" w:fill="FFFFFF"/>
            <w:vAlign w:val="bottom"/>
          </w:tcPr>
          <w:p w14:paraId="27E49BFC" w14:textId="77777777" w:rsidR="007810B9" w:rsidRPr="00865C5E" w:rsidRDefault="008E13B0" w:rsidP="00491F79">
            <w:pPr>
              <w:pStyle w:val="pformf"/>
              <w:shd w:val="clear" w:color="auto" w:fill="FFFFFF"/>
              <w:tabs>
                <w:tab w:val="left" w:pos="277"/>
              </w:tabs>
              <w:spacing w:before="0"/>
              <w:ind w:left="202" w:hanging="274"/>
              <w:rPr>
                <w:rFonts w:ascii="Arial" w:hAnsi="Arial"/>
                <w:sz w:val="20"/>
                <w:lang w:val="en-CA"/>
              </w:rPr>
            </w:pPr>
            <w:r w:rsidRPr="00865C5E">
              <w:rPr>
                <w:rFonts w:ascii="Arial" w:hAnsi="Arial"/>
                <w:sz w:val="20"/>
                <w:lang w:val="en-CA"/>
              </w:rPr>
              <w:tab/>
            </w:r>
            <w:r w:rsidR="007810B9" w:rsidRPr="00865C5E">
              <w:rPr>
                <w:rFonts w:ascii="Arial" w:hAnsi="Arial"/>
                <w:sz w:val="20"/>
                <w:lang w:val="en-CA"/>
              </w:rPr>
              <w:t>Investments in Significantly Influenced Companies</w:t>
            </w:r>
          </w:p>
        </w:tc>
        <w:tc>
          <w:tcPr>
            <w:tcW w:w="906" w:type="dxa"/>
            <w:tcBorders>
              <w:left w:val="double" w:sz="4" w:space="0" w:color="auto"/>
              <w:right w:val="double" w:sz="4" w:space="0" w:color="auto"/>
            </w:tcBorders>
            <w:shd w:val="clear" w:color="auto" w:fill="FFFFFF"/>
            <w:vAlign w:val="bottom"/>
          </w:tcPr>
          <w:p w14:paraId="0840DEF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B6DAC9"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0F4332C"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30,000</w:t>
            </w:r>
          </w:p>
        </w:tc>
      </w:tr>
      <w:tr w:rsidR="007810B9" w:rsidRPr="00865C5E" w14:paraId="119BBC80" w14:textId="77777777" w:rsidTr="006F689B">
        <w:tc>
          <w:tcPr>
            <w:tcW w:w="720" w:type="dxa"/>
            <w:tcBorders>
              <w:top w:val="single" w:sz="4" w:space="0" w:color="auto"/>
              <w:bottom w:val="single" w:sz="4" w:space="0" w:color="auto"/>
              <w:right w:val="nil"/>
            </w:tcBorders>
            <w:shd w:val="clear" w:color="auto" w:fill="FFFFFF"/>
            <w:vAlign w:val="bottom"/>
          </w:tcPr>
          <w:p w14:paraId="5FDA898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DDB984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29" w:type="dxa"/>
            <w:tcBorders>
              <w:left w:val="double" w:sz="4" w:space="0" w:color="auto"/>
              <w:right w:val="double" w:sz="4" w:space="0" w:color="auto"/>
            </w:tcBorders>
            <w:shd w:val="clear" w:color="auto" w:fill="FFFFFF"/>
            <w:vAlign w:val="bottom"/>
          </w:tcPr>
          <w:p w14:paraId="4C6D9C28" w14:textId="77777777" w:rsidR="007810B9" w:rsidRPr="00865C5E" w:rsidRDefault="007810B9" w:rsidP="008E13B0">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cash dividend from significantly influenced company.</w:t>
            </w:r>
          </w:p>
        </w:tc>
        <w:tc>
          <w:tcPr>
            <w:tcW w:w="906" w:type="dxa"/>
            <w:tcBorders>
              <w:left w:val="double" w:sz="4" w:space="0" w:color="auto"/>
              <w:right w:val="double" w:sz="4" w:space="0" w:color="auto"/>
            </w:tcBorders>
            <w:shd w:val="clear" w:color="auto" w:fill="FFFFFF"/>
            <w:vAlign w:val="bottom"/>
          </w:tcPr>
          <w:p w14:paraId="240C857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F6A203F"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563D2D2"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4FED99EB" w14:textId="77777777" w:rsidTr="006F689B">
        <w:tc>
          <w:tcPr>
            <w:tcW w:w="720" w:type="dxa"/>
            <w:tcBorders>
              <w:top w:val="single" w:sz="4" w:space="0" w:color="auto"/>
              <w:bottom w:val="single" w:sz="4" w:space="0" w:color="auto"/>
              <w:right w:val="nil"/>
            </w:tcBorders>
            <w:shd w:val="clear" w:color="auto" w:fill="FFFFFF"/>
            <w:vAlign w:val="bottom"/>
          </w:tcPr>
          <w:p w14:paraId="1E9B37D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BB106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29" w:type="dxa"/>
            <w:tcBorders>
              <w:left w:val="double" w:sz="4" w:space="0" w:color="auto"/>
              <w:right w:val="double" w:sz="4" w:space="0" w:color="auto"/>
            </w:tcBorders>
            <w:shd w:val="clear" w:color="auto" w:fill="FFFFFF"/>
            <w:vAlign w:val="bottom"/>
          </w:tcPr>
          <w:p w14:paraId="7A71D1BA" w14:textId="77777777" w:rsidR="007810B9" w:rsidRPr="00865C5E" w:rsidRDefault="007810B9" w:rsidP="008E13B0">
            <w:pPr>
              <w:pStyle w:val="pformf"/>
              <w:shd w:val="clear" w:color="auto" w:fill="FFFFFF"/>
              <w:tabs>
                <w:tab w:val="left" w:pos="277"/>
              </w:tabs>
              <w:spacing w:before="0"/>
              <w:rPr>
                <w:rFonts w:ascii="Arial" w:hAnsi="Arial"/>
                <w:sz w:val="20"/>
                <w:lang w:val="en-CA"/>
              </w:rPr>
            </w:pPr>
          </w:p>
        </w:tc>
        <w:tc>
          <w:tcPr>
            <w:tcW w:w="906" w:type="dxa"/>
            <w:tcBorders>
              <w:left w:val="double" w:sz="4" w:space="0" w:color="auto"/>
              <w:right w:val="double" w:sz="4" w:space="0" w:color="auto"/>
            </w:tcBorders>
            <w:shd w:val="clear" w:color="auto" w:fill="FFFFFF"/>
            <w:vAlign w:val="bottom"/>
          </w:tcPr>
          <w:p w14:paraId="7B87CC3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3B37A82"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76F9D2D"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17880102" w14:textId="77777777" w:rsidTr="006F689B">
        <w:tc>
          <w:tcPr>
            <w:tcW w:w="720" w:type="dxa"/>
            <w:tcBorders>
              <w:top w:val="single" w:sz="4" w:space="0" w:color="auto"/>
              <w:bottom w:val="single" w:sz="4" w:space="0" w:color="auto"/>
              <w:right w:val="nil"/>
            </w:tcBorders>
            <w:shd w:val="clear" w:color="auto" w:fill="FFFFFF"/>
            <w:vAlign w:val="bottom"/>
          </w:tcPr>
          <w:p w14:paraId="6936ACA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8A6C2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429" w:type="dxa"/>
            <w:tcBorders>
              <w:left w:val="double" w:sz="4" w:space="0" w:color="auto"/>
              <w:right w:val="double" w:sz="4" w:space="0" w:color="auto"/>
            </w:tcBorders>
            <w:shd w:val="clear" w:color="auto" w:fill="FFFFFF"/>
            <w:vAlign w:val="bottom"/>
          </w:tcPr>
          <w:p w14:paraId="66647DDE" w14:textId="77777777" w:rsidR="007810B9" w:rsidRPr="00865C5E" w:rsidRDefault="007810B9" w:rsidP="00491F79">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Investments in Significantly Influenced Companies</w:t>
            </w:r>
          </w:p>
        </w:tc>
        <w:tc>
          <w:tcPr>
            <w:tcW w:w="906" w:type="dxa"/>
            <w:tcBorders>
              <w:left w:val="double" w:sz="4" w:space="0" w:color="auto"/>
              <w:right w:val="double" w:sz="4" w:space="0" w:color="auto"/>
            </w:tcBorders>
            <w:shd w:val="clear" w:color="auto" w:fill="FFFFFF"/>
            <w:vAlign w:val="bottom"/>
          </w:tcPr>
          <w:p w14:paraId="383D9C2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E9CF464"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390,000</w:t>
            </w:r>
          </w:p>
        </w:tc>
        <w:tc>
          <w:tcPr>
            <w:tcW w:w="1430" w:type="dxa"/>
            <w:tcBorders>
              <w:left w:val="double" w:sz="4" w:space="0" w:color="auto"/>
            </w:tcBorders>
            <w:shd w:val="clear" w:color="auto" w:fill="FFFFFF"/>
            <w:vAlign w:val="bottom"/>
          </w:tcPr>
          <w:p w14:paraId="565860D7"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r w:rsidR="007810B9" w:rsidRPr="00865C5E" w14:paraId="4C1EC1E7" w14:textId="77777777" w:rsidTr="006F689B">
        <w:tc>
          <w:tcPr>
            <w:tcW w:w="720" w:type="dxa"/>
            <w:tcBorders>
              <w:top w:val="single" w:sz="4" w:space="0" w:color="auto"/>
              <w:bottom w:val="single" w:sz="4" w:space="0" w:color="auto"/>
              <w:right w:val="nil"/>
            </w:tcBorders>
            <w:shd w:val="clear" w:color="auto" w:fill="FFFFFF"/>
            <w:vAlign w:val="bottom"/>
          </w:tcPr>
          <w:p w14:paraId="579B689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00851E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29" w:type="dxa"/>
            <w:tcBorders>
              <w:left w:val="double" w:sz="4" w:space="0" w:color="auto"/>
              <w:right w:val="double" w:sz="4" w:space="0" w:color="auto"/>
            </w:tcBorders>
            <w:shd w:val="clear" w:color="auto" w:fill="FFFFFF"/>
            <w:vAlign w:val="bottom"/>
          </w:tcPr>
          <w:p w14:paraId="5A3AFE15" w14:textId="77777777" w:rsidR="007810B9" w:rsidRPr="00865C5E" w:rsidRDefault="007810B9" w:rsidP="008D0AF1">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Equity</w:t>
            </w:r>
            <w:r w:rsidR="008D0AF1" w:rsidRPr="00865C5E">
              <w:rPr>
                <w:rFonts w:ascii="Arial" w:hAnsi="Arial"/>
                <w:sz w:val="20"/>
                <w:lang w:val="en-CA"/>
              </w:rPr>
              <w:t xml:space="preserve"> </w:t>
            </w:r>
            <w:r w:rsidRPr="00865C5E">
              <w:rPr>
                <w:rFonts w:ascii="Arial" w:hAnsi="Arial"/>
                <w:sz w:val="20"/>
                <w:lang w:val="en-CA"/>
              </w:rPr>
              <w:t>Method Investment Revenue</w:t>
            </w:r>
          </w:p>
        </w:tc>
        <w:tc>
          <w:tcPr>
            <w:tcW w:w="906" w:type="dxa"/>
            <w:tcBorders>
              <w:left w:val="double" w:sz="4" w:space="0" w:color="auto"/>
              <w:right w:val="double" w:sz="4" w:space="0" w:color="auto"/>
            </w:tcBorders>
            <w:shd w:val="clear" w:color="auto" w:fill="FFFFFF"/>
            <w:vAlign w:val="bottom"/>
          </w:tcPr>
          <w:p w14:paraId="24324C7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8AB3FE0"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CBE5064" w14:textId="77777777" w:rsidR="007810B9" w:rsidRPr="00865C5E" w:rsidRDefault="007810B9" w:rsidP="006F689B">
            <w:pPr>
              <w:pStyle w:val="pformf"/>
              <w:shd w:val="clear" w:color="auto" w:fill="FFFFFF"/>
              <w:spacing w:before="0"/>
              <w:ind w:right="60"/>
              <w:jc w:val="right"/>
              <w:rPr>
                <w:rFonts w:ascii="Arial" w:hAnsi="Arial"/>
                <w:sz w:val="20"/>
                <w:lang w:val="en-CA"/>
              </w:rPr>
            </w:pPr>
            <w:r w:rsidRPr="00865C5E">
              <w:rPr>
                <w:rFonts w:ascii="Arial" w:hAnsi="Arial"/>
                <w:sz w:val="20"/>
                <w:lang w:val="en-CA"/>
              </w:rPr>
              <w:t>390,000</w:t>
            </w:r>
          </w:p>
        </w:tc>
      </w:tr>
      <w:tr w:rsidR="007810B9" w:rsidRPr="00865C5E" w14:paraId="1EA3CF0C" w14:textId="77777777" w:rsidTr="006F689B">
        <w:tc>
          <w:tcPr>
            <w:tcW w:w="720" w:type="dxa"/>
            <w:tcBorders>
              <w:top w:val="single" w:sz="4" w:space="0" w:color="auto"/>
              <w:bottom w:val="double" w:sz="4" w:space="0" w:color="auto"/>
              <w:right w:val="nil"/>
            </w:tcBorders>
            <w:shd w:val="clear" w:color="auto" w:fill="FFFFFF"/>
            <w:vAlign w:val="bottom"/>
          </w:tcPr>
          <w:p w14:paraId="53018FE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DF9D08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429" w:type="dxa"/>
            <w:tcBorders>
              <w:left w:val="double" w:sz="4" w:space="0" w:color="auto"/>
              <w:right w:val="double" w:sz="4" w:space="0" w:color="auto"/>
            </w:tcBorders>
            <w:shd w:val="clear" w:color="auto" w:fill="FFFFFF"/>
            <w:vAlign w:val="bottom"/>
          </w:tcPr>
          <w:p w14:paraId="73C2B04C" w14:textId="77777777" w:rsidR="007810B9" w:rsidRPr="00865C5E" w:rsidRDefault="007810B9" w:rsidP="008E13B0">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record 30% of significantly influenced companies’ net income of $1,300,000.</w:t>
            </w:r>
          </w:p>
        </w:tc>
        <w:tc>
          <w:tcPr>
            <w:tcW w:w="906" w:type="dxa"/>
            <w:tcBorders>
              <w:left w:val="double" w:sz="4" w:space="0" w:color="auto"/>
              <w:right w:val="double" w:sz="4" w:space="0" w:color="auto"/>
            </w:tcBorders>
            <w:shd w:val="clear" w:color="auto" w:fill="FFFFFF"/>
            <w:vAlign w:val="bottom"/>
          </w:tcPr>
          <w:p w14:paraId="0EF2563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1E2202D" w14:textId="77777777" w:rsidR="007810B9" w:rsidRPr="00865C5E" w:rsidRDefault="007810B9" w:rsidP="006F689B">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AF9078F" w14:textId="77777777" w:rsidR="007810B9" w:rsidRPr="00865C5E" w:rsidRDefault="007810B9" w:rsidP="006F689B">
            <w:pPr>
              <w:pStyle w:val="pformf"/>
              <w:shd w:val="clear" w:color="auto" w:fill="FFFFFF"/>
              <w:spacing w:before="0"/>
              <w:ind w:right="60"/>
              <w:jc w:val="right"/>
              <w:rPr>
                <w:rFonts w:ascii="Arial" w:hAnsi="Arial"/>
                <w:sz w:val="20"/>
                <w:lang w:val="en-CA"/>
              </w:rPr>
            </w:pPr>
          </w:p>
        </w:tc>
      </w:tr>
    </w:tbl>
    <w:p w14:paraId="0D4ABE87" w14:textId="77777777" w:rsidR="007810B9" w:rsidRPr="006F689B" w:rsidRDefault="007810B9" w:rsidP="006F689B">
      <w:pPr>
        <w:pStyle w:val="ph6full"/>
        <w:spacing w:before="360" w:after="120"/>
        <w:ind w:left="-115"/>
        <w:rPr>
          <w:rFonts w:ascii="Times New Roman" w:hAnsi="Times New Roman" w:cs="Times New Roman"/>
          <w:lang w:val="en-CA"/>
        </w:rPr>
      </w:pPr>
      <w:r w:rsidRPr="006F689B">
        <w:rPr>
          <w:rFonts w:ascii="Times New Roman" w:hAnsi="Times New Roman" w:cs="Times New Roman"/>
          <w:lang w:val="en-CA"/>
        </w:rPr>
        <w:t>Req. 2</w:t>
      </w: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2104"/>
        <w:gridCol w:w="1595"/>
        <w:gridCol w:w="2145"/>
        <w:gridCol w:w="1524"/>
      </w:tblGrid>
      <w:tr w:rsidR="007810B9" w:rsidRPr="00865C5E" w14:paraId="653CC969" w14:textId="77777777" w:rsidTr="009A2298">
        <w:trPr>
          <w:jc w:val="center"/>
        </w:trPr>
        <w:tc>
          <w:tcPr>
            <w:tcW w:w="7368" w:type="dxa"/>
            <w:gridSpan w:val="4"/>
            <w:tcBorders>
              <w:bottom w:val="single" w:sz="12" w:space="0" w:color="auto"/>
            </w:tcBorders>
            <w:vAlign w:val="center"/>
          </w:tcPr>
          <w:p w14:paraId="3A157BD7" w14:textId="77777777" w:rsidR="007810B9" w:rsidRPr="00865C5E" w:rsidRDefault="006F36BE" w:rsidP="006F36BE">
            <w:pPr>
              <w:pStyle w:val="pthead"/>
              <w:shd w:val="clear" w:color="auto" w:fill="FFFFFF"/>
              <w:ind w:left="-220" w:firstLine="110"/>
              <w:rPr>
                <w:rFonts w:ascii="Arial" w:hAnsi="Arial" w:cs="Arial"/>
                <w:sz w:val="20"/>
                <w:lang w:val="en-CA"/>
              </w:rPr>
            </w:pPr>
            <w:r w:rsidRPr="00865C5E">
              <w:rPr>
                <w:rFonts w:ascii="Arial" w:hAnsi="Arial" w:cs="Arial"/>
                <w:sz w:val="20"/>
                <w:lang w:val="en-CA"/>
              </w:rPr>
              <w:t>Investments in Significantly Influenced and Other Companies</w:t>
            </w:r>
          </w:p>
        </w:tc>
      </w:tr>
      <w:tr w:rsidR="007810B9" w:rsidRPr="00865C5E" w14:paraId="3FEBD579" w14:textId="77777777" w:rsidTr="009A2298">
        <w:trPr>
          <w:jc w:val="center"/>
        </w:trPr>
        <w:tc>
          <w:tcPr>
            <w:tcW w:w="2104" w:type="dxa"/>
            <w:tcBorders>
              <w:top w:val="single" w:sz="12" w:space="0" w:color="auto"/>
              <w:bottom w:val="nil"/>
              <w:right w:val="nil"/>
            </w:tcBorders>
            <w:vAlign w:val="center"/>
          </w:tcPr>
          <w:p w14:paraId="6807A6F8"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Jan. 1</w:t>
            </w:r>
            <w:r w:rsidRPr="00865C5E">
              <w:rPr>
                <w:rFonts w:ascii="Arial" w:hAnsi="Arial" w:cs="Arial"/>
                <w:sz w:val="20"/>
                <w:lang w:val="en-CA"/>
              </w:rPr>
              <w:tab/>
              <w:t>Balance</w:t>
            </w:r>
          </w:p>
        </w:tc>
        <w:tc>
          <w:tcPr>
            <w:tcW w:w="1595" w:type="dxa"/>
            <w:tcBorders>
              <w:top w:val="single" w:sz="12" w:space="0" w:color="auto"/>
              <w:left w:val="nil"/>
              <w:bottom w:val="nil"/>
            </w:tcBorders>
            <w:vAlign w:val="center"/>
          </w:tcPr>
          <w:p w14:paraId="089D7288"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2,500,000</w:t>
            </w:r>
          </w:p>
        </w:tc>
        <w:tc>
          <w:tcPr>
            <w:tcW w:w="2145" w:type="dxa"/>
            <w:tcBorders>
              <w:top w:val="single" w:sz="12" w:space="0" w:color="auto"/>
              <w:bottom w:val="nil"/>
              <w:right w:val="nil"/>
            </w:tcBorders>
            <w:vAlign w:val="center"/>
          </w:tcPr>
          <w:p w14:paraId="1B3F773E" w14:textId="402063BA" w:rsidR="007810B9" w:rsidRPr="00865C5E" w:rsidRDefault="007810B9" w:rsidP="00D527BA">
            <w:pPr>
              <w:pStyle w:val="pthead"/>
              <w:shd w:val="clear" w:color="auto" w:fill="FFFFFF"/>
              <w:tabs>
                <w:tab w:val="left" w:pos="882"/>
              </w:tabs>
              <w:jc w:val="left"/>
              <w:rPr>
                <w:rFonts w:ascii="Arial" w:hAnsi="Arial" w:cs="Arial"/>
                <w:sz w:val="20"/>
                <w:lang w:val="en-CA"/>
              </w:rPr>
            </w:pPr>
          </w:p>
        </w:tc>
        <w:tc>
          <w:tcPr>
            <w:tcW w:w="1524" w:type="dxa"/>
            <w:tcBorders>
              <w:top w:val="single" w:sz="12" w:space="0" w:color="auto"/>
              <w:left w:val="nil"/>
              <w:bottom w:val="nil"/>
            </w:tcBorders>
            <w:vAlign w:val="center"/>
          </w:tcPr>
          <w:p w14:paraId="6CCE42F6" w14:textId="359EB1C2" w:rsidR="007810B9" w:rsidRPr="00865C5E" w:rsidRDefault="007810B9" w:rsidP="000358EA">
            <w:pPr>
              <w:pStyle w:val="pthead"/>
              <w:shd w:val="clear" w:color="auto" w:fill="FFFFFF"/>
              <w:jc w:val="right"/>
              <w:rPr>
                <w:rFonts w:ascii="Arial" w:hAnsi="Arial" w:cs="Arial"/>
                <w:sz w:val="20"/>
                <w:lang w:val="en-CA"/>
              </w:rPr>
            </w:pPr>
          </w:p>
        </w:tc>
      </w:tr>
      <w:tr w:rsidR="00167C95" w:rsidRPr="00865C5E" w14:paraId="6FAF4528" w14:textId="77777777" w:rsidTr="00491F79">
        <w:trPr>
          <w:jc w:val="center"/>
        </w:trPr>
        <w:tc>
          <w:tcPr>
            <w:tcW w:w="2104" w:type="dxa"/>
            <w:tcBorders>
              <w:top w:val="nil"/>
              <w:bottom w:val="nil"/>
              <w:right w:val="nil"/>
            </w:tcBorders>
            <w:vAlign w:val="center"/>
          </w:tcPr>
          <w:p w14:paraId="55695168" w14:textId="77777777" w:rsidR="00167C95" w:rsidRPr="00865C5E" w:rsidRDefault="00167C95" w:rsidP="00167C95">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Mar. 4</w:t>
            </w:r>
            <w:r w:rsidRPr="00865C5E">
              <w:rPr>
                <w:rFonts w:ascii="Arial" w:hAnsi="Arial" w:cs="Arial"/>
                <w:sz w:val="20"/>
                <w:lang w:val="en-CA"/>
              </w:rPr>
              <w:tab/>
              <w:t>Purchase</w:t>
            </w:r>
          </w:p>
        </w:tc>
        <w:tc>
          <w:tcPr>
            <w:tcW w:w="1595" w:type="dxa"/>
            <w:tcBorders>
              <w:top w:val="nil"/>
              <w:left w:val="nil"/>
              <w:bottom w:val="nil"/>
            </w:tcBorders>
            <w:vAlign w:val="center"/>
          </w:tcPr>
          <w:p w14:paraId="4464E370"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600,000</w:t>
            </w:r>
          </w:p>
        </w:tc>
        <w:tc>
          <w:tcPr>
            <w:tcW w:w="2145" w:type="dxa"/>
            <w:tcBorders>
              <w:top w:val="nil"/>
              <w:bottom w:val="nil"/>
              <w:right w:val="nil"/>
            </w:tcBorders>
            <w:vAlign w:val="center"/>
          </w:tcPr>
          <w:p w14:paraId="6D7625AA" w14:textId="24163B7E" w:rsidR="00167C95" w:rsidRPr="00865C5E" w:rsidRDefault="00167C95" w:rsidP="00167C95">
            <w:pPr>
              <w:pStyle w:val="pthead"/>
              <w:shd w:val="clear" w:color="auto" w:fill="FFFFFF"/>
              <w:tabs>
                <w:tab w:val="left" w:pos="882"/>
              </w:tabs>
              <w:jc w:val="left"/>
              <w:rPr>
                <w:rFonts w:ascii="Arial" w:hAnsi="Arial" w:cs="Arial"/>
                <w:sz w:val="20"/>
                <w:lang w:val="en-CA"/>
              </w:rPr>
            </w:pPr>
            <w:r w:rsidRPr="00865C5E">
              <w:rPr>
                <w:rFonts w:ascii="Arial" w:hAnsi="Arial" w:cs="Arial"/>
                <w:sz w:val="20"/>
                <w:lang w:val="en-CA"/>
              </w:rPr>
              <w:t>Jun. 15</w:t>
            </w:r>
            <w:r w:rsidRPr="00865C5E">
              <w:rPr>
                <w:rFonts w:ascii="Arial" w:hAnsi="Arial" w:cs="Arial"/>
                <w:sz w:val="20"/>
                <w:lang w:val="en-CA"/>
              </w:rPr>
              <w:tab/>
              <w:t>Dividends</w:t>
            </w:r>
          </w:p>
        </w:tc>
        <w:tc>
          <w:tcPr>
            <w:tcW w:w="1524" w:type="dxa"/>
            <w:tcBorders>
              <w:top w:val="nil"/>
              <w:left w:val="nil"/>
              <w:bottom w:val="nil"/>
            </w:tcBorders>
            <w:vAlign w:val="center"/>
          </w:tcPr>
          <w:p w14:paraId="688FCCC3" w14:textId="03F5065A"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55,000</w:t>
            </w:r>
          </w:p>
        </w:tc>
      </w:tr>
      <w:tr w:rsidR="00167C95" w:rsidRPr="00865C5E" w14:paraId="2F84FC6E" w14:textId="77777777" w:rsidTr="00490FE0">
        <w:trPr>
          <w:jc w:val="center"/>
        </w:trPr>
        <w:tc>
          <w:tcPr>
            <w:tcW w:w="2104" w:type="dxa"/>
            <w:tcBorders>
              <w:top w:val="nil"/>
              <w:right w:val="nil"/>
            </w:tcBorders>
            <w:vAlign w:val="center"/>
          </w:tcPr>
          <w:p w14:paraId="31FCF416" w14:textId="77777777" w:rsidR="00167C95" w:rsidRPr="00865C5E" w:rsidRDefault="00167C95" w:rsidP="00167C95">
            <w:pPr>
              <w:pStyle w:val="pthead"/>
              <w:shd w:val="clear" w:color="auto" w:fill="FFFFFF"/>
              <w:tabs>
                <w:tab w:val="left" w:pos="676"/>
              </w:tabs>
              <w:ind w:left="-111" w:hanging="1"/>
              <w:jc w:val="left"/>
              <w:rPr>
                <w:rFonts w:ascii="Arial" w:hAnsi="Arial" w:cs="Arial"/>
                <w:sz w:val="20"/>
                <w:lang w:val="en-CA"/>
              </w:rPr>
            </w:pPr>
            <w:r w:rsidRPr="00865C5E">
              <w:rPr>
                <w:rFonts w:ascii="Arial" w:hAnsi="Arial" w:cs="Arial"/>
                <w:sz w:val="20"/>
                <w:lang w:val="en-CA"/>
              </w:rPr>
              <w:t>Dec. 31</w:t>
            </w:r>
            <w:r w:rsidRPr="00865C5E">
              <w:rPr>
                <w:rFonts w:ascii="Arial" w:hAnsi="Arial" w:cs="Arial"/>
                <w:sz w:val="20"/>
                <w:lang w:val="en-CA"/>
              </w:rPr>
              <w:tab/>
              <w:t>Net income</w:t>
            </w:r>
          </w:p>
        </w:tc>
        <w:tc>
          <w:tcPr>
            <w:tcW w:w="1595" w:type="dxa"/>
            <w:tcBorders>
              <w:top w:val="nil"/>
              <w:left w:val="nil"/>
            </w:tcBorders>
            <w:vAlign w:val="center"/>
          </w:tcPr>
          <w:p w14:paraId="502CC0D7"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390,000</w:t>
            </w:r>
          </w:p>
        </w:tc>
        <w:tc>
          <w:tcPr>
            <w:tcW w:w="2145" w:type="dxa"/>
            <w:tcBorders>
              <w:top w:val="nil"/>
              <w:bottom w:val="nil"/>
              <w:right w:val="nil"/>
            </w:tcBorders>
            <w:vAlign w:val="center"/>
          </w:tcPr>
          <w:p w14:paraId="5FEED191" w14:textId="77777777" w:rsidR="00167C95" w:rsidRPr="00865C5E" w:rsidRDefault="00167C95" w:rsidP="00167C95">
            <w:pPr>
              <w:pStyle w:val="pthead"/>
              <w:shd w:val="clear" w:color="auto" w:fill="FFFFFF"/>
              <w:tabs>
                <w:tab w:val="left" w:pos="882"/>
              </w:tabs>
              <w:jc w:val="left"/>
              <w:rPr>
                <w:rFonts w:ascii="Arial" w:hAnsi="Arial" w:cs="Arial"/>
                <w:sz w:val="20"/>
                <w:lang w:val="en-CA"/>
              </w:rPr>
            </w:pPr>
            <w:r w:rsidRPr="00865C5E">
              <w:rPr>
                <w:rFonts w:ascii="Arial" w:hAnsi="Arial" w:cs="Arial"/>
                <w:sz w:val="20"/>
                <w:lang w:val="en-CA"/>
              </w:rPr>
              <w:t>Dec. 15</w:t>
            </w:r>
            <w:r w:rsidRPr="00865C5E">
              <w:rPr>
                <w:rFonts w:ascii="Arial" w:hAnsi="Arial" w:cs="Arial"/>
                <w:sz w:val="20"/>
                <w:lang w:val="en-CA"/>
              </w:rPr>
              <w:tab/>
              <w:t>Dividends</w:t>
            </w:r>
          </w:p>
        </w:tc>
        <w:tc>
          <w:tcPr>
            <w:tcW w:w="1524" w:type="dxa"/>
            <w:tcBorders>
              <w:top w:val="nil"/>
              <w:left w:val="nil"/>
              <w:bottom w:val="nil"/>
            </w:tcBorders>
            <w:vAlign w:val="center"/>
          </w:tcPr>
          <w:p w14:paraId="67EAA33B"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30,000</w:t>
            </w:r>
          </w:p>
        </w:tc>
      </w:tr>
      <w:tr w:rsidR="00167C95" w:rsidRPr="00865C5E" w14:paraId="2F02B3A5" w14:textId="77777777" w:rsidTr="000358EA">
        <w:trPr>
          <w:jc w:val="center"/>
        </w:trPr>
        <w:tc>
          <w:tcPr>
            <w:tcW w:w="2104" w:type="dxa"/>
            <w:tcBorders>
              <w:bottom w:val="nil"/>
              <w:right w:val="nil"/>
            </w:tcBorders>
            <w:vAlign w:val="center"/>
          </w:tcPr>
          <w:p w14:paraId="1BD4D451" w14:textId="77777777" w:rsidR="00167C95" w:rsidRPr="00865C5E" w:rsidRDefault="00167C95" w:rsidP="00167C95">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Dec. 31</w:t>
            </w:r>
            <w:r w:rsidRPr="00865C5E">
              <w:rPr>
                <w:rFonts w:ascii="Arial" w:hAnsi="Arial" w:cs="Arial"/>
                <w:sz w:val="20"/>
                <w:lang w:val="en-CA"/>
              </w:rPr>
              <w:tab/>
              <w:t>Balance</w:t>
            </w:r>
          </w:p>
        </w:tc>
        <w:tc>
          <w:tcPr>
            <w:tcW w:w="1595" w:type="dxa"/>
            <w:tcBorders>
              <w:left w:val="nil"/>
            </w:tcBorders>
          </w:tcPr>
          <w:p w14:paraId="4EE1DE6C"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3,405,000</w:t>
            </w:r>
          </w:p>
        </w:tc>
        <w:tc>
          <w:tcPr>
            <w:tcW w:w="2145" w:type="dxa"/>
            <w:tcBorders>
              <w:bottom w:val="nil"/>
              <w:right w:val="nil"/>
            </w:tcBorders>
            <w:vAlign w:val="center"/>
          </w:tcPr>
          <w:p w14:paraId="4A1EBB83" w14:textId="77777777" w:rsidR="00167C95" w:rsidRPr="00865C5E" w:rsidRDefault="00167C95" w:rsidP="00167C95">
            <w:pPr>
              <w:pStyle w:val="pthead"/>
              <w:shd w:val="clear" w:color="auto" w:fill="FFFFFF"/>
              <w:tabs>
                <w:tab w:val="left" w:pos="882"/>
              </w:tabs>
              <w:jc w:val="left"/>
              <w:rPr>
                <w:rFonts w:ascii="Arial" w:hAnsi="Arial" w:cs="Arial"/>
                <w:sz w:val="20"/>
                <w:lang w:val="en-CA"/>
              </w:rPr>
            </w:pPr>
          </w:p>
        </w:tc>
        <w:tc>
          <w:tcPr>
            <w:tcW w:w="1524" w:type="dxa"/>
            <w:tcBorders>
              <w:left w:val="nil"/>
            </w:tcBorders>
            <w:vAlign w:val="center"/>
          </w:tcPr>
          <w:p w14:paraId="180C681C" w14:textId="77777777" w:rsidR="00167C95" w:rsidRPr="00865C5E" w:rsidRDefault="00167C95" w:rsidP="00167C95">
            <w:pPr>
              <w:pStyle w:val="pthead"/>
              <w:shd w:val="clear" w:color="auto" w:fill="FFFFFF"/>
              <w:jc w:val="right"/>
              <w:rPr>
                <w:rFonts w:ascii="Arial" w:hAnsi="Arial" w:cs="Arial"/>
                <w:sz w:val="20"/>
                <w:lang w:val="en-CA"/>
              </w:rPr>
            </w:pPr>
          </w:p>
        </w:tc>
      </w:tr>
    </w:tbl>
    <w:p w14:paraId="15B280A2" w14:textId="77777777" w:rsidR="007810B9" w:rsidRPr="006F689B" w:rsidRDefault="007810B9" w:rsidP="006F689B">
      <w:pPr>
        <w:pStyle w:val="ph6full"/>
        <w:spacing w:before="360" w:after="120"/>
        <w:ind w:left="-115"/>
        <w:rPr>
          <w:rFonts w:ascii="Times New Roman" w:hAnsi="Times New Roman" w:cs="Times New Roman"/>
          <w:lang w:val="en-CA"/>
        </w:rPr>
      </w:pPr>
      <w:r w:rsidRPr="006F689B">
        <w:rPr>
          <w:rFonts w:ascii="Times New Roman" w:hAnsi="Times New Roman" w:cs="Times New Roman"/>
          <w:lang w:val="en-CA"/>
        </w:rPr>
        <w:t>Req. 3</w:t>
      </w: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2104"/>
        <w:gridCol w:w="1595"/>
        <w:gridCol w:w="2145"/>
        <w:gridCol w:w="1524"/>
      </w:tblGrid>
      <w:tr w:rsidR="007810B9" w:rsidRPr="00865C5E" w14:paraId="3F652ABE" w14:textId="77777777" w:rsidTr="006F36BE">
        <w:trPr>
          <w:jc w:val="center"/>
        </w:trPr>
        <w:tc>
          <w:tcPr>
            <w:tcW w:w="7368" w:type="dxa"/>
            <w:gridSpan w:val="4"/>
            <w:tcBorders>
              <w:bottom w:val="single" w:sz="4" w:space="0" w:color="auto"/>
            </w:tcBorders>
            <w:vAlign w:val="center"/>
          </w:tcPr>
          <w:p w14:paraId="488F6010" w14:textId="77777777" w:rsidR="007810B9" w:rsidRPr="00865C5E" w:rsidRDefault="006F36BE" w:rsidP="00D85A7E">
            <w:pPr>
              <w:pStyle w:val="pthead"/>
              <w:shd w:val="clear" w:color="auto" w:fill="FFFFFF"/>
              <w:ind w:left="-220" w:firstLine="110"/>
              <w:rPr>
                <w:rFonts w:ascii="Arial" w:hAnsi="Arial" w:cs="Arial"/>
                <w:sz w:val="20"/>
                <w:lang w:val="en-CA"/>
              </w:rPr>
            </w:pPr>
            <w:r w:rsidRPr="00865C5E">
              <w:rPr>
                <w:rFonts w:ascii="Arial" w:hAnsi="Arial" w:cs="Arial"/>
                <w:sz w:val="20"/>
                <w:lang w:val="en-CA"/>
              </w:rPr>
              <w:t>Short-Term Investments</w:t>
            </w:r>
          </w:p>
        </w:tc>
      </w:tr>
      <w:tr w:rsidR="007810B9" w:rsidRPr="00865C5E" w14:paraId="16D994C4" w14:textId="77777777" w:rsidTr="009A2298">
        <w:trPr>
          <w:jc w:val="center"/>
        </w:trPr>
        <w:tc>
          <w:tcPr>
            <w:tcW w:w="2104" w:type="dxa"/>
            <w:tcBorders>
              <w:top w:val="single" w:sz="12" w:space="0" w:color="auto"/>
              <w:bottom w:val="nil"/>
              <w:right w:val="nil"/>
            </w:tcBorders>
            <w:vAlign w:val="center"/>
          </w:tcPr>
          <w:p w14:paraId="27258834"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Jan. 1</w:t>
            </w:r>
            <w:r w:rsidRPr="00865C5E">
              <w:rPr>
                <w:rFonts w:ascii="Arial" w:hAnsi="Arial" w:cs="Arial"/>
                <w:sz w:val="20"/>
                <w:lang w:val="en-CA"/>
              </w:rPr>
              <w:tab/>
              <w:t>Balance</w:t>
            </w:r>
          </w:p>
        </w:tc>
        <w:tc>
          <w:tcPr>
            <w:tcW w:w="1595" w:type="dxa"/>
            <w:tcBorders>
              <w:top w:val="single" w:sz="12" w:space="0" w:color="auto"/>
              <w:left w:val="nil"/>
              <w:bottom w:val="nil"/>
            </w:tcBorders>
            <w:vAlign w:val="center"/>
          </w:tcPr>
          <w:p w14:paraId="65E6E9D0"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250,000</w:t>
            </w:r>
          </w:p>
        </w:tc>
        <w:tc>
          <w:tcPr>
            <w:tcW w:w="2145" w:type="dxa"/>
            <w:tcBorders>
              <w:top w:val="single" w:sz="12" w:space="0" w:color="auto"/>
              <w:bottom w:val="nil"/>
              <w:right w:val="nil"/>
            </w:tcBorders>
            <w:vAlign w:val="center"/>
          </w:tcPr>
          <w:p w14:paraId="66A4AFDF" w14:textId="6A01594C" w:rsidR="007810B9" w:rsidRPr="00865C5E" w:rsidRDefault="007810B9" w:rsidP="000358EA">
            <w:pPr>
              <w:pStyle w:val="pthead"/>
              <w:shd w:val="clear" w:color="auto" w:fill="FFFFFF"/>
              <w:tabs>
                <w:tab w:val="left" w:pos="882"/>
              </w:tabs>
              <w:jc w:val="left"/>
              <w:rPr>
                <w:rFonts w:ascii="Arial" w:hAnsi="Arial" w:cs="Arial"/>
                <w:sz w:val="20"/>
                <w:lang w:val="en-CA"/>
              </w:rPr>
            </w:pPr>
          </w:p>
        </w:tc>
        <w:tc>
          <w:tcPr>
            <w:tcW w:w="1524" w:type="dxa"/>
            <w:tcBorders>
              <w:top w:val="single" w:sz="12" w:space="0" w:color="auto"/>
              <w:left w:val="nil"/>
              <w:bottom w:val="nil"/>
            </w:tcBorders>
            <w:vAlign w:val="center"/>
          </w:tcPr>
          <w:p w14:paraId="56FBD9A6" w14:textId="50CBB810" w:rsidR="007810B9" w:rsidRPr="00865C5E" w:rsidRDefault="007810B9" w:rsidP="000358EA">
            <w:pPr>
              <w:pStyle w:val="pthead"/>
              <w:shd w:val="clear" w:color="auto" w:fill="FFFFFF"/>
              <w:jc w:val="right"/>
              <w:rPr>
                <w:rFonts w:ascii="Arial" w:hAnsi="Arial" w:cs="Arial"/>
                <w:sz w:val="20"/>
                <w:lang w:val="en-CA"/>
              </w:rPr>
            </w:pPr>
          </w:p>
        </w:tc>
      </w:tr>
      <w:tr w:rsidR="00167C95" w:rsidRPr="00865C5E" w14:paraId="30004065" w14:textId="77777777" w:rsidTr="00491F79">
        <w:trPr>
          <w:jc w:val="center"/>
        </w:trPr>
        <w:tc>
          <w:tcPr>
            <w:tcW w:w="2104" w:type="dxa"/>
            <w:tcBorders>
              <w:top w:val="nil"/>
              <w:bottom w:val="nil"/>
              <w:right w:val="nil"/>
            </w:tcBorders>
            <w:vAlign w:val="center"/>
          </w:tcPr>
          <w:p w14:paraId="342CE66A" w14:textId="77777777" w:rsidR="00167C95" w:rsidRPr="00865C5E" w:rsidRDefault="00167C95" w:rsidP="00167C95">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Mar. 3</w:t>
            </w:r>
            <w:r w:rsidRPr="00865C5E">
              <w:rPr>
                <w:rFonts w:ascii="Arial" w:hAnsi="Arial" w:cs="Arial"/>
                <w:sz w:val="20"/>
                <w:lang w:val="en-CA"/>
              </w:rPr>
              <w:tab/>
              <w:t>Purchase</w:t>
            </w:r>
          </w:p>
        </w:tc>
        <w:tc>
          <w:tcPr>
            <w:tcW w:w="1595" w:type="dxa"/>
            <w:tcBorders>
              <w:top w:val="nil"/>
              <w:left w:val="nil"/>
              <w:bottom w:val="nil"/>
            </w:tcBorders>
            <w:vAlign w:val="center"/>
          </w:tcPr>
          <w:p w14:paraId="399047BA"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200,000</w:t>
            </w:r>
          </w:p>
        </w:tc>
        <w:tc>
          <w:tcPr>
            <w:tcW w:w="2145" w:type="dxa"/>
            <w:tcBorders>
              <w:top w:val="nil"/>
              <w:bottom w:val="nil"/>
              <w:right w:val="nil"/>
            </w:tcBorders>
            <w:vAlign w:val="center"/>
          </w:tcPr>
          <w:p w14:paraId="6F1C6E87" w14:textId="77777777" w:rsidR="00167C95" w:rsidRPr="00865C5E" w:rsidRDefault="00167C95" w:rsidP="00167C95">
            <w:pPr>
              <w:pStyle w:val="pthead"/>
              <w:shd w:val="clear" w:color="auto" w:fill="FFFFFF"/>
              <w:tabs>
                <w:tab w:val="left" w:pos="882"/>
              </w:tabs>
              <w:jc w:val="left"/>
              <w:rPr>
                <w:rFonts w:ascii="Arial" w:hAnsi="Arial" w:cs="Arial"/>
                <w:sz w:val="20"/>
                <w:lang w:val="en-CA"/>
              </w:rPr>
            </w:pPr>
            <w:r w:rsidRPr="00865C5E">
              <w:rPr>
                <w:rFonts w:ascii="Arial" w:hAnsi="Arial" w:cs="Arial"/>
                <w:sz w:val="20"/>
                <w:lang w:val="en-CA"/>
              </w:rPr>
              <w:t>Aug. 28</w:t>
            </w:r>
            <w:r w:rsidRPr="00865C5E">
              <w:rPr>
                <w:rFonts w:ascii="Arial" w:hAnsi="Arial" w:cs="Arial"/>
                <w:sz w:val="20"/>
                <w:lang w:val="en-CA"/>
              </w:rPr>
              <w:tab/>
              <w:t>Sale</w:t>
            </w:r>
          </w:p>
        </w:tc>
        <w:tc>
          <w:tcPr>
            <w:tcW w:w="1524" w:type="dxa"/>
            <w:tcBorders>
              <w:top w:val="nil"/>
              <w:left w:val="nil"/>
              <w:bottom w:val="nil"/>
            </w:tcBorders>
            <w:vAlign w:val="center"/>
          </w:tcPr>
          <w:p w14:paraId="30C92795"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200,000</w:t>
            </w:r>
          </w:p>
        </w:tc>
      </w:tr>
      <w:tr w:rsidR="00167C95" w:rsidRPr="00865C5E" w14:paraId="3C8EB949" w14:textId="77777777" w:rsidTr="000358EA">
        <w:trPr>
          <w:jc w:val="center"/>
        </w:trPr>
        <w:tc>
          <w:tcPr>
            <w:tcW w:w="2104" w:type="dxa"/>
            <w:tcBorders>
              <w:top w:val="nil"/>
              <w:right w:val="nil"/>
            </w:tcBorders>
            <w:vAlign w:val="center"/>
          </w:tcPr>
          <w:p w14:paraId="14B31E30" w14:textId="77777777" w:rsidR="00167C95" w:rsidRPr="00865C5E" w:rsidRDefault="00167C95" w:rsidP="00167C95">
            <w:pPr>
              <w:pStyle w:val="pthead"/>
              <w:shd w:val="clear" w:color="auto" w:fill="FFFFFF"/>
              <w:tabs>
                <w:tab w:val="left" w:pos="676"/>
              </w:tabs>
              <w:ind w:left="-111" w:hanging="1"/>
              <w:jc w:val="left"/>
              <w:rPr>
                <w:rFonts w:ascii="Arial" w:hAnsi="Arial" w:cs="Arial"/>
                <w:sz w:val="20"/>
                <w:lang w:val="en-CA"/>
              </w:rPr>
            </w:pPr>
            <w:r w:rsidRPr="00865C5E">
              <w:rPr>
                <w:rFonts w:ascii="Arial" w:hAnsi="Arial" w:cs="Arial"/>
                <w:sz w:val="20"/>
                <w:lang w:val="en-CA"/>
              </w:rPr>
              <w:t>Oct. 24</w:t>
            </w:r>
            <w:r w:rsidRPr="00865C5E">
              <w:rPr>
                <w:rFonts w:ascii="Arial" w:hAnsi="Arial" w:cs="Arial"/>
                <w:sz w:val="20"/>
                <w:lang w:val="en-CA"/>
              </w:rPr>
              <w:tab/>
              <w:t>Purchase</w:t>
            </w:r>
          </w:p>
        </w:tc>
        <w:tc>
          <w:tcPr>
            <w:tcW w:w="1595" w:type="dxa"/>
            <w:tcBorders>
              <w:top w:val="nil"/>
              <w:left w:val="nil"/>
            </w:tcBorders>
            <w:vAlign w:val="center"/>
          </w:tcPr>
          <w:p w14:paraId="3699D375"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275,000</w:t>
            </w:r>
          </w:p>
        </w:tc>
        <w:tc>
          <w:tcPr>
            <w:tcW w:w="2145" w:type="dxa"/>
            <w:tcBorders>
              <w:top w:val="nil"/>
              <w:right w:val="nil"/>
            </w:tcBorders>
            <w:vAlign w:val="center"/>
          </w:tcPr>
          <w:p w14:paraId="4651F5F0" w14:textId="77777777" w:rsidR="00167C95" w:rsidRPr="00865C5E" w:rsidRDefault="00167C95" w:rsidP="00167C95">
            <w:pPr>
              <w:pStyle w:val="pthead"/>
              <w:shd w:val="clear" w:color="auto" w:fill="FFFFFF"/>
              <w:tabs>
                <w:tab w:val="left" w:pos="882"/>
              </w:tabs>
              <w:jc w:val="left"/>
              <w:rPr>
                <w:rFonts w:ascii="Arial" w:hAnsi="Arial" w:cs="Arial"/>
                <w:sz w:val="20"/>
                <w:lang w:val="en-CA"/>
              </w:rPr>
            </w:pPr>
          </w:p>
        </w:tc>
        <w:tc>
          <w:tcPr>
            <w:tcW w:w="1524" w:type="dxa"/>
            <w:tcBorders>
              <w:top w:val="nil"/>
              <w:left w:val="nil"/>
            </w:tcBorders>
            <w:vAlign w:val="center"/>
          </w:tcPr>
          <w:p w14:paraId="5154C823" w14:textId="77777777" w:rsidR="00167C95" w:rsidRPr="00865C5E" w:rsidRDefault="00167C95" w:rsidP="00167C95">
            <w:pPr>
              <w:pStyle w:val="pthead"/>
              <w:shd w:val="clear" w:color="auto" w:fill="FFFFFF"/>
              <w:jc w:val="right"/>
              <w:rPr>
                <w:rFonts w:ascii="Arial" w:hAnsi="Arial" w:cs="Arial"/>
                <w:sz w:val="20"/>
                <w:lang w:val="en-CA"/>
              </w:rPr>
            </w:pPr>
          </w:p>
        </w:tc>
      </w:tr>
      <w:tr w:rsidR="00167C95" w:rsidRPr="00865C5E" w14:paraId="42B40669" w14:textId="77777777" w:rsidTr="000358EA">
        <w:trPr>
          <w:jc w:val="center"/>
        </w:trPr>
        <w:tc>
          <w:tcPr>
            <w:tcW w:w="2104" w:type="dxa"/>
            <w:tcBorders>
              <w:bottom w:val="nil"/>
              <w:right w:val="nil"/>
            </w:tcBorders>
            <w:vAlign w:val="center"/>
          </w:tcPr>
          <w:p w14:paraId="4A6705CD" w14:textId="77777777" w:rsidR="00167C95" w:rsidRPr="00865C5E" w:rsidRDefault="00167C95" w:rsidP="00167C95">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Dec. 31</w:t>
            </w:r>
            <w:r w:rsidRPr="00865C5E">
              <w:rPr>
                <w:rFonts w:ascii="Arial" w:hAnsi="Arial" w:cs="Arial"/>
                <w:sz w:val="20"/>
                <w:lang w:val="en-CA"/>
              </w:rPr>
              <w:tab/>
              <w:t>Balance</w:t>
            </w:r>
          </w:p>
        </w:tc>
        <w:tc>
          <w:tcPr>
            <w:tcW w:w="1595" w:type="dxa"/>
            <w:tcBorders>
              <w:left w:val="nil"/>
            </w:tcBorders>
            <w:vAlign w:val="center"/>
          </w:tcPr>
          <w:p w14:paraId="6D5672F8" w14:textId="77777777" w:rsidR="00167C95" w:rsidRPr="00865C5E" w:rsidRDefault="00167C95" w:rsidP="00167C95">
            <w:pPr>
              <w:pStyle w:val="pthead"/>
              <w:shd w:val="clear" w:color="auto" w:fill="FFFFFF"/>
              <w:jc w:val="right"/>
              <w:rPr>
                <w:rFonts w:ascii="Arial" w:hAnsi="Arial" w:cs="Arial"/>
                <w:sz w:val="20"/>
                <w:lang w:val="en-CA"/>
              </w:rPr>
            </w:pPr>
            <w:r w:rsidRPr="00865C5E">
              <w:rPr>
                <w:rFonts w:ascii="Arial" w:hAnsi="Arial" w:cs="Arial"/>
                <w:sz w:val="20"/>
                <w:lang w:val="en-CA"/>
              </w:rPr>
              <w:t>525,000</w:t>
            </w:r>
          </w:p>
        </w:tc>
        <w:tc>
          <w:tcPr>
            <w:tcW w:w="2145" w:type="dxa"/>
            <w:tcBorders>
              <w:bottom w:val="nil"/>
              <w:right w:val="nil"/>
            </w:tcBorders>
            <w:vAlign w:val="center"/>
          </w:tcPr>
          <w:p w14:paraId="28858AB5" w14:textId="77777777" w:rsidR="00167C95" w:rsidRPr="00865C5E" w:rsidRDefault="00167C95" w:rsidP="00167C95">
            <w:pPr>
              <w:pStyle w:val="pthead"/>
              <w:shd w:val="clear" w:color="auto" w:fill="FFFFFF"/>
              <w:tabs>
                <w:tab w:val="left" w:pos="882"/>
              </w:tabs>
              <w:jc w:val="left"/>
              <w:rPr>
                <w:rFonts w:ascii="Arial" w:hAnsi="Arial" w:cs="Arial"/>
                <w:sz w:val="20"/>
                <w:lang w:val="en-CA"/>
              </w:rPr>
            </w:pPr>
          </w:p>
        </w:tc>
        <w:tc>
          <w:tcPr>
            <w:tcW w:w="1524" w:type="dxa"/>
            <w:tcBorders>
              <w:left w:val="nil"/>
            </w:tcBorders>
          </w:tcPr>
          <w:p w14:paraId="262709E9" w14:textId="77777777" w:rsidR="00167C95" w:rsidRPr="00865C5E" w:rsidRDefault="00167C95" w:rsidP="00167C95">
            <w:pPr>
              <w:pStyle w:val="pthead"/>
              <w:shd w:val="clear" w:color="auto" w:fill="FFFFFF"/>
              <w:jc w:val="right"/>
              <w:rPr>
                <w:rFonts w:ascii="Arial" w:hAnsi="Arial" w:cs="Arial"/>
                <w:sz w:val="20"/>
                <w:lang w:val="en-CA"/>
              </w:rPr>
            </w:pPr>
          </w:p>
        </w:tc>
      </w:tr>
    </w:tbl>
    <w:p w14:paraId="0F66D106" w14:textId="77777777" w:rsidR="007810B9" w:rsidRPr="006F689B" w:rsidRDefault="007810B9" w:rsidP="006F689B">
      <w:pPr>
        <w:pStyle w:val="ph6full"/>
        <w:spacing w:before="360" w:after="120"/>
        <w:ind w:left="-173"/>
        <w:rPr>
          <w:rFonts w:ascii="Times New Roman" w:hAnsi="Times New Roman" w:cs="Times New Roman"/>
          <w:b/>
          <w:sz w:val="32"/>
          <w:szCs w:val="32"/>
          <w:lang w:val="en-CA"/>
        </w:rPr>
      </w:pPr>
      <w:r w:rsidRPr="006F689B">
        <w:rPr>
          <w:rFonts w:ascii="Times New Roman" w:hAnsi="Times New Roman" w:cs="Times New Roman"/>
          <w:lang w:val="en-CA"/>
        </w:rPr>
        <w:t>Req. 4</w:t>
      </w:r>
    </w:p>
    <w:tbl>
      <w:tblPr>
        <w:tblW w:w="937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730"/>
        <w:gridCol w:w="1645"/>
      </w:tblGrid>
      <w:tr w:rsidR="007810B9" w:rsidRPr="00865C5E" w14:paraId="651572B5" w14:textId="77777777" w:rsidTr="00490FE0">
        <w:trPr>
          <w:trHeight w:val="327"/>
        </w:trPr>
        <w:tc>
          <w:tcPr>
            <w:tcW w:w="9375" w:type="dxa"/>
            <w:gridSpan w:val="2"/>
            <w:tcBorders>
              <w:top w:val="double" w:sz="4" w:space="0" w:color="auto"/>
            </w:tcBorders>
            <w:shd w:val="clear" w:color="auto" w:fill="FFFFFF"/>
            <w:vAlign w:val="bottom"/>
          </w:tcPr>
          <w:p w14:paraId="766D95B7" w14:textId="32611687" w:rsidR="007810B9" w:rsidRPr="00490FE0" w:rsidRDefault="002771FD" w:rsidP="003F7B48">
            <w:pPr>
              <w:pStyle w:val="pformhead"/>
              <w:shd w:val="clear" w:color="auto" w:fill="FFFFFF"/>
              <w:spacing w:before="40" w:after="40"/>
              <w:rPr>
                <w:rFonts w:ascii="Arial" w:hAnsi="Arial"/>
                <w:b/>
                <w:sz w:val="20"/>
                <w:lang w:val="en-CA"/>
              </w:rPr>
            </w:pPr>
            <w:r w:rsidRPr="00490FE0">
              <w:rPr>
                <w:rFonts w:ascii="Arial" w:hAnsi="Arial"/>
                <w:b/>
                <w:sz w:val="20"/>
                <w:lang w:val="en-CA"/>
              </w:rPr>
              <w:t>NORTHERN DEVELOPMENTS CORP.</w:t>
            </w:r>
          </w:p>
        </w:tc>
      </w:tr>
      <w:tr w:rsidR="007810B9" w:rsidRPr="00865C5E" w14:paraId="2AE9F582" w14:textId="77777777" w:rsidTr="00490FE0">
        <w:trPr>
          <w:trHeight w:val="312"/>
        </w:trPr>
        <w:tc>
          <w:tcPr>
            <w:tcW w:w="9375" w:type="dxa"/>
            <w:gridSpan w:val="2"/>
            <w:tcBorders>
              <w:bottom w:val="single" w:sz="4" w:space="0" w:color="auto"/>
            </w:tcBorders>
            <w:shd w:val="clear" w:color="auto" w:fill="FFFFFF"/>
            <w:vAlign w:val="bottom"/>
          </w:tcPr>
          <w:p w14:paraId="02DE72E2" w14:textId="51AA1547" w:rsidR="007810B9" w:rsidRPr="00865C5E" w:rsidRDefault="007810B9" w:rsidP="005E0531">
            <w:pPr>
              <w:pStyle w:val="pformhead"/>
              <w:shd w:val="clear" w:color="auto" w:fill="FFFFFF"/>
              <w:spacing w:before="40" w:after="40"/>
              <w:rPr>
                <w:rFonts w:ascii="Arial" w:hAnsi="Arial"/>
                <w:sz w:val="20"/>
                <w:lang w:val="en-CA"/>
              </w:rPr>
            </w:pPr>
            <w:r w:rsidRPr="00865C5E">
              <w:rPr>
                <w:rFonts w:ascii="Arial" w:hAnsi="Arial"/>
                <w:sz w:val="20"/>
                <w:lang w:val="en-CA"/>
              </w:rPr>
              <w:t>Balance Sheet</w:t>
            </w:r>
            <w:r w:rsidR="005E0531" w:rsidRPr="00865C5E">
              <w:rPr>
                <w:rFonts w:ascii="Arial" w:hAnsi="Arial"/>
                <w:sz w:val="20"/>
                <w:lang w:val="en-CA"/>
              </w:rPr>
              <w:t xml:space="preserve"> (partial)</w:t>
            </w:r>
          </w:p>
        </w:tc>
      </w:tr>
      <w:tr w:rsidR="007810B9" w:rsidRPr="00865C5E" w14:paraId="796BEDEF" w14:textId="77777777" w:rsidTr="00490FE0">
        <w:trPr>
          <w:trHeight w:val="312"/>
        </w:trPr>
        <w:tc>
          <w:tcPr>
            <w:tcW w:w="9375" w:type="dxa"/>
            <w:gridSpan w:val="2"/>
            <w:tcBorders>
              <w:top w:val="single" w:sz="4" w:space="0" w:color="auto"/>
              <w:bottom w:val="double" w:sz="4" w:space="0" w:color="auto"/>
            </w:tcBorders>
            <w:shd w:val="clear" w:color="auto" w:fill="FFFFFF"/>
            <w:vAlign w:val="bottom"/>
          </w:tcPr>
          <w:p w14:paraId="6C7C58EA" w14:textId="04FF35A4"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December 31, </w:t>
            </w:r>
            <w:r w:rsidR="003B3250" w:rsidRPr="00865C5E">
              <w:rPr>
                <w:rFonts w:ascii="Arial" w:hAnsi="Arial"/>
                <w:sz w:val="20"/>
                <w:lang w:val="en-CA"/>
              </w:rPr>
              <w:t>2020</w:t>
            </w:r>
          </w:p>
        </w:tc>
      </w:tr>
      <w:tr w:rsidR="00CB165C" w:rsidRPr="00865C5E" w14:paraId="79C4D99B" w14:textId="77777777" w:rsidTr="00490FE0">
        <w:trPr>
          <w:trHeight w:val="327"/>
        </w:trPr>
        <w:tc>
          <w:tcPr>
            <w:tcW w:w="7730" w:type="dxa"/>
            <w:tcBorders>
              <w:right w:val="double" w:sz="4" w:space="0" w:color="auto"/>
            </w:tcBorders>
            <w:shd w:val="clear" w:color="auto" w:fill="FFFFFF"/>
            <w:vAlign w:val="bottom"/>
          </w:tcPr>
          <w:p w14:paraId="3C93DD70" w14:textId="77777777" w:rsidR="00CB165C" w:rsidRPr="00865C5E" w:rsidRDefault="00CB165C" w:rsidP="003F7B48">
            <w:pPr>
              <w:pStyle w:val="pformab"/>
              <w:shd w:val="clear" w:color="auto" w:fill="FFFFFF"/>
              <w:tabs>
                <w:tab w:val="left" w:pos="332"/>
                <w:tab w:val="left" w:pos="607"/>
              </w:tabs>
              <w:spacing w:before="40" w:after="40"/>
              <w:ind w:right="277"/>
              <w:rPr>
                <w:rFonts w:ascii="Arial" w:hAnsi="Arial"/>
                <w:sz w:val="20"/>
                <w:lang w:val="en-CA"/>
              </w:rPr>
            </w:pPr>
            <w:r w:rsidRPr="00865C5E">
              <w:rPr>
                <w:rFonts w:ascii="Arial" w:hAnsi="Arial"/>
                <w:sz w:val="20"/>
                <w:lang w:val="en-CA"/>
              </w:rPr>
              <w:t>Current assets</w:t>
            </w:r>
          </w:p>
        </w:tc>
        <w:tc>
          <w:tcPr>
            <w:tcW w:w="1644" w:type="dxa"/>
            <w:tcBorders>
              <w:left w:val="double" w:sz="4" w:space="0" w:color="auto"/>
            </w:tcBorders>
            <w:shd w:val="clear" w:color="auto" w:fill="FFFFFF"/>
            <w:vAlign w:val="bottom"/>
          </w:tcPr>
          <w:p w14:paraId="0FA2F605" w14:textId="77777777" w:rsidR="00CB165C" w:rsidRPr="00865C5E" w:rsidRDefault="00CB165C" w:rsidP="003F7B48">
            <w:pPr>
              <w:pStyle w:val="pformab"/>
              <w:shd w:val="clear" w:color="auto" w:fill="FFFFFF"/>
              <w:spacing w:before="0" w:after="40"/>
              <w:jc w:val="right"/>
              <w:rPr>
                <w:rFonts w:ascii="Arial" w:hAnsi="Arial"/>
                <w:sz w:val="20"/>
                <w:lang w:val="en-CA"/>
              </w:rPr>
            </w:pPr>
          </w:p>
        </w:tc>
      </w:tr>
      <w:tr w:rsidR="007810B9" w:rsidRPr="00865C5E" w14:paraId="6D729071" w14:textId="77777777" w:rsidTr="00490FE0">
        <w:trPr>
          <w:trHeight w:val="312"/>
        </w:trPr>
        <w:tc>
          <w:tcPr>
            <w:tcW w:w="7730" w:type="dxa"/>
            <w:tcBorders>
              <w:right w:val="double" w:sz="4" w:space="0" w:color="auto"/>
            </w:tcBorders>
            <w:shd w:val="clear" w:color="auto" w:fill="FFFFFF"/>
            <w:vAlign w:val="bottom"/>
          </w:tcPr>
          <w:p w14:paraId="0FDD0D91" w14:textId="77777777" w:rsidR="007810B9" w:rsidRPr="00865C5E" w:rsidRDefault="00CB165C" w:rsidP="003F7B48">
            <w:pPr>
              <w:pStyle w:val="pformab"/>
              <w:shd w:val="clear" w:color="auto" w:fill="FFFFFF"/>
              <w:tabs>
                <w:tab w:val="left" w:pos="332"/>
                <w:tab w:val="left" w:pos="607"/>
              </w:tabs>
              <w:spacing w:before="40" w:after="40"/>
              <w:ind w:right="277"/>
              <w:rPr>
                <w:rFonts w:ascii="Arial" w:hAnsi="Arial"/>
                <w:sz w:val="20"/>
                <w:lang w:val="en-CA"/>
              </w:rPr>
            </w:pPr>
            <w:r w:rsidRPr="00865C5E">
              <w:rPr>
                <w:rFonts w:ascii="Arial" w:hAnsi="Arial"/>
                <w:sz w:val="20"/>
                <w:lang w:val="en-CA"/>
              </w:rPr>
              <w:t xml:space="preserve">   </w:t>
            </w:r>
            <w:r w:rsidR="007810B9" w:rsidRPr="00865C5E">
              <w:rPr>
                <w:rFonts w:ascii="Arial" w:hAnsi="Arial"/>
                <w:sz w:val="20"/>
                <w:lang w:val="en-CA"/>
              </w:rPr>
              <w:t>Cash</w:t>
            </w:r>
          </w:p>
        </w:tc>
        <w:tc>
          <w:tcPr>
            <w:tcW w:w="1644" w:type="dxa"/>
            <w:tcBorders>
              <w:left w:val="double" w:sz="4" w:space="0" w:color="auto"/>
            </w:tcBorders>
            <w:shd w:val="clear" w:color="auto" w:fill="FFFFFF"/>
            <w:vAlign w:val="bottom"/>
          </w:tcPr>
          <w:p w14:paraId="2E5E29B3" w14:textId="05D82E1F" w:rsidR="007810B9" w:rsidRPr="00865C5E" w:rsidRDefault="007810B9" w:rsidP="006F689B">
            <w:pPr>
              <w:pStyle w:val="pformab"/>
              <w:shd w:val="clear" w:color="auto" w:fill="FFFFFF"/>
              <w:spacing w:before="0" w:after="40"/>
              <w:jc w:val="right"/>
              <w:rPr>
                <w:rFonts w:ascii="Arial" w:hAnsi="Arial"/>
                <w:sz w:val="20"/>
                <w:lang w:val="en-CA"/>
              </w:rPr>
            </w:pPr>
            <w:r w:rsidRPr="00865C5E">
              <w:rPr>
                <w:rFonts w:ascii="Arial" w:hAnsi="Arial"/>
                <w:sz w:val="20"/>
                <w:lang w:val="en-CA"/>
              </w:rPr>
              <w:t>$        XXX</w:t>
            </w:r>
          </w:p>
        </w:tc>
      </w:tr>
      <w:tr w:rsidR="007810B9" w:rsidRPr="00865C5E" w14:paraId="5EB270F4" w14:textId="77777777" w:rsidTr="00490FE0">
        <w:trPr>
          <w:trHeight w:val="327"/>
        </w:trPr>
        <w:tc>
          <w:tcPr>
            <w:tcW w:w="7730" w:type="dxa"/>
            <w:tcBorders>
              <w:right w:val="double" w:sz="4" w:space="0" w:color="auto"/>
            </w:tcBorders>
            <w:shd w:val="clear" w:color="auto" w:fill="FFFFFF"/>
            <w:vAlign w:val="bottom"/>
          </w:tcPr>
          <w:p w14:paraId="5F1C25C7" w14:textId="77777777" w:rsidR="007810B9" w:rsidRPr="00865C5E" w:rsidRDefault="00CB165C"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 xml:space="preserve">   </w:t>
            </w:r>
            <w:r w:rsidR="007810B9" w:rsidRPr="00865C5E">
              <w:rPr>
                <w:rFonts w:ascii="Arial" w:hAnsi="Arial"/>
                <w:sz w:val="20"/>
                <w:lang w:val="en-CA"/>
              </w:rPr>
              <w:t>Short-term investments, at fair value</w:t>
            </w:r>
          </w:p>
        </w:tc>
        <w:tc>
          <w:tcPr>
            <w:tcW w:w="1644" w:type="dxa"/>
            <w:tcBorders>
              <w:left w:val="double" w:sz="4" w:space="0" w:color="auto"/>
            </w:tcBorders>
            <w:shd w:val="clear" w:color="auto" w:fill="FFFFFF"/>
            <w:vAlign w:val="bottom"/>
          </w:tcPr>
          <w:p w14:paraId="55E21E54" w14:textId="77777777" w:rsidR="007810B9" w:rsidRPr="00865C5E" w:rsidRDefault="007810B9" w:rsidP="003F7B48">
            <w:pPr>
              <w:pStyle w:val="pformab"/>
              <w:shd w:val="clear" w:color="auto" w:fill="FFFFFF"/>
              <w:spacing w:before="0" w:after="40"/>
              <w:jc w:val="right"/>
              <w:rPr>
                <w:rFonts w:ascii="Arial" w:hAnsi="Arial"/>
                <w:sz w:val="20"/>
                <w:lang w:val="en-CA"/>
              </w:rPr>
            </w:pPr>
            <w:r w:rsidRPr="00865C5E">
              <w:rPr>
                <w:rFonts w:ascii="Arial" w:hAnsi="Arial"/>
                <w:sz w:val="20"/>
                <w:lang w:val="en-CA"/>
              </w:rPr>
              <w:t>510,000</w:t>
            </w:r>
          </w:p>
        </w:tc>
      </w:tr>
      <w:tr w:rsidR="007810B9" w:rsidRPr="00865C5E" w14:paraId="06F43B5D" w14:textId="77777777" w:rsidTr="00490FE0">
        <w:trPr>
          <w:trHeight w:val="312"/>
        </w:trPr>
        <w:tc>
          <w:tcPr>
            <w:tcW w:w="7730" w:type="dxa"/>
            <w:tcBorders>
              <w:right w:val="double" w:sz="4" w:space="0" w:color="auto"/>
            </w:tcBorders>
            <w:shd w:val="clear" w:color="auto" w:fill="FFFFFF"/>
            <w:vAlign w:val="bottom"/>
          </w:tcPr>
          <w:p w14:paraId="7EA424D1" w14:textId="77777777" w:rsidR="007810B9" w:rsidRPr="00865C5E" w:rsidRDefault="00CB165C"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 xml:space="preserve">   </w:t>
            </w:r>
            <w:r w:rsidR="007810B9" w:rsidRPr="00865C5E">
              <w:rPr>
                <w:rFonts w:ascii="Arial" w:hAnsi="Arial"/>
                <w:sz w:val="20"/>
                <w:lang w:val="en-CA"/>
              </w:rPr>
              <w:t>Accounts receivable (net)</w:t>
            </w:r>
          </w:p>
        </w:tc>
        <w:tc>
          <w:tcPr>
            <w:tcW w:w="1644" w:type="dxa"/>
            <w:tcBorders>
              <w:left w:val="double" w:sz="4" w:space="0" w:color="auto"/>
            </w:tcBorders>
            <w:shd w:val="clear" w:color="auto" w:fill="FFFFFF"/>
            <w:vAlign w:val="bottom"/>
          </w:tcPr>
          <w:p w14:paraId="7A256081" w14:textId="77777777" w:rsidR="007810B9" w:rsidRPr="00865C5E" w:rsidRDefault="007810B9" w:rsidP="003F7B48">
            <w:pPr>
              <w:pStyle w:val="pformab"/>
              <w:shd w:val="clear" w:color="auto" w:fill="FFFFFF"/>
              <w:spacing w:before="0" w:after="40"/>
              <w:jc w:val="right"/>
              <w:rPr>
                <w:rFonts w:ascii="Arial" w:hAnsi="Arial"/>
                <w:sz w:val="20"/>
                <w:lang w:val="en-CA"/>
              </w:rPr>
            </w:pPr>
            <w:r w:rsidRPr="00865C5E">
              <w:rPr>
                <w:rFonts w:ascii="Arial" w:hAnsi="Arial"/>
                <w:sz w:val="20"/>
                <w:u w:val="single"/>
                <w:lang w:val="en-CA"/>
              </w:rPr>
              <w:t>        XXX</w:t>
            </w:r>
          </w:p>
        </w:tc>
      </w:tr>
      <w:tr w:rsidR="007810B9" w:rsidRPr="00865C5E" w14:paraId="4EBB47DB" w14:textId="77777777" w:rsidTr="00490FE0">
        <w:trPr>
          <w:trHeight w:val="312"/>
        </w:trPr>
        <w:tc>
          <w:tcPr>
            <w:tcW w:w="7730" w:type="dxa"/>
            <w:tcBorders>
              <w:right w:val="double" w:sz="4" w:space="0" w:color="auto"/>
            </w:tcBorders>
            <w:shd w:val="clear" w:color="auto" w:fill="FFFFFF"/>
            <w:vAlign w:val="bottom"/>
          </w:tcPr>
          <w:p w14:paraId="6296140F" w14:textId="77777777" w:rsidR="007810B9" w:rsidRPr="00865C5E" w:rsidRDefault="007810B9"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ab/>
              <w:t>Total current assets</w:t>
            </w:r>
          </w:p>
        </w:tc>
        <w:tc>
          <w:tcPr>
            <w:tcW w:w="1644" w:type="dxa"/>
            <w:tcBorders>
              <w:left w:val="double" w:sz="4" w:space="0" w:color="auto"/>
            </w:tcBorders>
            <w:shd w:val="clear" w:color="auto" w:fill="FFFFFF"/>
            <w:vAlign w:val="bottom"/>
          </w:tcPr>
          <w:p w14:paraId="328C62E9" w14:textId="77777777" w:rsidR="007810B9" w:rsidRPr="00490FE0" w:rsidRDefault="007810B9" w:rsidP="003F7B48">
            <w:pPr>
              <w:pStyle w:val="pformab"/>
              <w:shd w:val="clear" w:color="auto" w:fill="FFFFFF"/>
              <w:spacing w:before="0" w:after="40"/>
              <w:jc w:val="right"/>
              <w:rPr>
                <w:rFonts w:ascii="Arial" w:hAnsi="Arial"/>
                <w:sz w:val="20"/>
                <w:lang w:val="en-CA"/>
              </w:rPr>
            </w:pPr>
            <w:r w:rsidRPr="00490FE0">
              <w:rPr>
                <w:rFonts w:ascii="Arial" w:hAnsi="Arial"/>
                <w:sz w:val="20"/>
                <w:lang w:val="en-CA"/>
              </w:rPr>
              <w:t>        XXX</w:t>
            </w:r>
          </w:p>
        </w:tc>
      </w:tr>
      <w:tr w:rsidR="007810B9" w:rsidRPr="00865C5E" w14:paraId="0DD456CB" w14:textId="77777777" w:rsidTr="00490FE0">
        <w:trPr>
          <w:trHeight w:val="327"/>
        </w:trPr>
        <w:tc>
          <w:tcPr>
            <w:tcW w:w="7730" w:type="dxa"/>
            <w:tcBorders>
              <w:right w:val="double" w:sz="4" w:space="0" w:color="auto"/>
            </w:tcBorders>
            <w:shd w:val="clear" w:color="auto" w:fill="FFFFFF"/>
            <w:vAlign w:val="bottom"/>
          </w:tcPr>
          <w:p w14:paraId="01C073C7" w14:textId="77777777" w:rsidR="007810B9" w:rsidRPr="00865C5E" w:rsidRDefault="007810B9"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Investments in significantly influenced and other companies</w:t>
            </w:r>
          </w:p>
        </w:tc>
        <w:tc>
          <w:tcPr>
            <w:tcW w:w="1644" w:type="dxa"/>
            <w:tcBorders>
              <w:left w:val="double" w:sz="4" w:space="0" w:color="auto"/>
            </w:tcBorders>
            <w:shd w:val="clear" w:color="auto" w:fill="FFFFFF"/>
            <w:vAlign w:val="bottom"/>
          </w:tcPr>
          <w:p w14:paraId="4F265D41" w14:textId="77777777" w:rsidR="007810B9" w:rsidRPr="00490FE0" w:rsidRDefault="007810B9" w:rsidP="003F7B48">
            <w:pPr>
              <w:pStyle w:val="pformab"/>
              <w:shd w:val="clear" w:color="auto" w:fill="FFFFFF"/>
              <w:spacing w:before="0" w:after="40"/>
              <w:jc w:val="right"/>
              <w:rPr>
                <w:rFonts w:ascii="Arial" w:hAnsi="Arial"/>
                <w:sz w:val="20"/>
                <w:lang w:val="en-CA"/>
              </w:rPr>
            </w:pPr>
            <w:r w:rsidRPr="00490FE0">
              <w:rPr>
                <w:rFonts w:ascii="Arial" w:hAnsi="Arial"/>
                <w:sz w:val="20"/>
                <w:lang w:val="en-CA"/>
              </w:rPr>
              <w:t>3,405,000</w:t>
            </w:r>
          </w:p>
        </w:tc>
      </w:tr>
    </w:tbl>
    <w:p w14:paraId="294D085B" w14:textId="77777777" w:rsidR="007810B9" w:rsidRPr="00865C5E" w:rsidRDefault="007810B9" w:rsidP="007810B9">
      <w:pPr>
        <w:pStyle w:val="NormalWeb"/>
        <w:shd w:val="clear" w:color="auto" w:fill="FFFFFF"/>
        <w:rPr>
          <w:lang w:val="en-CA"/>
        </w:rPr>
        <w:sectPr w:rsidR="007810B9" w:rsidRPr="00865C5E" w:rsidSect="006F689B">
          <w:headerReference w:type="even" r:id="rId18"/>
          <w:headerReference w:type="default" r:id="rId19"/>
          <w:footerReference w:type="even" r:id="rId20"/>
          <w:footerReference w:type="default" r:id="rId21"/>
          <w:pgSz w:w="12241" w:h="15841" w:code="1"/>
          <w:pgMar w:top="1440" w:right="1440" w:bottom="1440" w:left="1915" w:header="720" w:footer="720" w:gutter="0"/>
          <w:cols w:space="720"/>
          <w:noEndnote/>
          <w:docGrid w:linePitch="326"/>
        </w:sectPr>
      </w:pPr>
    </w:p>
    <w:tbl>
      <w:tblPr>
        <w:tblpPr w:leftFromText="180" w:rightFromText="180" w:bottomFromText="480" w:vertAnchor="text" w:horzAnchor="margin" w:tblpXSpec="center" w:tblpY="571"/>
        <w:tblOverlap w:val="never"/>
        <w:tblW w:w="13305" w:type="dxa"/>
        <w:tblBorders>
          <w:top w:val="single" w:sz="4" w:space="0" w:color="FF0000"/>
          <w:left w:val="single" w:sz="4" w:space="0" w:color="FF0000"/>
          <w:bottom w:val="single" w:sz="4" w:space="0" w:color="FF0000"/>
          <w:right w:val="single" w:sz="4" w:space="0" w:color="FF0000"/>
        </w:tblBorders>
        <w:tblCellMar>
          <w:left w:w="0" w:type="dxa"/>
          <w:right w:w="0" w:type="dxa"/>
        </w:tblCellMar>
        <w:tblLook w:val="01E0" w:firstRow="1" w:lastRow="1" w:firstColumn="1" w:lastColumn="1" w:noHBand="0" w:noVBand="0"/>
      </w:tblPr>
      <w:tblGrid>
        <w:gridCol w:w="2845"/>
        <w:gridCol w:w="5240"/>
        <w:gridCol w:w="5220"/>
      </w:tblGrid>
      <w:tr w:rsidR="009A2298" w:rsidRPr="00865C5E" w14:paraId="34994690" w14:textId="77777777" w:rsidTr="009A2298">
        <w:trPr>
          <w:trHeight w:val="362"/>
        </w:trPr>
        <w:tc>
          <w:tcPr>
            <w:tcW w:w="2845" w:type="dxa"/>
            <w:tcBorders>
              <w:top w:val="double" w:sz="4" w:space="0" w:color="auto"/>
              <w:left w:val="double" w:sz="4" w:space="0" w:color="auto"/>
              <w:bottom w:val="double" w:sz="4" w:space="0" w:color="auto"/>
              <w:right w:val="single" w:sz="4" w:space="0" w:color="auto"/>
            </w:tcBorders>
            <w:shd w:val="clear" w:color="auto" w:fill="auto"/>
          </w:tcPr>
          <w:p w14:paraId="1D1FD0C6" w14:textId="77777777" w:rsidR="009A2298" w:rsidRPr="00865C5E" w:rsidRDefault="009A2298" w:rsidP="009A2298">
            <w:pPr>
              <w:pStyle w:val="RMgrpCOMPROBUNTBLCOLHD"/>
              <w:ind w:left="-659"/>
              <w:rPr>
                <w:b w:val="0"/>
                <w:w w:val="110"/>
                <w:sz w:val="20"/>
                <w:szCs w:val="20"/>
                <w:lang w:val="en-CA"/>
              </w:rPr>
            </w:pPr>
          </w:p>
        </w:tc>
        <w:tc>
          <w:tcPr>
            <w:tcW w:w="5240" w:type="dxa"/>
            <w:tcBorders>
              <w:top w:val="double" w:sz="4" w:space="0" w:color="auto"/>
              <w:left w:val="single" w:sz="4" w:space="0" w:color="auto"/>
              <w:bottom w:val="double" w:sz="4" w:space="0" w:color="auto"/>
              <w:right w:val="single" w:sz="4" w:space="0" w:color="auto"/>
            </w:tcBorders>
            <w:shd w:val="clear" w:color="auto" w:fill="auto"/>
          </w:tcPr>
          <w:p w14:paraId="6898EBF5" w14:textId="77777777" w:rsidR="009A2298" w:rsidRPr="00865C5E" w:rsidRDefault="009A2298" w:rsidP="009A2298">
            <w:pPr>
              <w:pStyle w:val="RMgrpCOMPROBUNTBLCOLHD"/>
              <w:rPr>
                <w:w w:val="110"/>
                <w:sz w:val="20"/>
                <w:szCs w:val="20"/>
                <w:lang w:val="en-CA"/>
              </w:rPr>
            </w:pPr>
            <w:r w:rsidRPr="00865C5E">
              <w:rPr>
                <w:w w:val="110"/>
                <w:sz w:val="20"/>
                <w:szCs w:val="20"/>
                <w:lang w:val="en-CA"/>
              </w:rPr>
              <w:t xml:space="preserve">Option 1: 3,600 Shares                                              </w:t>
            </w:r>
          </w:p>
        </w:tc>
        <w:tc>
          <w:tcPr>
            <w:tcW w:w="5220" w:type="dxa"/>
            <w:tcBorders>
              <w:top w:val="double" w:sz="4" w:space="0" w:color="auto"/>
              <w:left w:val="single" w:sz="4" w:space="0" w:color="auto"/>
              <w:bottom w:val="double" w:sz="4" w:space="0" w:color="auto"/>
              <w:right w:val="double" w:sz="4" w:space="0" w:color="auto"/>
            </w:tcBorders>
            <w:shd w:val="clear" w:color="auto" w:fill="auto"/>
          </w:tcPr>
          <w:p w14:paraId="4DA10067" w14:textId="77777777" w:rsidR="009A2298" w:rsidRPr="00865C5E" w:rsidRDefault="009A2298" w:rsidP="009A2298">
            <w:pPr>
              <w:pStyle w:val="RMgrpCOMPROBUNTBLCOLHD"/>
              <w:rPr>
                <w:w w:val="110"/>
                <w:sz w:val="20"/>
                <w:szCs w:val="20"/>
                <w:lang w:val="en-CA"/>
              </w:rPr>
            </w:pPr>
            <w:r w:rsidRPr="00865C5E">
              <w:rPr>
                <w:w w:val="110"/>
                <w:sz w:val="20"/>
                <w:szCs w:val="20"/>
                <w:lang w:val="en-CA"/>
              </w:rPr>
              <w:t xml:space="preserve">Option 2: </w:t>
            </w:r>
            <w:r>
              <w:rPr>
                <w:w w:val="110"/>
                <w:sz w:val="20"/>
                <w:szCs w:val="20"/>
                <w:lang w:val="en-CA"/>
              </w:rPr>
              <w:t>11,400</w:t>
            </w:r>
            <w:r w:rsidRPr="00865C5E">
              <w:rPr>
                <w:w w:val="110"/>
                <w:sz w:val="20"/>
                <w:szCs w:val="20"/>
                <w:lang w:val="en-CA"/>
              </w:rPr>
              <w:t xml:space="preserve"> Shares                                                                                                </w:t>
            </w:r>
          </w:p>
        </w:tc>
      </w:tr>
      <w:tr w:rsidR="009A2298" w:rsidRPr="00865C5E" w14:paraId="4897422B" w14:textId="77777777" w:rsidTr="009A2298">
        <w:trPr>
          <w:trHeight w:val="688"/>
        </w:trPr>
        <w:tc>
          <w:tcPr>
            <w:tcW w:w="2845" w:type="dxa"/>
            <w:tcBorders>
              <w:top w:val="double" w:sz="4" w:space="0" w:color="auto"/>
              <w:left w:val="double" w:sz="4" w:space="0" w:color="auto"/>
              <w:bottom w:val="double" w:sz="4" w:space="0" w:color="auto"/>
              <w:right w:val="single" w:sz="4" w:space="0" w:color="auto"/>
            </w:tcBorders>
            <w:shd w:val="clear" w:color="auto" w:fill="auto"/>
          </w:tcPr>
          <w:p w14:paraId="7734BF4D" w14:textId="77777777" w:rsidR="009A2298" w:rsidRPr="00491F79" w:rsidRDefault="009A2298" w:rsidP="009A2298">
            <w:pPr>
              <w:pStyle w:val="ListParagraph"/>
              <w:numPr>
                <w:ilvl w:val="0"/>
                <w:numId w:val="45"/>
              </w:numPr>
              <w:ind w:left="396"/>
              <w:rPr>
                <w:rFonts w:ascii="Arial" w:hAnsi="Arial" w:cs="Arial"/>
                <w:color w:val="000000"/>
                <w:w w:val="110"/>
                <w:sz w:val="20"/>
              </w:rPr>
            </w:pPr>
            <w:r w:rsidRPr="00491F79">
              <w:rPr>
                <w:rFonts w:ascii="Arial" w:hAnsi="Arial" w:cs="Arial"/>
                <w:color w:val="000000"/>
                <w:w w:val="110"/>
                <w:sz w:val="20"/>
              </w:rPr>
              <w:t>Accounting method to use</w:t>
            </w:r>
            <w:r w:rsidRPr="00491F79">
              <w:rPr>
                <w:rFonts w:ascii="Arial" w:hAnsi="Arial" w:cs="Arial"/>
                <w:sz w:val="20"/>
              </w:rPr>
              <w:t xml:space="preserve"> for common shares</w:t>
            </w:r>
          </w:p>
        </w:tc>
        <w:tc>
          <w:tcPr>
            <w:tcW w:w="5240" w:type="dxa"/>
            <w:tcBorders>
              <w:top w:val="double" w:sz="4" w:space="0" w:color="auto"/>
              <w:left w:val="single" w:sz="4" w:space="0" w:color="auto"/>
              <w:bottom w:val="double" w:sz="4" w:space="0" w:color="auto"/>
              <w:right w:val="single" w:sz="4" w:space="0" w:color="auto"/>
            </w:tcBorders>
            <w:shd w:val="clear" w:color="auto" w:fill="auto"/>
          </w:tcPr>
          <w:p w14:paraId="3D9BE7A1" w14:textId="77777777" w:rsidR="009A2298" w:rsidRPr="00865C5E" w:rsidRDefault="009A2298" w:rsidP="009A2298">
            <w:pPr>
              <w:pStyle w:val="RMgrpCOMPROBUNTBLCOLHD"/>
              <w:tabs>
                <w:tab w:val="left" w:pos="375"/>
              </w:tabs>
              <w:ind w:left="90"/>
              <w:rPr>
                <w:b w:val="0"/>
                <w:w w:val="110"/>
                <w:sz w:val="18"/>
                <w:szCs w:val="18"/>
                <w:lang w:val="en-CA"/>
              </w:rPr>
            </w:pPr>
            <w:r w:rsidRPr="00865C5E">
              <w:rPr>
                <w:b w:val="0"/>
                <w:w w:val="110"/>
                <w:sz w:val="18"/>
                <w:szCs w:val="18"/>
                <w:lang w:val="en-CA"/>
              </w:rPr>
              <w:t>Fair value method</w:t>
            </w:r>
          </w:p>
        </w:tc>
        <w:tc>
          <w:tcPr>
            <w:tcW w:w="5220" w:type="dxa"/>
            <w:tcBorders>
              <w:top w:val="double" w:sz="4" w:space="0" w:color="auto"/>
              <w:left w:val="single" w:sz="4" w:space="0" w:color="auto"/>
              <w:bottom w:val="double" w:sz="4" w:space="0" w:color="auto"/>
              <w:right w:val="double" w:sz="4" w:space="0" w:color="auto"/>
            </w:tcBorders>
            <w:shd w:val="clear" w:color="auto" w:fill="auto"/>
          </w:tcPr>
          <w:p w14:paraId="2111F2AB" w14:textId="77777777" w:rsidR="009A2298" w:rsidRPr="00865C5E" w:rsidRDefault="009A2298" w:rsidP="009A2298">
            <w:pPr>
              <w:pStyle w:val="RMgrpCOMPROBUNTBLCOLHD"/>
              <w:tabs>
                <w:tab w:val="left" w:pos="390"/>
              </w:tabs>
              <w:ind w:left="180"/>
              <w:rPr>
                <w:b w:val="0"/>
                <w:w w:val="110"/>
                <w:sz w:val="18"/>
                <w:szCs w:val="18"/>
                <w:lang w:val="en-CA"/>
              </w:rPr>
            </w:pPr>
            <w:r w:rsidRPr="00865C5E">
              <w:rPr>
                <w:b w:val="0"/>
                <w:w w:val="110"/>
                <w:sz w:val="18"/>
                <w:szCs w:val="18"/>
                <w:lang w:val="en-CA"/>
              </w:rPr>
              <w:t>Equity method</w:t>
            </w:r>
          </w:p>
        </w:tc>
      </w:tr>
      <w:tr w:rsidR="009A2298" w:rsidRPr="00865C5E" w14:paraId="298F38DC" w14:textId="77777777" w:rsidTr="009A2298">
        <w:trPr>
          <w:trHeight w:val="252"/>
        </w:trPr>
        <w:tc>
          <w:tcPr>
            <w:tcW w:w="2845" w:type="dxa"/>
            <w:vMerge w:val="restart"/>
            <w:tcBorders>
              <w:top w:val="double" w:sz="4" w:space="0" w:color="auto"/>
              <w:left w:val="double" w:sz="4" w:space="0" w:color="auto"/>
              <w:right w:val="single" w:sz="4" w:space="0" w:color="auto"/>
            </w:tcBorders>
            <w:shd w:val="clear" w:color="auto" w:fill="auto"/>
          </w:tcPr>
          <w:p w14:paraId="6DD2405D" w14:textId="77777777" w:rsidR="009A2298" w:rsidRPr="00865C5E" w:rsidRDefault="009A2298" w:rsidP="009A2298">
            <w:pPr>
              <w:pStyle w:val="RMgrpCOMPROBUNTBLTB"/>
              <w:numPr>
                <w:ilvl w:val="0"/>
                <w:numId w:val="45"/>
              </w:numPr>
              <w:ind w:left="396"/>
              <w:rPr>
                <w:rFonts w:ascii="Arial" w:hAnsi="Arial" w:cs="Arial"/>
                <w:sz w:val="20"/>
                <w:szCs w:val="20"/>
                <w:lang w:val="en-CA"/>
              </w:rPr>
            </w:pPr>
            <w:r w:rsidRPr="00865C5E">
              <w:rPr>
                <w:rFonts w:ascii="Arial" w:hAnsi="Arial" w:cs="Arial"/>
                <w:sz w:val="20"/>
                <w:szCs w:val="20"/>
                <w:lang w:val="en-CA"/>
              </w:rPr>
              <w:t>Journal entry to record purchase of shares at $27 each. No commissions.</w:t>
            </w:r>
          </w:p>
        </w:tc>
        <w:tc>
          <w:tcPr>
            <w:tcW w:w="5240" w:type="dxa"/>
            <w:tcBorders>
              <w:top w:val="double" w:sz="4" w:space="0" w:color="auto"/>
              <w:left w:val="single" w:sz="4" w:space="0" w:color="auto"/>
              <w:bottom w:val="single" w:sz="4" w:space="0" w:color="auto"/>
              <w:right w:val="single" w:sz="4" w:space="0" w:color="auto"/>
            </w:tcBorders>
            <w:shd w:val="clear" w:color="auto" w:fill="auto"/>
          </w:tcPr>
          <w:p w14:paraId="35FC1A56" w14:textId="77777777" w:rsidR="009A2298" w:rsidRPr="00865C5E" w:rsidRDefault="009A2298" w:rsidP="009A2298">
            <w:pPr>
              <w:pStyle w:val="RMgrpCOMPROBUNTBLTB"/>
              <w:tabs>
                <w:tab w:val="left" w:pos="375"/>
                <w:tab w:val="right" w:pos="4010"/>
              </w:tabs>
              <w:ind w:left="90"/>
              <w:rPr>
                <w:rFonts w:ascii="Arial" w:hAnsi="Arial" w:cs="Arial"/>
                <w:sz w:val="18"/>
                <w:szCs w:val="18"/>
                <w:lang w:val="en-CA"/>
              </w:rPr>
            </w:pPr>
            <w:r w:rsidRPr="00865C5E">
              <w:rPr>
                <w:rFonts w:ascii="Arial" w:hAnsi="Arial" w:cs="Arial"/>
                <w:sz w:val="18"/>
                <w:szCs w:val="18"/>
                <w:lang w:val="en-CA"/>
              </w:rPr>
              <w:t xml:space="preserve">Long-term Investment   </w:t>
            </w:r>
            <w:r w:rsidRPr="00865C5E">
              <w:rPr>
                <w:rFonts w:ascii="Arial" w:hAnsi="Arial" w:cs="Arial"/>
                <w:sz w:val="18"/>
                <w:szCs w:val="18"/>
                <w:lang w:val="en-CA"/>
              </w:rPr>
              <w:tab/>
              <w:t>97,200</w:t>
            </w:r>
          </w:p>
        </w:tc>
        <w:tc>
          <w:tcPr>
            <w:tcW w:w="5220" w:type="dxa"/>
            <w:tcBorders>
              <w:top w:val="double" w:sz="4" w:space="0" w:color="auto"/>
              <w:left w:val="single" w:sz="4" w:space="0" w:color="auto"/>
              <w:bottom w:val="single" w:sz="4" w:space="0" w:color="auto"/>
              <w:right w:val="double" w:sz="4" w:space="0" w:color="auto"/>
            </w:tcBorders>
            <w:shd w:val="clear" w:color="auto" w:fill="auto"/>
          </w:tcPr>
          <w:p w14:paraId="238B141C" w14:textId="77777777" w:rsidR="009A2298" w:rsidRPr="00865C5E" w:rsidRDefault="009A2298" w:rsidP="009A2298">
            <w:pPr>
              <w:pStyle w:val="RMgrpCOMPROBUNTBLTB"/>
              <w:tabs>
                <w:tab w:val="left" w:pos="390"/>
                <w:tab w:val="right" w:pos="4410"/>
              </w:tabs>
              <w:ind w:left="180"/>
              <w:rPr>
                <w:rFonts w:ascii="Arial" w:hAnsi="Arial" w:cs="Arial"/>
                <w:sz w:val="18"/>
                <w:szCs w:val="18"/>
                <w:lang w:val="en-CA"/>
              </w:rPr>
            </w:pPr>
            <w:r w:rsidRPr="00865C5E">
              <w:rPr>
                <w:rFonts w:ascii="Arial" w:hAnsi="Arial" w:cs="Arial"/>
                <w:sz w:val="18"/>
                <w:szCs w:val="18"/>
                <w:lang w:val="en-CA"/>
              </w:rPr>
              <w:t xml:space="preserve">Investment in BF Ltd Common Shares      </w:t>
            </w:r>
            <w:r w:rsidRPr="00865C5E">
              <w:rPr>
                <w:rFonts w:ascii="Arial" w:hAnsi="Arial" w:cs="Arial"/>
                <w:sz w:val="18"/>
                <w:szCs w:val="18"/>
                <w:lang w:val="en-CA"/>
              </w:rPr>
              <w:tab/>
              <w:t>307,800</w:t>
            </w:r>
          </w:p>
        </w:tc>
      </w:tr>
      <w:tr w:rsidR="009A2298" w:rsidRPr="00865C5E" w14:paraId="0141E135" w14:textId="77777777" w:rsidTr="009A2298">
        <w:trPr>
          <w:trHeight w:val="250"/>
        </w:trPr>
        <w:tc>
          <w:tcPr>
            <w:tcW w:w="2845" w:type="dxa"/>
            <w:vMerge/>
            <w:tcBorders>
              <w:left w:val="double" w:sz="4" w:space="0" w:color="auto"/>
              <w:right w:val="single" w:sz="4" w:space="0" w:color="auto"/>
            </w:tcBorders>
            <w:shd w:val="clear" w:color="auto" w:fill="auto"/>
          </w:tcPr>
          <w:p w14:paraId="76851CB8"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tcBorders>
              <w:top w:val="single" w:sz="4" w:space="0" w:color="auto"/>
              <w:left w:val="single" w:sz="4" w:space="0" w:color="auto"/>
              <w:bottom w:val="single" w:sz="4" w:space="0" w:color="auto"/>
              <w:right w:val="single" w:sz="4" w:space="0" w:color="auto"/>
            </w:tcBorders>
            <w:shd w:val="clear" w:color="auto" w:fill="auto"/>
          </w:tcPr>
          <w:p w14:paraId="6BABC603" w14:textId="77777777" w:rsidR="009A2298" w:rsidRPr="00865C5E" w:rsidRDefault="009A2298" w:rsidP="009A2298">
            <w:pPr>
              <w:pStyle w:val="RMgrpCOMPROBUNTBLTB"/>
              <w:tabs>
                <w:tab w:val="left" w:pos="375"/>
                <w:tab w:val="right" w:pos="4997"/>
              </w:tabs>
              <w:ind w:left="90"/>
              <w:rPr>
                <w:rFonts w:ascii="Arial" w:hAnsi="Arial" w:cs="Arial"/>
                <w:sz w:val="18"/>
                <w:szCs w:val="18"/>
                <w:lang w:val="en-CA"/>
              </w:rPr>
            </w:pPr>
            <w:r w:rsidRPr="00865C5E">
              <w:rPr>
                <w:rFonts w:ascii="Arial" w:hAnsi="Arial" w:cs="Arial"/>
                <w:sz w:val="18"/>
                <w:szCs w:val="18"/>
                <w:lang w:val="en-CA"/>
              </w:rPr>
              <w:tab/>
              <w:t xml:space="preserve">Cash                                   </w:t>
            </w:r>
            <w:r w:rsidRPr="00865C5E">
              <w:rPr>
                <w:rFonts w:ascii="Arial" w:hAnsi="Arial" w:cs="Arial"/>
                <w:sz w:val="18"/>
                <w:szCs w:val="18"/>
                <w:lang w:val="en-CA"/>
              </w:rPr>
              <w:tab/>
              <w:t xml:space="preserve"> 97,200</w:t>
            </w:r>
          </w:p>
        </w:tc>
        <w:tc>
          <w:tcPr>
            <w:tcW w:w="5220" w:type="dxa"/>
            <w:tcBorders>
              <w:top w:val="single" w:sz="4" w:space="0" w:color="auto"/>
              <w:left w:val="single" w:sz="4" w:space="0" w:color="auto"/>
              <w:bottom w:val="single" w:sz="4" w:space="0" w:color="auto"/>
              <w:right w:val="double" w:sz="4" w:space="0" w:color="auto"/>
            </w:tcBorders>
            <w:shd w:val="clear" w:color="auto" w:fill="auto"/>
          </w:tcPr>
          <w:p w14:paraId="37D85501" w14:textId="77777777" w:rsidR="009A2298" w:rsidRPr="00865C5E" w:rsidRDefault="009A2298" w:rsidP="009A2298">
            <w:pPr>
              <w:pStyle w:val="RMgrpCOMPROBUNTBLTB"/>
              <w:tabs>
                <w:tab w:val="left" w:pos="390"/>
                <w:tab w:val="right" w:pos="5190"/>
              </w:tabs>
              <w:ind w:left="180" w:right="591"/>
              <w:rPr>
                <w:rFonts w:ascii="Arial" w:hAnsi="Arial" w:cs="Arial"/>
                <w:sz w:val="18"/>
                <w:szCs w:val="18"/>
                <w:lang w:val="en-CA"/>
              </w:rPr>
            </w:pPr>
            <w:r w:rsidRPr="00865C5E">
              <w:rPr>
                <w:rFonts w:ascii="Arial" w:hAnsi="Arial" w:cs="Arial"/>
                <w:sz w:val="18"/>
                <w:szCs w:val="18"/>
                <w:lang w:val="en-CA"/>
              </w:rPr>
              <w:tab/>
              <w:t xml:space="preserve">Cash  </w:t>
            </w:r>
            <w:r w:rsidRPr="00865C5E">
              <w:rPr>
                <w:rFonts w:ascii="Arial" w:hAnsi="Arial" w:cs="Arial"/>
                <w:sz w:val="18"/>
                <w:szCs w:val="18"/>
                <w:lang w:val="en-CA"/>
              </w:rPr>
              <w:tab/>
              <w:t xml:space="preserve"> 307,800</w:t>
            </w:r>
          </w:p>
        </w:tc>
      </w:tr>
      <w:tr w:rsidR="009A2298" w:rsidRPr="00865C5E" w14:paraId="4AF0E270" w14:textId="77777777" w:rsidTr="009A2298">
        <w:trPr>
          <w:trHeight w:val="250"/>
        </w:trPr>
        <w:tc>
          <w:tcPr>
            <w:tcW w:w="2845" w:type="dxa"/>
            <w:vMerge/>
            <w:tcBorders>
              <w:left w:val="double" w:sz="4" w:space="0" w:color="auto"/>
              <w:bottom w:val="double" w:sz="4" w:space="0" w:color="auto"/>
              <w:right w:val="single" w:sz="4" w:space="0" w:color="auto"/>
            </w:tcBorders>
            <w:shd w:val="clear" w:color="auto" w:fill="auto"/>
          </w:tcPr>
          <w:p w14:paraId="57695990"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tcBorders>
              <w:top w:val="single" w:sz="4" w:space="0" w:color="auto"/>
              <w:left w:val="single" w:sz="4" w:space="0" w:color="auto"/>
              <w:bottom w:val="double" w:sz="4" w:space="0" w:color="auto"/>
              <w:right w:val="single" w:sz="4" w:space="0" w:color="auto"/>
            </w:tcBorders>
            <w:shd w:val="clear" w:color="auto" w:fill="auto"/>
          </w:tcPr>
          <w:p w14:paraId="7F9DC2B3" w14:textId="77777777" w:rsidR="009A2298" w:rsidRPr="00865C5E" w:rsidRDefault="009A2298" w:rsidP="009A2298">
            <w:pPr>
              <w:pStyle w:val="RMgrpCOMPROBUNTBLTB"/>
              <w:tabs>
                <w:tab w:val="left" w:pos="375"/>
              </w:tabs>
              <w:ind w:left="90"/>
              <w:rPr>
                <w:rFonts w:ascii="Arial" w:hAnsi="Arial" w:cs="Arial"/>
                <w:sz w:val="18"/>
                <w:szCs w:val="18"/>
                <w:lang w:val="en-CA"/>
              </w:rPr>
            </w:pPr>
            <w:r w:rsidRPr="00865C5E">
              <w:rPr>
                <w:rFonts w:ascii="Arial" w:hAnsi="Arial" w:cs="Arial"/>
                <w:sz w:val="18"/>
                <w:szCs w:val="18"/>
                <w:lang w:val="en-CA"/>
              </w:rPr>
              <w:t>(3,600 × $27)</w:t>
            </w:r>
          </w:p>
        </w:tc>
        <w:tc>
          <w:tcPr>
            <w:tcW w:w="5220" w:type="dxa"/>
            <w:tcBorders>
              <w:top w:val="single" w:sz="4" w:space="0" w:color="auto"/>
              <w:left w:val="single" w:sz="4" w:space="0" w:color="auto"/>
              <w:bottom w:val="double" w:sz="4" w:space="0" w:color="auto"/>
              <w:right w:val="double" w:sz="4" w:space="0" w:color="auto"/>
            </w:tcBorders>
            <w:shd w:val="clear" w:color="auto" w:fill="auto"/>
          </w:tcPr>
          <w:p w14:paraId="62434D14" w14:textId="77777777" w:rsidR="009A2298" w:rsidRPr="00865C5E" w:rsidRDefault="009A2298" w:rsidP="009A2298">
            <w:pPr>
              <w:pStyle w:val="RMgrpCOMPROBUNTBLTB"/>
              <w:tabs>
                <w:tab w:val="left" w:pos="390"/>
              </w:tabs>
              <w:ind w:left="180"/>
              <w:rPr>
                <w:rFonts w:ascii="Arial" w:hAnsi="Arial" w:cs="Arial"/>
                <w:sz w:val="18"/>
                <w:szCs w:val="18"/>
                <w:lang w:val="en-CA"/>
              </w:rPr>
            </w:pPr>
            <w:r w:rsidRPr="00865C5E">
              <w:rPr>
                <w:rFonts w:ascii="Arial" w:hAnsi="Arial" w:cs="Arial"/>
                <w:sz w:val="18"/>
                <w:szCs w:val="18"/>
                <w:lang w:val="en-CA"/>
              </w:rPr>
              <w:t>(11,400 × $27)</w:t>
            </w:r>
          </w:p>
        </w:tc>
      </w:tr>
      <w:tr w:rsidR="009A2298" w:rsidRPr="00865C5E" w14:paraId="31501A2F" w14:textId="77777777" w:rsidTr="009A2298">
        <w:trPr>
          <w:trHeight w:val="252"/>
        </w:trPr>
        <w:tc>
          <w:tcPr>
            <w:tcW w:w="2845" w:type="dxa"/>
            <w:vMerge w:val="restart"/>
            <w:tcBorders>
              <w:top w:val="double" w:sz="4" w:space="0" w:color="auto"/>
              <w:left w:val="double" w:sz="4" w:space="0" w:color="auto"/>
              <w:right w:val="single" w:sz="4" w:space="0" w:color="auto"/>
            </w:tcBorders>
            <w:shd w:val="clear" w:color="auto" w:fill="auto"/>
          </w:tcPr>
          <w:p w14:paraId="162BCB4A" w14:textId="77777777" w:rsidR="009A2298" w:rsidRPr="00865C5E" w:rsidRDefault="009A2298" w:rsidP="009A2298">
            <w:pPr>
              <w:pStyle w:val="RMgrpCOMPROBUNTBLTB"/>
              <w:numPr>
                <w:ilvl w:val="0"/>
                <w:numId w:val="45"/>
              </w:numPr>
              <w:ind w:left="396"/>
              <w:rPr>
                <w:rFonts w:ascii="Arial" w:hAnsi="Arial" w:cs="Arial"/>
                <w:sz w:val="20"/>
                <w:szCs w:val="20"/>
                <w:lang w:val="en-CA"/>
              </w:rPr>
            </w:pPr>
            <w:r w:rsidRPr="00865C5E">
              <w:rPr>
                <w:rFonts w:ascii="Arial" w:hAnsi="Arial" w:cs="Arial"/>
                <w:sz w:val="20"/>
                <w:szCs w:val="20"/>
                <w:lang w:val="en-CA"/>
              </w:rPr>
              <w:t xml:space="preserve">Journal entry to recognize share of $25,000 in dividends declared and paid. </w:t>
            </w:r>
          </w:p>
        </w:tc>
        <w:tc>
          <w:tcPr>
            <w:tcW w:w="5240" w:type="dxa"/>
            <w:tcBorders>
              <w:top w:val="double" w:sz="4" w:space="0" w:color="auto"/>
              <w:left w:val="single" w:sz="4" w:space="0" w:color="auto"/>
              <w:bottom w:val="single" w:sz="4" w:space="0" w:color="auto"/>
              <w:right w:val="single" w:sz="4" w:space="0" w:color="auto"/>
            </w:tcBorders>
            <w:shd w:val="clear" w:color="auto" w:fill="auto"/>
          </w:tcPr>
          <w:p w14:paraId="29229F3D" w14:textId="77777777" w:rsidR="009A2298" w:rsidRPr="00865C5E" w:rsidRDefault="009A2298" w:rsidP="009A2298">
            <w:pPr>
              <w:pStyle w:val="RMgrpCOMPROBUNTBLTB"/>
              <w:tabs>
                <w:tab w:val="left" w:pos="375"/>
                <w:tab w:val="right" w:pos="4050"/>
              </w:tabs>
              <w:ind w:left="90"/>
              <w:rPr>
                <w:rFonts w:ascii="Arial" w:hAnsi="Arial" w:cs="Arial"/>
                <w:sz w:val="18"/>
                <w:szCs w:val="18"/>
                <w:lang w:val="en-CA"/>
              </w:rPr>
            </w:pPr>
            <w:r w:rsidRPr="00865C5E">
              <w:rPr>
                <w:rFonts w:ascii="Arial" w:hAnsi="Arial" w:cs="Arial"/>
                <w:sz w:val="18"/>
                <w:szCs w:val="18"/>
                <w:lang w:val="en-CA"/>
              </w:rPr>
              <w:t xml:space="preserve">Cash                             </w:t>
            </w:r>
            <w:r w:rsidRPr="00865C5E">
              <w:rPr>
                <w:rFonts w:ascii="Arial" w:hAnsi="Arial" w:cs="Arial"/>
                <w:sz w:val="18"/>
                <w:szCs w:val="18"/>
                <w:lang w:val="en-CA"/>
              </w:rPr>
              <w:tab/>
              <w:t>3,000</w:t>
            </w:r>
          </w:p>
        </w:tc>
        <w:tc>
          <w:tcPr>
            <w:tcW w:w="5220" w:type="dxa"/>
            <w:tcBorders>
              <w:top w:val="double" w:sz="4" w:space="0" w:color="auto"/>
              <w:left w:val="single" w:sz="4" w:space="0" w:color="auto"/>
              <w:bottom w:val="single" w:sz="4" w:space="0" w:color="auto"/>
              <w:right w:val="double" w:sz="4" w:space="0" w:color="auto"/>
            </w:tcBorders>
            <w:shd w:val="clear" w:color="auto" w:fill="auto"/>
          </w:tcPr>
          <w:p w14:paraId="3043BA55" w14:textId="77777777" w:rsidR="009A2298" w:rsidRPr="00865C5E" w:rsidRDefault="009A2298" w:rsidP="009A2298">
            <w:pPr>
              <w:pStyle w:val="RMgrpCOMPROBUNTBLTB"/>
              <w:tabs>
                <w:tab w:val="left" w:pos="390"/>
                <w:tab w:val="right" w:pos="4600"/>
              </w:tabs>
              <w:ind w:left="180" w:right="360"/>
              <w:rPr>
                <w:rFonts w:ascii="Arial" w:hAnsi="Arial" w:cs="Arial"/>
                <w:sz w:val="18"/>
                <w:szCs w:val="18"/>
                <w:lang w:val="en-CA"/>
              </w:rPr>
            </w:pPr>
            <w:r w:rsidRPr="00865C5E">
              <w:rPr>
                <w:rFonts w:ascii="Arial" w:hAnsi="Arial" w:cs="Arial"/>
                <w:sz w:val="18"/>
                <w:szCs w:val="18"/>
                <w:lang w:val="en-CA"/>
              </w:rPr>
              <w:t xml:space="preserve">Cash                               </w:t>
            </w:r>
            <w:r>
              <w:rPr>
                <w:rFonts w:ascii="Arial" w:hAnsi="Arial" w:cs="Arial"/>
                <w:sz w:val="18"/>
                <w:szCs w:val="18"/>
                <w:lang w:val="en-CA"/>
              </w:rPr>
              <w:t xml:space="preserve">            </w:t>
            </w:r>
            <w:r w:rsidRPr="00865C5E">
              <w:rPr>
                <w:rFonts w:ascii="Arial" w:hAnsi="Arial" w:cs="Arial"/>
                <w:sz w:val="18"/>
                <w:szCs w:val="18"/>
                <w:lang w:val="en-CA"/>
              </w:rPr>
              <w:t xml:space="preserve">            </w:t>
            </w:r>
            <w:r>
              <w:rPr>
                <w:rFonts w:ascii="Arial" w:hAnsi="Arial" w:cs="Arial"/>
                <w:sz w:val="18"/>
                <w:szCs w:val="18"/>
                <w:lang w:val="en-CA"/>
              </w:rPr>
              <w:t xml:space="preserve">      </w:t>
            </w:r>
            <w:r w:rsidRPr="00865C5E">
              <w:rPr>
                <w:rFonts w:ascii="Arial" w:hAnsi="Arial" w:cs="Arial"/>
                <w:sz w:val="18"/>
                <w:szCs w:val="18"/>
                <w:lang w:val="en-CA"/>
              </w:rPr>
              <w:t>9,500</w:t>
            </w:r>
          </w:p>
        </w:tc>
      </w:tr>
      <w:tr w:rsidR="009A2298" w:rsidRPr="00865C5E" w14:paraId="50445F55" w14:textId="77777777" w:rsidTr="009A2298">
        <w:trPr>
          <w:trHeight w:val="250"/>
        </w:trPr>
        <w:tc>
          <w:tcPr>
            <w:tcW w:w="2845" w:type="dxa"/>
            <w:vMerge/>
            <w:tcBorders>
              <w:left w:val="double" w:sz="4" w:space="0" w:color="auto"/>
              <w:right w:val="single" w:sz="4" w:space="0" w:color="auto"/>
            </w:tcBorders>
            <w:shd w:val="clear" w:color="auto" w:fill="auto"/>
          </w:tcPr>
          <w:p w14:paraId="6909459A"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tcBorders>
              <w:top w:val="single" w:sz="4" w:space="0" w:color="auto"/>
              <w:left w:val="single" w:sz="4" w:space="0" w:color="auto"/>
              <w:bottom w:val="single" w:sz="4" w:space="0" w:color="auto"/>
              <w:right w:val="single" w:sz="4" w:space="0" w:color="auto"/>
            </w:tcBorders>
            <w:shd w:val="clear" w:color="auto" w:fill="auto"/>
          </w:tcPr>
          <w:p w14:paraId="23C01E8E" w14:textId="77777777" w:rsidR="009A2298" w:rsidRPr="00865C5E" w:rsidRDefault="009A2298" w:rsidP="009A2298">
            <w:pPr>
              <w:pStyle w:val="RMgrpCOMPROBUNTBLTB"/>
              <w:tabs>
                <w:tab w:val="left" w:pos="375"/>
                <w:tab w:val="right" w:pos="5010"/>
              </w:tabs>
              <w:ind w:left="90"/>
              <w:rPr>
                <w:rFonts w:ascii="Arial" w:hAnsi="Arial" w:cs="Arial"/>
                <w:sz w:val="18"/>
                <w:szCs w:val="18"/>
                <w:lang w:val="en-CA"/>
              </w:rPr>
            </w:pPr>
            <w:r>
              <w:rPr>
                <w:rFonts w:ascii="Arial" w:hAnsi="Arial" w:cs="Arial"/>
                <w:sz w:val="18"/>
                <w:szCs w:val="18"/>
                <w:lang w:val="en-CA"/>
              </w:rPr>
              <w:t xml:space="preserve">     </w:t>
            </w:r>
            <w:r w:rsidRPr="00865C5E">
              <w:rPr>
                <w:rFonts w:ascii="Arial" w:hAnsi="Arial" w:cs="Arial"/>
                <w:sz w:val="18"/>
                <w:szCs w:val="18"/>
                <w:lang w:val="en-CA"/>
              </w:rPr>
              <w:t xml:space="preserve">Dividend Revenue              </w:t>
            </w:r>
            <w:r w:rsidRPr="00865C5E">
              <w:rPr>
                <w:rFonts w:ascii="Arial" w:hAnsi="Arial" w:cs="Arial"/>
                <w:sz w:val="18"/>
                <w:szCs w:val="18"/>
                <w:lang w:val="en-CA"/>
              </w:rPr>
              <w:tab/>
              <w:t>3,000</w:t>
            </w:r>
          </w:p>
        </w:tc>
        <w:tc>
          <w:tcPr>
            <w:tcW w:w="5220" w:type="dxa"/>
            <w:tcBorders>
              <w:top w:val="single" w:sz="4" w:space="0" w:color="auto"/>
              <w:left w:val="single" w:sz="4" w:space="0" w:color="auto"/>
              <w:bottom w:val="single" w:sz="4" w:space="0" w:color="auto"/>
              <w:right w:val="double" w:sz="4" w:space="0" w:color="auto"/>
            </w:tcBorders>
            <w:shd w:val="clear" w:color="auto" w:fill="auto"/>
          </w:tcPr>
          <w:p w14:paraId="1C60FFDC" w14:textId="77777777" w:rsidR="009A2298" w:rsidRPr="00865C5E" w:rsidRDefault="009A2298" w:rsidP="009A2298">
            <w:pPr>
              <w:pStyle w:val="RMgrpCOMPROBUNTBLTB"/>
              <w:tabs>
                <w:tab w:val="left" w:pos="390"/>
                <w:tab w:val="right" w:pos="5190"/>
              </w:tabs>
              <w:ind w:left="180" w:right="321"/>
              <w:rPr>
                <w:rFonts w:ascii="Arial" w:hAnsi="Arial" w:cs="Arial"/>
                <w:sz w:val="18"/>
                <w:szCs w:val="18"/>
                <w:lang w:val="en-CA"/>
              </w:rPr>
            </w:pPr>
            <w:r>
              <w:rPr>
                <w:rFonts w:ascii="Arial" w:hAnsi="Arial" w:cs="Arial"/>
                <w:sz w:val="18"/>
                <w:szCs w:val="18"/>
                <w:lang w:val="en-CA"/>
              </w:rPr>
              <w:t xml:space="preserve">     </w:t>
            </w:r>
            <w:r w:rsidRPr="00865C5E">
              <w:rPr>
                <w:rFonts w:ascii="Arial" w:hAnsi="Arial" w:cs="Arial"/>
                <w:sz w:val="18"/>
                <w:szCs w:val="18"/>
                <w:lang w:val="en-CA"/>
              </w:rPr>
              <w:t xml:space="preserve">Investment in BF Ltd Common Shares  </w:t>
            </w:r>
            <w:r w:rsidRPr="00865C5E">
              <w:rPr>
                <w:rFonts w:ascii="Arial" w:hAnsi="Arial" w:cs="Arial"/>
                <w:sz w:val="18"/>
                <w:szCs w:val="18"/>
                <w:lang w:val="en-CA"/>
              </w:rPr>
              <w:tab/>
              <w:t xml:space="preserve">9,500 </w:t>
            </w:r>
          </w:p>
        </w:tc>
      </w:tr>
      <w:tr w:rsidR="009A2298" w:rsidRPr="00865C5E" w14:paraId="0D617B5E" w14:textId="77777777" w:rsidTr="009A2298">
        <w:trPr>
          <w:trHeight w:val="250"/>
        </w:trPr>
        <w:tc>
          <w:tcPr>
            <w:tcW w:w="2845" w:type="dxa"/>
            <w:vMerge/>
            <w:tcBorders>
              <w:left w:val="double" w:sz="4" w:space="0" w:color="auto"/>
              <w:bottom w:val="double" w:sz="4" w:space="0" w:color="auto"/>
              <w:right w:val="single" w:sz="4" w:space="0" w:color="auto"/>
            </w:tcBorders>
            <w:shd w:val="clear" w:color="auto" w:fill="auto"/>
          </w:tcPr>
          <w:p w14:paraId="6A0A137F"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tcBorders>
              <w:top w:val="single" w:sz="4" w:space="0" w:color="auto"/>
              <w:left w:val="single" w:sz="4" w:space="0" w:color="auto"/>
              <w:bottom w:val="double" w:sz="4" w:space="0" w:color="auto"/>
              <w:right w:val="single" w:sz="4" w:space="0" w:color="auto"/>
            </w:tcBorders>
            <w:shd w:val="clear" w:color="auto" w:fill="auto"/>
          </w:tcPr>
          <w:p w14:paraId="1F9AE440" w14:textId="77777777" w:rsidR="009A2298" w:rsidRPr="00865C5E" w:rsidRDefault="009A2298" w:rsidP="009A2298">
            <w:pPr>
              <w:pStyle w:val="RMgrpCOMPROBUNTBLTB"/>
              <w:tabs>
                <w:tab w:val="left" w:pos="375"/>
              </w:tabs>
              <w:ind w:left="90"/>
              <w:rPr>
                <w:rFonts w:ascii="Arial" w:hAnsi="Arial" w:cs="Arial"/>
                <w:sz w:val="18"/>
                <w:szCs w:val="18"/>
                <w:lang w:val="en-CA"/>
              </w:rPr>
            </w:pPr>
            <w:r w:rsidRPr="00865C5E">
              <w:rPr>
                <w:rFonts w:ascii="Arial" w:hAnsi="Arial" w:cs="Arial"/>
                <w:sz w:val="18"/>
                <w:szCs w:val="18"/>
                <w:lang w:val="en-CA"/>
              </w:rPr>
              <w:t xml:space="preserve">($25,000 × 3,600/30,000)  </w:t>
            </w:r>
          </w:p>
        </w:tc>
        <w:tc>
          <w:tcPr>
            <w:tcW w:w="5220" w:type="dxa"/>
            <w:tcBorders>
              <w:top w:val="single" w:sz="4" w:space="0" w:color="auto"/>
              <w:left w:val="single" w:sz="4" w:space="0" w:color="auto"/>
              <w:bottom w:val="double" w:sz="4" w:space="0" w:color="auto"/>
              <w:right w:val="double" w:sz="4" w:space="0" w:color="auto"/>
            </w:tcBorders>
            <w:shd w:val="clear" w:color="auto" w:fill="auto"/>
          </w:tcPr>
          <w:p w14:paraId="1433416C" w14:textId="77777777" w:rsidR="009A2298" w:rsidRPr="00865C5E" w:rsidRDefault="009A2298" w:rsidP="009A2298">
            <w:pPr>
              <w:pStyle w:val="RMgrpCOMPROBUNTBLTB"/>
              <w:tabs>
                <w:tab w:val="left" w:pos="390"/>
              </w:tabs>
              <w:ind w:left="180"/>
              <w:rPr>
                <w:rFonts w:ascii="Arial" w:hAnsi="Arial" w:cs="Arial"/>
                <w:sz w:val="18"/>
                <w:szCs w:val="18"/>
                <w:lang w:val="en-CA"/>
              </w:rPr>
            </w:pPr>
            <w:r w:rsidRPr="00865C5E">
              <w:rPr>
                <w:rFonts w:ascii="Arial" w:hAnsi="Arial" w:cs="Arial"/>
                <w:sz w:val="18"/>
                <w:szCs w:val="18"/>
                <w:lang w:val="en-CA"/>
              </w:rPr>
              <w:t>($25,000 × 11,400/30,000)</w:t>
            </w:r>
          </w:p>
        </w:tc>
      </w:tr>
      <w:tr w:rsidR="009A2298" w:rsidRPr="00865C5E" w14:paraId="28A1E0C1" w14:textId="77777777" w:rsidTr="009A2298">
        <w:trPr>
          <w:trHeight w:val="252"/>
        </w:trPr>
        <w:tc>
          <w:tcPr>
            <w:tcW w:w="2845" w:type="dxa"/>
            <w:vMerge w:val="restart"/>
            <w:tcBorders>
              <w:top w:val="double" w:sz="4" w:space="0" w:color="auto"/>
              <w:left w:val="double" w:sz="4" w:space="0" w:color="auto"/>
              <w:right w:val="single" w:sz="4" w:space="0" w:color="auto"/>
            </w:tcBorders>
            <w:shd w:val="clear" w:color="auto" w:fill="auto"/>
          </w:tcPr>
          <w:p w14:paraId="6FC6824A" w14:textId="77777777" w:rsidR="009A2298" w:rsidRPr="00865C5E" w:rsidRDefault="009A2298" w:rsidP="009A2298">
            <w:pPr>
              <w:pStyle w:val="RMgrpCOMPROBUNTBLTB"/>
              <w:numPr>
                <w:ilvl w:val="0"/>
                <w:numId w:val="45"/>
              </w:numPr>
              <w:ind w:left="396"/>
              <w:rPr>
                <w:rFonts w:ascii="Arial" w:hAnsi="Arial" w:cs="Arial"/>
                <w:sz w:val="20"/>
                <w:szCs w:val="20"/>
                <w:lang w:val="en-CA"/>
              </w:rPr>
            </w:pPr>
            <w:r w:rsidRPr="00865C5E">
              <w:rPr>
                <w:rFonts w:ascii="Arial" w:hAnsi="Arial" w:cs="Arial"/>
                <w:sz w:val="20"/>
                <w:szCs w:val="20"/>
                <w:lang w:val="en-CA"/>
              </w:rPr>
              <w:t>Journal entry to recognize $50,000 in net income declared by BF Ltd.</w:t>
            </w:r>
          </w:p>
        </w:tc>
        <w:tc>
          <w:tcPr>
            <w:tcW w:w="5240" w:type="dxa"/>
            <w:vMerge w:val="restart"/>
            <w:tcBorders>
              <w:top w:val="double" w:sz="4" w:space="0" w:color="auto"/>
              <w:left w:val="single" w:sz="4" w:space="0" w:color="auto"/>
              <w:right w:val="single" w:sz="4" w:space="0" w:color="auto"/>
            </w:tcBorders>
            <w:shd w:val="clear" w:color="auto" w:fill="auto"/>
          </w:tcPr>
          <w:p w14:paraId="2D81331E" w14:textId="77777777" w:rsidR="009A2298" w:rsidRPr="00865C5E" w:rsidRDefault="009A2298" w:rsidP="009A2298">
            <w:pPr>
              <w:pStyle w:val="RMgrpCOMPROBUNTBLTB"/>
              <w:tabs>
                <w:tab w:val="left" w:pos="375"/>
              </w:tabs>
              <w:ind w:left="90"/>
              <w:rPr>
                <w:rFonts w:ascii="Arial" w:hAnsi="Arial" w:cs="Arial"/>
                <w:sz w:val="18"/>
                <w:szCs w:val="18"/>
                <w:lang w:val="en-CA"/>
              </w:rPr>
            </w:pPr>
            <w:r w:rsidRPr="00865C5E">
              <w:rPr>
                <w:rFonts w:ascii="Arial" w:hAnsi="Arial" w:cs="Arial"/>
                <w:sz w:val="18"/>
                <w:szCs w:val="18"/>
                <w:lang w:val="en-CA"/>
              </w:rPr>
              <w:t>n/a</w:t>
            </w:r>
          </w:p>
        </w:tc>
        <w:tc>
          <w:tcPr>
            <w:tcW w:w="5220" w:type="dxa"/>
            <w:tcBorders>
              <w:top w:val="double" w:sz="4" w:space="0" w:color="auto"/>
              <w:left w:val="single" w:sz="4" w:space="0" w:color="auto"/>
              <w:bottom w:val="single" w:sz="4" w:space="0" w:color="auto"/>
              <w:right w:val="double" w:sz="4" w:space="0" w:color="auto"/>
            </w:tcBorders>
            <w:shd w:val="clear" w:color="auto" w:fill="auto"/>
          </w:tcPr>
          <w:p w14:paraId="5092BE78" w14:textId="77777777" w:rsidR="009A2298" w:rsidRPr="00865C5E" w:rsidRDefault="009A2298" w:rsidP="009A2298">
            <w:pPr>
              <w:pStyle w:val="RMgrpCOMPROBUNTBLTB"/>
              <w:tabs>
                <w:tab w:val="left" w:pos="390"/>
              </w:tabs>
              <w:ind w:left="180"/>
              <w:rPr>
                <w:rFonts w:ascii="Arial" w:hAnsi="Arial" w:cs="Arial"/>
                <w:sz w:val="18"/>
                <w:szCs w:val="18"/>
                <w:lang w:val="en-CA"/>
              </w:rPr>
            </w:pPr>
            <w:r w:rsidRPr="00865C5E">
              <w:rPr>
                <w:rFonts w:ascii="Arial" w:hAnsi="Arial" w:cs="Arial"/>
                <w:sz w:val="18"/>
                <w:szCs w:val="18"/>
                <w:lang w:val="en-CA"/>
              </w:rPr>
              <w:t xml:space="preserve">Investment in BF Ltd. Common Shares </w:t>
            </w:r>
            <w:r>
              <w:rPr>
                <w:rFonts w:ascii="Arial" w:hAnsi="Arial" w:cs="Arial"/>
                <w:sz w:val="18"/>
                <w:szCs w:val="18"/>
                <w:lang w:val="en-CA"/>
              </w:rPr>
              <w:t xml:space="preserve">  </w:t>
            </w:r>
            <w:r w:rsidRPr="00865C5E">
              <w:rPr>
                <w:rFonts w:ascii="Arial" w:hAnsi="Arial" w:cs="Arial"/>
                <w:sz w:val="18"/>
                <w:szCs w:val="18"/>
                <w:lang w:val="en-CA"/>
              </w:rPr>
              <w:t xml:space="preserve">  19,000</w:t>
            </w:r>
          </w:p>
        </w:tc>
      </w:tr>
      <w:tr w:rsidR="009A2298" w:rsidRPr="00865C5E" w14:paraId="4FBDD884" w14:textId="77777777" w:rsidTr="009A2298">
        <w:trPr>
          <w:trHeight w:val="250"/>
        </w:trPr>
        <w:tc>
          <w:tcPr>
            <w:tcW w:w="2845" w:type="dxa"/>
            <w:vMerge/>
            <w:tcBorders>
              <w:left w:val="double" w:sz="4" w:space="0" w:color="auto"/>
              <w:right w:val="single" w:sz="4" w:space="0" w:color="auto"/>
            </w:tcBorders>
            <w:shd w:val="clear" w:color="auto" w:fill="auto"/>
          </w:tcPr>
          <w:p w14:paraId="653819D0"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vMerge/>
            <w:tcBorders>
              <w:left w:val="single" w:sz="4" w:space="0" w:color="auto"/>
              <w:right w:val="single" w:sz="4" w:space="0" w:color="auto"/>
            </w:tcBorders>
            <w:shd w:val="clear" w:color="auto" w:fill="auto"/>
          </w:tcPr>
          <w:p w14:paraId="34432844" w14:textId="77777777" w:rsidR="009A2298" w:rsidRPr="00865C5E" w:rsidRDefault="009A2298" w:rsidP="009A2298">
            <w:pPr>
              <w:pStyle w:val="RMgrpCOMPROBUNTBLTB"/>
              <w:tabs>
                <w:tab w:val="left" w:pos="375"/>
              </w:tabs>
              <w:ind w:left="90"/>
              <w:rPr>
                <w:rFonts w:ascii="Arial" w:hAnsi="Arial" w:cs="Arial"/>
                <w:sz w:val="18"/>
                <w:szCs w:val="18"/>
                <w:lang w:val="en-CA"/>
              </w:rPr>
            </w:pPr>
          </w:p>
        </w:tc>
        <w:tc>
          <w:tcPr>
            <w:tcW w:w="5220" w:type="dxa"/>
            <w:tcBorders>
              <w:top w:val="single" w:sz="4" w:space="0" w:color="auto"/>
              <w:left w:val="single" w:sz="4" w:space="0" w:color="auto"/>
              <w:bottom w:val="single" w:sz="4" w:space="0" w:color="auto"/>
              <w:right w:val="double" w:sz="4" w:space="0" w:color="auto"/>
            </w:tcBorders>
            <w:shd w:val="clear" w:color="auto" w:fill="auto"/>
          </w:tcPr>
          <w:p w14:paraId="0F6C7B2B" w14:textId="77777777" w:rsidR="009A2298" w:rsidRPr="00865C5E" w:rsidRDefault="009A2298" w:rsidP="009A2298">
            <w:pPr>
              <w:pStyle w:val="RMgrpCOMPROBUNTBLTB"/>
              <w:tabs>
                <w:tab w:val="left" w:pos="390"/>
                <w:tab w:val="right" w:pos="5194"/>
              </w:tabs>
              <w:ind w:left="180"/>
              <w:rPr>
                <w:rFonts w:ascii="Arial" w:hAnsi="Arial" w:cs="Arial"/>
                <w:sz w:val="18"/>
                <w:szCs w:val="18"/>
                <w:lang w:val="en-CA"/>
              </w:rPr>
            </w:pPr>
            <w:r>
              <w:rPr>
                <w:rFonts w:ascii="Arial" w:hAnsi="Arial" w:cs="Arial"/>
                <w:sz w:val="18"/>
                <w:szCs w:val="18"/>
                <w:lang w:val="en-CA"/>
              </w:rPr>
              <w:t xml:space="preserve">     </w:t>
            </w:r>
            <w:r w:rsidRPr="00865C5E">
              <w:rPr>
                <w:rFonts w:ascii="Arial" w:hAnsi="Arial" w:cs="Arial"/>
                <w:sz w:val="18"/>
                <w:szCs w:val="18"/>
                <w:lang w:val="en-CA"/>
              </w:rPr>
              <w:t xml:space="preserve">Equity Method Investment Revenue   </w:t>
            </w:r>
            <w:r w:rsidRPr="00865C5E">
              <w:rPr>
                <w:rFonts w:ascii="Arial" w:hAnsi="Arial" w:cs="Arial"/>
                <w:sz w:val="18"/>
                <w:szCs w:val="18"/>
                <w:lang w:val="en-CA"/>
              </w:rPr>
              <w:tab/>
              <w:t>19,000</w:t>
            </w:r>
          </w:p>
        </w:tc>
      </w:tr>
      <w:tr w:rsidR="009A2298" w:rsidRPr="00865C5E" w14:paraId="095628E2" w14:textId="77777777" w:rsidTr="009A2298">
        <w:trPr>
          <w:trHeight w:val="250"/>
        </w:trPr>
        <w:tc>
          <w:tcPr>
            <w:tcW w:w="2845" w:type="dxa"/>
            <w:vMerge/>
            <w:tcBorders>
              <w:left w:val="double" w:sz="4" w:space="0" w:color="auto"/>
              <w:bottom w:val="double" w:sz="4" w:space="0" w:color="auto"/>
              <w:right w:val="single" w:sz="4" w:space="0" w:color="auto"/>
            </w:tcBorders>
            <w:shd w:val="clear" w:color="auto" w:fill="auto"/>
          </w:tcPr>
          <w:p w14:paraId="41282D20"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vMerge/>
            <w:tcBorders>
              <w:left w:val="single" w:sz="4" w:space="0" w:color="auto"/>
              <w:bottom w:val="double" w:sz="4" w:space="0" w:color="auto"/>
              <w:right w:val="single" w:sz="4" w:space="0" w:color="auto"/>
            </w:tcBorders>
            <w:shd w:val="clear" w:color="auto" w:fill="auto"/>
          </w:tcPr>
          <w:p w14:paraId="3D57F10D" w14:textId="77777777" w:rsidR="009A2298" w:rsidRPr="00865C5E" w:rsidRDefault="009A2298" w:rsidP="009A2298">
            <w:pPr>
              <w:pStyle w:val="RMgrpCOMPROBUNTBLTB"/>
              <w:tabs>
                <w:tab w:val="left" w:pos="375"/>
              </w:tabs>
              <w:ind w:left="90"/>
              <w:rPr>
                <w:rFonts w:ascii="Arial" w:hAnsi="Arial" w:cs="Arial"/>
                <w:sz w:val="18"/>
                <w:szCs w:val="18"/>
                <w:lang w:val="en-CA"/>
              </w:rPr>
            </w:pPr>
          </w:p>
        </w:tc>
        <w:tc>
          <w:tcPr>
            <w:tcW w:w="5220" w:type="dxa"/>
            <w:tcBorders>
              <w:top w:val="single" w:sz="4" w:space="0" w:color="auto"/>
              <w:left w:val="single" w:sz="4" w:space="0" w:color="auto"/>
              <w:bottom w:val="double" w:sz="4" w:space="0" w:color="auto"/>
              <w:right w:val="double" w:sz="4" w:space="0" w:color="auto"/>
            </w:tcBorders>
            <w:shd w:val="clear" w:color="auto" w:fill="auto"/>
          </w:tcPr>
          <w:p w14:paraId="71C7640D" w14:textId="77777777" w:rsidR="009A2298" w:rsidRPr="00865C5E" w:rsidRDefault="009A2298" w:rsidP="009A2298">
            <w:pPr>
              <w:pStyle w:val="RMgrpCOMPROBUNTBLTB"/>
              <w:tabs>
                <w:tab w:val="left" w:pos="390"/>
              </w:tabs>
              <w:ind w:left="180"/>
              <w:rPr>
                <w:rFonts w:ascii="Arial" w:hAnsi="Arial" w:cs="Arial"/>
                <w:sz w:val="18"/>
                <w:szCs w:val="18"/>
                <w:lang w:val="en-CA"/>
              </w:rPr>
            </w:pPr>
            <w:r w:rsidRPr="00865C5E">
              <w:rPr>
                <w:rFonts w:ascii="Arial" w:hAnsi="Arial" w:cs="Arial"/>
                <w:sz w:val="18"/>
                <w:szCs w:val="18"/>
                <w:lang w:val="en-CA"/>
              </w:rPr>
              <w:t>($50,000 × 11,400/30,000)</w:t>
            </w:r>
          </w:p>
        </w:tc>
      </w:tr>
      <w:tr w:rsidR="009A2298" w:rsidRPr="00865C5E" w14:paraId="2714D6A0" w14:textId="77777777" w:rsidTr="009A2298">
        <w:trPr>
          <w:trHeight w:val="252"/>
        </w:trPr>
        <w:tc>
          <w:tcPr>
            <w:tcW w:w="2845" w:type="dxa"/>
            <w:vMerge w:val="restart"/>
            <w:tcBorders>
              <w:top w:val="double" w:sz="4" w:space="0" w:color="auto"/>
              <w:left w:val="double" w:sz="4" w:space="0" w:color="auto"/>
              <w:right w:val="single" w:sz="4" w:space="0" w:color="auto"/>
            </w:tcBorders>
            <w:shd w:val="clear" w:color="auto" w:fill="auto"/>
          </w:tcPr>
          <w:p w14:paraId="496B17C7" w14:textId="77777777" w:rsidR="009A2298" w:rsidRPr="00865C5E" w:rsidRDefault="009A2298" w:rsidP="009A2298">
            <w:pPr>
              <w:pStyle w:val="RMgrpCOMPROBUNTBLTB"/>
              <w:numPr>
                <w:ilvl w:val="0"/>
                <w:numId w:val="45"/>
              </w:numPr>
              <w:ind w:left="396"/>
              <w:rPr>
                <w:rFonts w:ascii="Arial" w:hAnsi="Arial" w:cs="Arial"/>
                <w:sz w:val="20"/>
                <w:szCs w:val="20"/>
                <w:lang w:val="en-CA"/>
              </w:rPr>
            </w:pPr>
            <w:r w:rsidRPr="00865C5E">
              <w:rPr>
                <w:rFonts w:ascii="Arial" w:hAnsi="Arial" w:cs="Arial"/>
                <w:sz w:val="20"/>
                <w:szCs w:val="20"/>
                <w:lang w:val="en-CA"/>
              </w:rPr>
              <w:t>Journal entry to recognize the year-end market value of $30 per share.</w:t>
            </w:r>
          </w:p>
        </w:tc>
        <w:tc>
          <w:tcPr>
            <w:tcW w:w="5240" w:type="dxa"/>
            <w:tcBorders>
              <w:top w:val="double" w:sz="4" w:space="0" w:color="auto"/>
              <w:left w:val="single" w:sz="4" w:space="0" w:color="auto"/>
              <w:bottom w:val="single" w:sz="4" w:space="0" w:color="auto"/>
              <w:right w:val="single" w:sz="4" w:space="0" w:color="auto"/>
            </w:tcBorders>
            <w:shd w:val="clear" w:color="auto" w:fill="auto"/>
          </w:tcPr>
          <w:p w14:paraId="2C7C178B" w14:textId="77777777" w:rsidR="009A2298" w:rsidRPr="00865C5E" w:rsidRDefault="009A2298" w:rsidP="009A2298">
            <w:pPr>
              <w:pStyle w:val="RMgrpCOMPROBUNTBLTB"/>
              <w:tabs>
                <w:tab w:val="left" w:pos="375"/>
                <w:tab w:val="right" w:pos="4021"/>
              </w:tabs>
              <w:ind w:left="90"/>
              <w:rPr>
                <w:rFonts w:ascii="Arial" w:hAnsi="Arial" w:cs="Arial"/>
                <w:sz w:val="18"/>
                <w:szCs w:val="18"/>
                <w:lang w:val="en-CA"/>
              </w:rPr>
            </w:pPr>
            <w:r w:rsidRPr="00865C5E">
              <w:rPr>
                <w:rFonts w:ascii="Arial" w:hAnsi="Arial" w:cs="Arial"/>
                <w:sz w:val="18"/>
                <w:szCs w:val="18"/>
                <w:lang w:val="en-CA"/>
              </w:rPr>
              <w:t xml:space="preserve">Fair Value Valuation Allowance      </w:t>
            </w:r>
            <w:r w:rsidRPr="00865C5E">
              <w:rPr>
                <w:rFonts w:ascii="Arial" w:hAnsi="Arial" w:cs="Arial"/>
                <w:sz w:val="18"/>
                <w:szCs w:val="18"/>
                <w:lang w:val="en-CA"/>
              </w:rPr>
              <w:tab/>
              <w:t>10,800</w:t>
            </w:r>
          </w:p>
        </w:tc>
        <w:tc>
          <w:tcPr>
            <w:tcW w:w="5220" w:type="dxa"/>
            <w:vMerge w:val="restart"/>
            <w:tcBorders>
              <w:top w:val="double" w:sz="4" w:space="0" w:color="auto"/>
              <w:left w:val="single" w:sz="4" w:space="0" w:color="auto"/>
              <w:right w:val="double" w:sz="4" w:space="0" w:color="auto"/>
            </w:tcBorders>
            <w:shd w:val="clear" w:color="auto" w:fill="auto"/>
          </w:tcPr>
          <w:p w14:paraId="2F9FF8B4" w14:textId="77777777" w:rsidR="009A2298" w:rsidRPr="00865C5E" w:rsidRDefault="009A2298" w:rsidP="009A2298">
            <w:pPr>
              <w:pStyle w:val="RMgrpCOMPROBUNTBLTB"/>
              <w:tabs>
                <w:tab w:val="left" w:pos="390"/>
              </w:tabs>
              <w:ind w:left="180"/>
              <w:rPr>
                <w:rFonts w:ascii="Arial" w:hAnsi="Arial" w:cs="Arial"/>
                <w:sz w:val="18"/>
                <w:szCs w:val="18"/>
                <w:lang w:val="en-CA"/>
              </w:rPr>
            </w:pPr>
            <w:r w:rsidRPr="00865C5E">
              <w:rPr>
                <w:rFonts w:ascii="Arial" w:hAnsi="Arial" w:cs="Arial"/>
                <w:sz w:val="18"/>
                <w:szCs w:val="18"/>
                <w:lang w:val="en-CA"/>
              </w:rPr>
              <w:t>n/a</w:t>
            </w:r>
          </w:p>
        </w:tc>
      </w:tr>
      <w:tr w:rsidR="009A2298" w:rsidRPr="00865C5E" w14:paraId="6125BC64" w14:textId="77777777" w:rsidTr="009A2298">
        <w:trPr>
          <w:trHeight w:val="250"/>
        </w:trPr>
        <w:tc>
          <w:tcPr>
            <w:tcW w:w="2845" w:type="dxa"/>
            <w:vMerge/>
            <w:tcBorders>
              <w:left w:val="double" w:sz="4" w:space="0" w:color="auto"/>
              <w:right w:val="single" w:sz="4" w:space="0" w:color="auto"/>
            </w:tcBorders>
            <w:shd w:val="clear" w:color="auto" w:fill="auto"/>
          </w:tcPr>
          <w:p w14:paraId="657A8BAB"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tcBorders>
              <w:top w:val="single" w:sz="4" w:space="0" w:color="auto"/>
              <w:left w:val="single" w:sz="4" w:space="0" w:color="auto"/>
              <w:bottom w:val="single" w:sz="4" w:space="0" w:color="auto"/>
              <w:right w:val="single" w:sz="4" w:space="0" w:color="auto"/>
            </w:tcBorders>
            <w:shd w:val="clear" w:color="auto" w:fill="auto"/>
          </w:tcPr>
          <w:p w14:paraId="294D0D44" w14:textId="77777777" w:rsidR="009A2298" w:rsidRPr="00865C5E" w:rsidRDefault="009A2298" w:rsidP="009A2298">
            <w:pPr>
              <w:pStyle w:val="RMgrpCOMPROBUNTBLTB"/>
              <w:tabs>
                <w:tab w:val="left" w:pos="375"/>
                <w:tab w:val="right" w:pos="5010"/>
              </w:tabs>
              <w:ind w:left="90"/>
              <w:rPr>
                <w:rFonts w:ascii="Arial" w:hAnsi="Arial" w:cs="Arial"/>
                <w:sz w:val="18"/>
                <w:szCs w:val="18"/>
                <w:lang w:val="en-CA"/>
              </w:rPr>
            </w:pPr>
            <w:r w:rsidRPr="00865C5E">
              <w:rPr>
                <w:rFonts w:ascii="Arial" w:hAnsi="Arial" w:cs="Arial"/>
                <w:sz w:val="18"/>
                <w:szCs w:val="18"/>
                <w:lang w:val="en-CA"/>
              </w:rPr>
              <w:tab/>
              <w:t xml:space="preserve">Unrealized Gain on Fair Value Adjustment </w:t>
            </w:r>
            <w:r w:rsidRPr="00865C5E">
              <w:rPr>
                <w:rFonts w:ascii="Arial" w:hAnsi="Arial" w:cs="Arial"/>
                <w:sz w:val="18"/>
                <w:szCs w:val="18"/>
                <w:lang w:val="en-CA"/>
              </w:rPr>
              <w:tab/>
              <w:t>10,800</w:t>
            </w:r>
          </w:p>
        </w:tc>
        <w:tc>
          <w:tcPr>
            <w:tcW w:w="5220" w:type="dxa"/>
            <w:vMerge/>
            <w:tcBorders>
              <w:left w:val="single" w:sz="4" w:space="0" w:color="auto"/>
              <w:right w:val="double" w:sz="4" w:space="0" w:color="auto"/>
            </w:tcBorders>
            <w:shd w:val="clear" w:color="auto" w:fill="auto"/>
          </w:tcPr>
          <w:p w14:paraId="0C02C3FF" w14:textId="77777777" w:rsidR="009A2298" w:rsidRPr="00865C5E" w:rsidRDefault="009A2298" w:rsidP="009A2298">
            <w:pPr>
              <w:pStyle w:val="RMgrpCOMPROBUNTBLTB"/>
              <w:tabs>
                <w:tab w:val="left" w:pos="390"/>
              </w:tabs>
              <w:ind w:left="180"/>
              <w:rPr>
                <w:rFonts w:ascii="Arial" w:hAnsi="Arial" w:cs="Arial"/>
                <w:sz w:val="18"/>
                <w:szCs w:val="18"/>
                <w:lang w:val="en-CA"/>
              </w:rPr>
            </w:pPr>
          </w:p>
        </w:tc>
      </w:tr>
      <w:tr w:rsidR="009A2298" w:rsidRPr="00865C5E" w14:paraId="696A61F1" w14:textId="77777777" w:rsidTr="009A2298">
        <w:trPr>
          <w:trHeight w:val="250"/>
        </w:trPr>
        <w:tc>
          <w:tcPr>
            <w:tcW w:w="2845" w:type="dxa"/>
            <w:vMerge/>
            <w:tcBorders>
              <w:left w:val="double" w:sz="4" w:space="0" w:color="auto"/>
              <w:bottom w:val="double" w:sz="4" w:space="0" w:color="auto"/>
              <w:right w:val="single" w:sz="4" w:space="0" w:color="auto"/>
            </w:tcBorders>
            <w:shd w:val="clear" w:color="auto" w:fill="auto"/>
          </w:tcPr>
          <w:p w14:paraId="7FB92F5A" w14:textId="77777777" w:rsidR="009A2298" w:rsidRPr="00865C5E" w:rsidRDefault="009A2298" w:rsidP="009A2298">
            <w:pPr>
              <w:pStyle w:val="RMgrpCOMPROBUNTBLTB"/>
              <w:numPr>
                <w:ilvl w:val="0"/>
                <w:numId w:val="45"/>
              </w:numPr>
              <w:ind w:left="396"/>
              <w:rPr>
                <w:rFonts w:ascii="Arial" w:hAnsi="Arial" w:cs="Arial"/>
                <w:sz w:val="20"/>
                <w:szCs w:val="20"/>
                <w:lang w:val="en-CA"/>
              </w:rPr>
            </w:pPr>
          </w:p>
        </w:tc>
        <w:tc>
          <w:tcPr>
            <w:tcW w:w="5240" w:type="dxa"/>
            <w:tcBorders>
              <w:top w:val="single" w:sz="4" w:space="0" w:color="auto"/>
              <w:left w:val="single" w:sz="4" w:space="0" w:color="auto"/>
              <w:bottom w:val="double" w:sz="4" w:space="0" w:color="auto"/>
              <w:right w:val="single" w:sz="4" w:space="0" w:color="auto"/>
            </w:tcBorders>
            <w:shd w:val="clear" w:color="auto" w:fill="auto"/>
          </w:tcPr>
          <w:p w14:paraId="7E5A8687" w14:textId="77777777" w:rsidR="009A2298" w:rsidRPr="00865C5E" w:rsidRDefault="009A2298" w:rsidP="009A2298">
            <w:pPr>
              <w:pStyle w:val="RMgrpCOMPROBUNTBLTB"/>
              <w:tabs>
                <w:tab w:val="left" w:pos="375"/>
              </w:tabs>
              <w:ind w:left="90"/>
              <w:rPr>
                <w:rFonts w:ascii="Arial" w:hAnsi="Arial" w:cs="Arial"/>
                <w:sz w:val="18"/>
                <w:szCs w:val="18"/>
                <w:lang w:val="en-CA"/>
              </w:rPr>
            </w:pPr>
            <w:r w:rsidRPr="00865C5E">
              <w:rPr>
                <w:rFonts w:ascii="Arial" w:hAnsi="Arial" w:cs="Arial"/>
                <w:sz w:val="18"/>
                <w:szCs w:val="18"/>
                <w:lang w:val="en-CA"/>
              </w:rPr>
              <w:t>[($30 – $27) × 3,600]</w:t>
            </w:r>
          </w:p>
        </w:tc>
        <w:tc>
          <w:tcPr>
            <w:tcW w:w="5220" w:type="dxa"/>
            <w:vMerge/>
            <w:tcBorders>
              <w:left w:val="single" w:sz="4" w:space="0" w:color="auto"/>
              <w:bottom w:val="double" w:sz="4" w:space="0" w:color="auto"/>
              <w:right w:val="double" w:sz="4" w:space="0" w:color="auto"/>
            </w:tcBorders>
            <w:shd w:val="clear" w:color="auto" w:fill="auto"/>
          </w:tcPr>
          <w:p w14:paraId="71E7EC8A" w14:textId="77777777" w:rsidR="009A2298" w:rsidRPr="00865C5E" w:rsidRDefault="009A2298" w:rsidP="009A2298">
            <w:pPr>
              <w:pStyle w:val="RMgrpCOMPROBUNTBLTB"/>
              <w:tabs>
                <w:tab w:val="left" w:pos="390"/>
              </w:tabs>
              <w:ind w:left="180"/>
              <w:rPr>
                <w:rFonts w:ascii="Arial" w:hAnsi="Arial" w:cs="Arial"/>
                <w:sz w:val="18"/>
                <w:szCs w:val="18"/>
                <w:lang w:val="en-CA"/>
              </w:rPr>
            </w:pPr>
          </w:p>
        </w:tc>
      </w:tr>
      <w:tr w:rsidR="009A2298" w:rsidRPr="00865C5E" w14:paraId="6F00D96D" w14:textId="77777777" w:rsidTr="009A2298">
        <w:trPr>
          <w:trHeight w:val="726"/>
        </w:trPr>
        <w:tc>
          <w:tcPr>
            <w:tcW w:w="2845" w:type="dxa"/>
            <w:tcBorders>
              <w:top w:val="double" w:sz="4" w:space="0" w:color="auto"/>
              <w:left w:val="double" w:sz="4" w:space="0" w:color="auto"/>
              <w:bottom w:val="double" w:sz="4" w:space="0" w:color="auto"/>
              <w:right w:val="single" w:sz="4" w:space="0" w:color="auto"/>
            </w:tcBorders>
            <w:shd w:val="clear" w:color="auto" w:fill="auto"/>
          </w:tcPr>
          <w:p w14:paraId="313C457A" w14:textId="77777777" w:rsidR="009A2298" w:rsidRPr="00865C5E" w:rsidRDefault="009A2298" w:rsidP="009A2298">
            <w:pPr>
              <w:pStyle w:val="RMgrpCOMPROBUNTBLTB"/>
              <w:numPr>
                <w:ilvl w:val="0"/>
                <w:numId w:val="45"/>
              </w:numPr>
              <w:ind w:left="396"/>
              <w:rPr>
                <w:rFonts w:ascii="Arial" w:hAnsi="Arial" w:cs="Arial"/>
                <w:sz w:val="20"/>
                <w:szCs w:val="20"/>
                <w:lang w:val="en-CA"/>
              </w:rPr>
            </w:pPr>
            <w:r w:rsidRPr="00865C5E">
              <w:rPr>
                <w:rFonts w:ascii="Arial" w:hAnsi="Arial" w:cs="Arial"/>
                <w:sz w:val="20"/>
                <w:szCs w:val="20"/>
                <w:lang w:val="en-CA"/>
              </w:rPr>
              <w:t>What is the balance in the Investments account at year</w:t>
            </w:r>
            <w:r>
              <w:rPr>
                <w:rFonts w:ascii="Arial" w:hAnsi="Arial" w:cs="Arial"/>
                <w:sz w:val="20"/>
                <w:szCs w:val="20"/>
                <w:lang w:val="en-CA"/>
              </w:rPr>
              <w:t>-</w:t>
            </w:r>
            <w:r w:rsidRPr="00865C5E">
              <w:rPr>
                <w:rFonts w:ascii="Arial" w:hAnsi="Arial" w:cs="Arial"/>
                <w:sz w:val="20"/>
                <w:szCs w:val="20"/>
                <w:lang w:val="en-CA"/>
              </w:rPr>
              <w:t>end?</w:t>
            </w:r>
          </w:p>
        </w:tc>
        <w:tc>
          <w:tcPr>
            <w:tcW w:w="5240" w:type="dxa"/>
            <w:tcBorders>
              <w:top w:val="double" w:sz="4" w:space="0" w:color="auto"/>
              <w:left w:val="single" w:sz="4" w:space="0" w:color="auto"/>
              <w:bottom w:val="double" w:sz="4" w:space="0" w:color="auto"/>
              <w:right w:val="single" w:sz="4" w:space="0" w:color="auto"/>
            </w:tcBorders>
            <w:shd w:val="clear" w:color="auto" w:fill="auto"/>
          </w:tcPr>
          <w:p w14:paraId="70421483" w14:textId="77777777" w:rsidR="009A2298" w:rsidRPr="00865C5E" w:rsidRDefault="009A2298" w:rsidP="009A2298">
            <w:pPr>
              <w:pStyle w:val="RMgrpCOMPROBUNTBLTB"/>
              <w:tabs>
                <w:tab w:val="left" w:pos="375"/>
              </w:tabs>
              <w:ind w:left="90"/>
              <w:rPr>
                <w:rFonts w:ascii="Arial" w:hAnsi="Arial" w:cs="Arial"/>
                <w:sz w:val="18"/>
                <w:szCs w:val="18"/>
                <w:lang w:val="en-CA"/>
              </w:rPr>
            </w:pPr>
            <w:r w:rsidRPr="00865C5E">
              <w:rPr>
                <w:rFonts w:ascii="Arial" w:hAnsi="Arial" w:cs="Arial"/>
                <w:sz w:val="18"/>
                <w:szCs w:val="18"/>
                <w:lang w:val="en-CA"/>
              </w:rPr>
              <w:t>$108,000</w:t>
            </w:r>
          </w:p>
          <w:p w14:paraId="3219D276" w14:textId="77777777" w:rsidR="009A2298" w:rsidRPr="00865C5E" w:rsidRDefault="009A2298" w:rsidP="009A2298">
            <w:pPr>
              <w:pStyle w:val="RMgrpCOMPROBUNTBLTB"/>
              <w:tabs>
                <w:tab w:val="left" w:pos="375"/>
              </w:tabs>
              <w:ind w:left="90"/>
              <w:rPr>
                <w:rFonts w:ascii="Arial" w:hAnsi="Arial" w:cs="Arial"/>
                <w:sz w:val="18"/>
                <w:szCs w:val="18"/>
                <w:lang w:val="en-CA"/>
              </w:rPr>
            </w:pPr>
            <w:r w:rsidRPr="00865C5E">
              <w:rPr>
                <w:rFonts w:ascii="Arial" w:hAnsi="Arial" w:cs="Arial"/>
                <w:sz w:val="18"/>
                <w:szCs w:val="18"/>
                <w:lang w:val="en-CA"/>
              </w:rPr>
              <w:t>($30 × 3,600 shares)</w:t>
            </w:r>
          </w:p>
        </w:tc>
        <w:tc>
          <w:tcPr>
            <w:tcW w:w="5220" w:type="dxa"/>
            <w:tcBorders>
              <w:top w:val="double" w:sz="4" w:space="0" w:color="auto"/>
              <w:left w:val="single" w:sz="4" w:space="0" w:color="auto"/>
              <w:bottom w:val="double" w:sz="4" w:space="0" w:color="auto"/>
              <w:right w:val="double" w:sz="4" w:space="0" w:color="auto"/>
            </w:tcBorders>
            <w:shd w:val="clear" w:color="auto" w:fill="auto"/>
          </w:tcPr>
          <w:p w14:paraId="23ABCFDC" w14:textId="77777777" w:rsidR="009A2298" w:rsidRPr="00865C5E" w:rsidRDefault="009A2298" w:rsidP="009A2298">
            <w:pPr>
              <w:pStyle w:val="RMgrpCOMPROBUNTBLTB"/>
              <w:ind w:left="180"/>
              <w:rPr>
                <w:rFonts w:ascii="Arial" w:hAnsi="Arial" w:cs="Arial"/>
                <w:sz w:val="18"/>
                <w:szCs w:val="18"/>
                <w:lang w:val="en-CA"/>
              </w:rPr>
            </w:pPr>
            <w:r w:rsidRPr="00865C5E">
              <w:rPr>
                <w:rFonts w:ascii="Arial" w:hAnsi="Arial" w:cs="Arial"/>
                <w:sz w:val="18"/>
                <w:szCs w:val="18"/>
                <w:lang w:val="en-CA"/>
              </w:rPr>
              <w:t>$317,300</w:t>
            </w:r>
          </w:p>
          <w:p w14:paraId="11520058" w14:textId="77777777" w:rsidR="009A2298" w:rsidRPr="00865C5E" w:rsidRDefault="009A2298" w:rsidP="009A2298">
            <w:pPr>
              <w:pStyle w:val="RMgrpCOMPROBUNTBLTB"/>
              <w:ind w:left="180"/>
              <w:rPr>
                <w:rFonts w:ascii="Arial" w:hAnsi="Arial" w:cs="Arial"/>
                <w:sz w:val="18"/>
                <w:szCs w:val="18"/>
                <w:lang w:val="en-CA"/>
              </w:rPr>
            </w:pPr>
            <w:r w:rsidRPr="00865C5E">
              <w:rPr>
                <w:rFonts w:ascii="Arial" w:hAnsi="Arial" w:cs="Arial"/>
                <w:sz w:val="18"/>
                <w:szCs w:val="18"/>
                <w:lang w:val="en-CA"/>
              </w:rPr>
              <w:t>(purchase + income – dividends = balance)</w:t>
            </w:r>
          </w:p>
          <w:p w14:paraId="11E3E625" w14:textId="77777777" w:rsidR="009A2298" w:rsidRPr="00865C5E" w:rsidRDefault="009A2298" w:rsidP="009A2298">
            <w:pPr>
              <w:pStyle w:val="RMgrpCOMPROBUNTBLTB"/>
              <w:ind w:left="180"/>
              <w:rPr>
                <w:rFonts w:ascii="Arial" w:hAnsi="Arial" w:cs="Arial"/>
                <w:sz w:val="18"/>
                <w:szCs w:val="18"/>
                <w:lang w:val="en-CA"/>
              </w:rPr>
            </w:pPr>
            <w:r w:rsidRPr="00865C5E">
              <w:rPr>
                <w:rFonts w:ascii="Arial" w:hAnsi="Arial" w:cs="Arial"/>
                <w:sz w:val="18"/>
                <w:szCs w:val="18"/>
                <w:lang w:val="en-CA"/>
              </w:rPr>
              <w:t>($307,800 + 19,000 – 9,500 = 317,300)</w:t>
            </w:r>
          </w:p>
        </w:tc>
      </w:tr>
    </w:tbl>
    <w:p w14:paraId="237D610D" w14:textId="663744EF" w:rsidR="007810B9" w:rsidRPr="006F689B" w:rsidRDefault="007810B9" w:rsidP="006F689B">
      <w:pPr>
        <w:pStyle w:val="ph3"/>
        <w:shd w:val="clear" w:color="auto" w:fill="FFFFFF"/>
        <w:tabs>
          <w:tab w:val="right" w:pos="12961"/>
        </w:tabs>
        <w:spacing w:before="0" w:after="120"/>
        <w:ind w:left="0" w:right="1686"/>
        <w:jc w:val="left"/>
        <w:rPr>
          <w:b/>
          <w:bCs/>
          <w:i w:val="0"/>
          <w:sz w:val="36"/>
          <w:szCs w:val="36"/>
          <w:lang w:val="en-CA"/>
        </w:rPr>
      </w:pPr>
      <w:r w:rsidRPr="00865C5E">
        <w:rPr>
          <w:lang w:val="en-CA"/>
        </w:rPr>
        <w:tab/>
        <w:t xml:space="preserve">(20-25 min.) </w:t>
      </w:r>
      <w:r w:rsidRPr="00865C5E">
        <w:rPr>
          <w:b/>
          <w:bCs/>
          <w:i w:val="0"/>
          <w:sz w:val="36"/>
          <w:szCs w:val="36"/>
          <w:lang w:val="en-CA"/>
        </w:rPr>
        <w:t>P</w:t>
      </w:r>
      <w:r w:rsidR="006F689B">
        <w:rPr>
          <w:b/>
          <w:bCs/>
          <w:i w:val="0"/>
          <w:sz w:val="36"/>
          <w:szCs w:val="36"/>
          <w:lang w:val="en-CA"/>
        </w:rPr>
        <w:t>16-3A</w:t>
      </w:r>
    </w:p>
    <w:p w14:paraId="63AF60FE" w14:textId="77777777" w:rsidR="007810B9" w:rsidRPr="00865C5E" w:rsidRDefault="00D85A7E" w:rsidP="007810B9">
      <w:pPr>
        <w:pStyle w:val="ph3"/>
        <w:shd w:val="clear" w:color="auto" w:fill="FFFFFF"/>
        <w:tabs>
          <w:tab w:val="right" w:pos="12961"/>
        </w:tabs>
        <w:spacing w:before="0"/>
        <w:ind w:left="0"/>
        <w:jc w:val="left"/>
        <w:rPr>
          <w:i w:val="0"/>
          <w:lang w:val="en-CA"/>
        </w:rPr>
      </w:pPr>
      <w:r w:rsidRPr="00865C5E">
        <w:rPr>
          <w:i w:val="0"/>
          <w:lang w:val="en-CA"/>
        </w:rPr>
        <w:br w:type="page"/>
      </w:r>
    </w:p>
    <w:p w14:paraId="5A28E0BD" w14:textId="0859E516" w:rsidR="007810B9" w:rsidRPr="00865C5E" w:rsidRDefault="007810B9" w:rsidP="006F689B">
      <w:pPr>
        <w:pStyle w:val="ph3"/>
        <w:shd w:val="clear" w:color="auto" w:fill="FFFFFF"/>
        <w:tabs>
          <w:tab w:val="right" w:pos="12961"/>
        </w:tabs>
        <w:spacing w:before="0" w:after="120"/>
        <w:ind w:left="0" w:right="1686"/>
        <w:rPr>
          <w:i w:val="0"/>
          <w:lang w:val="en-CA"/>
        </w:rPr>
      </w:pPr>
      <w:r w:rsidRPr="00865C5E">
        <w:rPr>
          <w:lang w:val="en-CA"/>
        </w:rPr>
        <w:lastRenderedPageBreak/>
        <w:t xml:space="preserve">(35-45 min.) </w:t>
      </w:r>
      <w:r w:rsidRPr="00865C5E">
        <w:rPr>
          <w:b/>
          <w:bCs/>
          <w:i w:val="0"/>
          <w:sz w:val="36"/>
          <w:szCs w:val="36"/>
          <w:lang w:val="en-CA"/>
        </w:rPr>
        <w:t>P16-4A</w:t>
      </w:r>
    </w:p>
    <w:tbl>
      <w:tblPr>
        <w:tblW w:w="11757"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17"/>
        <w:gridCol w:w="1530"/>
        <w:gridCol w:w="1440"/>
        <w:gridCol w:w="1620"/>
        <w:gridCol w:w="1530"/>
        <w:gridCol w:w="1620"/>
      </w:tblGrid>
      <w:tr w:rsidR="007810B9" w:rsidRPr="00865C5E" w14:paraId="4CCD737A" w14:textId="77777777" w:rsidTr="006F689B">
        <w:tc>
          <w:tcPr>
            <w:tcW w:w="11757" w:type="dxa"/>
            <w:gridSpan w:val="6"/>
            <w:tcBorders>
              <w:top w:val="double" w:sz="4" w:space="0" w:color="auto"/>
            </w:tcBorders>
            <w:shd w:val="clear" w:color="auto" w:fill="FFFFFF"/>
            <w:vAlign w:val="bottom"/>
          </w:tcPr>
          <w:p w14:paraId="30C691A0" w14:textId="021D8659" w:rsidR="007810B9" w:rsidRPr="00490FE0" w:rsidRDefault="002771FD" w:rsidP="003F7B48">
            <w:pPr>
              <w:pStyle w:val="pformhead"/>
              <w:shd w:val="clear" w:color="auto" w:fill="FFFFFF"/>
              <w:spacing w:before="40" w:after="40"/>
              <w:rPr>
                <w:rFonts w:ascii="Arial" w:hAnsi="Arial"/>
                <w:b/>
                <w:sz w:val="20"/>
                <w:lang w:val="en-CA"/>
              </w:rPr>
            </w:pPr>
            <w:r w:rsidRPr="00490FE0">
              <w:rPr>
                <w:rFonts w:ascii="Arial" w:hAnsi="Arial"/>
                <w:b/>
                <w:sz w:val="20"/>
                <w:lang w:val="en-CA"/>
              </w:rPr>
              <w:t>PLUTO CORP.</w:t>
            </w:r>
          </w:p>
        </w:tc>
      </w:tr>
      <w:tr w:rsidR="007810B9" w:rsidRPr="00865C5E" w14:paraId="5D2BB57D" w14:textId="77777777" w:rsidTr="006F689B">
        <w:tc>
          <w:tcPr>
            <w:tcW w:w="11757" w:type="dxa"/>
            <w:gridSpan w:val="6"/>
            <w:tcBorders>
              <w:bottom w:val="single" w:sz="4" w:space="0" w:color="auto"/>
            </w:tcBorders>
            <w:shd w:val="clear" w:color="auto" w:fill="FFFFFF"/>
            <w:vAlign w:val="bottom"/>
          </w:tcPr>
          <w:p w14:paraId="00D3ECAF" w14:textId="77777777"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Consolidation Worksheet</w:t>
            </w:r>
          </w:p>
        </w:tc>
      </w:tr>
      <w:tr w:rsidR="007810B9" w:rsidRPr="00865C5E" w14:paraId="1C469666" w14:textId="77777777" w:rsidTr="006F689B">
        <w:tc>
          <w:tcPr>
            <w:tcW w:w="11757" w:type="dxa"/>
            <w:gridSpan w:val="6"/>
            <w:tcBorders>
              <w:top w:val="single" w:sz="4" w:space="0" w:color="auto"/>
              <w:bottom w:val="single" w:sz="4" w:space="0" w:color="auto"/>
            </w:tcBorders>
            <w:shd w:val="clear" w:color="auto" w:fill="FFFFFF"/>
            <w:vAlign w:val="bottom"/>
          </w:tcPr>
          <w:p w14:paraId="70DE53ED" w14:textId="441E0E16"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May 31, </w:t>
            </w:r>
            <w:r w:rsidR="003B3250" w:rsidRPr="00865C5E">
              <w:rPr>
                <w:rFonts w:ascii="Arial" w:hAnsi="Arial"/>
                <w:sz w:val="20"/>
                <w:lang w:val="en-CA"/>
              </w:rPr>
              <w:t>2020</w:t>
            </w:r>
          </w:p>
        </w:tc>
      </w:tr>
      <w:tr w:rsidR="007810B9" w:rsidRPr="00865C5E" w14:paraId="114BE7AD" w14:textId="77777777" w:rsidTr="006F689B">
        <w:trPr>
          <w:cantSplit/>
        </w:trPr>
        <w:tc>
          <w:tcPr>
            <w:tcW w:w="4017" w:type="dxa"/>
            <w:vMerge w:val="restart"/>
            <w:tcBorders>
              <w:top w:val="single" w:sz="4" w:space="0" w:color="auto"/>
              <w:right w:val="double" w:sz="4" w:space="0" w:color="auto"/>
            </w:tcBorders>
            <w:shd w:val="clear" w:color="auto" w:fill="FFFFFF"/>
            <w:vAlign w:val="bottom"/>
          </w:tcPr>
          <w:p w14:paraId="5B047EBA" w14:textId="77777777" w:rsidR="007810B9" w:rsidRPr="00865C5E" w:rsidRDefault="007810B9" w:rsidP="003F7B48">
            <w:pPr>
              <w:pStyle w:val="pformab"/>
              <w:spacing w:before="40" w:after="40"/>
              <w:ind w:right="-63"/>
              <w:jc w:val="center"/>
              <w:rPr>
                <w:rFonts w:ascii="Arial" w:hAnsi="Arial"/>
                <w:sz w:val="20"/>
                <w:lang w:val="en-CA"/>
              </w:rPr>
            </w:pPr>
          </w:p>
        </w:tc>
        <w:tc>
          <w:tcPr>
            <w:tcW w:w="1530" w:type="dxa"/>
            <w:vMerge w:val="restart"/>
            <w:tcBorders>
              <w:top w:val="single" w:sz="4" w:space="0" w:color="auto"/>
              <w:left w:val="double" w:sz="4" w:space="0" w:color="auto"/>
              <w:bottom w:val="single" w:sz="4" w:space="0" w:color="auto"/>
              <w:right w:val="double" w:sz="4" w:space="0" w:color="auto"/>
            </w:tcBorders>
            <w:shd w:val="clear" w:color="auto" w:fill="FFFFFF"/>
            <w:vAlign w:val="bottom"/>
          </w:tcPr>
          <w:p w14:paraId="567E7DD6" w14:textId="3A9FA654" w:rsidR="007810B9" w:rsidRPr="00490FE0" w:rsidRDefault="002771FD" w:rsidP="003F7B48">
            <w:pPr>
              <w:pStyle w:val="pformab"/>
              <w:spacing w:before="40" w:after="40"/>
              <w:ind w:right="-63"/>
              <w:jc w:val="center"/>
              <w:rPr>
                <w:rFonts w:ascii="Arial" w:hAnsi="Arial"/>
                <w:b/>
                <w:sz w:val="20"/>
                <w:lang w:val="en-CA"/>
              </w:rPr>
            </w:pPr>
            <w:r w:rsidRPr="00490FE0">
              <w:rPr>
                <w:rFonts w:ascii="Arial" w:hAnsi="Arial"/>
                <w:b/>
                <w:sz w:val="20"/>
                <w:lang w:val="en-CA"/>
              </w:rPr>
              <w:t>Pluto</w:t>
            </w:r>
            <w:r w:rsidRPr="00490FE0">
              <w:rPr>
                <w:rFonts w:ascii="Arial" w:hAnsi="Arial"/>
                <w:b/>
                <w:sz w:val="20"/>
                <w:lang w:val="en-CA"/>
              </w:rPr>
              <w:br/>
              <w:t xml:space="preserve"> Corp.</w:t>
            </w:r>
          </w:p>
        </w:tc>
        <w:tc>
          <w:tcPr>
            <w:tcW w:w="1440" w:type="dxa"/>
            <w:vMerge w:val="restart"/>
            <w:tcBorders>
              <w:top w:val="single" w:sz="4" w:space="0" w:color="auto"/>
              <w:left w:val="double" w:sz="4" w:space="0" w:color="auto"/>
              <w:bottom w:val="single" w:sz="4" w:space="0" w:color="auto"/>
              <w:right w:val="double" w:sz="4" w:space="0" w:color="auto"/>
            </w:tcBorders>
            <w:shd w:val="clear" w:color="auto" w:fill="FFFFFF"/>
            <w:vAlign w:val="bottom"/>
          </w:tcPr>
          <w:p w14:paraId="4DAE5388" w14:textId="76501837" w:rsidR="007810B9" w:rsidRPr="00490FE0" w:rsidRDefault="002771FD" w:rsidP="003F7B48">
            <w:pPr>
              <w:pStyle w:val="pformab"/>
              <w:spacing w:before="40" w:after="40"/>
              <w:ind w:right="-63"/>
              <w:jc w:val="center"/>
              <w:rPr>
                <w:rFonts w:ascii="Arial" w:hAnsi="Arial"/>
                <w:b/>
                <w:sz w:val="20"/>
                <w:lang w:val="en-CA"/>
              </w:rPr>
            </w:pPr>
            <w:r w:rsidRPr="00490FE0">
              <w:rPr>
                <w:rFonts w:ascii="Arial" w:hAnsi="Arial"/>
                <w:b/>
                <w:sz w:val="20"/>
                <w:lang w:val="en-CA"/>
              </w:rPr>
              <w:t>Saturn</w:t>
            </w:r>
            <w:r w:rsidRPr="00490FE0">
              <w:rPr>
                <w:rFonts w:ascii="Arial" w:hAnsi="Arial"/>
                <w:b/>
                <w:sz w:val="20"/>
                <w:lang w:val="en-CA"/>
              </w:rPr>
              <w:br/>
              <w:t>Inc.</w:t>
            </w:r>
          </w:p>
        </w:tc>
        <w:tc>
          <w:tcPr>
            <w:tcW w:w="3150" w:type="dxa"/>
            <w:gridSpan w:val="2"/>
            <w:tcBorders>
              <w:top w:val="single" w:sz="4" w:space="0" w:color="auto"/>
              <w:left w:val="double" w:sz="4" w:space="0" w:color="auto"/>
              <w:bottom w:val="single" w:sz="4" w:space="0" w:color="auto"/>
            </w:tcBorders>
            <w:shd w:val="clear" w:color="auto" w:fill="FFFFFF"/>
            <w:vAlign w:val="bottom"/>
          </w:tcPr>
          <w:p w14:paraId="33C76B9D" w14:textId="3F862F19" w:rsidR="007810B9" w:rsidRPr="00490FE0" w:rsidRDefault="002771FD" w:rsidP="003F7B48">
            <w:pPr>
              <w:pStyle w:val="pformab"/>
              <w:spacing w:before="0" w:after="40"/>
              <w:ind w:right="-63"/>
              <w:jc w:val="center"/>
              <w:rPr>
                <w:rFonts w:ascii="Arial" w:hAnsi="Arial"/>
                <w:b/>
                <w:sz w:val="20"/>
                <w:lang w:val="en-CA"/>
              </w:rPr>
            </w:pPr>
            <w:r w:rsidRPr="00490FE0">
              <w:rPr>
                <w:rFonts w:ascii="Arial" w:hAnsi="Arial"/>
                <w:b/>
                <w:sz w:val="20"/>
                <w:lang w:val="en-CA"/>
              </w:rPr>
              <w:t>Elimination</w:t>
            </w:r>
            <w:r w:rsidR="006449EF">
              <w:rPr>
                <w:rFonts w:ascii="Arial" w:hAnsi="Arial"/>
                <w:b/>
                <w:sz w:val="20"/>
                <w:lang w:val="en-CA"/>
              </w:rPr>
              <w:t>s</w:t>
            </w:r>
          </w:p>
        </w:tc>
        <w:tc>
          <w:tcPr>
            <w:tcW w:w="1620" w:type="dxa"/>
            <w:tcBorders>
              <w:top w:val="single" w:sz="4" w:space="0" w:color="auto"/>
              <w:left w:val="double" w:sz="4" w:space="0" w:color="auto"/>
              <w:bottom w:val="nil"/>
            </w:tcBorders>
            <w:shd w:val="clear" w:color="auto" w:fill="FFFFFF"/>
            <w:vAlign w:val="bottom"/>
          </w:tcPr>
          <w:p w14:paraId="04782C66" w14:textId="77777777" w:rsidR="007810B9" w:rsidRPr="00490FE0" w:rsidRDefault="007810B9" w:rsidP="003F7B48">
            <w:pPr>
              <w:pStyle w:val="pformab"/>
              <w:spacing w:before="0" w:after="40"/>
              <w:ind w:right="-63"/>
              <w:jc w:val="center"/>
              <w:rPr>
                <w:rFonts w:ascii="Arial" w:hAnsi="Arial"/>
                <w:b/>
                <w:sz w:val="20"/>
                <w:lang w:val="en-CA"/>
              </w:rPr>
            </w:pPr>
          </w:p>
        </w:tc>
      </w:tr>
      <w:tr w:rsidR="007810B9" w:rsidRPr="00865C5E" w14:paraId="4A168CDD" w14:textId="77777777" w:rsidTr="006F689B">
        <w:trPr>
          <w:cantSplit/>
          <w:trHeight w:val="170"/>
        </w:trPr>
        <w:tc>
          <w:tcPr>
            <w:tcW w:w="4017" w:type="dxa"/>
            <w:vMerge/>
            <w:tcBorders>
              <w:bottom w:val="double" w:sz="4" w:space="0" w:color="auto"/>
              <w:right w:val="double" w:sz="4" w:space="0" w:color="auto"/>
            </w:tcBorders>
            <w:shd w:val="clear" w:color="auto" w:fill="FFFFFF"/>
            <w:vAlign w:val="bottom"/>
          </w:tcPr>
          <w:p w14:paraId="2803882E" w14:textId="77777777" w:rsidR="007810B9" w:rsidRPr="00865C5E" w:rsidRDefault="007810B9" w:rsidP="003F7B48">
            <w:pPr>
              <w:pStyle w:val="pformab"/>
              <w:spacing w:before="40" w:after="40"/>
              <w:ind w:right="-63"/>
              <w:jc w:val="center"/>
              <w:rPr>
                <w:rFonts w:ascii="Arial" w:hAnsi="Arial"/>
                <w:sz w:val="20"/>
                <w:lang w:val="en-CA"/>
              </w:rPr>
            </w:pPr>
          </w:p>
        </w:tc>
        <w:tc>
          <w:tcPr>
            <w:tcW w:w="1530" w:type="dxa"/>
            <w:vMerge/>
            <w:tcBorders>
              <w:top w:val="nil"/>
              <w:left w:val="double" w:sz="4" w:space="0" w:color="auto"/>
              <w:bottom w:val="double" w:sz="4" w:space="0" w:color="auto"/>
              <w:right w:val="double" w:sz="4" w:space="0" w:color="auto"/>
            </w:tcBorders>
            <w:shd w:val="clear" w:color="auto" w:fill="FFFFFF"/>
            <w:vAlign w:val="bottom"/>
          </w:tcPr>
          <w:p w14:paraId="2A8C0642" w14:textId="77777777" w:rsidR="007810B9" w:rsidRPr="00490FE0" w:rsidRDefault="007810B9" w:rsidP="003F7B48">
            <w:pPr>
              <w:pStyle w:val="pformab"/>
              <w:spacing w:before="40" w:after="40"/>
              <w:ind w:right="-63"/>
              <w:jc w:val="center"/>
              <w:rPr>
                <w:rFonts w:ascii="Arial" w:hAnsi="Arial"/>
                <w:b/>
                <w:sz w:val="20"/>
                <w:lang w:val="en-CA"/>
              </w:rPr>
            </w:pPr>
          </w:p>
        </w:tc>
        <w:tc>
          <w:tcPr>
            <w:tcW w:w="1440" w:type="dxa"/>
            <w:vMerge/>
            <w:tcBorders>
              <w:top w:val="nil"/>
              <w:left w:val="double" w:sz="4" w:space="0" w:color="auto"/>
              <w:bottom w:val="double" w:sz="4" w:space="0" w:color="auto"/>
              <w:right w:val="double" w:sz="4" w:space="0" w:color="auto"/>
            </w:tcBorders>
            <w:shd w:val="clear" w:color="auto" w:fill="FFFFFF"/>
            <w:vAlign w:val="bottom"/>
          </w:tcPr>
          <w:p w14:paraId="58D8D8A2" w14:textId="77777777" w:rsidR="007810B9" w:rsidRPr="00490FE0" w:rsidRDefault="007810B9" w:rsidP="003F7B48">
            <w:pPr>
              <w:pStyle w:val="pformab"/>
              <w:tabs>
                <w:tab w:val="decimal" w:pos="965"/>
              </w:tabs>
              <w:spacing w:before="40" w:after="40"/>
              <w:ind w:right="-63"/>
              <w:jc w:val="center"/>
              <w:rPr>
                <w:rFonts w:ascii="Arial" w:hAnsi="Arial"/>
                <w:b/>
                <w:sz w:val="20"/>
                <w:lang w:val="en-CA"/>
              </w:rPr>
            </w:pPr>
          </w:p>
        </w:tc>
        <w:tc>
          <w:tcPr>
            <w:tcW w:w="1620" w:type="dxa"/>
            <w:tcBorders>
              <w:top w:val="nil"/>
              <w:left w:val="double" w:sz="4" w:space="0" w:color="auto"/>
              <w:bottom w:val="double" w:sz="4" w:space="0" w:color="auto"/>
              <w:right w:val="double" w:sz="4" w:space="0" w:color="auto"/>
            </w:tcBorders>
            <w:shd w:val="clear" w:color="auto" w:fill="FFFFFF"/>
            <w:vAlign w:val="bottom"/>
          </w:tcPr>
          <w:p w14:paraId="11FBA3B5" w14:textId="3CF2B658" w:rsidR="007810B9" w:rsidRPr="00490FE0" w:rsidRDefault="002771FD" w:rsidP="003F7B48">
            <w:pPr>
              <w:pStyle w:val="pformab"/>
              <w:spacing w:before="0" w:after="40"/>
              <w:ind w:right="-63"/>
              <w:jc w:val="center"/>
              <w:rPr>
                <w:rFonts w:ascii="Arial" w:hAnsi="Arial"/>
                <w:b/>
                <w:sz w:val="20"/>
                <w:lang w:val="en-CA"/>
              </w:rPr>
            </w:pPr>
            <w:r w:rsidRPr="00490FE0">
              <w:rPr>
                <w:rFonts w:ascii="Arial" w:hAnsi="Arial"/>
                <w:b/>
                <w:sz w:val="20"/>
                <w:lang w:val="en-CA"/>
              </w:rPr>
              <w:t>Debit</w:t>
            </w:r>
          </w:p>
        </w:tc>
        <w:tc>
          <w:tcPr>
            <w:tcW w:w="1530" w:type="dxa"/>
            <w:tcBorders>
              <w:top w:val="nil"/>
              <w:left w:val="double" w:sz="4" w:space="0" w:color="auto"/>
              <w:bottom w:val="double" w:sz="4" w:space="0" w:color="auto"/>
              <w:right w:val="double" w:sz="4" w:space="0" w:color="auto"/>
            </w:tcBorders>
            <w:shd w:val="clear" w:color="auto" w:fill="FFFFFF"/>
            <w:vAlign w:val="bottom"/>
          </w:tcPr>
          <w:p w14:paraId="7DC41CF5" w14:textId="25A104FA" w:rsidR="007810B9" w:rsidRPr="00490FE0" w:rsidRDefault="002771FD" w:rsidP="003F7B48">
            <w:pPr>
              <w:pStyle w:val="pformab"/>
              <w:spacing w:before="0" w:after="40"/>
              <w:ind w:right="-63"/>
              <w:jc w:val="center"/>
              <w:rPr>
                <w:rFonts w:ascii="Arial" w:hAnsi="Arial"/>
                <w:b/>
                <w:sz w:val="20"/>
                <w:lang w:val="en-CA"/>
              </w:rPr>
            </w:pPr>
            <w:r w:rsidRPr="00490FE0">
              <w:rPr>
                <w:rFonts w:ascii="Arial" w:hAnsi="Arial"/>
                <w:b/>
                <w:sz w:val="20"/>
                <w:lang w:val="en-CA"/>
              </w:rPr>
              <w:t>Credit</w:t>
            </w:r>
          </w:p>
        </w:tc>
        <w:tc>
          <w:tcPr>
            <w:tcW w:w="1620" w:type="dxa"/>
            <w:tcBorders>
              <w:top w:val="nil"/>
              <w:left w:val="double" w:sz="4" w:space="0" w:color="auto"/>
              <w:bottom w:val="double" w:sz="4" w:space="0" w:color="auto"/>
            </w:tcBorders>
            <w:shd w:val="clear" w:color="auto" w:fill="FFFFFF"/>
            <w:vAlign w:val="center"/>
          </w:tcPr>
          <w:p w14:paraId="6797EAC6" w14:textId="395A8DE3" w:rsidR="007810B9" w:rsidRPr="00490FE0" w:rsidRDefault="002771FD" w:rsidP="003F7B48">
            <w:pPr>
              <w:pStyle w:val="pformab"/>
              <w:spacing w:before="0" w:after="40"/>
              <w:jc w:val="center"/>
              <w:rPr>
                <w:rFonts w:ascii="Arial" w:hAnsi="Arial"/>
                <w:b/>
                <w:spacing w:val="-4"/>
                <w:sz w:val="20"/>
                <w:lang w:val="en-CA"/>
              </w:rPr>
            </w:pPr>
            <w:r w:rsidRPr="00490FE0">
              <w:rPr>
                <w:rFonts w:ascii="Arial" w:hAnsi="Arial"/>
                <w:b/>
                <w:spacing w:val="-4"/>
                <w:sz w:val="20"/>
                <w:lang w:val="en-CA"/>
              </w:rPr>
              <w:t>Consolidated Amounts</w:t>
            </w:r>
          </w:p>
        </w:tc>
      </w:tr>
      <w:tr w:rsidR="007810B9" w:rsidRPr="00865C5E" w14:paraId="41590A56" w14:textId="77777777" w:rsidTr="006F689B">
        <w:tc>
          <w:tcPr>
            <w:tcW w:w="4017" w:type="dxa"/>
            <w:tcBorders>
              <w:top w:val="double" w:sz="4" w:space="0" w:color="auto"/>
              <w:right w:val="double" w:sz="4" w:space="0" w:color="auto"/>
            </w:tcBorders>
            <w:shd w:val="clear" w:color="auto" w:fill="FFFFFF"/>
            <w:vAlign w:val="bottom"/>
          </w:tcPr>
          <w:p w14:paraId="5E26D971"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Assets</w:t>
            </w:r>
          </w:p>
        </w:tc>
        <w:tc>
          <w:tcPr>
            <w:tcW w:w="1530" w:type="dxa"/>
            <w:tcBorders>
              <w:top w:val="double" w:sz="4" w:space="0" w:color="auto"/>
              <w:left w:val="double" w:sz="4" w:space="0" w:color="auto"/>
              <w:bottom w:val="single" w:sz="4" w:space="0" w:color="auto"/>
              <w:right w:val="double" w:sz="4" w:space="0" w:color="auto"/>
            </w:tcBorders>
            <w:shd w:val="clear" w:color="auto" w:fill="FFFFFF"/>
            <w:vAlign w:val="bottom"/>
          </w:tcPr>
          <w:p w14:paraId="1370B81E"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double" w:sz="4" w:space="0" w:color="auto"/>
              <w:left w:val="double" w:sz="4" w:space="0" w:color="auto"/>
              <w:bottom w:val="single" w:sz="4" w:space="0" w:color="auto"/>
              <w:right w:val="double" w:sz="4" w:space="0" w:color="auto"/>
            </w:tcBorders>
            <w:shd w:val="clear" w:color="auto" w:fill="FFFFFF"/>
            <w:vAlign w:val="bottom"/>
          </w:tcPr>
          <w:p w14:paraId="6654183C"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620" w:type="dxa"/>
            <w:tcBorders>
              <w:top w:val="double" w:sz="4" w:space="0" w:color="auto"/>
              <w:left w:val="double" w:sz="4" w:space="0" w:color="auto"/>
              <w:bottom w:val="single" w:sz="4" w:space="0" w:color="auto"/>
              <w:right w:val="double" w:sz="4" w:space="0" w:color="auto"/>
            </w:tcBorders>
            <w:shd w:val="clear" w:color="auto" w:fill="FFFFFF"/>
            <w:vAlign w:val="bottom"/>
          </w:tcPr>
          <w:p w14:paraId="43329E9F"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double" w:sz="4" w:space="0" w:color="auto"/>
              <w:left w:val="double" w:sz="4" w:space="0" w:color="auto"/>
              <w:bottom w:val="single" w:sz="4" w:space="0" w:color="auto"/>
              <w:right w:val="double" w:sz="4" w:space="0" w:color="auto"/>
            </w:tcBorders>
            <w:shd w:val="clear" w:color="auto" w:fill="FFFFFF"/>
            <w:vAlign w:val="bottom"/>
          </w:tcPr>
          <w:p w14:paraId="07FC1806"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double" w:sz="4" w:space="0" w:color="auto"/>
              <w:left w:val="double" w:sz="4" w:space="0" w:color="auto"/>
              <w:bottom w:val="single" w:sz="4" w:space="0" w:color="auto"/>
            </w:tcBorders>
            <w:shd w:val="clear" w:color="auto" w:fill="FFFFFF"/>
            <w:vAlign w:val="bottom"/>
          </w:tcPr>
          <w:p w14:paraId="6D3264FC"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589D76EB" w14:textId="77777777" w:rsidTr="006F689B">
        <w:tc>
          <w:tcPr>
            <w:tcW w:w="4017" w:type="dxa"/>
            <w:tcBorders>
              <w:right w:val="double" w:sz="4" w:space="0" w:color="auto"/>
            </w:tcBorders>
            <w:shd w:val="clear" w:color="auto" w:fill="FFFFFF"/>
            <w:vAlign w:val="bottom"/>
          </w:tcPr>
          <w:p w14:paraId="0FEE6993"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Cash</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4854E83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60,000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C5C9E0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100,000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08285B67"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F472981"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380FFE59"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160,000</w:t>
            </w:r>
          </w:p>
        </w:tc>
      </w:tr>
      <w:tr w:rsidR="007810B9" w:rsidRPr="00865C5E" w14:paraId="4D87D4A7" w14:textId="77777777" w:rsidTr="006F689B">
        <w:tc>
          <w:tcPr>
            <w:tcW w:w="4017" w:type="dxa"/>
            <w:tcBorders>
              <w:right w:val="double" w:sz="4" w:space="0" w:color="auto"/>
            </w:tcBorders>
            <w:shd w:val="clear" w:color="auto" w:fill="FFFFFF"/>
            <w:vAlign w:val="bottom"/>
          </w:tcPr>
          <w:p w14:paraId="2BE8065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receivable, net</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F48F45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210,000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CD20C7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1135E676"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5BD7088B"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636FA7DE"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360,000</w:t>
            </w:r>
          </w:p>
        </w:tc>
      </w:tr>
      <w:tr w:rsidR="007810B9" w:rsidRPr="00865C5E" w14:paraId="1E229BF1" w14:textId="77777777" w:rsidTr="006F689B">
        <w:tc>
          <w:tcPr>
            <w:tcW w:w="4017" w:type="dxa"/>
            <w:tcBorders>
              <w:right w:val="double" w:sz="4" w:space="0" w:color="auto"/>
            </w:tcBorders>
            <w:shd w:val="clear" w:color="auto" w:fill="FFFFFF"/>
            <w:vAlign w:val="bottom"/>
          </w:tcPr>
          <w:p w14:paraId="6EF5DECF"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 receivable from Saturn Inc.</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6971AAB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170,000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8AF816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10043279"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C110E92"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(a)</w:t>
            </w:r>
            <w:r w:rsidRPr="00865C5E">
              <w:rPr>
                <w:rFonts w:ascii="Arial" w:hAnsi="Arial"/>
                <w:sz w:val="20"/>
                <w:lang w:val="en-CA"/>
              </w:rPr>
              <w:tab/>
              <w:t>170,000</w:t>
            </w:r>
          </w:p>
        </w:tc>
        <w:tc>
          <w:tcPr>
            <w:tcW w:w="1620" w:type="dxa"/>
            <w:tcBorders>
              <w:top w:val="single" w:sz="4" w:space="0" w:color="auto"/>
              <w:left w:val="double" w:sz="4" w:space="0" w:color="auto"/>
              <w:bottom w:val="single" w:sz="4" w:space="0" w:color="auto"/>
            </w:tcBorders>
            <w:shd w:val="clear" w:color="auto" w:fill="FFFFFF"/>
            <w:vAlign w:val="bottom"/>
          </w:tcPr>
          <w:p w14:paraId="0568BCE0"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27D297AC" w14:textId="77777777" w:rsidTr="006F689B">
        <w:tc>
          <w:tcPr>
            <w:tcW w:w="4017" w:type="dxa"/>
            <w:tcBorders>
              <w:right w:val="double" w:sz="4" w:space="0" w:color="auto"/>
            </w:tcBorders>
            <w:shd w:val="clear" w:color="auto" w:fill="FFFFFF"/>
            <w:vAlign w:val="bottom"/>
          </w:tcPr>
          <w:p w14:paraId="30C539BA"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Inventory</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94471DC"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1D0BDD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440,000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7010C948"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4F06D50D"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54284457"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740,000</w:t>
            </w:r>
          </w:p>
        </w:tc>
      </w:tr>
      <w:tr w:rsidR="007810B9" w:rsidRPr="00865C5E" w14:paraId="7721CE86" w14:textId="77777777" w:rsidTr="006F689B">
        <w:tc>
          <w:tcPr>
            <w:tcW w:w="4017" w:type="dxa"/>
            <w:tcBorders>
              <w:right w:val="double" w:sz="4" w:space="0" w:color="auto"/>
            </w:tcBorders>
            <w:shd w:val="clear" w:color="auto" w:fill="FFFFFF"/>
            <w:vAlign w:val="bottom"/>
          </w:tcPr>
          <w:p w14:paraId="551161B2" w14:textId="77777777" w:rsidR="007810B9" w:rsidRPr="00865C5E" w:rsidRDefault="007810B9" w:rsidP="003F7B48">
            <w:pPr>
              <w:pStyle w:val="a"/>
              <w:spacing w:before="40" w:after="40"/>
              <w:rPr>
                <w:rFonts w:ascii="Arial" w:hAnsi="Arial"/>
                <w:sz w:val="20"/>
                <w:lang w:val="en-CA"/>
              </w:rPr>
            </w:pPr>
            <w:r w:rsidRPr="00865C5E">
              <w:rPr>
                <w:rFonts w:ascii="Arial" w:hAnsi="Arial"/>
                <w:sz w:val="20"/>
                <w:lang w:val="en-CA"/>
              </w:rPr>
              <w:t>Investment in Saturn Inc.</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6DDDD0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750,000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876316F"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495356E0"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D38AA44"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750,000</w:t>
            </w:r>
          </w:p>
        </w:tc>
        <w:tc>
          <w:tcPr>
            <w:tcW w:w="1620" w:type="dxa"/>
            <w:tcBorders>
              <w:top w:val="single" w:sz="4" w:space="0" w:color="auto"/>
              <w:left w:val="double" w:sz="4" w:space="0" w:color="auto"/>
              <w:bottom w:val="single" w:sz="4" w:space="0" w:color="auto"/>
            </w:tcBorders>
            <w:shd w:val="clear" w:color="auto" w:fill="FFFFFF"/>
            <w:vAlign w:val="bottom"/>
          </w:tcPr>
          <w:p w14:paraId="21E8B2D8"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79F6BAE3" w14:textId="77777777" w:rsidTr="006F689B">
        <w:tc>
          <w:tcPr>
            <w:tcW w:w="4017" w:type="dxa"/>
            <w:tcBorders>
              <w:right w:val="double" w:sz="4" w:space="0" w:color="auto"/>
            </w:tcBorders>
            <w:shd w:val="clear" w:color="auto" w:fill="FFFFFF"/>
            <w:vAlign w:val="bottom"/>
          </w:tcPr>
          <w:p w14:paraId="66FCE483" w14:textId="77777777" w:rsidR="007810B9" w:rsidRPr="00865C5E" w:rsidRDefault="007810B9" w:rsidP="003F7B48">
            <w:pPr>
              <w:pStyle w:val="a"/>
              <w:spacing w:before="40" w:after="40"/>
              <w:rPr>
                <w:rFonts w:ascii="Arial" w:hAnsi="Arial"/>
                <w:sz w:val="20"/>
                <w:lang w:val="en-CA"/>
              </w:rPr>
            </w:pPr>
            <w:r w:rsidRPr="00865C5E">
              <w:rPr>
                <w:rFonts w:ascii="Arial" w:hAnsi="Arial"/>
                <w:sz w:val="20"/>
                <w:lang w:val="en-CA"/>
              </w:rPr>
              <w:t>Property, plant, and equipment, net</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ED75CE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600,000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714695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500,000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651A948F"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47C21D52"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7CEBB7CA"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1,100,000</w:t>
            </w:r>
          </w:p>
        </w:tc>
      </w:tr>
      <w:tr w:rsidR="007810B9" w:rsidRPr="00865C5E" w14:paraId="4C6FF09D" w14:textId="77777777" w:rsidTr="006F689B">
        <w:tc>
          <w:tcPr>
            <w:tcW w:w="4017" w:type="dxa"/>
            <w:tcBorders>
              <w:right w:val="double" w:sz="4" w:space="0" w:color="auto"/>
            </w:tcBorders>
            <w:shd w:val="clear" w:color="auto" w:fill="FFFFFF"/>
            <w:vAlign w:val="bottom"/>
          </w:tcPr>
          <w:p w14:paraId="096C9612" w14:textId="77777777" w:rsidR="007810B9" w:rsidRPr="00865C5E" w:rsidRDefault="007810B9" w:rsidP="003F7B48">
            <w:pPr>
              <w:pStyle w:val="a"/>
              <w:spacing w:before="40" w:after="40"/>
              <w:rPr>
                <w:rFonts w:ascii="Arial" w:hAnsi="Arial"/>
                <w:sz w:val="20"/>
                <w:lang w:val="en-CA"/>
              </w:rPr>
            </w:pPr>
            <w:r w:rsidRPr="00865C5E">
              <w:rPr>
                <w:rFonts w:ascii="Arial" w:hAnsi="Arial"/>
                <w:sz w:val="20"/>
                <w:lang w:val="en-CA"/>
              </w:rPr>
              <w:t>Goodwill</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25C5F0E8"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xml:space="preserve">            —</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5B7A8E2" w14:textId="77777777" w:rsidR="007810B9" w:rsidRPr="00865C5E" w:rsidRDefault="007810B9" w:rsidP="003F7B48">
            <w:pPr>
              <w:spacing w:before="40" w:after="40"/>
              <w:jc w:val="center"/>
              <w:rPr>
                <w:rFonts w:ascii="Arial" w:hAnsi="Arial"/>
                <w:sz w:val="20"/>
                <w:u w:val="single"/>
                <w:lang w:val="en-CA"/>
              </w:rPr>
            </w:pPr>
            <w:r w:rsidRPr="00865C5E">
              <w:rPr>
                <w:rFonts w:ascii="Arial" w:hAnsi="Arial"/>
                <w:sz w:val="20"/>
                <w:u w:val="single"/>
                <w:lang w:val="en-CA"/>
              </w:rPr>
              <w:t xml:space="preserve">            —</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61D6AD35"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60,000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3BFB28F"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6C31C56E"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60,000</w:t>
            </w:r>
          </w:p>
        </w:tc>
      </w:tr>
      <w:tr w:rsidR="007810B9" w:rsidRPr="00865C5E" w14:paraId="4F4AEB11" w14:textId="77777777" w:rsidTr="006F689B">
        <w:tc>
          <w:tcPr>
            <w:tcW w:w="4017" w:type="dxa"/>
            <w:tcBorders>
              <w:right w:val="double" w:sz="4" w:space="0" w:color="auto"/>
            </w:tcBorders>
            <w:shd w:val="clear" w:color="auto" w:fill="FFFFFF"/>
            <w:vAlign w:val="bottom"/>
          </w:tcPr>
          <w:p w14:paraId="7D6EA759" w14:textId="77777777" w:rsidR="007810B9" w:rsidRPr="00865C5E" w:rsidRDefault="007810B9" w:rsidP="003F7B48">
            <w:pPr>
              <w:pStyle w:val="a"/>
              <w:spacing w:before="40" w:after="40"/>
              <w:rPr>
                <w:rFonts w:ascii="Arial" w:hAnsi="Arial"/>
                <w:sz w:val="20"/>
                <w:lang w:val="en-CA"/>
              </w:rPr>
            </w:pPr>
            <w:r w:rsidRPr="00865C5E">
              <w:rPr>
                <w:rFonts w:ascii="Arial" w:hAnsi="Arial"/>
                <w:sz w:val="20"/>
                <w:lang w:val="en-CA"/>
              </w:rPr>
              <w:t xml:space="preserve">Total </w:t>
            </w:r>
            <w:r w:rsidR="00162744" w:rsidRPr="00865C5E">
              <w:rPr>
                <w:rFonts w:ascii="Arial" w:hAnsi="Arial"/>
                <w:sz w:val="20"/>
                <w:lang w:val="en-CA"/>
              </w:rPr>
              <w:t>assets</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9170C40"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2,090,000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43DC41A"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1,190,000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7098CC8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0EBEC0E"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65CB9CCA"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2,420,000</w:t>
            </w:r>
          </w:p>
        </w:tc>
      </w:tr>
      <w:tr w:rsidR="007810B9" w:rsidRPr="00865C5E" w14:paraId="4A4F848D" w14:textId="77777777" w:rsidTr="006F689B">
        <w:tc>
          <w:tcPr>
            <w:tcW w:w="4017" w:type="dxa"/>
            <w:tcBorders>
              <w:right w:val="double" w:sz="4" w:space="0" w:color="auto"/>
            </w:tcBorders>
            <w:shd w:val="clear" w:color="auto" w:fill="FFFFFF"/>
            <w:vAlign w:val="bottom"/>
          </w:tcPr>
          <w:p w14:paraId="0828C46B" w14:textId="77777777" w:rsidR="007810B9" w:rsidRPr="00865C5E" w:rsidRDefault="007810B9" w:rsidP="003F7B48">
            <w:pPr>
              <w:pStyle w:val="pformab"/>
              <w:spacing w:before="40" w:after="40"/>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F03FD29"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713E1E3"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50CDB30E"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E5B0802"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054F3276"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4467989F" w14:textId="77777777" w:rsidTr="006F689B">
        <w:tc>
          <w:tcPr>
            <w:tcW w:w="4017" w:type="dxa"/>
            <w:tcBorders>
              <w:right w:val="double" w:sz="4" w:space="0" w:color="auto"/>
            </w:tcBorders>
            <w:shd w:val="clear" w:color="auto" w:fill="FFFFFF"/>
            <w:vAlign w:val="bottom"/>
          </w:tcPr>
          <w:p w14:paraId="679CEB17"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Liabilities and Shareholders’ Equity</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9F3B158"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4E7243B"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1265CC2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66565434"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18E92CC7"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03179F8D" w14:textId="77777777" w:rsidTr="006F689B">
        <w:tc>
          <w:tcPr>
            <w:tcW w:w="4017" w:type="dxa"/>
            <w:tcBorders>
              <w:right w:val="double" w:sz="4" w:space="0" w:color="auto"/>
            </w:tcBorders>
            <w:shd w:val="clear" w:color="auto" w:fill="FFFFFF"/>
            <w:vAlign w:val="bottom"/>
          </w:tcPr>
          <w:p w14:paraId="5556ECCB"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payable</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2C70A3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250,000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8DF3A4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16CC1B14"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2F3791D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01E32BE5"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290,000</w:t>
            </w:r>
          </w:p>
        </w:tc>
      </w:tr>
      <w:tr w:rsidR="007810B9" w:rsidRPr="00865C5E" w14:paraId="71FA88C7" w14:textId="77777777" w:rsidTr="006F689B">
        <w:tc>
          <w:tcPr>
            <w:tcW w:w="4017" w:type="dxa"/>
            <w:tcBorders>
              <w:right w:val="double" w:sz="4" w:space="0" w:color="auto"/>
            </w:tcBorders>
            <w:shd w:val="clear" w:color="auto" w:fill="FFFFFF"/>
            <w:vAlign w:val="bottom"/>
          </w:tcPr>
          <w:p w14:paraId="3C508FE9" w14:textId="41B7C5F8"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Notes payable</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9ADA42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57F151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210,000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475880FF"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2959A396"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6EE56903"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610,000</w:t>
            </w:r>
          </w:p>
        </w:tc>
      </w:tr>
      <w:tr w:rsidR="007810B9" w:rsidRPr="00865C5E" w14:paraId="47B74075" w14:textId="77777777" w:rsidTr="006F689B">
        <w:tc>
          <w:tcPr>
            <w:tcW w:w="4017" w:type="dxa"/>
            <w:tcBorders>
              <w:right w:val="double" w:sz="4" w:space="0" w:color="auto"/>
            </w:tcBorders>
            <w:shd w:val="clear" w:color="auto" w:fill="FFFFFF"/>
            <w:vAlign w:val="bottom"/>
          </w:tcPr>
          <w:p w14:paraId="335E41B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 payable to Pluto Corp.</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420ADF7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62BD2F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170,000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4A491570"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(a)</w:t>
            </w:r>
            <w:r w:rsidRPr="00865C5E">
              <w:rPr>
                <w:rFonts w:ascii="Arial" w:hAnsi="Arial"/>
                <w:sz w:val="20"/>
                <w:lang w:val="en-CA"/>
              </w:rPr>
              <w:tab/>
              <w:t>170,000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0C83D01"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4CD94EF7"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4CB00F0C" w14:textId="77777777" w:rsidTr="006F689B">
        <w:tc>
          <w:tcPr>
            <w:tcW w:w="4017" w:type="dxa"/>
            <w:tcBorders>
              <w:right w:val="double" w:sz="4" w:space="0" w:color="auto"/>
            </w:tcBorders>
            <w:shd w:val="clear" w:color="auto" w:fill="FFFFFF"/>
            <w:vAlign w:val="bottom"/>
          </w:tcPr>
          <w:p w14:paraId="5C30A377"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Other liabilities</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50FBF9B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DA7305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80,000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41F5DA5C"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FC6DF28"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5B6BABF0"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236,000</w:t>
            </w:r>
          </w:p>
        </w:tc>
      </w:tr>
      <w:tr w:rsidR="007810B9" w:rsidRPr="00865C5E" w14:paraId="7BE34D8C" w14:textId="77777777" w:rsidTr="006F689B">
        <w:tc>
          <w:tcPr>
            <w:tcW w:w="4017" w:type="dxa"/>
            <w:tcBorders>
              <w:right w:val="double" w:sz="4" w:space="0" w:color="auto"/>
            </w:tcBorders>
            <w:shd w:val="clear" w:color="auto" w:fill="FFFFFF"/>
            <w:vAlign w:val="bottom"/>
          </w:tcPr>
          <w:p w14:paraId="193E18A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Common shares</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E456C1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800,000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85117AF"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500,000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6A066053"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500,000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1AA427F"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620" w:type="dxa"/>
            <w:tcBorders>
              <w:top w:val="single" w:sz="4" w:space="0" w:color="auto"/>
              <w:left w:val="double" w:sz="4" w:space="0" w:color="auto"/>
              <w:bottom w:val="single" w:sz="4" w:space="0" w:color="auto"/>
            </w:tcBorders>
            <w:shd w:val="clear" w:color="auto" w:fill="FFFFFF"/>
            <w:vAlign w:val="bottom"/>
          </w:tcPr>
          <w:p w14:paraId="4BC5BCA8"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800,000</w:t>
            </w:r>
          </w:p>
        </w:tc>
      </w:tr>
      <w:tr w:rsidR="007810B9" w:rsidRPr="00865C5E" w14:paraId="47B61811" w14:textId="77777777" w:rsidTr="006F689B">
        <w:tc>
          <w:tcPr>
            <w:tcW w:w="4017" w:type="dxa"/>
            <w:tcBorders>
              <w:right w:val="double" w:sz="4" w:space="0" w:color="auto"/>
            </w:tcBorders>
            <w:shd w:val="clear" w:color="auto" w:fill="FFFFFF"/>
            <w:vAlign w:val="bottom"/>
          </w:tcPr>
          <w:p w14:paraId="5A22EFD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Retained earnings</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958E2CE"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484,000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201B36E"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xml:space="preserve">   190,000</w:t>
            </w:r>
          </w:p>
        </w:tc>
        <w:tc>
          <w:tcPr>
            <w:tcW w:w="1620" w:type="dxa"/>
            <w:tcBorders>
              <w:top w:val="single" w:sz="4" w:space="0" w:color="auto"/>
              <w:left w:val="double" w:sz="4" w:space="0" w:color="auto"/>
              <w:bottom w:val="single" w:sz="4" w:space="0" w:color="auto"/>
              <w:right w:val="double" w:sz="4" w:space="0" w:color="auto"/>
            </w:tcBorders>
            <w:shd w:val="clear" w:color="auto" w:fill="FFFFFF"/>
            <w:vAlign w:val="bottom"/>
          </w:tcPr>
          <w:p w14:paraId="064D5E74" w14:textId="77777777" w:rsidR="007810B9" w:rsidRPr="00865C5E" w:rsidRDefault="007810B9" w:rsidP="003F7B48">
            <w:pPr>
              <w:pStyle w:val="pformab"/>
              <w:tabs>
                <w:tab w:val="right" w:pos="1212"/>
              </w:tabs>
              <w:spacing w:before="0" w:after="40"/>
              <w:ind w:right="-72"/>
              <w:rPr>
                <w:rFonts w:ascii="Arial" w:hAnsi="Arial"/>
                <w:sz w:val="20"/>
                <w:u w:val="single"/>
                <w:lang w:val="en-CA"/>
              </w:rPr>
            </w:pPr>
            <w:r w:rsidRPr="00865C5E">
              <w:rPr>
                <w:rFonts w:ascii="Arial" w:hAnsi="Arial"/>
                <w:sz w:val="20"/>
                <w:lang w:val="en-CA"/>
              </w:rPr>
              <w:t>(b)</w:t>
            </w:r>
            <w:r w:rsidRPr="00865C5E">
              <w:rPr>
                <w:rFonts w:ascii="Arial" w:hAnsi="Arial"/>
                <w:sz w:val="20"/>
                <w:lang w:val="en-CA"/>
              </w:rPr>
              <w:tab/>
            </w:r>
            <w:r w:rsidRPr="00865C5E">
              <w:rPr>
                <w:rFonts w:ascii="Arial" w:hAnsi="Arial"/>
                <w:sz w:val="20"/>
                <w:u w:val="single"/>
                <w:lang w:val="en-CA"/>
              </w:rPr>
              <w:t>190,000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612D334C" w14:textId="77777777" w:rsidR="007810B9" w:rsidRPr="00865C5E" w:rsidRDefault="007810B9" w:rsidP="003F7B48">
            <w:pPr>
              <w:pStyle w:val="pformab"/>
              <w:tabs>
                <w:tab w:val="right" w:pos="1212"/>
              </w:tabs>
              <w:spacing w:before="0" w:after="40"/>
              <w:ind w:right="-72"/>
              <w:jc w:val="both"/>
              <w:rPr>
                <w:rFonts w:ascii="Arial" w:hAnsi="Arial"/>
                <w:sz w:val="20"/>
                <w:u w:val="single"/>
                <w:lang w:val="en-CA"/>
              </w:rPr>
            </w:pPr>
            <w:r w:rsidRPr="00865C5E">
              <w:rPr>
                <w:rFonts w:ascii="Arial" w:hAnsi="Arial"/>
                <w:sz w:val="20"/>
                <w:lang w:val="en-CA"/>
              </w:rPr>
              <w:tab/>
            </w:r>
            <w:r w:rsidRPr="00865C5E">
              <w:rPr>
                <w:rFonts w:ascii="Arial" w:hAnsi="Arial"/>
                <w:sz w:val="20"/>
                <w:u w:val="single"/>
                <w:lang w:val="en-CA"/>
              </w:rPr>
              <w:t>         —</w:t>
            </w:r>
          </w:p>
        </w:tc>
        <w:tc>
          <w:tcPr>
            <w:tcW w:w="1620" w:type="dxa"/>
            <w:tcBorders>
              <w:top w:val="single" w:sz="4" w:space="0" w:color="auto"/>
              <w:left w:val="double" w:sz="4" w:space="0" w:color="auto"/>
              <w:bottom w:val="single" w:sz="4" w:space="0" w:color="auto"/>
            </w:tcBorders>
            <w:shd w:val="clear" w:color="auto" w:fill="FFFFFF"/>
            <w:vAlign w:val="bottom"/>
          </w:tcPr>
          <w:p w14:paraId="1E15DC6E"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484,000</w:t>
            </w:r>
          </w:p>
        </w:tc>
      </w:tr>
      <w:tr w:rsidR="007810B9" w:rsidRPr="00865C5E" w14:paraId="649977EC" w14:textId="77777777" w:rsidTr="006F689B">
        <w:tc>
          <w:tcPr>
            <w:tcW w:w="4017" w:type="dxa"/>
            <w:tcBorders>
              <w:right w:val="double" w:sz="4" w:space="0" w:color="auto"/>
            </w:tcBorders>
            <w:shd w:val="clear" w:color="auto" w:fill="FFFFFF"/>
            <w:vAlign w:val="bottom"/>
          </w:tcPr>
          <w:p w14:paraId="2FC60F2E"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liabilities and shareholders’ equity</w:t>
            </w:r>
          </w:p>
        </w:tc>
        <w:tc>
          <w:tcPr>
            <w:tcW w:w="1530" w:type="dxa"/>
            <w:tcBorders>
              <w:top w:val="single" w:sz="4" w:space="0" w:color="auto"/>
              <w:left w:val="double" w:sz="4" w:space="0" w:color="auto"/>
              <w:bottom w:val="double" w:sz="4" w:space="0" w:color="auto"/>
              <w:right w:val="double" w:sz="4" w:space="0" w:color="auto"/>
            </w:tcBorders>
            <w:shd w:val="clear" w:color="auto" w:fill="FFFFFF"/>
            <w:vAlign w:val="bottom"/>
          </w:tcPr>
          <w:p w14:paraId="5C412ABB"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2,090,000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4B112BAA"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1,190,000</w:t>
            </w:r>
          </w:p>
        </w:tc>
        <w:tc>
          <w:tcPr>
            <w:tcW w:w="1620" w:type="dxa"/>
            <w:tcBorders>
              <w:top w:val="single" w:sz="4" w:space="0" w:color="auto"/>
              <w:left w:val="double" w:sz="4" w:space="0" w:color="auto"/>
              <w:bottom w:val="double" w:sz="4" w:space="0" w:color="auto"/>
              <w:right w:val="double" w:sz="4" w:space="0" w:color="auto"/>
            </w:tcBorders>
            <w:shd w:val="clear" w:color="auto" w:fill="FFFFFF"/>
            <w:vAlign w:val="bottom"/>
          </w:tcPr>
          <w:p w14:paraId="6CC4E987" w14:textId="77777777" w:rsidR="007810B9" w:rsidRPr="00865C5E" w:rsidRDefault="007810B9" w:rsidP="003F7B48">
            <w:pPr>
              <w:pStyle w:val="pformab"/>
              <w:tabs>
                <w:tab w:val="right" w:pos="1212"/>
              </w:tabs>
              <w:spacing w:before="0" w:after="40"/>
              <w:ind w:right="-72"/>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920,000</w:t>
            </w:r>
          </w:p>
        </w:tc>
        <w:tc>
          <w:tcPr>
            <w:tcW w:w="1530" w:type="dxa"/>
            <w:tcBorders>
              <w:top w:val="single" w:sz="4" w:space="0" w:color="auto"/>
              <w:left w:val="double" w:sz="4" w:space="0" w:color="auto"/>
              <w:bottom w:val="double" w:sz="4" w:space="0" w:color="auto"/>
              <w:right w:val="double" w:sz="4" w:space="0" w:color="auto"/>
            </w:tcBorders>
            <w:shd w:val="clear" w:color="auto" w:fill="FFFFFF"/>
            <w:vAlign w:val="bottom"/>
          </w:tcPr>
          <w:p w14:paraId="593FD8E7" w14:textId="77777777" w:rsidR="007810B9" w:rsidRPr="00865C5E" w:rsidRDefault="007810B9" w:rsidP="003F7B48">
            <w:pPr>
              <w:pStyle w:val="pformab"/>
              <w:tabs>
                <w:tab w:val="right" w:pos="1212"/>
              </w:tabs>
              <w:spacing w:before="0" w:after="40"/>
              <w:ind w:right="-72"/>
              <w:jc w:val="both"/>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920,000</w:t>
            </w:r>
          </w:p>
        </w:tc>
        <w:tc>
          <w:tcPr>
            <w:tcW w:w="1620" w:type="dxa"/>
            <w:tcBorders>
              <w:top w:val="single" w:sz="4" w:space="0" w:color="auto"/>
              <w:left w:val="double" w:sz="4" w:space="0" w:color="auto"/>
              <w:bottom w:val="double" w:sz="4" w:space="0" w:color="auto"/>
            </w:tcBorders>
            <w:shd w:val="clear" w:color="auto" w:fill="FFFFFF"/>
            <w:vAlign w:val="bottom"/>
          </w:tcPr>
          <w:p w14:paraId="0170EF50"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2,420,000</w:t>
            </w:r>
          </w:p>
        </w:tc>
      </w:tr>
    </w:tbl>
    <w:p w14:paraId="6E9A8AD9" w14:textId="3B8594EA" w:rsidR="006F689B" w:rsidRDefault="006F689B" w:rsidP="007810B9">
      <w:pPr>
        <w:pStyle w:val="pfootnote"/>
        <w:rPr>
          <w:rFonts w:ascii="Arial" w:hAnsi="Arial"/>
          <w:lang w:val="en-CA"/>
        </w:rPr>
      </w:pPr>
    </w:p>
    <w:p w14:paraId="0EAEB7FE" w14:textId="77777777" w:rsidR="006F689B" w:rsidRDefault="006F689B">
      <w:pPr>
        <w:widowControl/>
        <w:rPr>
          <w:rFonts w:ascii="Arial" w:hAnsi="Arial"/>
          <w:color w:val="000000"/>
          <w:sz w:val="20"/>
          <w:lang w:val="en-CA"/>
        </w:rPr>
      </w:pPr>
      <w:r>
        <w:rPr>
          <w:rFonts w:ascii="Arial" w:hAnsi="Arial"/>
          <w:lang w:val="en-CA"/>
        </w:rPr>
        <w:br w:type="page"/>
      </w:r>
    </w:p>
    <w:p w14:paraId="1C95D7D4" w14:textId="010C00B0" w:rsidR="007810B9" w:rsidRDefault="006F689B" w:rsidP="006F689B">
      <w:pPr>
        <w:pStyle w:val="pfootnote"/>
        <w:ind w:right="1686"/>
        <w:jc w:val="right"/>
        <w:rPr>
          <w:rFonts w:ascii="Arial" w:hAnsi="Arial"/>
          <w:lang w:val="en-CA"/>
        </w:rPr>
      </w:pPr>
      <w:r w:rsidRPr="006F689B">
        <w:rPr>
          <w:i/>
          <w:lang w:val="en-CA"/>
        </w:rPr>
        <w:lastRenderedPageBreak/>
        <w:t>(35-45 min.)</w:t>
      </w:r>
      <w:r w:rsidRPr="00865C5E">
        <w:rPr>
          <w:lang w:val="en-CA"/>
        </w:rPr>
        <w:t xml:space="preserve"> </w:t>
      </w:r>
      <w:r w:rsidRPr="006F689B">
        <w:rPr>
          <w:rFonts w:ascii="Arial" w:hAnsi="Arial" w:cs="Arial"/>
          <w:b/>
          <w:bCs/>
          <w:sz w:val="36"/>
          <w:szCs w:val="36"/>
          <w:lang w:val="en-CA"/>
        </w:rPr>
        <w:t>P16-5A</w:t>
      </w:r>
    </w:p>
    <w:p w14:paraId="73696693" w14:textId="77777777" w:rsidR="006F689B" w:rsidRPr="00865C5E" w:rsidRDefault="006F689B" w:rsidP="007810B9">
      <w:pPr>
        <w:pStyle w:val="pfootnote"/>
        <w:rPr>
          <w:rFonts w:ascii="Arial" w:hAnsi="Arial"/>
          <w:lang w:val="en-CA"/>
        </w:rPr>
      </w:pPr>
    </w:p>
    <w:tbl>
      <w:tblPr>
        <w:tblW w:w="10792"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72"/>
        <w:gridCol w:w="1350"/>
        <w:gridCol w:w="1350"/>
        <w:gridCol w:w="1440"/>
        <w:gridCol w:w="1440"/>
        <w:gridCol w:w="1440"/>
      </w:tblGrid>
      <w:tr w:rsidR="007810B9" w:rsidRPr="00865C5E" w14:paraId="108AFB50" w14:textId="77777777" w:rsidTr="000B5F98">
        <w:tc>
          <w:tcPr>
            <w:tcW w:w="10792" w:type="dxa"/>
            <w:gridSpan w:val="6"/>
            <w:tcBorders>
              <w:top w:val="double" w:sz="4" w:space="0" w:color="auto"/>
            </w:tcBorders>
            <w:shd w:val="clear" w:color="auto" w:fill="FFFFFF"/>
            <w:vAlign w:val="bottom"/>
          </w:tcPr>
          <w:p w14:paraId="2131DA28" w14:textId="128780EB" w:rsidR="007810B9" w:rsidRPr="00490FE0" w:rsidRDefault="007810B9" w:rsidP="006F689B">
            <w:pPr>
              <w:pStyle w:val="pformhead"/>
              <w:shd w:val="clear" w:color="auto" w:fill="FFFFFF"/>
              <w:spacing w:before="40" w:after="40"/>
              <w:rPr>
                <w:rFonts w:ascii="Arial" w:hAnsi="Arial"/>
                <w:b/>
                <w:sz w:val="20"/>
                <w:lang w:val="en-CA"/>
              </w:rPr>
            </w:pPr>
            <w:r w:rsidRPr="00865C5E">
              <w:rPr>
                <w:lang w:val="en-CA"/>
              </w:rPr>
              <w:br w:type="page"/>
            </w:r>
            <w:r w:rsidR="002771FD" w:rsidRPr="00490FE0">
              <w:rPr>
                <w:rFonts w:ascii="Arial" w:hAnsi="Arial"/>
                <w:b/>
                <w:sz w:val="20"/>
                <w:lang w:val="en-CA"/>
              </w:rPr>
              <w:t>PATRONE HOLDINGS LTD.</w:t>
            </w:r>
          </w:p>
        </w:tc>
      </w:tr>
      <w:tr w:rsidR="007810B9" w:rsidRPr="00865C5E" w14:paraId="7C3FB070" w14:textId="77777777" w:rsidTr="000B5F98">
        <w:tc>
          <w:tcPr>
            <w:tcW w:w="10792" w:type="dxa"/>
            <w:gridSpan w:val="6"/>
            <w:tcBorders>
              <w:bottom w:val="single" w:sz="4" w:space="0" w:color="auto"/>
            </w:tcBorders>
            <w:shd w:val="clear" w:color="auto" w:fill="FFFFFF"/>
            <w:vAlign w:val="bottom"/>
          </w:tcPr>
          <w:p w14:paraId="3ED7EA2E" w14:textId="77777777"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Consolidation Worksheet</w:t>
            </w:r>
          </w:p>
        </w:tc>
      </w:tr>
      <w:tr w:rsidR="007810B9" w:rsidRPr="00865C5E" w14:paraId="421AE62A" w14:textId="77777777" w:rsidTr="000B5F98">
        <w:tc>
          <w:tcPr>
            <w:tcW w:w="10792" w:type="dxa"/>
            <w:gridSpan w:val="6"/>
            <w:tcBorders>
              <w:top w:val="single" w:sz="4" w:space="0" w:color="auto"/>
              <w:bottom w:val="single" w:sz="4" w:space="0" w:color="auto"/>
            </w:tcBorders>
            <w:shd w:val="clear" w:color="auto" w:fill="FFFFFF"/>
            <w:vAlign w:val="bottom"/>
          </w:tcPr>
          <w:p w14:paraId="3260AEB3" w14:textId="500F4C3D"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July 18, </w:t>
            </w:r>
            <w:r w:rsidR="003B3250" w:rsidRPr="00865C5E">
              <w:rPr>
                <w:rFonts w:ascii="Arial" w:hAnsi="Arial"/>
                <w:sz w:val="20"/>
                <w:lang w:val="en-CA"/>
              </w:rPr>
              <w:t>2020</w:t>
            </w:r>
          </w:p>
        </w:tc>
      </w:tr>
      <w:tr w:rsidR="007810B9" w:rsidRPr="00865C5E" w14:paraId="65AE96B8" w14:textId="77777777" w:rsidTr="000B5F98">
        <w:trPr>
          <w:cantSplit/>
        </w:trPr>
        <w:tc>
          <w:tcPr>
            <w:tcW w:w="3772" w:type="dxa"/>
            <w:vMerge w:val="restart"/>
            <w:tcBorders>
              <w:top w:val="single" w:sz="4" w:space="0" w:color="auto"/>
              <w:right w:val="double" w:sz="4" w:space="0" w:color="auto"/>
            </w:tcBorders>
            <w:shd w:val="clear" w:color="auto" w:fill="FFFFFF"/>
            <w:vAlign w:val="bottom"/>
          </w:tcPr>
          <w:p w14:paraId="1CFCAAA2"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val="restart"/>
            <w:tcBorders>
              <w:top w:val="single" w:sz="4" w:space="0" w:color="auto"/>
              <w:left w:val="double" w:sz="4" w:space="0" w:color="auto"/>
              <w:bottom w:val="single" w:sz="4" w:space="0" w:color="auto"/>
              <w:right w:val="double" w:sz="4" w:space="0" w:color="auto"/>
            </w:tcBorders>
            <w:shd w:val="clear" w:color="auto" w:fill="FFFFFF"/>
            <w:vAlign w:val="bottom"/>
          </w:tcPr>
          <w:p w14:paraId="242AC65F" w14:textId="0556333D" w:rsidR="007810B9" w:rsidRPr="00490FE0" w:rsidRDefault="002771FD" w:rsidP="003F7B48">
            <w:pPr>
              <w:pStyle w:val="pformab"/>
              <w:spacing w:before="40" w:after="40"/>
              <w:ind w:left="-53" w:right="-63"/>
              <w:jc w:val="center"/>
              <w:rPr>
                <w:rFonts w:ascii="Arial" w:hAnsi="Arial"/>
                <w:b/>
                <w:sz w:val="20"/>
                <w:lang w:val="en-CA"/>
              </w:rPr>
            </w:pPr>
            <w:proofErr w:type="spellStart"/>
            <w:r w:rsidRPr="00490FE0">
              <w:rPr>
                <w:rFonts w:ascii="Arial" w:hAnsi="Arial"/>
                <w:b/>
                <w:sz w:val="20"/>
                <w:lang w:val="en-CA"/>
              </w:rPr>
              <w:t>Patrone</w:t>
            </w:r>
            <w:proofErr w:type="spellEnd"/>
            <w:r w:rsidRPr="00490FE0">
              <w:rPr>
                <w:rFonts w:ascii="Arial" w:hAnsi="Arial"/>
                <w:b/>
                <w:sz w:val="20"/>
                <w:lang w:val="en-CA"/>
              </w:rPr>
              <w:t xml:space="preserve"> Holdings </w:t>
            </w:r>
            <w:r w:rsidRPr="00490FE0">
              <w:rPr>
                <w:rFonts w:ascii="Arial" w:hAnsi="Arial"/>
                <w:b/>
                <w:sz w:val="20"/>
                <w:lang w:val="en-CA"/>
              </w:rPr>
              <w:br/>
              <w:t>Ltd.</w:t>
            </w:r>
          </w:p>
        </w:tc>
        <w:tc>
          <w:tcPr>
            <w:tcW w:w="1350" w:type="dxa"/>
            <w:vMerge w:val="restart"/>
            <w:tcBorders>
              <w:top w:val="single" w:sz="4" w:space="0" w:color="auto"/>
              <w:left w:val="double" w:sz="4" w:space="0" w:color="auto"/>
              <w:bottom w:val="single" w:sz="4" w:space="0" w:color="auto"/>
              <w:right w:val="double" w:sz="4" w:space="0" w:color="auto"/>
            </w:tcBorders>
            <w:shd w:val="clear" w:color="auto" w:fill="FFFFFF"/>
            <w:vAlign w:val="bottom"/>
          </w:tcPr>
          <w:p w14:paraId="1808E2DC" w14:textId="11F17DC7" w:rsidR="007810B9" w:rsidRPr="00490FE0" w:rsidRDefault="002771FD" w:rsidP="003F7B48">
            <w:pPr>
              <w:pStyle w:val="pformab"/>
              <w:spacing w:before="40" w:after="40"/>
              <w:ind w:right="-63"/>
              <w:jc w:val="center"/>
              <w:rPr>
                <w:rFonts w:ascii="Arial" w:hAnsi="Arial"/>
                <w:b/>
                <w:sz w:val="20"/>
                <w:lang w:val="en-CA"/>
              </w:rPr>
            </w:pPr>
            <w:r w:rsidRPr="00490FE0">
              <w:rPr>
                <w:rFonts w:ascii="Arial" w:hAnsi="Arial"/>
                <w:b/>
                <w:sz w:val="20"/>
                <w:lang w:val="en-CA"/>
              </w:rPr>
              <w:t>Smirnoff</w:t>
            </w:r>
            <w:r w:rsidRPr="00490FE0">
              <w:rPr>
                <w:rFonts w:ascii="Arial" w:hAnsi="Arial"/>
                <w:b/>
                <w:sz w:val="20"/>
                <w:lang w:val="en-CA"/>
              </w:rPr>
              <w:br/>
              <w:t>Inc.</w:t>
            </w:r>
          </w:p>
        </w:tc>
        <w:tc>
          <w:tcPr>
            <w:tcW w:w="2880" w:type="dxa"/>
            <w:gridSpan w:val="2"/>
            <w:tcBorders>
              <w:top w:val="single" w:sz="4" w:space="0" w:color="auto"/>
              <w:left w:val="double" w:sz="4" w:space="0" w:color="auto"/>
              <w:bottom w:val="single" w:sz="4" w:space="0" w:color="auto"/>
            </w:tcBorders>
            <w:shd w:val="clear" w:color="auto" w:fill="FFFFFF"/>
            <w:vAlign w:val="bottom"/>
          </w:tcPr>
          <w:p w14:paraId="27F3DC2D" w14:textId="01FBAEE4" w:rsidR="007810B9" w:rsidRPr="00490FE0" w:rsidRDefault="002771FD" w:rsidP="003F7B48">
            <w:pPr>
              <w:pStyle w:val="pformab"/>
              <w:spacing w:before="0" w:after="40"/>
              <w:ind w:right="-63"/>
              <w:jc w:val="center"/>
              <w:rPr>
                <w:rFonts w:ascii="Arial" w:hAnsi="Arial"/>
                <w:b/>
                <w:sz w:val="20"/>
                <w:lang w:val="en-CA"/>
              </w:rPr>
            </w:pPr>
            <w:r w:rsidRPr="00490FE0">
              <w:rPr>
                <w:rFonts w:ascii="Arial" w:hAnsi="Arial"/>
                <w:b/>
                <w:sz w:val="20"/>
                <w:lang w:val="en-CA"/>
              </w:rPr>
              <w:t>Elimination</w:t>
            </w:r>
            <w:r w:rsidR="006449EF">
              <w:rPr>
                <w:rFonts w:ascii="Arial" w:hAnsi="Arial"/>
                <w:b/>
                <w:sz w:val="20"/>
                <w:lang w:val="en-CA"/>
              </w:rPr>
              <w:t>s</w:t>
            </w:r>
          </w:p>
        </w:tc>
        <w:tc>
          <w:tcPr>
            <w:tcW w:w="1440" w:type="dxa"/>
            <w:tcBorders>
              <w:top w:val="single" w:sz="4" w:space="0" w:color="auto"/>
              <w:left w:val="double" w:sz="4" w:space="0" w:color="auto"/>
              <w:bottom w:val="nil"/>
            </w:tcBorders>
            <w:shd w:val="clear" w:color="auto" w:fill="FFFFFF"/>
            <w:vAlign w:val="bottom"/>
          </w:tcPr>
          <w:p w14:paraId="51528469" w14:textId="77777777" w:rsidR="007810B9" w:rsidRPr="00490FE0" w:rsidRDefault="007810B9" w:rsidP="003F7B48">
            <w:pPr>
              <w:pStyle w:val="pformab"/>
              <w:spacing w:before="0" w:after="40"/>
              <w:ind w:right="-63"/>
              <w:jc w:val="center"/>
              <w:rPr>
                <w:rFonts w:ascii="Arial" w:hAnsi="Arial"/>
                <w:b/>
                <w:sz w:val="20"/>
                <w:lang w:val="en-CA"/>
              </w:rPr>
            </w:pPr>
          </w:p>
        </w:tc>
      </w:tr>
      <w:tr w:rsidR="007810B9" w:rsidRPr="00865C5E" w14:paraId="46DFEF60" w14:textId="77777777" w:rsidTr="000B5F98">
        <w:trPr>
          <w:cantSplit/>
          <w:trHeight w:val="170"/>
        </w:trPr>
        <w:tc>
          <w:tcPr>
            <w:tcW w:w="3772" w:type="dxa"/>
            <w:vMerge/>
            <w:tcBorders>
              <w:bottom w:val="double" w:sz="4" w:space="0" w:color="auto"/>
              <w:right w:val="double" w:sz="4" w:space="0" w:color="auto"/>
            </w:tcBorders>
            <w:shd w:val="clear" w:color="auto" w:fill="FFFFFF"/>
            <w:vAlign w:val="bottom"/>
          </w:tcPr>
          <w:p w14:paraId="75D9043B"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tcBorders>
              <w:top w:val="nil"/>
              <w:left w:val="double" w:sz="4" w:space="0" w:color="auto"/>
              <w:bottom w:val="double" w:sz="4" w:space="0" w:color="auto"/>
              <w:right w:val="double" w:sz="4" w:space="0" w:color="auto"/>
            </w:tcBorders>
            <w:shd w:val="clear" w:color="auto" w:fill="FFFFFF"/>
            <w:vAlign w:val="bottom"/>
          </w:tcPr>
          <w:p w14:paraId="21844126" w14:textId="77777777" w:rsidR="007810B9" w:rsidRPr="00490FE0" w:rsidRDefault="007810B9" w:rsidP="003F7B48">
            <w:pPr>
              <w:pStyle w:val="pformab"/>
              <w:spacing w:before="40" w:after="40"/>
              <w:ind w:right="-63"/>
              <w:jc w:val="center"/>
              <w:rPr>
                <w:rFonts w:ascii="Arial" w:hAnsi="Arial"/>
                <w:b/>
                <w:sz w:val="20"/>
                <w:lang w:val="en-CA"/>
              </w:rPr>
            </w:pPr>
          </w:p>
        </w:tc>
        <w:tc>
          <w:tcPr>
            <w:tcW w:w="1350" w:type="dxa"/>
            <w:vMerge/>
            <w:tcBorders>
              <w:top w:val="nil"/>
              <w:left w:val="double" w:sz="4" w:space="0" w:color="auto"/>
              <w:bottom w:val="double" w:sz="4" w:space="0" w:color="auto"/>
              <w:right w:val="double" w:sz="4" w:space="0" w:color="auto"/>
            </w:tcBorders>
            <w:shd w:val="clear" w:color="auto" w:fill="FFFFFF"/>
            <w:vAlign w:val="bottom"/>
          </w:tcPr>
          <w:p w14:paraId="69C41011" w14:textId="77777777" w:rsidR="007810B9" w:rsidRPr="00490FE0" w:rsidRDefault="007810B9" w:rsidP="003F7B48">
            <w:pPr>
              <w:pStyle w:val="pformab"/>
              <w:tabs>
                <w:tab w:val="decimal" w:pos="965"/>
              </w:tabs>
              <w:spacing w:before="40" w:after="40"/>
              <w:ind w:right="-63"/>
              <w:jc w:val="center"/>
              <w:rPr>
                <w:rFonts w:ascii="Arial" w:hAnsi="Arial"/>
                <w:b/>
                <w:sz w:val="20"/>
                <w:lang w:val="en-CA"/>
              </w:rPr>
            </w:pPr>
          </w:p>
        </w:tc>
        <w:tc>
          <w:tcPr>
            <w:tcW w:w="1440" w:type="dxa"/>
            <w:tcBorders>
              <w:top w:val="nil"/>
              <w:left w:val="double" w:sz="4" w:space="0" w:color="auto"/>
              <w:bottom w:val="double" w:sz="4" w:space="0" w:color="auto"/>
              <w:right w:val="double" w:sz="4" w:space="0" w:color="auto"/>
            </w:tcBorders>
            <w:shd w:val="clear" w:color="auto" w:fill="FFFFFF"/>
            <w:vAlign w:val="bottom"/>
          </w:tcPr>
          <w:p w14:paraId="21A93E09" w14:textId="0A9085B6" w:rsidR="007810B9" w:rsidRPr="00490FE0" w:rsidRDefault="002771FD" w:rsidP="003F7B48">
            <w:pPr>
              <w:pStyle w:val="pformab"/>
              <w:spacing w:before="0" w:after="40"/>
              <w:ind w:right="-63"/>
              <w:jc w:val="center"/>
              <w:rPr>
                <w:rFonts w:ascii="Arial" w:hAnsi="Arial"/>
                <w:b/>
                <w:sz w:val="20"/>
                <w:lang w:val="en-CA"/>
              </w:rPr>
            </w:pPr>
            <w:r w:rsidRPr="00490FE0">
              <w:rPr>
                <w:rFonts w:ascii="Arial" w:hAnsi="Arial"/>
                <w:b/>
                <w:sz w:val="20"/>
                <w:lang w:val="en-CA"/>
              </w:rPr>
              <w:t>Debit</w:t>
            </w:r>
          </w:p>
        </w:tc>
        <w:tc>
          <w:tcPr>
            <w:tcW w:w="1440" w:type="dxa"/>
            <w:tcBorders>
              <w:top w:val="nil"/>
              <w:left w:val="double" w:sz="4" w:space="0" w:color="auto"/>
              <w:bottom w:val="double" w:sz="4" w:space="0" w:color="auto"/>
              <w:right w:val="double" w:sz="4" w:space="0" w:color="auto"/>
            </w:tcBorders>
            <w:shd w:val="clear" w:color="auto" w:fill="FFFFFF"/>
            <w:vAlign w:val="bottom"/>
          </w:tcPr>
          <w:p w14:paraId="74BD9B49" w14:textId="1FF51EA5" w:rsidR="007810B9" w:rsidRPr="00490FE0" w:rsidRDefault="002771FD" w:rsidP="003F7B48">
            <w:pPr>
              <w:pStyle w:val="pformab"/>
              <w:spacing w:before="0" w:after="40"/>
              <w:ind w:right="-63"/>
              <w:jc w:val="center"/>
              <w:rPr>
                <w:rFonts w:ascii="Arial" w:hAnsi="Arial"/>
                <w:b/>
                <w:sz w:val="20"/>
                <w:lang w:val="en-CA"/>
              </w:rPr>
            </w:pPr>
            <w:r w:rsidRPr="00490FE0">
              <w:rPr>
                <w:rFonts w:ascii="Arial" w:hAnsi="Arial"/>
                <w:b/>
                <w:sz w:val="20"/>
                <w:lang w:val="en-CA"/>
              </w:rPr>
              <w:t>Credit</w:t>
            </w:r>
          </w:p>
        </w:tc>
        <w:tc>
          <w:tcPr>
            <w:tcW w:w="1440" w:type="dxa"/>
            <w:tcBorders>
              <w:top w:val="nil"/>
              <w:left w:val="double" w:sz="4" w:space="0" w:color="auto"/>
              <w:bottom w:val="double" w:sz="4" w:space="0" w:color="auto"/>
            </w:tcBorders>
            <w:shd w:val="clear" w:color="auto" w:fill="FFFFFF"/>
            <w:vAlign w:val="center"/>
          </w:tcPr>
          <w:p w14:paraId="28FB2C51" w14:textId="77165AB0" w:rsidR="007810B9" w:rsidRPr="00490FE0" w:rsidRDefault="002771FD" w:rsidP="003F7B48">
            <w:pPr>
              <w:pStyle w:val="pformab"/>
              <w:spacing w:before="0" w:after="40"/>
              <w:jc w:val="center"/>
              <w:rPr>
                <w:rFonts w:ascii="Arial" w:hAnsi="Arial"/>
                <w:b/>
                <w:spacing w:val="-4"/>
                <w:sz w:val="20"/>
                <w:lang w:val="en-CA"/>
              </w:rPr>
            </w:pPr>
            <w:r w:rsidRPr="00490FE0">
              <w:rPr>
                <w:rFonts w:ascii="Arial" w:hAnsi="Arial"/>
                <w:b/>
                <w:spacing w:val="-4"/>
                <w:sz w:val="20"/>
                <w:lang w:val="en-CA"/>
              </w:rPr>
              <w:t>Consolidated Amounts</w:t>
            </w:r>
          </w:p>
        </w:tc>
      </w:tr>
      <w:tr w:rsidR="007810B9" w:rsidRPr="00865C5E" w14:paraId="1A267223" w14:textId="77777777" w:rsidTr="000B5F98">
        <w:tc>
          <w:tcPr>
            <w:tcW w:w="3772" w:type="dxa"/>
            <w:tcBorders>
              <w:top w:val="double" w:sz="4" w:space="0" w:color="auto"/>
              <w:right w:val="double" w:sz="4" w:space="0" w:color="auto"/>
            </w:tcBorders>
            <w:shd w:val="clear" w:color="auto" w:fill="FFFFFF"/>
            <w:vAlign w:val="bottom"/>
          </w:tcPr>
          <w:p w14:paraId="17EF0873"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Assets</w:t>
            </w: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4823DDB2"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22FCDF2A"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double" w:sz="4" w:space="0" w:color="auto"/>
              <w:left w:val="double" w:sz="4" w:space="0" w:color="auto"/>
              <w:bottom w:val="single" w:sz="4" w:space="0" w:color="auto"/>
              <w:right w:val="double" w:sz="4" w:space="0" w:color="auto"/>
            </w:tcBorders>
            <w:shd w:val="clear" w:color="auto" w:fill="FFFFFF"/>
            <w:vAlign w:val="bottom"/>
          </w:tcPr>
          <w:p w14:paraId="5A0A1E81"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double" w:sz="4" w:space="0" w:color="auto"/>
              <w:left w:val="double" w:sz="4" w:space="0" w:color="auto"/>
              <w:bottom w:val="single" w:sz="4" w:space="0" w:color="auto"/>
              <w:right w:val="double" w:sz="4" w:space="0" w:color="auto"/>
            </w:tcBorders>
            <w:shd w:val="clear" w:color="auto" w:fill="FFFFFF"/>
            <w:vAlign w:val="bottom"/>
          </w:tcPr>
          <w:p w14:paraId="5141294F"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double" w:sz="4" w:space="0" w:color="auto"/>
              <w:left w:val="double" w:sz="4" w:space="0" w:color="auto"/>
              <w:bottom w:val="single" w:sz="4" w:space="0" w:color="auto"/>
            </w:tcBorders>
            <w:shd w:val="clear" w:color="auto" w:fill="FFFFFF"/>
            <w:vAlign w:val="bottom"/>
          </w:tcPr>
          <w:p w14:paraId="4BDA8B7F"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0308F74F" w14:textId="77777777" w:rsidTr="000B5F98">
        <w:tc>
          <w:tcPr>
            <w:tcW w:w="3772" w:type="dxa"/>
            <w:tcBorders>
              <w:right w:val="double" w:sz="4" w:space="0" w:color="auto"/>
            </w:tcBorders>
            <w:shd w:val="clear" w:color="auto" w:fill="FFFFFF"/>
            <w:vAlign w:val="bottom"/>
          </w:tcPr>
          <w:p w14:paraId="4FF56AE0"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Cash</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511FC21"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200,000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E022EE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340,000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4CEB84C"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9812E06"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BCF8408"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540,000</w:t>
            </w:r>
          </w:p>
        </w:tc>
      </w:tr>
      <w:tr w:rsidR="007810B9" w:rsidRPr="00865C5E" w14:paraId="06829F0D" w14:textId="77777777" w:rsidTr="000B5F98">
        <w:tc>
          <w:tcPr>
            <w:tcW w:w="3772" w:type="dxa"/>
            <w:tcBorders>
              <w:right w:val="double" w:sz="4" w:space="0" w:color="auto"/>
            </w:tcBorders>
            <w:shd w:val="clear" w:color="auto" w:fill="FFFFFF"/>
            <w:vAlign w:val="bottom"/>
          </w:tcPr>
          <w:p w14:paraId="0A04415B"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receivable, net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04C079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FCD14C6"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480,000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9A2DF6C"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86216DD"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4613F3F4"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1,200,000</w:t>
            </w:r>
          </w:p>
        </w:tc>
      </w:tr>
      <w:tr w:rsidR="007810B9" w:rsidRPr="00865C5E" w14:paraId="7523F04D" w14:textId="77777777" w:rsidTr="000B5F98">
        <w:tc>
          <w:tcPr>
            <w:tcW w:w="3772" w:type="dxa"/>
            <w:tcBorders>
              <w:right w:val="double" w:sz="4" w:space="0" w:color="auto"/>
            </w:tcBorders>
            <w:shd w:val="clear" w:color="auto" w:fill="FFFFFF"/>
            <w:vAlign w:val="bottom"/>
          </w:tcPr>
          <w:p w14:paraId="5C1C6D2B"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 receivable from Smirnoff Inc.</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994F45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240,000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26EB91F"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CC0BC58"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9064CF8"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(a)</w:t>
            </w:r>
            <w:r w:rsidRPr="00865C5E">
              <w:rPr>
                <w:rFonts w:ascii="Arial" w:hAnsi="Arial"/>
                <w:sz w:val="20"/>
                <w:lang w:val="en-CA"/>
              </w:rPr>
              <w:tab/>
              <w:t>240,000</w:t>
            </w:r>
          </w:p>
        </w:tc>
        <w:tc>
          <w:tcPr>
            <w:tcW w:w="1440" w:type="dxa"/>
            <w:tcBorders>
              <w:top w:val="single" w:sz="4" w:space="0" w:color="auto"/>
              <w:left w:val="double" w:sz="4" w:space="0" w:color="auto"/>
              <w:bottom w:val="single" w:sz="4" w:space="0" w:color="auto"/>
            </w:tcBorders>
            <w:shd w:val="clear" w:color="auto" w:fill="FFFFFF"/>
            <w:vAlign w:val="bottom"/>
          </w:tcPr>
          <w:p w14:paraId="71C38721"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3AA690DD" w14:textId="77777777" w:rsidTr="000B5F98">
        <w:tc>
          <w:tcPr>
            <w:tcW w:w="3772" w:type="dxa"/>
            <w:tcBorders>
              <w:right w:val="double" w:sz="4" w:space="0" w:color="auto"/>
            </w:tcBorders>
            <w:shd w:val="clear" w:color="auto" w:fill="FFFFFF"/>
            <w:vAlign w:val="bottom"/>
          </w:tcPr>
          <w:p w14:paraId="7EC6A8CA"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Inventory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646401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1,480,000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015DC84"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920,000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1B9A134"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969F513"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0EBA1B0"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2,400,000</w:t>
            </w:r>
          </w:p>
        </w:tc>
      </w:tr>
      <w:tr w:rsidR="007810B9" w:rsidRPr="00865C5E" w14:paraId="0188C9A5" w14:textId="77777777" w:rsidTr="000B5F98">
        <w:tc>
          <w:tcPr>
            <w:tcW w:w="3772" w:type="dxa"/>
            <w:tcBorders>
              <w:right w:val="double" w:sz="4" w:space="0" w:color="auto"/>
            </w:tcBorders>
            <w:shd w:val="clear" w:color="auto" w:fill="FFFFFF"/>
            <w:vAlign w:val="bottom"/>
          </w:tcPr>
          <w:p w14:paraId="23104368"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Investment in Smirnoff Inc.</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1F6AD7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1,920,000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F68BEE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06FE77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00F1094"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1,920,000</w:t>
            </w:r>
          </w:p>
        </w:tc>
        <w:tc>
          <w:tcPr>
            <w:tcW w:w="1440" w:type="dxa"/>
            <w:tcBorders>
              <w:top w:val="single" w:sz="4" w:space="0" w:color="auto"/>
              <w:left w:val="double" w:sz="4" w:space="0" w:color="auto"/>
              <w:bottom w:val="single" w:sz="4" w:space="0" w:color="auto"/>
            </w:tcBorders>
            <w:shd w:val="clear" w:color="auto" w:fill="FFFFFF"/>
            <w:vAlign w:val="bottom"/>
          </w:tcPr>
          <w:p w14:paraId="1CFBC387"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5BBC21E9" w14:textId="77777777" w:rsidTr="000B5F98">
        <w:tc>
          <w:tcPr>
            <w:tcW w:w="3772" w:type="dxa"/>
            <w:tcBorders>
              <w:right w:val="double" w:sz="4" w:space="0" w:color="auto"/>
            </w:tcBorders>
            <w:shd w:val="clear" w:color="auto" w:fill="FFFFFF"/>
            <w:vAlign w:val="bottom"/>
          </w:tcPr>
          <w:p w14:paraId="77AC69DF"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Property, plant, and equipment, net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C66934A" w14:textId="05BEDA06"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2,190,000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62D45E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1,540,000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1DF04A9"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3C29027"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A20E9F4" w14:textId="2038018E"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3,730,000</w:t>
            </w:r>
          </w:p>
        </w:tc>
      </w:tr>
      <w:tr w:rsidR="007810B9" w:rsidRPr="00865C5E" w14:paraId="75C952BB" w14:textId="77777777" w:rsidTr="000B5F98">
        <w:tc>
          <w:tcPr>
            <w:tcW w:w="3772" w:type="dxa"/>
            <w:tcBorders>
              <w:right w:val="double" w:sz="4" w:space="0" w:color="auto"/>
            </w:tcBorders>
            <w:shd w:val="clear" w:color="auto" w:fill="FFFFFF"/>
            <w:vAlign w:val="bottom"/>
          </w:tcPr>
          <w:p w14:paraId="5B6DD39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Goodwill</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F5C246D"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CEE1CC6"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5D2B417"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429,600*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F53C03B"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0B02642A"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429,600</w:t>
            </w:r>
          </w:p>
        </w:tc>
      </w:tr>
      <w:tr w:rsidR="007810B9" w:rsidRPr="00865C5E" w14:paraId="1D11CA68" w14:textId="77777777" w:rsidTr="000B5F98">
        <w:tc>
          <w:tcPr>
            <w:tcW w:w="3772" w:type="dxa"/>
            <w:tcBorders>
              <w:right w:val="double" w:sz="4" w:space="0" w:color="auto"/>
            </w:tcBorders>
            <w:shd w:val="clear" w:color="auto" w:fill="FFFFFF"/>
            <w:vAlign w:val="bottom"/>
          </w:tcPr>
          <w:p w14:paraId="4777C7F8"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 xml:space="preserve">Total </w:t>
            </w:r>
            <w:r w:rsidR="00162744" w:rsidRPr="00865C5E">
              <w:rPr>
                <w:rFonts w:ascii="Arial" w:hAnsi="Arial"/>
                <w:sz w:val="20"/>
                <w:lang w:val="en-CA"/>
              </w:rPr>
              <w:t>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93F4EA2"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6,750,000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CB87903"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3,280,000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C0751F6"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FE03D88"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8A56B4B"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8,299,600</w:t>
            </w:r>
          </w:p>
        </w:tc>
      </w:tr>
      <w:tr w:rsidR="007810B9" w:rsidRPr="00865C5E" w14:paraId="67A75930" w14:textId="77777777" w:rsidTr="000B5F98">
        <w:tc>
          <w:tcPr>
            <w:tcW w:w="3772" w:type="dxa"/>
            <w:tcBorders>
              <w:right w:val="double" w:sz="4" w:space="0" w:color="auto"/>
            </w:tcBorders>
            <w:shd w:val="clear" w:color="auto" w:fill="FFFFFF"/>
            <w:vAlign w:val="bottom"/>
          </w:tcPr>
          <w:p w14:paraId="4E8EA70F" w14:textId="77777777" w:rsidR="007810B9" w:rsidRPr="00865C5E" w:rsidRDefault="007810B9" w:rsidP="003F7B48">
            <w:pPr>
              <w:pStyle w:val="pformab"/>
              <w:spacing w:before="40" w:after="40"/>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1ABDBE4"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91F93D1"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B769888"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FC690E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2FB25659"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7CCD126F" w14:textId="77777777" w:rsidTr="000B5F98">
        <w:tc>
          <w:tcPr>
            <w:tcW w:w="3772" w:type="dxa"/>
            <w:tcBorders>
              <w:right w:val="double" w:sz="4" w:space="0" w:color="auto"/>
            </w:tcBorders>
            <w:shd w:val="clear" w:color="auto" w:fill="FFFFFF"/>
            <w:vAlign w:val="bottom"/>
          </w:tcPr>
          <w:p w14:paraId="1A1583DF"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Liabilities and Shareholders’ Equity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670B809"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D5109AF"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8ED654D"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6541603"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02DD3F2B"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7B3D4506" w14:textId="77777777" w:rsidTr="000B5F98">
        <w:tc>
          <w:tcPr>
            <w:tcW w:w="3772" w:type="dxa"/>
            <w:tcBorders>
              <w:right w:val="double" w:sz="4" w:space="0" w:color="auto"/>
            </w:tcBorders>
            <w:shd w:val="clear" w:color="auto" w:fill="FFFFFF"/>
            <w:vAlign w:val="bottom"/>
          </w:tcPr>
          <w:p w14:paraId="624926E8"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B66897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1,060,000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7B5803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680,000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905795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20D5FB0"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661CD5A7"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1,740,000</w:t>
            </w:r>
          </w:p>
        </w:tc>
      </w:tr>
      <w:tr w:rsidR="007810B9" w:rsidRPr="00865C5E" w14:paraId="0A61D4F0" w14:textId="77777777" w:rsidTr="000B5F98">
        <w:tc>
          <w:tcPr>
            <w:tcW w:w="3772" w:type="dxa"/>
            <w:tcBorders>
              <w:right w:val="double" w:sz="4" w:space="0" w:color="auto"/>
            </w:tcBorders>
            <w:shd w:val="clear" w:color="auto" w:fill="FFFFFF"/>
            <w:vAlign w:val="bottom"/>
          </w:tcPr>
          <w:p w14:paraId="788E03D1" w14:textId="7181D2AF"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B3566E1"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1,680,000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AB8AC9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320,000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9C2EC0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5E4F4ED"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2B94E6AA"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2,000,000</w:t>
            </w:r>
          </w:p>
        </w:tc>
      </w:tr>
      <w:tr w:rsidR="007810B9" w:rsidRPr="00865C5E" w14:paraId="054C719C" w14:textId="77777777" w:rsidTr="000B5F98">
        <w:tc>
          <w:tcPr>
            <w:tcW w:w="3772" w:type="dxa"/>
            <w:tcBorders>
              <w:right w:val="double" w:sz="4" w:space="0" w:color="auto"/>
            </w:tcBorders>
            <w:shd w:val="clear" w:color="auto" w:fill="FFFFFF"/>
            <w:vAlign w:val="bottom"/>
          </w:tcPr>
          <w:p w14:paraId="6632B21C"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 xml:space="preserve">Note payable to </w:t>
            </w:r>
            <w:proofErr w:type="spellStart"/>
            <w:r w:rsidRPr="00865C5E">
              <w:rPr>
                <w:rFonts w:ascii="Arial" w:hAnsi="Arial"/>
                <w:sz w:val="20"/>
                <w:lang w:val="en-CA"/>
              </w:rPr>
              <w:t>Patrone</w:t>
            </w:r>
            <w:proofErr w:type="spellEnd"/>
            <w:r w:rsidRPr="00865C5E">
              <w:rPr>
                <w:rFonts w:ascii="Arial" w:hAnsi="Arial"/>
                <w:sz w:val="20"/>
                <w:lang w:val="en-CA"/>
              </w:rPr>
              <w:t xml:space="preserve"> Holdings Ltd.</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1E7BB7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2103951"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240,000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373DE3F"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(a)</w:t>
            </w:r>
            <w:r w:rsidRPr="00865C5E">
              <w:rPr>
                <w:rFonts w:ascii="Arial" w:hAnsi="Arial"/>
                <w:sz w:val="20"/>
                <w:lang w:val="en-CA"/>
              </w:rPr>
              <w:tab/>
              <w:t>240,000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F22009C"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67E45E7"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407F8A15" w14:textId="77777777" w:rsidTr="000B5F98">
        <w:tc>
          <w:tcPr>
            <w:tcW w:w="3772" w:type="dxa"/>
            <w:tcBorders>
              <w:right w:val="double" w:sz="4" w:space="0" w:color="auto"/>
            </w:tcBorders>
            <w:shd w:val="clear" w:color="auto" w:fill="FFFFFF"/>
            <w:vAlign w:val="bottom"/>
          </w:tcPr>
          <w:p w14:paraId="60AF141C"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Other liabilities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7A356F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260,000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04CA8B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384,000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7F20E0F"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C124684"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4281376"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644,000</w:t>
            </w:r>
          </w:p>
        </w:tc>
      </w:tr>
      <w:tr w:rsidR="007810B9" w:rsidRPr="00865C5E" w14:paraId="0D444607" w14:textId="77777777" w:rsidTr="000B5F98">
        <w:tc>
          <w:tcPr>
            <w:tcW w:w="3772" w:type="dxa"/>
            <w:tcBorders>
              <w:right w:val="double" w:sz="4" w:space="0" w:color="auto"/>
            </w:tcBorders>
            <w:shd w:val="clear" w:color="auto" w:fill="FFFFFF"/>
            <w:vAlign w:val="bottom"/>
          </w:tcPr>
          <w:p w14:paraId="77E116FA"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Non-controlling interest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13B5C60"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D53838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7EA864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B2EF5C9"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165,600**</w:t>
            </w:r>
          </w:p>
        </w:tc>
        <w:tc>
          <w:tcPr>
            <w:tcW w:w="1440" w:type="dxa"/>
            <w:tcBorders>
              <w:top w:val="single" w:sz="4" w:space="0" w:color="auto"/>
              <w:left w:val="double" w:sz="4" w:space="0" w:color="auto"/>
              <w:bottom w:val="single" w:sz="4" w:space="0" w:color="auto"/>
            </w:tcBorders>
            <w:shd w:val="clear" w:color="auto" w:fill="FFFFFF"/>
            <w:vAlign w:val="bottom"/>
          </w:tcPr>
          <w:p w14:paraId="53981AAD"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165,600</w:t>
            </w:r>
          </w:p>
        </w:tc>
      </w:tr>
      <w:tr w:rsidR="007810B9" w:rsidRPr="00865C5E" w14:paraId="36ED6028" w14:textId="77777777" w:rsidTr="000B5F98">
        <w:tc>
          <w:tcPr>
            <w:tcW w:w="3772" w:type="dxa"/>
            <w:tcBorders>
              <w:right w:val="double" w:sz="4" w:space="0" w:color="auto"/>
            </w:tcBorders>
            <w:shd w:val="clear" w:color="auto" w:fill="FFFFFF"/>
            <w:vAlign w:val="bottom"/>
          </w:tcPr>
          <w:p w14:paraId="0F3F3298"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Common shares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6849F9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1,540,000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8EB9B2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1,060,000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1AB2610"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1,060,000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DE0354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2D692CEE"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1,540,000</w:t>
            </w:r>
          </w:p>
        </w:tc>
      </w:tr>
      <w:tr w:rsidR="007810B9" w:rsidRPr="00865C5E" w14:paraId="583EAEB6" w14:textId="77777777" w:rsidTr="000B5F98">
        <w:tc>
          <w:tcPr>
            <w:tcW w:w="3772" w:type="dxa"/>
            <w:tcBorders>
              <w:right w:val="double" w:sz="4" w:space="0" w:color="auto"/>
            </w:tcBorders>
            <w:shd w:val="clear" w:color="auto" w:fill="FFFFFF"/>
            <w:vAlign w:val="bottom"/>
          </w:tcPr>
          <w:p w14:paraId="4B8EB320"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Retained earnings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C7AAF3D"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2,210,000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9A17E1E"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596,000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3701F43" w14:textId="77777777" w:rsidR="007810B9" w:rsidRPr="00865C5E" w:rsidRDefault="007810B9" w:rsidP="003F7B48">
            <w:pPr>
              <w:pStyle w:val="pformab"/>
              <w:tabs>
                <w:tab w:val="right" w:pos="1212"/>
              </w:tabs>
              <w:spacing w:before="0" w:after="40"/>
              <w:ind w:right="-72"/>
              <w:rPr>
                <w:rFonts w:ascii="Arial" w:hAnsi="Arial"/>
                <w:sz w:val="20"/>
                <w:u w:val="single"/>
                <w:lang w:val="en-CA"/>
              </w:rPr>
            </w:pPr>
            <w:r w:rsidRPr="00865C5E">
              <w:rPr>
                <w:rFonts w:ascii="Arial" w:hAnsi="Arial"/>
                <w:sz w:val="20"/>
                <w:lang w:val="en-CA"/>
              </w:rPr>
              <w:t>(b)</w:t>
            </w:r>
            <w:r w:rsidRPr="00865C5E">
              <w:rPr>
                <w:rFonts w:ascii="Arial" w:hAnsi="Arial"/>
                <w:sz w:val="20"/>
                <w:lang w:val="en-CA"/>
              </w:rPr>
              <w:tab/>
            </w:r>
            <w:r w:rsidRPr="00865C5E">
              <w:rPr>
                <w:rFonts w:ascii="Arial" w:hAnsi="Arial"/>
                <w:sz w:val="20"/>
                <w:u w:val="single"/>
                <w:lang w:val="en-CA"/>
              </w:rPr>
              <w:t xml:space="preserve">   596,000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F6C296E" w14:textId="77777777" w:rsidR="007810B9" w:rsidRPr="00865C5E" w:rsidRDefault="007810B9" w:rsidP="003F7B48">
            <w:pPr>
              <w:pStyle w:val="pformab"/>
              <w:tabs>
                <w:tab w:val="right" w:pos="1212"/>
              </w:tabs>
              <w:spacing w:before="0" w:after="40"/>
              <w:ind w:right="-72"/>
              <w:jc w:val="both"/>
              <w:rPr>
                <w:rFonts w:ascii="Arial" w:hAnsi="Arial"/>
                <w:sz w:val="20"/>
                <w:u w:val="single"/>
                <w:lang w:val="en-CA"/>
              </w:rPr>
            </w:pPr>
            <w:r w:rsidRPr="00865C5E">
              <w:rPr>
                <w:rFonts w:ascii="Arial" w:hAnsi="Arial"/>
                <w:sz w:val="20"/>
                <w:lang w:val="en-CA"/>
              </w:rPr>
              <w:tab/>
            </w:r>
            <w:r w:rsidRPr="00865C5E">
              <w:rPr>
                <w:rFonts w:ascii="Arial" w:hAnsi="Arial"/>
                <w:sz w:val="20"/>
                <w:u w:val="single"/>
                <w:lang w:val="en-CA"/>
              </w:rPr>
              <w:t>                </w:t>
            </w:r>
          </w:p>
        </w:tc>
        <w:tc>
          <w:tcPr>
            <w:tcW w:w="1440" w:type="dxa"/>
            <w:tcBorders>
              <w:top w:val="single" w:sz="4" w:space="0" w:color="auto"/>
              <w:left w:val="double" w:sz="4" w:space="0" w:color="auto"/>
              <w:bottom w:val="single" w:sz="4" w:space="0" w:color="auto"/>
            </w:tcBorders>
            <w:shd w:val="clear" w:color="auto" w:fill="FFFFFF"/>
            <w:vAlign w:val="bottom"/>
          </w:tcPr>
          <w:p w14:paraId="437E1D81"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2,210,000</w:t>
            </w:r>
          </w:p>
        </w:tc>
      </w:tr>
      <w:tr w:rsidR="007810B9" w:rsidRPr="00865C5E" w14:paraId="771073A3" w14:textId="77777777" w:rsidTr="000B5F98">
        <w:tc>
          <w:tcPr>
            <w:tcW w:w="3772" w:type="dxa"/>
            <w:tcBorders>
              <w:right w:val="double" w:sz="4" w:space="0" w:color="auto"/>
            </w:tcBorders>
            <w:shd w:val="clear" w:color="auto" w:fill="FFFFFF"/>
            <w:vAlign w:val="bottom"/>
          </w:tcPr>
          <w:p w14:paraId="77C15594"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liabilities and shareholders’ equity</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4EFD0A52"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6,750,000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5C81D9DB"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3,280,000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7C8FA03D" w14:textId="77777777" w:rsidR="007810B9" w:rsidRPr="00865C5E" w:rsidRDefault="007810B9" w:rsidP="003F7B48">
            <w:pPr>
              <w:pStyle w:val="pformab"/>
              <w:tabs>
                <w:tab w:val="right" w:pos="1212"/>
              </w:tabs>
              <w:spacing w:before="0" w:after="40"/>
              <w:ind w:right="-72"/>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2,325,600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2D0343C4" w14:textId="77777777" w:rsidR="007810B9" w:rsidRPr="00865C5E" w:rsidRDefault="007810B9" w:rsidP="003F7B48">
            <w:pPr>
              <w:pStyle w:val="pformab"/>
              <w:tabs>
                <w:tab w:val="right" w:pos="1212"/>
              </w:tabs>
              <w:spacing w:before="0" w:after="40"/>
              <w:ind w:right="-72"/>
              <w:jc w:val="both"/>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2,325,600</w:t>
            </w:r>
          </w:p>
        </w:tc>
        <w:tc>
          <w:tcPr>
            <w:tcW w:w="1440" w:type="dxa"/>
            <w:tcBorders>
              <w:top w:val="single" w:sz="4" w:space="0" w:color="auto"/>
              <w:left w:val="double" w:sz="4" w:space="0" w:color="auto"/>
              <w:bottom w:val="double" w:sz="4" w:space="0" w:color="auto"/>
            </w:tcBorders>
            <w:shd w:val="clear" w:color="auto" w:fill="FFFFFF"/>
            <w:vAlign w:val="bottom"/>
          </w:tcPr>
          <w:p w14:paraId="714B7690"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8,299,600</w:t>
            </w:r>
          </w:p>
        </w:tc>
      </w:tr>
    </w:tbl>
    <w:p w14:paraId="4D3121D6" w14:textId="77777777" w:rsidR="007810B9" w:rsidRPr="00865C5E" w:rsidRDefault="007810B9" w:rsidP="00724CED">
      <w:pPr>
        <w:pStyle w:val="pfootnote"/>
        <w:ind w:left="180" w:hanging="90"/>
        <w:rPr>
          <w:rFonts w:ascii="Arial" w:hAnsi="Arial"/>
          <w:lang w:val="en-CA"/>
        </w:rPr>
      </w:pPr>
      <w:r w:rsidRPr="00865C5E">
        <w:rPr>
          <w:rFonts w:ascii="Arial" w:hAnsi="Arial"/>
          <w:lang w:val="en-CA"/>
        </w:rPr>
        <w:t>*</w:t>
      </w:r>
      <w:r w:rsidR="00502FAA" w:rsidRPr="00865C5E">
        <w:rPr>
          <w:rFonts w:ascii="Arial" w:hAnsi="Arial"/>
          <w:lang w:val="en-CA"/>
        </w:rPr>
        <w:t xml:space="preserve"> </w:t>
      </w:r>
      <w:r w:rsidRPr="00865C5E">
        <w:rPr>
          <w:rFonts w:ascii="Arial" w:hAnsi="Arial"/>
          <w:lang w:val="en-CA"/>
        </w:rPr>
        <w:t>Goodwill = $1,920,000 – 0.90 ($1,060,000 + $596,000) = $429,600</w:t>
      </w:r>
    </w:p>
    <w:p w14:paraId="70EBDEB0" w14:textId="77777777" w:rsidR="007810B9" w:rsidRPr="00865C5E" w:rsidRDefault="007810B9" w:rsidP="00724CED">
      <w:pPr>
        <w:pStyle w:val="pfootnote"/>
        <w:ind w:left="90"/>
        <w:rPr>
          <w:rFonts w:ascii="Arial" w:hAnsi="Arial"/>
          <w:lang w:val="en-CA"/>
        </w:rPr>
      </w:pPr>
      <w:r w:rsidRPr="00865C5E">
        <w:rPr>
          <w:rFonts w:ascii="Arial" w:hAnsi="Arial"/>
          <w:lang w:val="en-CA"/>
        </w:rPr>
        <w:t xml:space="preserve">** Non-controlling interest = ($1,060,000 + $596,000) </w:t>
      </w:r>
      <w:r w:rsidRPr="00865C5E">
        <w:rPr>
          <w:rFonts w:ascii="Arial" w:hAnsi="Arial"/>
          <w:lang w:val="en-CA"/>
        </w:rPr>
        <w:sym w:font="Symbol" w:char="F0B4"/>
      </w:r>
      <w:r w:rsidRPr="00865C5E">
        <w:rPr>
          <w:rFonts w:ascii="Arial" w:hAnsi="Arial"/>
          <w:lang w:val="en-CA"/>
        </w:rPr>
        <w:t xml:space="preserve"> 0.10 = $165,600</w:t>
      </w:r>
    </w:p>
    <w:p w14:paraId="23CAFEE0" w14:textId="77777777" w:rsidR="007810B9" w:rsidRPr="00865C5E" w:rsidRDefault="007810B9" w:rsidP="007810B9">
      <w:pPr>
        <w:shd w:val="clear" w:color="auto" w:fill="FFFFFF"/>
        <w:rPr>
          <w:sz w:val="2"/>
          <w:lang w:val="en-CA"/>
        </w:rPr>
      </w:pPr>
    </w:p>
    <w:p w14:paraId="3DA09172" w14:textId="77777777" w:rsidR="007810B9" w:rsidRPr="00865C5E" w:rsidRDefault="007810B9" w:rsidP="007810B9">
      <w:pPr>
        <w:pStyle w:val="NormalWeb"/>
        <w:shd w:val="clear" w:color="auto" w:fill="FFFFFF"/>
        <w:rPr>
          <w:sz w:val="2"/>
          <w:lang w:val="en-CA"/>
        </w:rPr>
        <w:sectPr w:rsidR="007810B9" w:rsidRPr="00865C5E" w:rsidSect="006F689B">
          <w:headerReference w:type="even" r:id="rId22"/>
          <w:headerReference w:type="default" r:id="rId23"/>
          <w:footerReference w:type="even" r:id="rId24"/>
          <w:footerReference w:type="default" r:id="rId25"/>
          <w:pgSz w:w="15841" w:h="12241" w:orient="landscape" w:code="1"/>
          <w:pgMar w:top="1440" w:right="1440" w:bottom="1440" w:left="1915" w:header="720" w:footer="720" w:gutter="0"/>
          <w:cols w:space="720"/>
          <w:noEndnote/>
          <w:docGrid w:linePitch="326"/>
        </w:sectPr>
      </w:pPr>
    </w:p>
    <w:p w14:paraId="53F8937C" w14:textId="2DC3B0F6" w:rsidR="007810B9" w:rsidRPr="00865C5E" w:rsidRDefault="007810B9" w:rsidP="000B5F98">
      <w:pPr>
        <w:pStyle w:val="ph3"/>
        <w:tabs>
          <w:tab w:val="right" w:pos="8820"/>
        </w:tabs>
        <w:spacing w:before="0" w:after="120"/>
        <w:ind w:left="-115" w:right="29"/>
        <w:jc w:val="left"/>
        <w:rPr>
          <w:b/>
          <w:i w:val="0"/>
          <w:sz w:val="36"/>
          <w:szCs w:val="36"/>
          <w:lang w:val="en-CA"/>
        </w:rPr>
      </w:pPr>
      <w:r w:rsidRPr="00865C5E">
        <w:rPr>
          <w:lang w:val="en-CA"/>
        </w:rPr>
        <w:lastRenderedPageBreak/>
        <w:tab/>
        <w:t>(45-60 min.)</w:t>
      </w:r>
      <w:r w:rsidR="000358EA" w:rsidRPr="00865C5E">
        <w:rPr>
          <w:lang w:val="en-CA"/>
        </w:rPr>
        <w:t xml:space="preserve"> </w:t>
      </w:r>
      <w:r w:rsidRPr="00865C5E">
        <w:rPr>
          <w:b/>
          <w:i w:val="0"/>
          <w:sz w:val="36"/>
          <w:szCs w:val="36"/>
          <w:lang w:val="en-CA"/>
        </w:rPr>
        <w:t>P16-6A</w:t>
      </w:r>
    </w:p>
    <w:p w14:paraId="023EEA6C" w14:textId="77777777" w:rsidR="00D85A7E" w:rsidRPr="000B5F98" w:rsidRDefault="00162744" w:rsidP="000B5F98">
      <w:pPr>
        <w:spacing w:after="120"/>
        <w:rPr>
          <w:i/>
          <w:szCs w:val="24"/>
          <w:lang w:val="en-CA"/>
        </w:rPr>
      </w:pPr>
      <w:proofErr w:type="spellStart"/>
      <w:r w:rsidRPr="000B5F98">
        <w:rPr>
          <w:i/>
          <w:szCs w:val="24"/>
          <w:lang w:val="en-CA"/>
        </w:rPr>
        <w:t>Reqs</w:t>
      </w:r>
      <w:proofErr w:type="spellEnd"/>
      <w:r w:rsidRPr="000B5F98">
        <w:rPr>
          <w:i/>
          <w:szCs w:val="24"/>
          <w:lang w:val="en-CA"/>
        </w:rPr>
        <w:t>. 1 &amp; 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6E47AF98" w14:textId="77777777" w:rsidTr="003F7B48">
        <w:tc>
          <w:tcPr>
            <w:tcW w:w="9403" w:type="dxa"/>
            <w:gridSpan w:val="6"/>
            <w:tcBorders>
              <w:top w:val="double" w:sz="4" w:space="0" w:color="auto"/>
              <w:bottom w:val="single" w:sz="4" w:space="0" w:color="auto"/>
            </w:tcBorders>
            <w:shd w:val="clear" w:color="auto" w:fill="FFFFFF"/>
            <w:vAlign w:val="bottom"/>
          </w:tcPr>
          <w:p w14:paraId="07CD6927"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36EFD633"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7B8ACF19"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4F283D6C" w14:textId="101729B2" w:rsidR="00724CED" w:rsidRPr="002C7755" w:rsidRDefault="00724CED"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55C944F4" w14:textId="751108E4"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56733FC" w14:textId="10F0C60E"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0342213E" w14:textId="6DFAD5D7"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1B020112" w14:textId="22EBD5C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41B9ACA7" w14:textId="77777777" w:rsidTr="000B5F98">
        <w:tc>
          <w:tcPr>
            <w:tcW w:w="720" w:type="dxa"/>
            <w:tcBorders>
              <w:top w:val="single" w:sz="4" w:space="0" w:color="auto"/>
              <w:bottom w:val="single" w:sz="4" w:space="0" w:color="auto"/>
              <w:right w:val="nil"/>
            </w:tcBorders>
            <w:shd w:val="clear" w:color="auto" w:fill="FFFFFF"/>
            <w:vAlign w:val="bottom"/>
          </w:tcPr>
          <w:p w14:paraId="2858C478" w14:textId="77777777" w:rsidR="007810B9" w:rsidRPr="00865C5E" w:rsidRDefault="00502FAA" w:rsidP="003F7B48">
            <w:pPr>
              <w:pStyle w:val="pformf"/>
              <w:shd w:val="clear" w:color="auto" w:fill="FFFFFF"/>
              <w:spacing w:before="0"/>
              <w:rPr>
                <w:rFonts w:ascii="Arial" w:hAnsi="Arial"/>
                <w:sz w:val="20"/>
                <w:lang w:val="en-CA"/>
              </w:rPr>
            </w:pPr>
            <w:r w:rsidRPr="00865C5E">
              <w:rPr>
                <w:rFonts w:ascii="Arial" w:hAnsi="Arial"/>
                <w:sz w:val="20"/>
                <w:lang w:val="en-CA"/>
              </w:rPr>
              <w:t>Jul.</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075F593"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785AFB4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55664B1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05AFCFB"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1,020,000</w:t>
            </w:r>
          </w:p>
        </w:tc>
        <w:tc>
          <w:tcPr>
            <w:tcW w:w="1430" w:type="dxa"/>
            <w:tcBorders>
              <w:left w:val="double" w:sz="4" w:space="0" w:color="auto"/>
            </w:tcBorders>
            <w:shd w:val="clear" w:color="auto" w:fill="FFFFFF"/>
            <w:vAlign w:val="bottom"/>
          </w:tcPr>
          <w:p w14:paraId="4DA8044C"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C82FDC2" w14:textId="77777777" w:rsidTr="000B5F98">
        <w:tc>
          <w:tcPr>
            <w:tcW w:w="720" w:type="dxa"/>
            <w:tcBorders>
              <w:top w:val="single" w:sz="4" w:space="0" w:color="auto"/>
              <w:bottom w:val="single" w:sz="4" w:space="0" w:color="auto"/>
              <w:right w:val="nil"/>
            </w:tcBorders>
            <w:shd w:val="clear" w:color="auto" w:fill="FFFFFF"/>
            <w:vAlign w:val="bottom"/>
          </w:tcPr>
          <w:p w14:paraId="0B2162B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AD54E2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4247DE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06FD9AF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A2EF675"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6B1C298"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1,020,000</w:t>
            </w:r>
          </w:p>
        </w:tc>
      </w:tr>
      <w:tr w:rsidR="007810B9" w:rsidRPr="00865C5E" w14:paraId="4EA103FA" w14:textId="77777777" w:rsidTr="000B5F98">
        <w:tc>
          <w:tcPr>
            <w:tcW w:w="720" w:type="dxa"/>
            <w:tcBorders>
              <w:top w:val="single" w:sz="4" w:space="0" w:color="auto"/>
              <w:bottom w:val="single" w:sz="4" w:space="0" w:color="auto"/>
              <w:right w:val="nil"/>
            </w:tcBorders>
            <w:shd w:val="clear" w:color="auto" w:fill="FFFFFF"/>
            <w:vAlign w:val="bottom"/>
          </w:tcPr>
          <w:p w14:paraId="784DF2A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64237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9B1DB8E" w14:textId="268F186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purchase $1,000,000 Hydro</w:t>
            </w:r>
            <w:r w:rsidR="00A51751" w:rsidRPr="00865C5E">
              <w:rPr>
                <w:rFonts w:ascii="Arial" w:hAnsi="Arial"/>
                <w:sz w:val="20"/>
                <w:lang w:val="en-CA"/>
              </w:rPr>
              <w:t xml:space="preserve">-Québec </w:t>
            </w:r>
            <w:r w:rsidRPr="00865C5E">
              <w:rPr>
                <w:rFonts w:ascii="Arial" w:hAnsi="Arial"/>
                <w:sz w:val="20"/>
                <w:lang w:val="en-CA"/>
              </w:rPr>
              <w:t>3.00% bonds at 102.</w:t>
            </w:r>
          </w:p>
        </w:tc>
        <w:tc>
          <w:tcPr>
            <w:tcW w:w="1045" w:type="dxa"/>
            <w:tcBorders>
              <w:left w:val="double" w:sz="4" w:space="0" w:color="auto"/>
              <w:right w:val="double" w:sz="4" w:space="0" w:color="auto"/>
            </w:tcBorders>
            <w:shd w:val="clear" w:color="auto" w:fill="FFFFFF"/>
            <w:vAlign w:val="bottom"/>
          </w:tcPr>
          <w:p w14:paraId="1740C76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B2F8F91"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AA387E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BEEDB6D" w14:textId="77777777" w:rsidTr="000B5F98">
        <w:tc>
          <w:tcPr>
            <w:tcW w:w="720" w:type="dxa"/>
            <w:tcBorders>
              <w:top w:val="single" w:sz="4" w:space="0" w:color="auto"/>
              <w:bottom w:val="single" w:sz="4" w:space="0" w:color="auto"/>
              <w:right w:val="nil"/>
            </w:tcBorders>
            <w:shd w:val="clear" w:color="auto" w:fill="FFFFFF"/>
            <w:vAlign w:val="bottom"/>
          </w:tcPr>
          <w:p w14:paraId="122278F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F87923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F004250"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7FCA8B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2E244E8"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D7A67DA"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5CAC2632" w14:textId="77777777" w:rsidTr="000B5F98">
        <w:tc>
          <w:tcPr>
            <w:tcW w:w="720" w:type="dxa"/>
            <w:tcBorders>
              <w:top w:val="single" w:sz="4" w:space="0" w:color="auto"/>
              <w:bottom w:val="single" w:sz="4" w:space="0" w:color="auto"/>
              <w:right w:val="nil"/>
            </w:tcBorders>
            <w:shd w:val="clear" w:color="auto" w:fill="FFFFFF"/>
            <w:vAlign w:val="bottom"/>
          </w:tcPr>
          <w:p w14:paraId="1564DE82"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9B8E91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25D2ABE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Interest Receivable</w:t>
            </w:r>
          </w:p>
        </w:tc>
        <w:tc>
          <w:tcPr>
            <w:tcW w:w="1045" w:type="dxa"/>
            <w:tcBorders>
              <w:left w:val="double" w:sz="4" w:space="0" w:color="auto"/>
              <w:right w:val="double" w:sz="4" w:space="0" w:color="auto"/>
            </w:tcBorders>
            <w:shd w:val="clear" w:color="auto" w:fill="FFFFFF"/>
            <w:vAlign w:val="bottom"/>
          </w:tcPr>
          <w:p w14:paraId="1E18F47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E673A45"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15,000</w:t>
            </w:r>
          </w:p>
        </w:tc>
        <w:tc>
          <w:tcPr>
            <w:tcW w:w="1430" w:type="dxa"/>
            <w:tcBorders>
              <w:left w:val="double" w:sz="4" w:space="0" w:color="auto"/>
            </w:tcBorders>
            <w:shd w:val="clear" w:color="auto" w:fill="FFFFFF"/>
            <w:vAlign w:val="bottom"/>
          </w:tcPr>
          <w:p w14:paraId="19333605"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08606E2" w14:textId="77777777" w:rsidTr="000B5F98">
        <w:tc>
          <w:tcPr>
            <w:tcW w:w="720" w:type="dxa"/>
            <w:tcBorders>
              <w:top w:val="single" w:sz="4" w:space="0" w:color="auto"/>
              <w:bottom w:val="single" w:sz="4" w:space="0" w:color="auto"/>
              <w:right w:val="nil"/>
            </w:tcBorders>
            <w:shd w:val="clear" w:color="auto" w:fill="FFFFFF"/>
            <w:vAlign w:val="bottom"/>
          </w:tcPr>
          <w:p w14:paraId="534237D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E64E74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00892A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13EE51E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8C7F67C"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A47D367"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15,000</w:t>
            </w:r>
          </w:p>
        </w:tc>
      </w:tr>
      <w:tr w:rsidR="007810B9" w:rsidRPr="00865C5E" w14:paraId="598F3F99" w14:textId="77777777" w:rsidTr="000B5F98">
        <w:tc>
          <w:tcPr>
            <w:tcW w:w="720" w:type="dxa"/>
            <w:tcBorders>
              <w:top w:val="single" w:sz="4" w:space="0" w:color="auto"/>
              <w:bottom w:val="single" w:sz="4" w:space="0" w:color="auto"/>
              <w:right w:val="nil"/>
            </w:tcBorders>
            <w:shd w:val="clear" w:color="auto" w:fill="FFFFFF"/>
            <w:vAlign w:val="bottom"/>
          </w:tcPr>
          <w:p w14:paraId="10C2FE9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3ADD5A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EEB1A2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accrue interest revenue on $1,000,000 at 3.00% for 6 months.</w:t>
            </w:r>
          </w:p>
        </w:tc>
        <w:tc>
          <w:tcPr>
            <w:tcW w:w="1045" w:type="dxa"/>
            <w:tcBorders>
              <w:left w:val="double" w:sz="4" w:space="0" w:color="auto"/>
              <w:right w:val="double" w:sz="4" w:space="0" w:color="auto"/>
            </w:tcBorders>
            <w:shd w:val="clear" w:color="auto" w:fill="FFFFFF"/>
            <w:vAlign w:val="bottom"/>
          </w:tcPr>
          <w:p w14:paraId="7C56140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D4AC7DB"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8E1CD57"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8A9C150" w14:textId="77777777" w:rsidTr="000B5F98">
        <w:tc>
          <w:tcPr>
            <w:tcW w:w="720" w:type="dxa"/>
            <w:tcBorders>
              <w:top w:val="single" w:sz="4" w:space="0" w:color="auto"/>
              <w:bottom w:val="single" w:sz="4" w:space="0" w:color="auto"/>
              <w:right w:val="nil"/>
            </w:tcBorders>
            <w:shd w:val="clear" w:color="auto" w:fill="FFFFFF"/>
            <w:vAlign w:val="bottom"/>
          </w:tcPr>
          <w:p w14:paraId="6787A4E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9CD0C7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A647BC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BECC0B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4A9A390"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AF4B3F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A5BAA29" w14:textId="77777777" w:rsidTr="000B5F98">
        <w:tc>
          <w:tcPr>
            <w:tcW w:w="720" w:type="dxa"/>
            <w:tcBorders>
              <w:top w:val="single" w:sz="4" w:space="0" w:color="auto"/>
              <w:bottom w:val="single" w:sz="4" w:space="0" w:color="auto"/>
              <w:right w:val="nil"/>
            </w:tcBorders>
            <w:shd w:val="clear" w:color="auto" w:fill="FFFFFF"/>
            <w:vAlign w:val="bottom"/>
          </w:tcPr>
          <w:p w14:paraId="7369C9B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C6C5F6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2494B7E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Interest Revenue</w:t>
            </w:r>
          </w:p>
        </w:tc>
        <w:tc>
          <w:tcPr>
            <w:tcW w:w="1045" w:type="dxa"/>
            <w:tcBorders>
              <w:left w:val="double" w:sz="4" w:space="0" w:color="auto"/>
              <w:right w:val="double" w:sz="4" w:space="0" w:color="auto"/>
            </w:tcBorders>
            <w:shd w:val="clear" w:color="auto" w:fill="FFFFFF"/>
            <w:vAlign w:val="bottom"/>
          </w:tcPr>
          <w:p w14:paraId="785EF4D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DE3246E"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500</w:t>
            </w:r>
          </w:p>
        </w:tc>
        <w:tc>
          <w:tcPr>
            <w:tcW w:w="1430" w:type="dxa"/>
            <w:tcBorders>
              <w:left w:val="double" w:sz="4" w:space="0" w:color="auto"/>
            </w:tcBorders>
            <w:shd w:val="clear" w:color="auto" w:fill="FFFFFF"/>
            <w:vAlign w:val="bottom"/>
          </w:tcPr>
          <w:p w14:paraId="3DF991D0"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1474B51" w14:textId="77777777" w:rsidTr="000B5F98">
        <w:tc>
          <w:tcPr>
            <w:tcW w:w="720" w:type="dxa"/>
            <w:tcBorders>
              <w:top w:val="single" w:sz="4" w:space="0" w:color="auto"/>
              <w:bottom w:val="single" w:sz="4" w:space="0" w:color="auto"/>
              <w:right w:val="nil"/>
            </w:tcBorders>
            <w:shd w:val="clear" w:color="auto" w:fill="FFFFFF"/>
            <w:vAlign w:val="bottom"/>
          </w:tcPr>
          <w:p w14:paraId="199BB95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6212AC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172B94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Investment in Bonds</w:t>
            </w:r>
          </w:p>
        </w:tc>
        <w:tc>
          <w:tcPr>
            <w:tcW w:w="1045" w:type="dxa"/>
            <w:tcBorders>
              <w:left w:val="double" w:sz="4" w:space="0" w:color="auto"/>
              <w:right w:val="double" w:sz="4" w:space="0" w:color="auto"/>
            </w:tcBorders>
            <w:shd w:val="clear" w:color="auto" w:fill="FFFFFF"/>
            <w:vAlign w:val="bottom"/>
          </w:tcPr>
          <w:p w14:paraId="693BDB3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85502A7"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0539351"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500</w:t>
            </w:r>
          </w:p>
        </w:tc>
      </w:tr>
      <w:tr w:rsidR="007810B9" w:rsidRPr="00865C5E" w14:paraId="0BE54760" w14:textId="77777777" w:rsidTr="000B5F98">
        <w:tc>
          <w:tcPr>
            <w:tcW w:w="720" w:type="dxa"/>
            <w:tcBorders>
              <w:top w:val="single" w:sz="4" w:space="0" w:color="auto"/>
              <w:bottom w:val="double" w:sz="4" w:space="0" w:color="auto"/>
              <w:right w:val="nil"/>
            </w:tcBorders>
            <w:shd w:val="clear" w:color="auto" w:fill="FFFFFF"/>
            <w:vAlign w:val="bottom"/>
          </w:tcPr>
          <w:p w14:paraId="7721217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4D0CBCA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CAEFD6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amortize premium on bond investment ($1,020,000 – $1,000,000) / 240* </w:t>
            </w:r>
            <w:r w:rsidRPr="00865C5E">
              <w:rPr>
                <w:rFonts w:ascii="Arial" w:hAnsi="Arial"/>
                <w:sz w:val="20"/>
                <w:lang w:val="en-CA"/>
              </w:rPr>
              <w:sym w:font="Symbol" w:char="F0B4"/>
            </w:r>
            <w:r w:rsidRPr="00865C5E">
              <w:rPr>
                <w:rFonts w:ascii="Arial" w:hAnsi="Arial"/>
                <w:sz w:val="20"/>
                <w:lang w:val="en-CA"/>
              </w:rPr>
              <w:t xml:space="preserve"> 6 months</w:t>
            </w:r>
          </w:p>
        </w:tc>
        <w:tc>
          <w:tcPr>
            <w:tcW w:w="1045" w:type="dxa"/>
            <w:tcBorders>
              <w:left w:val="double" w:sz="4" w:space="0" w:color="auto"/>
              <w:right w:val="double" w:sz="4" w:space="0" w:color="auto"/>
            </w:tcBorders>
            <w:shd w:val="clear" w:color="auto" w:fill="FFFFFF"/>
            <w:vAlign w:val="bottom"/>
          </w:tcPr>
          <w:p w14:paraId="603C605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48B044"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A9EDF32"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bl>
    <w:p w14:paraId="75EFE8EA" w14:textId="7A5C119C" w:rsidR="007810B9" w:rsidRPr="00865C5E" w:rsidRDefault="00502FAA" w:rsidP="00724CED">
      <w:pPr>
        <w:pStyle w:val="pfootnote"/>
        <w:rPr>
          <w:rFonts w:ascii="Arial" w:hAnsi="Arial"/>
          <w:lang w:val="en-CA"/>
        </w:rPr>
      </w:pPr>
      <w:r w:rsidRPr="00865C5E">
        <w:rPr>
          <w:rFonts w:ascii="Arial" w:hAnsi="Arial"/>
          <w:lang w:val="en-CA"/>
        </w:rPr>
        <w:t xml:space="preserve">* </w:t>
      </w:r>
      <w:r w:rsidR="007810B9" w:rsidRPr="00865C5E">
        <w:rPr>
          <w:rFonts w:ascii="Arial" w:hAnsi="Arial"/>
          <w:lang w:val="en-CA"/>
        </w:rPr>
        <w:t xml:space="preserve">Amortization period: 240 months, from July 1, </w:t>
      </w:r>
      <w:r w:rsidR="003B3250" w:rsidRPr="00865C5E">
        <w:rPr>
          <w:rFonts w:ascii="Arial" w:hAnsi="Arial"/>
          <w:lang w:val="en-CA"/>
        </w:rPr>
        <w:t>2020</w:t>
      </w:r>
      <w:r w:rsidR="002771FD" w:rsidRPr="00865C5E">
        <w:rPr>
          <w:rFonts w:ascii="Arial" w:hAnsi="Arial"/>
          <w:lang w:val="en-CA"/>
        </w:rPr>
        <w:t>,</w:t>
      </w:r>
      <w:r w:rsidR="007810B9" w:rsidRPr="00865C5E">
        <w:rPr>
          <w:rFonts w:ascii="Arial" w:hAnsi="Arial"/>
          <w:lang w:val="en-CA"/>
        </w:rPr>
        <w:t xml:space="preserve"> to July 1, 20</w:t>
      </w:r>
      <w:r w:rsidR="006449EF">
        <w:rPr>
          <w:rFonts w:ascii="Arial" w:hAnsi="Arial"/>
          <w:lang w:val="en-CA"/>
        </w:rPr>
        <w:t>40</w:t>
      </w:r>
      <w:r w:rsidR="007810B9" w:rsidRPr="00865C5E">
        <w:rPr>
          <w:rFonts w:ascii="Arial" w:hAnsi="Arial"/>
          <w:lang w:val="en-CA"/>
        </w:rPr>
        <w:t>.</w:t>
      </w:r>
    </w:p>
    <w:p w14:paraId="0FC75E4F" w14:textId="391C92D2" w:rsidR="007810B9" w:rsidRPr="000B5F98" w:rsidRDefault="007810B9" w:rsidP="000B5F98">
      <w:pPr>
        <w:pStyle w:val="ph6full"/>
        <w:spacing w:before="360" w:after="120"/>
        <w:ind w:left="-115"/>
        <w:rPr>
          <w:rFonts w:ascii="Times New Roman" w:hAnsi="Times New Roman" w:cs="Times New Roman"/>
          <w:lang w:val="en-CA"/>
        </w:rPr>
      </w:pPr>
      <w:r w:rsidRPr="000B5F98">
        <w:rPr>
          <w:rFonts w:ascii="Times New Roman" w:hAnsi="Times New Roman" w:cs="Times New Roman"/>
          <w:lang w:val="en-CA"/>
        </w:rPr>
        <w:t xml:space="preserve">Req. </w:t>
      </w:r>
      <w:r w:rsidR="00162744" w:rsidRPr="000B5F98">
        <w:rPr>
          <w:rFonts w:ascii="Times New Roman" w:hAnsi="Times New Roman" w:cs="Times New Roman"/>
          <w:lang w:val="en-CA"/>
        </w:rPr>
        <w:t>3</w:t>
      </w:r>
    </w:p>
    <w:p w14:paraId="6E79B591" w14:textId="77777777" w:rsidR="007810B9" w:rsidRPr="00865C5E" w:rsidRDefault="007810B9" w:rsidP="007810B9">
      <w:pPr>
        <w:pStyle w:val="ptf"/>
        <w:shd w:val="clear" w:color="auto" w:fill="auto"/>
        <w:tabs>
          <w:tab w:val="right" w:leader="dot" w:pos="6435"/>
          <w:tab w:val="right" w:pos="7920"/>
        </w:tabs>
        <w:spacing w:before="0"/>
        <w:rPr>
          <w:lang w:val="en-CA"/>
        </w:rPr>
      </w:pPr>
      <w:r w:rsidRPr="00865C5E">
        <w:rPr>
          <w:lang w:val="en-CA"/>
        </w:rPr>
        <w:t>Cost of bonds</w:t>
      </w:r>
      <w:r w:rsidRPr="00865C5E">
        <w:rPr>
          <w:lang w:val="en-CA"/>
        </w:rPr>
        <w:tab/>
      </w:r>
      <w:r w:rsidRPr="00865C5E">
        <w:rPr>
          <w:lang w:val="en-CA"/>
        </w:rPr>
        <w:tab/>
        <w:t>$1,020,000</w:t>
      </w:r>
    </w:p>
    <w:p w14:paraId="4E3776B5" w14:textId="77777777" w:rsidR="007810B9" w:rsidRPr="00865C5E" w:rsidRDefault="007810B9" w:rsidP="007810B9">
      <w:pPr>
        <w:pStyle w:val="ptf"/>
        <w:shd w:val="clear" w:color="auto" w:fill="auto"/>
        <w:tabs>
          <w:tab w:val="right" w:leader="dot" w:pos="6435"/>
          <w:tab w:val="right" w:pos="7920"/>
        </w:tabs>
        <w:spacing w:before="0"/>
        <w:rPr>
          <w:lang w:val="en-CA"/>
        </w:rPr>
      </w:pPr>
      <w:r w:rsidRPr="00865C5E">
        <w:rPr>
          <w:lang w:val="en-CA"/>
        </w:rPr>
        <w:t>Deduct amortization of premium</w:t>
      </w:r>
      <w:r w:rsidRPr="00865C5E">
        <w:rPr>
          <w:lang w:val="en-CA"/>
        </w:rPr>
        <w:tab/>
      </w:r>
      <w:r w:rsidRPr="00865C5E">
        <w:rPr>
          <w:lang w:val="en-CA"/>
        </w:rPr>
        <w:tab/>
      </w:r>
      <w:r w:rsidRPr="00865C5E">
        <w:rPr>
          <w:u w:val="single"/>
          <w:lang w:val="en-CA"/>
        </w:rPr>
        <w:t xml:space="preserve">         500</w:t>
      </w:r>
    </w:p>
    <w:p w14:paraId="40D1E17C" w14:textId="18395397" w:rsidR="007810B9" w:rsidRPr="00865C5E" w:rsidRDefault="007810B9" w:rsidP="007810B9">
      <w:pPr>
        <w:pStyle w:val="ptf"/>
        <w:shd w:val="clear" w:color="auto" w:fill="auto"/>
        <w:tabs>
          <w:tab w:val="right" w:leader="dot" w:pos="6435"/>
          <w:tab w:val="right" w:pos="7920"/>
        </w:tabs>
        <w:spacing w:before="0"/>
        <w:rPr>
          <w:lang w:val="en-CA"/>
        </w:rPr>
      </w:pPr>
      <w:r w:rsidRPr="00865C5E">
        <w:rPr>
          <w:lang w:val="en-CA"/>
        </w:rPr>
        <w:t xml:space="preserve">Carrying </w:t>
      </w:r>
      <w:r w:rsidR="00CB165C" w:rsidRPr="00865C5E">
        <w:rPr>
          <w:lang w:val="en-CA"/>
        </w:rPr>
        <w:t>value</w:t>
      </w:r>
      <w:r w:rsidRPr="00865C5E">
        <w:rPr>
          <w:lang w:val="en-CA"/>
        </w:rPr>
        <w:tab/>
      </w:r>
      <w:r w:rsidRPr="00865C5E">
        <w:rPr>
          <w:lang w:val="en-CA"/>
        </w:rPr>
        <w:tab/>
      </w:r>
      <w:r w:rsidRPr="00865C5E">
        <w:rPr>
          <w:u w:val="double"/>
          <w:lang w:val="en-CA"/>
        </w:rPr>
        <w:t>$1,019,500</w:t>
      </w:r>
    </w:p>
    <w:p w14:paraId="4EC422D2" w14:textId="11AEB5B1" w:rsidR="007810B9" w:rsidRPr="00865C5E" w:rsidRDefault="007810B9" w:rsidP="000B5F98">
      <w:pPr>
        <w:pStyle w:val="ph3"/>
        <w:tabs>
          <w:tab w:val="right" w:pos="8820"/>
        </w:tabs>
        <w:spacing w:before="0" w:after="120"/>
        <w:ind w:left="-115" w:right="-475"/>
        <w:jc w:val="left"/>
        <w:rPr>
          <w:b/>
          <w:i w:val="0"/>
          <w:sz w:val="36"/>
          <w:szCs w:val="36"/>
          <w:lang w:val="en-CA"/>
        </w:rPr>
      </w:pPr>
      <w:r w:rsidRPr="00865C5E">
        <w:rPr>
          <w:lang w:val="en-CA"/>
        </w:rPr>
        <w:br w:type="page"/>
      </w:r>
      <w:r w:rsidRPr="00865C5E">
        <w:rPr>
          <w:lang w:val="en-CA"/>
        </w:rPr>
        <w:lastRenderedPageBreak/>
        <w:tab/>
        <w:t>(25-35 min.)</w:t>
      </w:r>
      <w:r w:rsidR="00D85A7E" w:rsidRPr="00865C5E">
        <w:rPr>
          <w:lang w:val="en-CA"/>
        </w:rPr>
        <w:t xml:space="preserve"> </w:t>
      </w:r>
      <w:r w:rsidRPr="00865C5E">
        <w:rPr>
          <w:b/>
          <w:i w:val="0"/>
          <w:sz w:val="36"/>
          <w:szCs w:val="36"/>
          <w:lang w:val="en-CA"/>
        </w:rPr>
        <w:t>P16-7A</w:t>
      </w:r>
    </w:p>
    <w:p w14:paraId="10568C56" w14:textId="6A487E67" w:rsidR="00CB165C" w:rsidRPr="000B5F98" w:rsidRDefault="004130E1" w:rsidP="000B5F98">
      <w:pPr>
        <w:pStyle w:val="ph6"/>
        <w:spacing w:before="240" w:after="120"/>
        <w:ind w:left="0"/>
        <w:rPr>
          <w:rFonts w:ascii="Times New Roman" w:hAnsi="Times New Roman" w:cs="Times New Roman"/>
          <w:lang w:val="en-CA"/>
        </w:rPr>
      </w:pPr>
      <w:r w:rsidRPr="000B5F98">
        <w:rPr>
          <w:rFonts w:ascii="Times New Roman" w:hAnsi="Times New Roman" w:cs="Times New Roman"/>
          <w:lang w:val="en-CA"/>
        </w:rPr>
        <w:t>Req. 1</w:t>
      </w:r>
    </w:p>
    <w:tbl>
      <w:tblPr>
        <w:tblW w:w="9295"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675"/>
        <w:gridCol w:w="1295"/>
        <w:gridCol w:w="1540"/>
        <w:gridCol w:w="1595"/>
        <w:gridCol w:w="1600"/>
        <w:gridCol w:w="1590"/>
      </w:tblGrid>
      <w:tr w:rsidR="007810B9" w:rsidRPr="00865C5E" w14:paraId="33E58992" w14:textId="77777777" w:rsidTr="00490FE0">
        <w:tc>
          <w:tcPr>
            <w:tcW w:w="1675" w:type="dxa"/>
            <w:tcBorders>
              <w:top w:val="double" w:sz="4" w:space="0" w:color="auto"/>
              <w:bottom w:val="double" w:sz="4" w:space="0" w:color="auto"/>
            </w:tcBorders>
            <w:shd w:val="clear" w:color="auto" w:fill="FFFFFF"/>
            <w:vAlign w:val="bottom"/>
          </w:tcPr>
          <w:p w14:paraId="6FFEAC5F" w14:textId="7A26183F" w:rsidR="007810B9" w:rsidRPr="00490FE0" w:rsidRDefault="002771FD" w:rsidP="003F7B48">
            <w:pPr>
              <w:pStyle w:val="pformab"/>
              <w:tabs>
                <w:tab w:val="left" w:pos="332"/>
                <w:tab w:val="left" w:pos="992"/>
              </w:tabs>
              <w:spacing w:before="40" w:after="40"/>
              <w:jc w:val="center"/>
              <w:rPr>
                <w:rFonts w:ascii="Arial" w:hAnsi="Arial"/>
                <w:b/>
                <w:sz w:val="18"/>
                <w:szCs w:val="18"/>
                <w:lang w:val="en-CA"/>
              </w:rPr>
            </w:pPr>
            <w:r w:rsidRPr="00490FE0">
              <w:rPr>
                <w:rFonts w:ascii="Arial" w:hAnsi="Arial"/>
                <w:b/>
                <w:sz w:val="18"/>
                <w:szCs w:val="18"/>
                <w:lang w:val="en-CA"/>
              </w:rPr>
              <w:t>Semi-</w:t>
            </w:r>
            <w:r w:rsidR="00A51751" w:rsidRPr="00490FE0">
              <w:rPr>
                <w:rFonts w:ascii="Arial" w:hAnsi="Arial"/>
                <w:b/>
                <w:sz w:val="18"/>
                <w:szCs w:val="18"/>
                <w:lang w:val="en-CA"/>
              </w:rPr>
              <w:t>a</w:t>
            </w:r>
            <w:r w:rsidRPr="00490FE0">
              <w:rPr>
                <w:rFonts w:ascii="Arial" w:hAnsi="Arial"/>
                <w:b/>
                <w:sz w:val="18"/>
                <w:szCs w:val="18"/>
                <w:lang w:val="en-CA"/>
              </w:rPr>
              <w:t>nnual Interest Period</w:t>
            </w:r>
          </w:p>
        </w:tc>
        <w:tc>
          <w:tcPr>
            <w:tcW w:w="1295" w:type="dxa"/>
            <w:tcBorders>
              <w:top w:val="double" w:sz="4" w:space="0" w:color="auto"/>
              <w:bottom w:val="double" w:sz="4" w:space="0" w:color="auto"/>
            </w:tcBorders>
            <w:shd w:val="clear" w:color="auto" w:fill="FFFFFF"/>
            <w:vAlign w:val="bottom"/>
          </w:tcPr>
          <w:p w14:paraId="1827AA7B" w14:textId="281F7EE4" w:rsidR="007810B9" w:rsidRPr="00490FE0" w:rsidRDefault="002771FD" w:rsidP="00CF1E4C">
            <w:pPr>
              <w:pStyle w:val="pformab"/>
              <w:tabs>
                <w:tab w:val="left" w:pos="332"/>
                <w:tab w:val="left" w:pos="992"/>
              </w:tabs>
              <w:spacing w:before="40" w:after="40"/>
              <w:jc w:val="center"/>
              <w:rPr>
                <w:rFonts w:ascii="Arial" w:hAnsi="Arial"/>
                <w:b/>
                <w:sz w:val="18"/>
                <w:szCs w:val="18"/>
                <w:lang w:val="en-CA"/>
              </w:rPr>
            </w:pPr>
            <w:r w:rsidRPr="00490FE0">
              <w:rPr>
                <w:rFonts w:ascii="Arial" w:hAnsi="Arial"/>
                <w:b/>
                <w:sz w:val="18"/>
                <w:szCs w:val="18"/>
                <w:lang w:val="en-CA"/>
              </w:rPr>
              <w:br/>
              <w:t xml:space="preserve">Interest </w:t>
            </w:r>
            <w:r w:rsidR="006449EF" w:rsidRPr="00490FE0">
              <w:rPr>
                <w:rFonts w:ascii="Arial" w:hAnsi="Arial"/>
                <w:b/>
                <w:sz w:val="18"/>
                <w:szCs w:val="18"/>
                <w:lang w:val="en-CA"/>
              </w:rPr>
              <w:t>R</w:t>
            </w:r>
            <w:r w:rsidR="00CF1E4C">
              <w:rPr>
                <w:rFonts w:ascii="Arial" w:hAnsi="Arial"/>
                <w:b/>
                <w:sz w:val="18"/>
                <w:szCs w:val="18"/>
                <w:lang w:val="en-CA"/>
              </w:rPr>
              <w:t>eceived</w:t>
            </w:r>
            <w:r w:rsidR="00CF1E4C" w:rsidDel="00CF1E4C">
              <w:rPr>
                <w:rFonts w:ascii="Arial" w:hAnsi="Arial"/>
                <w:b/>
                <w:sz w:val="18"/>
                <w:szCs w:val="18"/>
                <w:lang w:val="en-CA"/>
              </w:rPr>
              <w:t xml:space="preserve"> </w:t>
            </w:r>
            <w:r w:rsidRPr="00490FE0">
              <w:rPr>
                <w:rFonts w:ascii="Arial" w:hAnsi="Arial"/>
                <w:b/>
                <w:sz w:val="18"/>
                <w:szCs w:val="18"/>
                <w:lang w:val="en-CA"/>
              </w:rPr>
              <w:t>(2.5%)</w:t>
            </w:r>
          </w:p>
        </w:tc>
        <w:tc>
          <w:tcPr>
            <w:tcW w:w="1540" w:type="dxa"/>
            <w:tcBorders>
              <w:top w:val="double" w:sz="4" w:space="0" w:color="auto"/>
              <w:bottom w:val="double" w:sz="4" w:space="0" w:color="auto"/>
            </w:tcBorders>
            <w:shd w:val="clear" w:color="auto" w:fill="FFFFFF"/>
            <w:vAlign w:val="bottom"/>
          </w:tcPr>
          <w:p w14:paraId="5A3B90BD" w14:textId="7D308A48" w:rsidR="006449EF" w:rsidRDefault="002771FD" w:rsidP="00097E44">
            <w:pPr>
              <w:pStyle w:val="pformab"/>
              <w:tabs>
                <w:tab w:val="left" w:pos="332"/>
                <w:tab w:val="left" w:pos="992"/>
              </w:tabs>
              <w:spacing w:before="40" w:after="40"/>
              <w:jc w:val="center"/>
              <w:rPr>
                <w:rFonts w:ascii="Arial" w:hAnsi="Arial"/>
                <w:b/>
                <w:sz w:val="18"/>
                <w:szCs w:val="18"/>
                <w:lang w:val="en-CA"/>
              </w:rPr>
            </w:pPr>
            <w:r w:rsidRPr="00490FE0">
              <w:rPr>
                <w:rFonts w:ascii="Arial" w:hAnsi="Arial"/>
                <w:b/>
                <w:sz w:val="18"/>
                <w:szCs w:val="18"/>
                <w:lang w:val="en-CA"/>
              </w:rPr>
              <w:br/>
            </w:r>
            <w:r w:rsidR="006449EF">
              <w:rPr>
                <w:rFonts w:ascii="Arial" w:hAnsi="Arial"/>
                <w:b/>
                <w:sz w:val="18"/>
                <w:szCs w:val="18"/>
                <w:lang w:val="en-CA"/>
              </w:rPr>
              <w:t>Period</w:t>
            </w:r>
          </w:p>
          <w:p w14:paraId="44C3EECD" w14:textId="10EA607C" w:rsidR="007810B9" w:rsidRPr="00490FE0" w:rsidRDefault="002771FD" w:rsidP="00491F79">
            <w:pPr>
              <w:pStyle w:val="pformab"/>
              <w:tabs>
                <w:tab w:val="left" w:pos="332"/>
                <w:tab w:val="left" w:pos="992"/>
              </w:tabs>
              <w:spacing w:before="0" w:after="40"/>
              <w:jc w:val="center"/>
              <w:rPr>
                <w:rFonts w:ascii="Arial" w:hAnsi="Arial"/>
                <w:b/>
                <w:sz w:val="18"/>
                <w:szCs w:val="18"/>
                <w:lang w:val="en-CA"/>
              </w:rPr>
            </w:pPr>
            <w:r w:rsidRPr="00490FE0">
              <w:rPr>
                <w:rFonts w:ascii="Arial" w:hAnsi="Arial"/>
                <w:b/>
                <w:sz w:val="18"/>
                <w:szCs w:val="18"/>
                <w:lang w:val="en-CA"/>
              </w:rPr>
              <w:t xml:space="preserve">Interest Revenue </w:t>
            </w:r>
            <w:r w:rsidRPr="00490FE0">
              <w:rPr>
                <w:rFonts w:ascii="Arial" w:hAnsi="Arial"/>
                <w:b/>
                <w:sz w:val="18"/>
                <w:szCs w:val="18"/>
                <w:lang w:val="en-CA"/>
              </w:rPr>
              <w:br/>
              <w:t xml:space="preserve">(3% </w:t>
            </w:r>
            <w:r w:rsidR="00A51751" w:rsidRPr="00490FE0">
              <w:rPr>
                <w:rFonts w:ascii="Arial" w:hAnsi="Arial"/>
                <w:b/>
                <w:sz w:val="18"/>
                <w:szCs w:val="18"/>
                <w:lang w:val="en-CA"/>
              </w:rPr>
              <w:t xml:space="preserve">of </w:t>
            </w:r>
            <w:r w:rsidRPr="00490FE0">
              <w:rPr>
                <w:rFonts w:ascii="Arial" w:hAnsi="Arial"/>
                <w:b/>
                <w:sz w:val="18"/>
                <w:szCs w:val="18"/>
                <w:lang w:val="en-CA"/>
              </w:rPr>
              <w:t>Preceding Investment</w:t>
            </w:r>
            <w:r w:rsidRPr="00490FE0">
              <w:rPr>
                <w:rFonts w:ascii="Arial" w:hAnsi="Arial"/>
                <w:b/>
                <w:sz w:val="18"/>
                <w:szCs w:val="18"/>
                <w:lang w:val="en-CA"/>
              </w:rPr>
              <w:br/>
              <w:t>Carrying Amount)</w:t>
            </w:r>
          </w:p>
        </w:tc>
        <w:tc>
          <w:tcPr>
            <w:tcW w:w="1595" w:type="dxa"/>
            <w:tcBorders>
              <w:top w:val="double" w:sz="4" w:space="0" w:color="auto"/>
              <w:bottom w:val="double" w:sz="4" w:space="0" w:color="auto"/>
            </w:tcBorders>
            <w:shd w:val="clear" w:color="auto" w:fill="FFFFFF"/>
            <w:vAlign w:val="bottom"/>
          </w:tcPr>
          <w:p w14:paraId="2BACF834" w14:textId="0A8694B1" w:rsidR="007810B9" w:rsidRPr="00490FE0" w:rsidRDefault="002771FD" w:rsidP="005E0531">
            <w:pPr>
              <w:pStyle w:val="pformab"/>
              <w:spacing w:before="40" w:after="40"/>
              <w:jc w:val="center"/>
              <w:rPr>
                <w:rFonts w:ascii="Arial" w:hAnsi="Arial"/>
                <w:b/>
                <w:sz w:val="18"/>
                <w:szCs w:val="18"/>
                <w:lang w:val="en-CA"/>
              </w:rPr>
            </w:pPr>
            <w:r w:rsidRPr="00490FE0">
              <w:rPr>
                <w:rFonts w:ascii="Arial" w:hAnsi="Arial"/>
                <w:b/>
                <w:sz w:val="18"/>
                <w:szCs w:val="18"/>
                <w:lang w:val="en-CA"/>
              </w:rPr>
              <w:br/>
              <w:t xml:space="preserve">Discount Amortization </w:t>
            </w:r>
          </w:p>
        </w:tc>
        <w:tc>
          <w:tcPr>
            <w:tcW w:w="1600" w:type="dxa"/>
            <w:tcBorders>
              <w:top w:val="double" w:sz="4" w:space="0" w:color="auto"/>
              <w:bottom w:val="double" w:sz="4" w:space="0" w:color="auto"/>
            </w:tcBorders>
            <w:shd w:val="clear" w:color="auto" w:fill="FFFFFF"/>
            <w:vAlign w:val="bottom"/>
          </w:tcPr>
          <w:p w14:paraId="25BAB28B" w14:textId="5B53C186" w:rsidR="007810B9" w:rsidRPr="00490FE0" w:rsidRDefault="002771FD" w:rsidP="006449EF">
            <w:pPr>
              <w:pStyle w:val="pformab"/>
              <w:spacing w:before="40" w:after="40"/>
              <w:jc w:val="center"/>
              <w:rPr>
                <w:rFonts w:ascii="Arial" w:hAnsi="Arial"/>
                <w:b/>
                <w:sz w:val="18"/>
                <w:szCs w:val="18"/>
                <w:lang w:val="en-CA"/>
              </w:rPr>
            </w:pPr>
            <w:r w:rsidRPr="00490FE0">
              <w:rPr>
                <w:rFonts w:ascii="Arial" w:hAnsi="Arial"/>
                <w:b/>
                <w:sz w:val="18"/>
                <w:szCs w:val="18"/>
                <w:lang w:val="en-CA"/>
              </w:rPr>
              <w:t>Unamortized</w:t>
            </w:r>
            <w:r w:rsidRPr="00490FE0">
              <w:rPr>
                <w:rFonts w:ascii="Arial" w:hAnsi="Arial"/>
                <w:b/>
                <w:sz w:val="18"/>
                <w:szCs w:val="18"/>
                <w:lang w:val="en-CA"/>
              </w:rPr>
              <w:br/>
              <w:t xml:space="preserve">Discount Balance </w:t>
            </w:r>
          </w:p>
        </w:tc>
        <w:tc>
          <w:tcPr>
            <w:tcW w:w="1590" w:type="dxa"/>
            <w:tcBorders>
              <w:top w:val="double" w:sz="4" w:space="0" w:color="auto"/>
              <w:bottom w:val="double" w:sz="4" w:space="0" w:color="auto"/>
            </w:tcBorders>
            <w:shd w:val="clear" w:color="auto" w:fill="FFFFFF"/>
            <w:vAlign w:val="bottom"/>
          </w:tcPr>
          <w:p w14:paraId="06603533" w14:textId="368783BB" w:rsidR="007810B9" w:rsidRPr="00490FE0" w:rsidRDefault="002771FD" w:rsidP="006449EF">
            <w:pPr>
              <w:pStyle w:val="pformab"/>
              <w:spacing w:before="0" w:after="40"/>
              <w:jc w:val="center"/>
              <w:rPr>
                <w:rFonts w:ascii="Arial" w:hAnsi="Arial"/>
                <w:b/>
                <w:sz w:val="18"/>
                <w:szCs w:val="18"/>
                <w:lang w:val="en-CA"/>
              </w:rPr>
            </w:pPr>
            <w:r w:rsidRPr="00490FE0">
              <w:rPr>
                <w:rFonts w:ascii="Arial" w:hAnsi="Arial"/>
                <w:b/>
                <w:sz w:val="18"/>
                <w:szCs w:val="18"/>
                <w:lang w:val="en-CA"/>
              </w:rPr>
              <w:br/>
              <w:t xml:space="preserve">Investment Carrying </w:t>
            </w:r>
            <w:r w:rsidR="006449EF">
              <w:rPr>
                <w:rFonts w:ascii="Arial" w:hAnsi="Arial"/>
                <w:b/>
                <w:sz w:val="18"/>
                <w:szCs w:val="18"/>
                <w:lang w:val="en-CA"/>
              </w:rPr>
              <w:t>Value</w:t>
            </w:r>
            <w:r w:rsidR="006449EF" w:rsidRPr="00490FE0">
              <w:rPr>
                <w:rFonts w:ascii="Arial" w:hAnsi="Arial"/>
                <w:b/>
                <w:sz w:val="18"/>
                <w:szCs w:val="18"/>
                <w:lang w:val="en-CA"/>
              </w:rPr>
              <w:t xml:space="preserve"> </w:t>
            </w:r>
            <w:r w:rsidRPr="00490FE0">
              <w:rPr>
                <w:rFonts w:ascii="Arial" w:hAnsi="Arial"/>
                <w:b/>
                <w:sz w:val="18"/>
                <w:szCs w:val="18"/>
                <w:lang w:val="en-CA"/>
              </w:rPr>
              <w:t xml:space="preserve">($700,000 – </w:t>
            </w:r>
            <w:r w:rsidR="00565476">
              <w:rPr>
                <w:rFonts w:ascii="Arial" w:hAnsi="Arial"/>
                <w:b/>
                <w:sz w:val="18"/>
                <w:szCs w:val="18"/>
                <w:lang w:val="en-CA"/>
              </w:rPr>
              <w:t xml:space="preserve">Unamortized </w:t>
            </w:r>
            <w:r w:rsidRPr="00490FE0">
              <w:rPr>
                <w:rFonts w:ascii="Arial" w:hAnsi="Arial"/>
                <w:b/>
                <w:sz w:val="18"/>
                <w:szCs w:val="18"/>
                <w:lang w:val="en-CA"/>
              </w:rPr>
              <w:t>Discount)</w:t>
            </w:r>
          </w:p>
        </w:tc>
      </w:tr>
      <w:tr w:rsidR="007810B9" w:rsidRPr="00865C5E" w14:paraId="38DFE355" w14:textId="77777777" w:rsidTr="00490FE0">
        <w:tc>
          <w:tcPr>
            <w:tcW w:w="1675" w:type="dxa"/>
            <w:tcBorders>
              <w:top w:val="double" w:sz="4" w:space="0" w:color="auto"/>
            </w:tcBorders>
            <w:shd w:val="clear" w:color="auto" w:fill="FFFFFF"/>
            <w:vAlign w:val="bottom"/>
          </w:tcPr>
          <w:p w14:paraId="07DB67AE" w14:textId="35DF20D1" w:rsidR="007810B9" w:rsidRPr="00865C5E" w:rsidRDefault="007810B9" w:rsidP="003F7B48">
            <w:pPr>
              <w:pStyle w:val="pformab"/>
              <w:tabs>
                <w:tab w:val="left" w:pos="332"/>
                <w:tab w:val="left" w:pos="992"/>
              </w:tabs>
              <w:spacing w:before="40" w:after="40"/>
              <w:ind w:right="167"/>
              <w:jc w:val="center"/>
              <w:rPr>
                <w:rFonts w:ascii="Arial" w:hAnsi="Arial"/>
                <w:sz w:val="20"/>
                <w:lang w:val="en-CA"/>
              </w:rPr>
            </w:pPr>
            <w:r w:rsidRPr="00865C5E">
              <w:rPr>
                <w:rFonts w:ascii="Arial" w:hAnsi="Arial"/>
                <w:sz w:val="20"/>
                <w:lang w:val="en-CA"/>
              </w:rPr>
              <w:t>Dec</w:t>
            </w:r>
            <w:r w:rsidR="00A51751" w:rsidRPr="00865C5E">
              <w:rPr>
                <w:rFonts w:ascii="Arial" w:hAnsi="Arial"/>
                <w:sz w:val="20"/>
                <w:lang w:val="en-CA"/>
              </w:rPr>
              <w:t>.</w:t>
            </w:r>
            <w:r w:rsidRPr="00865C5E">
              <w:rPr>
                <w:rFonts w:ascii="Arial" w:hAnsi="Arial"/>
                <w:sz w:val="20"/>
                <w:lang w:val="en-CA"/>
              </w:rPr>
              <w:t xml:space="preserve"> 31, </w:t>
            </w:r>
            <w:r w:rsidR="003B3250" w:rsidRPr="00865C5E">
              <w:rPr>
                <w:rFonts w:ascii="Arial" w:hAnsi="Arial"/>
                <w:sz w:val="20"/>
                <w:lang w:val="en-CA"/>
              </w:rPr>
              <w:t>2020</w:t>
            </w:r>
          </w:p>
        </w:tc>
        <w:tc>
          <w:tcPr>
            <w:tcW w:w="1295" w:type="dxa"/>
            <w:tcBorders>
              <w:top w:val="double" w:sz="4" w:space="0" w:color="auto"/>
            </w:tcBorders>
            <w:shd w:val="clear" w:color="auto" w:fill="FFFFFF"/>
            <w:vAlign w:val="bottom"/>
          </w:tcPr>
          <w:p w14:paraId="07253630" w14:textId="77777777" w:rsidR="007810B9" w:rsidRPr="00865C5E" w:rsidRDefault="007810B9" w:rsidP="000B5F98">
            <w:pPr>
              <w:pStyle w:val="pformab"/>
              <w:spacing w:before="40" w:after="40"/>
              <w:ind w:right="50"/>
              <w:jc w:val="right"/>
              <w:rPr>
                <w:rFonts w:ascii="Arial" w:hAnsi="Arial"/>
                <w:sz w:val="20"/>
                <w:lang w:val="en-CA"/>
              </w:rPr>
            </w:pPr>
          </w:p>
        </w:tc>
        <w:tc>
          <w:tcPr>
            <w:tcW w:w="1540" w:type="dxa"/>
            <w:tcBorders>
              <w:top w:val="double" w:sz="4" w:space="0" w:color="auto"/>
            </w:tcBorders>
            <w:shd w:val="clear" w:color="auto" w:fill="FFFFFF"/>
            <w:vAlign w:val="bottom"/>
          </w:tcPr>
          <w:p w14:paraId="399C76DA" w14:textId="77777777" w:rsidR="007810B9" w:rsidRPr="00865C5E" w:rsidRDefault="007810B9" w:rsidP="000B5F98">
            <w:pPr>
              <w:pStyle w:val="pformab"/>
              <w:spacing w:before="40" w:after="40"/>
              <w:ind w:right="50"/>
              <w:jc w:val="right"/>
              <w:rPr>
                <w:rFonts w:ascii="Arial" w:hAnsi="Arial"/>
                <w:sz w:val="20"/>
                <w:lang w:val="en-CA"/>
              </w:rPr>
            </w:pPr>
          </w:p>
        </w:tc>
        <w:tc>
          <w:tcPr>
            <w:tcW w:w="1595" w:type="dxa"/>
            <w:tcBorders>
              <w:top w:val="double" w:sz="4" w:space="0" w:color="auto"/>
            </w:tcBorders>
            <w:shd w:val="clear" w:color="auto" w:fill="FFFFFF"/>
            <w:vAlign w:val="bottom"/>
          </w:tcPr>
          <w:p w14:paraId="42885180" w14:textId="77777777" w:rsidR="007810B9" w:rsidRPr="00865C5E" w:rsidRDefault="007810B9" w:rsidP="000B5F98">
            <w:pPr>
              <w:pStyle w:val="pformab"/>
              <w:spacing w:before="40" w:after="40"/>
              <w:ind w:right="50"/>
              <w:jc w:val="right"/>
              <w:rPr>
                <w:rFonts w:ascii="Arial" w:hAnsi="Arial"/>
                <w:sz w:val="20"/>
                <w:lang w:val="en-CA"/>
              </w:rPr>
            </w:pPr>
          </w:p>
        </w:tc>
        <w:tc>
          <w:tcPr>
            <w:tcW w:w="1600" w:type="dxa"/>
            <w:tcBorders>
              <w:top w:val="double" w:sz="4" w:space="0" w:color="auto"/>
            </w:tcBorders>
            <w:shd w:val="clear" w:color="auto" w:fill="FFFFFF"/>
            <w:vAlign w:val="bottom"/>
          </w:tcPr>
          <w:p w14:paraId="02AB8035"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$52,071</w:t>
            </w:r>
          </w:p>
        </w:tc>
        <w:tc>
          <w:tcPr>
            <w:tcW w:w="1590" w:type="dxa"/>
            <w:tcBorders>
              <w:top w:val="double" w:sz="4" w:space="0" w:color="auto"/>
            </w:tcBorders>
            <w:shd w:val="clear" w:color="auto" w:fill="FFFFFF"/>
            <w:vAlign w:val="bottom"/>
          </w:tcPr>
          <w:p w14:paraId="08622987" w14:textId="77777777" w:rsidR="007810B9" w:rsidRPr="00865C5E" w:rsidRDefault="007810B9" w:rsidP="000B5F98">
            <w:pPr>
              <w:pStyle w:val="pformab"/>
              <w:spacing w:before="0" w:after="40"/>
              <w:ind w:right="50"/>
              <w:jc w:val="right"/>
              <w:rPr>
                <w:rFonts w:ascii="Arial" w:hAnsi="Arial"/>
                <w:sz w:val="20"/>
                <w:lang w:val="en-CA"/>
              </w:rPr>
            </w:pPr>
            <w:r w:rsidRPr="00865C5E">
              <w:rPr>
                <w:rFonts w:ascii="Arial" w:hAnsi="Arial"/>
                <w:sz w:val="20"/>
                <w:lang w:val="en-CA"/>
              </w:rPr>
              <w:t>$647,929</w:t>
            </w:r>
          </w:p>
        </w:tc>
      </w:tr>
      <w:tr w:rsidR="007810B9" w:rsidRPr="00865C5E" w14:paraId="475244C1" w14:textId="77777777" w:rsidTr="00490FE0">
        <w:tc>
          <w:tcPr>
            <w:tcW w:w="1675" w:type="dxa"/>
            <w:shd w:val="clear" w:color="auto" w:fill="FFFFFF"/>
            <w:vAlign w:val="bottom"/>
          </w:tcPr>
          <w:p w14:paraId="002102B3" w14:textId="4BFAD415" w:rsidR="007810B9" w:rsidRPr="00865C5E" w:rsidRDefault="007810B9" w:rsidP="005E0531">
            <w:pPr>
              <w:pStyle w:val="pformab"/>
              <w:tabs>
                <w:tab w:val="left" w:pos="332"/>
                <w:tab w:val="left" w:pos="992"/>
              </w:tabs>
              <w:spacing w:before="40" w:after="40"/>
              <w:ind w:right="167"/>
              <w:jc w:val="center"/>
              <w:rPr>
                <w:rFonts w:ascii="Arial" w:hAnsi="Arial"/>
                <w:sz w:val="20"/>
                <w:lang w:val="en-CA"/>
              </w:rPr>
            </w:pPr>
            <w:r w:rsidRPr="00865C5E">
              <w:rPr>
                <w:rFonts w:ascii="Arial" w:hAnsi="Arial"/>
                <w:sz w:val="20"/>
                <w:lang w:val="en-CA"/>
              </w:rPr>
              <w:t>Jun</w:t>
            </w:r>
            <w:r w:rsidR="008D0AF1" w:rsidRPr="00865C5E">
              <w:rPr>
                <w:rFonts w:ascii="Arial" w:hAnsi="Arial"/>
                <w:sz w:val="20"/>
                <w:lang w:val="en-CA"/>
              </w:rPr>
              <w:t>.</w:t>
            </w:r>
            <w:r w:rsidRPr="00865C5E">
              <w:rPr>
                <w:rFonts w:ascii="Arial" w:hAnsi="Arial"/>
                <w:sz w:val="20"/>
                <w:lang w:val="en-CA"/>
              </w:rPr>
              <w:t xml:space="preserve"> 30, </w:t>
            </w:r>
            <w:r w:rsidR="005E0531" w:rsidRPr="00865C5E">
              <w:rPr>
                <w:rFonts w:ascii="Arial" w:hAnsi="Arial"/>
                <w:sz w:val="20"/>
                <w:lang w:val="en-CA"/>
              </w:rPr>
              <w:t>2021</w:t>
            </w:r>
          </w:p>
        </w:tc>
        <w:tc>
          <w:tcPr>
            <w:tcW w:w="1295" w:type="dxa"/>
            <w:shd w:val="clear" w:color="auto" w:fill="FFFFFF"/>
            <w:vAlign w:val="bottom"/>
          </w:tcPr>
          <w:p w14:paraId="0D713485"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$17,500</w:t>
            </w:r>
          </w:p>
        </w:tc>
        <w:tc>
          <w:tcPr>
            <w:tcW w:w="1540" w:type="dxa"/>
            <w:shd w:val="clear" w:color="auto" w:fill="FFFFFF"/>
            <w:vAlign w:val="bottom"/>
          </w:tcPr>
          <w:p w14:paraId="4AF87B3A"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$19,438</w:t>
            </w:r>
          </w:p>
        </w:tc>
        <w:tc>
          <w:tcPr>
            <w:tcW w:w="1595" w:type="dxa"/>
            <w:shd w:val="clear" w:color="auto" w:fill="FFFFFF"/>
            <w:vAlign w:val="bottom"/>
          </w:tcPr>
          <w:p w14:paraId="399C4F05"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$1,938</w:t>
            </w:r>
          </w:p>
        </w:tc>
        <w:tc>
          <w:tcPr>
            <w:tcW w:w="1600" w:type="dxa"/>
            <w:shd w:val="clear" w:color="auto" w:fill="FFFFFF"/>
            <w:vAlign w:val="bottom"/>
          </w:tcPr>
          <w:p w14:paraId="3C9054E6"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50,133</w:t>
            </w:r>
          </w:p>
        </w:tc>
        <w:tc>
          <w:tcPr>
            <w:tcW w:w="1590" w:type="dxa"/>
            <w:shd w:val="clear" w:color="auto" w:fill="FFFFFF"/>
            <w:vAlign w:val="bottom"/>
          </w:tcPr>
          <w:p w14:paraId="0815CC7B" w14:textId="77777777" w:rsidR="007810B9" w:rsidRPr="00865C5E" w:rsidRDefault="007810B9" w:rsidP="000B5F98">
            <w:pPr>
              <w:pStyle w:val="pformab"/>
              <w:spacing w:before="0" w:after="40"/>
              <w:ind w:right="50"/>
              <w:jc w:val="right"/>
              <w:rPr>
                <w:rFonts w:ascii="Arial" w:hAnsi="Arial"/>
                <w:sz w:val="20"/>
                <w:lang w:val="en-CA"/>
              </w:rPr>
            </w:pPr>
            <w:r w:rsidRPr="00865C5E">
              <w:rPr>
                <w:rFonts w:ascii="Arial" w:hAnsi="Arial"/>
                <w:sz w:val="20"/>
                <w:lang w:val="en-CA"/>
              </w:rPr>
              <w:t>649,867</w:t>
            </w:r>
          </w:p>
        </w:tc>
      </w:tr>
      <w:tr w:rsidR="007810B9" w:rsidRPr="00865C5E" w14:paraId="07C15F02" w14:textId="77777777" w:rsidTr="00490FE0">
        <w:tc>
          <w:tcPr>
            <w:tcW w:w="1675" w:type="dxa"/>
            <w:shd w:val="clear" w:color="auto" w:fill="FFFFFF"/>
            <w:vAlign w:val="bottom"/>
          </w:tcPr>
          <w:p w14:paraId="3A247130" w14:textId="70A70184" w:rsidR="007810B9" w:rsidRPr="00865C5E" w:rsidRDefault="007810B9" w:rsidP="003F7B48">
            <w:pPr>
              <w:pStyle w:val="pformab"/>
              <w:tabs>
                <w:tab w:val="left" w:pos="332"/>
                <w:tab w:val="left" w:pos="992"/>
              </w:tabs>
              <w:spacing w:before="40" w:after="40"/>
              <w:ind w:right="167"/>
              <w:jc w:val="center"/>
              <w:rPr>
                <w:rFonts w:ascii="Arial" w:hAnsi="Arial"/>
                <w:sz w:val="20"/>
                <w:lang w:val="en-CA"/>
              </w:rPr>
            </w:pPr>
            <w:r w:rsidRPr="00865C5E">
              <w:rPr>
                <w:rFonts w:ascii="Arial" w:hAnsi="Arial"/>
                <w:sz w:val="20"/>
                <w:lang w:val="en-CA"/>
              </w:rPr>
              <w:t>Dec</w:t>
            </w:r>
            <w:r w:rsidR="00A51751" w:rsidRPr="00865C5E">
              <w:rPr>
                <w:rFonts w:ascii="Arial" w:hAnsi="Arial"/>
                <w:sz w:val="20"/>
                <w:lang w:val="en-CA"/>
              </w:rPr>
              <w:t>.</w:t>
            </w:r>
            <w:r w:rsidRPr="00865C5E">
              <w:rPr>
                <w:rFonts w:ascii="Arial" w:hAnsi="Arial"/>
                <w:sz w:val="20"/>
                <w:lang w:val="en-CA"/>
              </w:rPr>
              <w:t xml:space="preserve"> 31, </w:t>
            </w:r>
            <w:r w:rsidR="005E0531" w:rsidRPr="00865C5E">
              <w:rPr>
                <w:rFonts w:ascii="Arial" w:hAnsi="Arial"/>
                <w:sz w:val="20"/>
                <w:lang w:val="en-CA"/>
              </w:rPr>
              <w:t>2021</w:t>
            </w:r>
          </w:p>
        </w:tc>
        <w:tc>
          <w:tcPr>
            <w:tcW w:w="1295" w:type="dxa"/>
            <w:shd w:val="clear" w:color="auto" w:fill="FFFFFF"/>
            <w:vAlign w:val="bottom"/>
          </w:tcPr>
          <w:p w14:paraId="23170672"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17,500</w:t>
            </w:r>
          </w:p>
        </w:tc>
        <w:tc>
          <w:tcPr>
            <w:tcW w:w="1540" w:type="dxa"/>
            <w:shd w:val="clear" w:color="auto" w:fill="FFFFFF"/>
            <w:vAlign w:val="bottom"/>
          </w:tcPr>
          <w:p w14:paraId="455F0C3F"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19,496</w:t>
            </w:r>
          </w:p>
        </w:tc>
        <w:tc>
          <w:tcPr>
            <w:tcW w:w="1595" w:type="dxa"/>
            <w:shd w:val="clear" w:color="auto" w:fill="FFFFFF"/>
            <w:vAlign w:val="bottom"/>
          </w:tcPr>
          <w:p w14:paraId="6A6595A4"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1,996</w:t>
            </w:r>
          </w:p>
        </w:tc>
        <w:tc>
          <w:tcPr>
            <w:tcW w:w="1600" w:type="dxa"/>
            <w:shd w:val="clear" w:color="auto" w:fill="FFFFFF"/>
            <w:vAlign w:val="bottom"/>
          </w:tcPr>
          <w:p w14:paraId="562A9CBA" w14:textId="77777777" w:rsidR="007810B9" w:rsidRPr="00865C5E" w:rsidRDefault="007810B9" w:rsidP="000B5F98">
            <w:pPr>
              <w:pStyle w:val="pformab"/>
              <w:spacing w:before="40" w:after="40"/>
              <w:ind w:right="50"/>
              <w:jc w:val="right"/>
              <w:rPr>
                <w:rFonts w:ascii="Arial" w:hAnsi="Arial"/>
                <w:sz w:val="20"/>
                <w:lang w:val="en-CA"/>
              </w:rPr>
            </w:pPr>
            <w:r w:rsidRPr="00865C5E">
              <w:rPr>
                <w:rFonts w:ascii="Arial" w:hAnsi="Arial"/>
                <w:sz w:val="20"/>
                <w:lang w:val="en-CA"/>
              </w:rPr>
              <w:t>48,137</w:t>
            </w:r>
          </w:p>
        </w:tc>
        <w:tc>
          <w:tcPr>
            <w:tcW w:w="1590" w:type="dxa"/>
            <w:shd w:val="clear" w:color="auto" w:fill="FFFFFF"/>
            <w:vAlign w:val="bottom"/>
          </w:tcPr>
          <w:p w14:paraId="3BCB77D8" w14:textId="77777777" w:rsidR="007810B9" w:rsidRPr="00865C5E" w:rsidRDefault="007810B9" w:rsidP="000B5F98">
            <w:pPr>
              <w:pStyle w:val="pformab"/>
              <w:spacing w:before="0" w:after="40"/>
              <w:ind w:right="50"/>
              <w:jc w:val="right"/>
              <w:rPr>
                <w:rFonts w:ascii="Arial" w:hAnsi="Arial"/>
                <w:sz w:val="20"/>
                <w:lang w:val="en-CA"/>
              </w:rPr>
            </w:pPr>
            <w:r w:rsidRPr="00865C5E">
              <w:rPr>
                <w:rFonts w:ascii="Arial" w:hAnsi="Arial"/>
                <w:sz w:val="20"/>
                <w:lang w:val="en-CA"/>
              </w:rPr>
              <w:t>651,863</w:t>
            </w:r>
          </w:p>
        </w:tc>
      </w:tr>
    </w:tbl>
    <w:p w14:paraId="2066726C" w14:textId="77777777" w:rsidR="007810B9" w:rsidRPr="000B5F98" w:rsidRDefault="004130E1" w:rsidP="000B5F98">
      <w:pPr>
        <w:pStyle w:val="ph6"/>
        <w:spacing w:before="240" w:after="120"/>
        <w:ind w:left="0"/>
        <w:rPr>
          <w:rFonts w:ascii="Times New Roman" w:hAnsi="Times New Roman" w:cs="Times New Roman"/>
          <w:lang w:val="en-CA"/>
        </w:rPr>
      </w:pPr>
      <w:r w:rsidRPr="000B5F98">
        <w:rPr>
          <w:rFonts w:ascii="Times New Roman" w:hAnsi="Times New Roman" w:cs="Times New Roman"/>
          <w:lang w:val="en-CA"/>
        </w:rPr>
        <w:t>Req. 2</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3FC43E32" w14:textId="77777777" w:rsidTr="003F7B48">
        <w:tc>
          <w:tcPr>
            <w:tcW w:w="9403" w:type="dxa"/>
            <w:gridSpan w:val="6"/>
            <w:tcBorders>
              <w:top w:val="double" w:sz="4" w:space="0" w:color="auto"/>
              <w:bottom w:val="single" w:sz="4" w:space="0" w:color="auto"/>
            </w:tcBorders>
            <w:shd w:val="clear" w:color="auto" w:fill="FFFFFF"/>
            <w:vAlign w:val="bottom"/>
          </w:tcPr>
          <w:p w14:paraId="5F5E4D31"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1BFC5A94"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6692E57E" w14:textId="26E075E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C7B111B" w14:textId="1F5B9C1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084BF5BB" w14:textId="413DC20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651EADE5" w14:textId="2070989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65021569" w14:textId="0F5AA7F4"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148DB03A" w14:textId="77777777" w:rsidTr="000B5F98">
        <w:tc>
          <w:tcPr>
            <w:tcW w:w="1208" w:type="dxa"/>
            <w:gridSpan w:val="2"/>
            <w:tcBorders>
              <w:bottom w:val="single" w:sz="4" w:space="0" w:color="auto"/>
              <w:right w:val="double" w:sz="4" w:space="0" w:color="auto"/>
            </w:tcBorders>
            <w:shd w:val="clear" w:color="auto" w:fill="FFFFFF"/>
            <w:vAlign w:val="bottom"/>
          </w:tcPr>
          <w:p w14:paraId="3B2B95CA" w14:textId="51F227A1" w:rsidR="007810B9" w:rsidRPr="00724CED" w:rsidRDefault="003B3250" w:rsidP="003F7B48">
            <w:pPr>
              <w:pStyle w:val="pformf"/>
              <w:shd w:val="clear" w:color="auto" w:fill="FFFFFF"/>
              <w:spacing w:before="0"/>
              <w:jc w:val="center"/>
              <w:rPr>
                <w:rFonts w:ascii="Arial" w:hAnsi="Arial"/>
                <w:b/>
                <w:sz w:val="20"/>
                <w:lang w:val="en-CA"/>
              </w:rPr>
            </w:pPr>
            <w:r w:rsidRPr="00724CED">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121E3ECD"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D5BFED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D4C32B5"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F4210D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1CAFDB5" w14:textId="77777777" w:rsidTr="000B5F98">
        <w:tc>
          <w:tcPr>
            <w:tcW w:w="720" w:type="dxa"/>
            <w:tcBorders>
              <w:top w:val="single" w:sz="4" w:space="0" w:color="auto"/>
              <w:bottom w:val="single" w:sz="4" w:space="0" w:color="auto"/>
              <w:right w:val="nil"/>
            </w:tcBorders>
            <w:shd w:val="clear" w:color="auto" w:fill="FFFFFF"/>
            <w:vAlign w:val="bottom"/>
          </w:tcPr>
          <w:p w14:paraId="1AAE4E8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C085AE1"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5793338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452D321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1E85B79"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647,929</w:t>
            </w:r>
          </w:p>
        </w:tc>
        <w:tc>
          <w:tcPr>
            <w:tcW w:w="1430" w:type="dxa"/>
            <w:tcBorders>
              <w:left w:val="double" w:sz="4" w:space="0" w:color="auto"/>
            </w:tcBorders>
            <w:shd w:val="clear" w:color="auto" w:fill="FFFFFF"/>
            <w:vAlign w:val="bottom"/>
          </w:tcPr>
          <w:p w14:paraId="7A0A221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ED936C2" w14:textId="77777777" w:rsidTr="000B5F98">
        <w:tc>
          <w:tcPr>
            <w:tcW w:w="720" w:type="dxa"/>
            <w:tcBorders>
              <w:top w:val="single" w:sz="4" w:space="0" w:color="auto"/>
              <w:bottom w:val="single" w:sz="4" w:space="0" w:color="auto"/>
              <w:right w:val="nil"/>
            </w:tcBorders>
            <w:shd w:val="clear" w:color="auto" w:fill="FFFFFF"/>
            <w:vAlign w:val="bottom"/>
          </w:tcPr>
          <w:p w14:paraId="137406D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537F45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EA6C12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4E4D749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C7EF397"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D53B1CE"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647,929</w:t>
            </w:r>
          </w:p>
        </w:tc>
      </w:tr>
      <w:tr w:rsidR="007810B9" w:rsidRPr="00865C5E" w14:paraId="1C8F48BE" w14:textId="77777777" w:rsidTr="000B5F98">
        <w:tc>
          <w:tcPr>
            <w:tcW w:w="720" w:type="dxa"/>
            <w:tcBorders>
              <w:top w:val="single" w:sz="4" w:space="0" w:color="auto"/>
              <w:bottom w:val="single" w:sz="4" w:space="0" w:color="auto"/>
              <w:right w:val="nil"/>
            </w:tcBorders>
            <w:shd w:val="clear" w:color="auto" w:fill="FFFFFF"/>
            <w:vAlign w:val="bottom"/>
          </w:tcPr>
          <w:p w14:paraId="3E165AF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AAC68D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33E8893" w14:textId="51E71CEF"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purchase Solar Ltd. 10</w:t>
            </w:r>
            <w:r w:rsidR="00A51751" w:rsidRPr="00865C5E">
              <w:rPr>
                <w:rFonts w:ascii="Arial" w:hAnsi="Arial"/>
                <w:sz w:val="20"/>
                <w:lang w:val="en-CA"/>
              </w:rPr>
              <w:t>-</w:t>
            </w:r>
            <w:r w:rsidRPr="00865C5E">
              <w:rPr>
                <w:rFonts w:ascii="Arial" w:hAnsi="Arial"/>
                <w:sz w:val="20"/>
                <w:lang w:val="en-CA"/>
              </w:rPr>
              <w:t>year, 5 percent bond investment.</w:t>
            </w:r>
          </w:p>
        </w:tc>
        <w:tc>
          <w:tcPr>
            <w:tcW w:w="1045" w:type="dxa"/>
            <w:tcBorders>
              <w:left w:val="double" w:sz="4" w:space="0" w:color="auto"/>
              <w:right w:val="double" w:sz="4" w:space="0" w:color="auto"/>
            </w:tcBorders>
            <w:shd w:val="clear" w:color="auto" w:fill="FFFFFF"/>
            <w:vAlign w:val="bottom"/>
          </w:tcPr>
          <w:p w14:paraId="510A371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FF1007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BACBB04"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DA70BC8" w14:textId="77777777" w:rsidTr="000B5F98">
        <w:tc>
          <w:tcPr>
            <w:tcW w:w="720" w:type="dxa"/>
            <w:tcBorders>
              <w:top w:val="single" w:sz="4" w:space="0" w:color="auto"/>
              <w:bottom w:val="single" w:sz="4" w:space="0" w:color="auto"/>
              <w:right w:val="nil"/>
            </w:tcBorders>
            <w:shd w:val="clear" w:color="auto" w:fill="FFFFFF"/>
            <w:vAlign w:val="bottom"/>
          </w:tcPr>
          <w:p w14:paraId="3FE6750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240C0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CEEE9ED"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490DA1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40BE959"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8039CE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00FD4A3" w14:textId="77777777" w:rsidTr="000B5F98">
        <w:tc>
          <w:tcPr>
            <w:tcW w:w="1208" w:type="dxa"/>
            <w:gridSpan w:val="2"/>
            <w:tcBorders>
              <w:top w:val="single" w:sz="4" w:space="0" w:color="auto"/>
              <w:bottom w:val="single" w:sz="4" w:space="0" w:color="auto"/>
              <w:right w:val="double" w:sz="4" w:space="0" w:color="auto"/>
            </w:tcBorders>
            <w:shd w:val="clear" w:color="auto" w:fill="FFFFFF"/>
            <w:vAlign w:val="bottom"/>
          </w:tcPr>
          <w:p w14:paraId="2C7BC489" w14:textId="2A4DE7AC" w:rsidR="007810B9" w:rsidRPr="00724CED" w:rsidRDefault="005E0531" w:rsidP="003F7B48">
            <w:pPr>
              <w:pStyle w:val="pformf"/>
              <w:shd w:val="clear" w:color="auto" w:fill="FFFFFF"/>
              <w:spacing w:before="0"/>
              <w:jc w:val="center"/>
              <w:rPr>
                <w:rFonts w:ascii="Arial" w:hAnsi="Arial"/>
                <w:b/>
                <w:sz w:val="20"/>
                <w:lang w:val="en-CA"/>
              </w:rPr>
            </w:pPr>
            <w:r w:rsidRPr="00724CED">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232F7D2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FE23D8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5E5800"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F62E59F"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8CA1F45" w14:textId="77777777" w:rsidTr="000B5F98">
        <w:tc>
          <w:tcPr>
            <w:tcW w:w="720" w:type="dxa"/>
            <w:tcBorders>
              <w:top w:val="single" w:sz="4" w:space="0" w:color="auto"/>
              <w:bottom w:val="single" w:sz="4" w:space="0" w:color="auto"/>
              <w:right w:val="nil"/>
            </w:tcBorders>
            <w:shd w:val="clear" w:color="auto" w:fill="FFFFFF"/>
            <w:vAlign w:val="bottom"/>
          </w:tcPr>
          <w:p w14:paraId="6A5D3CD1" w14:textId="77777777" w:rsidR="007810B9" w:rsidRPr="00865C5E" w:rsidRDefault="00502FAA" w:rsidP="003F7B48">
            <w:pPr>
              <w:pStyle w:val="pformf"/>
              <w:shd w:val="clear" w:color="auto" w:fill="FFFFFF"/>
              <w:spacing w:before="0"/>
              <w:rPr>
                <w:rFonts w:ascii="Arial" w:hAnsi="Arial"/>
                <w:sz w:val="20"/>
                <w:lang w:val="en-CA"/>
              </w:rPr>
            </w:pPr>
            <w:r w:rsidRPr="00865C5E">
              <w:rPr>
                <w:rFonts w:ascii="Arial" w:hAnsi="Arial"/>
                <w:sz w:val="20"/>
                <w:lang w:val="en-CA"/>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5F3025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26AD39A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5E891C5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D115F05"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17,500</w:t>
            </w:r>
          </w:p>
        </w:tc>
        <w:tc>
          <w:tcPr>
            <w:tcW w:w="1430" w:type="dxa"/>
            <w:tcBorders>
              <w:left w:val="double" w:sz="4" w:space="0" w:color="auto"/>
            </w:tcBorders>
            <w:shd w:val="clear" w:color="auto" w:fill="FFFFFF"/>
            <w:vAlign w:val="bottom"/>
          </w:tcPr>
          <w:p w14:paraId="2E7710B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5A77A798" w14:textId="77777777" w:rsidTr="000B5F98">
        <w:tc>
          <w:tcPr>
            <w:tcW w:w="720" w:type="dxa"/>
            <w:tcBorders>
              <w:top w:val="single" w:sz="4" w:space="0" w:color="auto"/>
              <w:bottom w:val="single" w:sz="4" w:space="0" w:color="auto"/>
              <w:right w:val="nil"/>
            </w:tcBorders>
            <w:shd w:val="clear" w:color="auto" w:fill="FFFFFF"/>
            <w:vAlign w:val="bottom"/>
          </w:tcPr>
          <w:p w14:paraId="6D1E502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EF63AA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734884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055C2E4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C6865FC"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1,938</w:t>
            </w:r>
          </w:p>
        </w:tc>
        <w:tc>
          <w:tcPr>
            <w:tcW w:w="1430" w:type="dxa"/>
            <w:tcBorders>
              <w:left w:val="double" w:sz="4" w:space="0" w:color="auto"/>
            </w:tcBorders>
            <w:shd w:val="clear" w:color="auto" w:fill="FFFFFF"/>
            <w:vAlign w:val="bottom"/>
          </w:tcPr>
          <w:p w14:paraId="0C1D489F"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0167A41" w14:textId="77777777" w:rsidTr="000B5F98">
        <w:tc>
          <w:tcPr>
            <w:tcW w:w="720" w:type="dxa"/>
            <w:tcBorders>
              <w:top w:val="single" w:sz="4" w:space="0" w:color="auto"/>
              <w:bottom w:val="single" w:sz="4" w:space="0" w:color="auto"/>
              <w:right w:val="nil"/>
            </w:tcBorders>
            <w:shd w:val="clear" w:color="auto" w:fill="FFFFFF"/>
            <w:vAlign w:val="bottom"/>
          </w:tcPr>
          <w:p w14:paraId="3B65560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9A1FBE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64A5B1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3D961AD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2915405"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C512572"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19,438</w:t>
            </w:r>
          </w:p>
        </w:tc>
      </w:tr>
      <w:tr w:rsidR="007810B9" w:rsidRPr="00865C5E" w14:paraId="7B39860D" w14:textId="77777777" w:rsidTr="000B5F98">
        <w:tc>
          <w:tcPr>
            <w:tcW w:w="720" w:type="dxa"/>
            <w:tcBorders>
              <w:top w:val="single" w:sz="4" w:space="0" w:color="auto"/>
              <w:bottom w:val="single" w:sz="4" w:space="0" w:color="auto"/>
              <w:right w:val="nil"/>
            </w:tcBorders>
            <w:shd w:val="clear" w:color="auto" w:fill="FFFFFF"/>
            <w:vAlign w:val="bottom"/>
          </w:tcPr>
          <w:p w14:paraId="695CE26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66A4F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BD39B3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semi-annual interest revenue and amortize discount on investment.</w:t>
            </w:r>
          </w:p>
        </w:tc>
        <w:tc>
          <w:tcPr>
            <w:tcW w:w="1045" w:type="dxa"/>
            <w:tcBorders>
              <w:left w:val="double" w:sz="4" w:space="0" w:color="auto"/>
              <w:right w:val="double" w:sz="4" w:space="0" w:color="auto"/>
            </w:tcBorders>
            <w:shd w:val="clear" w:color="auto" w:fill="FFFFFF"/>
            <w:vAlign w:val="bottom"/>
          </w:tcPr>
          <w:p w14:paraId="1FF6F7C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08D7DB7"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F1CB431"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4E715AA" w14:textId="77777777" w:rsidTr="000B5F98">
        <w:tc>
          <w:tcPr>
            <w:tcW w:w="720" w:type="dxa"/>
            <w:tcBorders>
              <w:top w:val="single" w:sz="4" w:space="0" w:color="auto"/>
              <w:bottom w:val="single" w:sz="4" w:space="0" w:color="auto"/>
              <w:right w:val="nil"/>
            </w:tcBorders>
            <w:shd w:val="clear" w:color="auto" w:fill="FFFFFF"/>
            <w:vAlign w:val="bottom"/>
          </w:tcPr>
          <w:p w14:paraId="68D8A12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9AB158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365DD5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5EA4C9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88A31B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8A173D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3BB69AD" w14:textId="77777777" w:rsidTr="000B5F98">
        <w:tc>
          <w:tcPr>
            <w:tcW w:w="720" w:type="dxa"/>
            <w:tcBorders>
              <w:top w:val="single" w:sz="4" w:space="0" w:color="auto"/>
              <w:bottom w:val="single" w:sz="4" w:space="0" w:color="auto"/>
              <w:right w:val="nil"/>
            </w:tcBorders>
            <w:shd w:val="clear" w:color="auto" w:fill="FFFFFF"/>
            <w:vAlign w:val="bottom"/>
          </w:tcPr>
          <w:p w14:paraId="10370B14"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AB0BC7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593AA53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39E0876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5B7F14E"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17,500</w:t>
            </w:r>
          </w:p>
        </w:tc>
        <w:tc>
          <w:tcPr>
            <w:tcW w:w="1430" w:type="dxa"/>
            <w:tcBorders>
              <w:left w:val="double" w:sz="4" w:space="0" w:color="auto"/>
            </w:tcBorders>
            <w:shd w:val="clear" w:color="auto" w:fill="FFFFFF"/>
            <w:vAlign w:val="bottom"/>
          </w:tcPr>
          <w:p w14:paraId="2CB12A95"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2B92736" w14:textId="77777777" w:rsidTr="000B5F98">
        <w:tc>
          <w:tcPr>
            <w:tcW w:w="720" w:type="dxa"/>
            <w:tcBorders>
              <w:top w:val="single" w:sz="4" w:space="0" w:color="auto"/>
              <w:bottom w:val="single" w:sz="4" w:space="0" w:color="auto"/>
              <w:right w:val="nil"/>
            </w:tcBorders>
            <w:shd w:val="clear" w:color="auto" w:fill="FFFFFF"/>
            <w:vAlign w:val="bottom"/>
          </w:tcPr>
          <w:p w14:paraId="67D1D9A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896CFC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CADDA6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44A0D52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91EC975"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1,996</w:t>
            </w:r>
          </w:p>
        </w:tc>
        <w:tc>
          <w:tcPr>
            <w:tcW w:w="1430" w:type="dxa"/>
            <w:tcBorders>
              <w:left w:val="double" w:sz="4" w:space="0" w:color="auto"/>
            </w:tcBorders>
            <w:shd w:val="clear" w:color="auto" w:fill="FFFFFF"/>
            <w:vAlign w:val="bottom"/>
          </w:tcPr>
          <w:p w14:paraId="5D236A7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556B646" w14:textId="77777777" w:rsidTr="000B5F98">
        <w:tc>
          <w:tcPr>
            <w:tcW w:w="720" w:type="dxa"/>
            <w:tcBorders>
              <w:top w:val="single" w:sz="4" w:space="0" w:color="auto"/>
              <w:bottom w:val="single" w:sz="4" w:space="0" w:color="auto"/>
              <w:right w:val="nil"/>
            </w:tcBorders>
            <w:shd w:val="clear" w:color="auto" w:fill="FFFFFF"/>
            <w:vAlign w:val="bottom"/>
          </w:tcPr>
          <w:p w14:paraId="0422086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8A828D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6336B0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0D9E3B8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A5F2655"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F4E2E64"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19,496</w:t>
            </w:r>
          </w:p>
        </w:tc>
      </w:tr>
      <w:tr w:rsidR="007810B9" w:rsidRPr="00865C5E" w14:paraId="21F5FDAC" w14:textId="77777777" w:rsidTr="000B5F98">
        <w:tc>
          <w:tcPr>
            <w:tcW w:w="720" w:type="dxa"/>
            <w:tcBorders>
              <w:top w:val="single" w:sz="4" w:space="0" w:color="auto"/>
              <w:bottom w:val="double" w:sz="4" w:space="0" w:color="auto"/>
              <w:right w:val="nil"/>
            </w:tcBorders>
            <w:shd w:val="clear" w:color="auto" w:fill="FFFFFF"/>
            <w:vAlign w:val="bottom"/>
          </w:tcPr>
          <w:p w14:paraId="1A9B96B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5DF0B02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5A1EC2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semi-annual interest revenue and amortize discount on investment.</w:t>
            </w:r>
          </w:p>
        </w:tc>
        <w:tc>
          <w:tcPr>
            <w:tcW w:w="1045" w:type="dxa"/>
            <w:tcBorders>
              <w:left w:val="double" w:sz="4" w:space="0" w:color="auto"/>
              <w:right w:val="double" w:sz="4" w:space="0" w:color="auto"/>
            </w:tcBorders>
            <w:shd w:val="clear" w:color="auto" w:fill="FFFFFF"/>
            <w:vAlign w:val="bottom"/>
          </w:tcPr>
          <w:p w14:paraId="5FED924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81155E1"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C18796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bl>
    <w:p w14:paraId="75116B20" w14:textId="77777777" w:rsidR="007810B9" w:rsidRPr="00865C5E" w:rsidRDefault="007810B9" w:rsidP="007810B9">
      <w:pPr>
        <w:pStyle w:val="pfootnote"/>
        <w:ind w:left="-110"/>
        <w:rPr>
          <w:rFonts w:ascii="Arial" w:hAnsi="Arial"/>
          <w:lang w:val="en-CA"/>
        </w:rPr>
      </w:pPr>
    </w:p>
    <w:p w14:paraId="38479AF1" w14:textId="5F56D0C5" w:rsidR="007810B9" w:rsidRPr="00490FE0" w:rsidRDefault="007810B9" w:rsidP="000B5F98">
      <w:pPr>
        <w:pStyle w:val="pfootnote"/>
        <w:spacing w:after="120"/>
        <w:ind w:left="-115"/>
        <w:jc w:val="right"/>
        <w:rPr>
          <w:rFonts w:ascii="Arial" w:hAnsi="Arial" w:cs="Arial"/>
          <w:lang w:val="en-CA"/>
        </w:rPr>
      </w:pPr>
      <w:r w:rsidRPr="00865C5E">
        <w:rPr>
          <w:rFonts w:ascii="Arial" w:hAnsi="Arial"/>
          <w:lang w:val="en-CA"/>
        </w:rPr>
        <w:br w:type="page"/>
      </w:r>
      <w:r w:rsidRPr="00490FE0">
        <w:rPr>
          <w:rFonts w:ascii="Arial" w:hAnsi="Arial" w:cs="Arial"/>
          <w:i/>
          <w:lang w:val="en-CA"/>
        </w:rPr>
        <w:lastRenderedPageBreak/>
        <w:t>(continued)</w:t>
      </w:r>
      <w:r w:rsidR="00D85A7E" w:rsidRPr="00490FE0">
        <w:rPr>
          <w:rFonts w:ascii="Arial" w:hAnsi="Arial" w:cs="Arial"/>
          <w:lang w:val="en-CA"/>
        </w:rPr>
        <w:t xml:space="preserve"> </w:t>
      </w:r>
      <w:r w:rsidRPr="00490FE0">
        <w:rPr>
          <w:rFonts w:ascii="Arial" w:hAnsi="Arial" w:cs="Arial"/>
          <w:b/>
          <w:sz w:val="36"/>
          <w:szCs w:val="36"/>
          <w:lang w:val="en-CA"/>
        </w:rPr>
        <w:t>P16-7A</w:t>
      </w:r>
    </w:p>
    <w:p w14:paraId="35176061" w14:textId="09BD8C14" w:rsidR="007810B9" w:rsidRPr="00865C5E" w:rsidRDefault="007810B9" w:rsidP="00D85A7E">
      <w:pPr>
        <w:pStyle w:val="ptf"/>
        <w:shd w:val="clear" w:color="auto" w:fill="auto"/>
        <w:ind w:left="567" w:right="-414" w:hanging="567"/>
        <w:rPr>
          <w:lang w:val="en-CA"/>
        </w:rPr>
      </w:pPr>
      <w:r w:rsidRPr="00865C5E">
        <w:rPr>
          <w:i/>
          <w:lang w:val="en-CA"/>
        </w:rPr>
        <w:t>Note:</w:t>
      </w:r>
      <w:r w:rsidRPr="00865C5E">
        <w:rPr>
          <w:lang w:val="en-CA"/>
        </w:rPr>
        <w:tab/>
        <w:t xml:space="preserve">At June 30 and December 31, </w:t>
      </w:r>
      <w:r w:rsidR="00F91BD2" w:rsidRPr="00865C5E">
        <w:rPr>
          <w:lang w:val="en-CA"/>
        </w:rPr>
        <w:t>2021</w:t>
      </w:r>
      <w:r w:rsidRPr="00865C5E">
        <w:rPr>
          <w:lang w:val="en-CA"/>
        </w:rPr>
        <w:t>, the investor can make separate entries for the accrual of cash interest and for the amortization of discount on the investment, as shown below.</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1B323A7A" w14:textId="77777777" w:rsidTr="003F7B48">
        <w:tc>
          <w:tcPr>
            <w:tcW w:w="9403" w:type="dxa"/>
            <w:gridSpan w:val="6"/>
            <w:tcBorders>
              <w:top w:val="double" w:sz="4" w:space="0" w:color="auto"/>
              <w:bottom w:val="single" w:sz="4" w:space="0" w:color="auto"/>
            </w:tcBorders>
            <w:shd w:val="clear" w:color="auto" w:fill="FFFFFF"/>
            <w:vAlign w:val="bottom"/>
          </w:tcPr>
          <w:p w14:paraId="132C07C1"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7B4251F0"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21CF765E"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70FA191C" w14:textId="591680EB" w:rsidR="00724CED" w:rsidRPr="002C7755" w:rsidRDefault="00724CED"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2021</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5A22941" w14:textId="748831E9"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915739C" w14:textId="62711E07"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7010F13" w14:textId="33366FC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0EAC18DB" w14:textId="5E8F10E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4E89A4DB" w14:textId="77777777" w:rsidTr="000B5F98">
        <w:tc>
          <w:tcPr>
            <w:tcW w:w="720" w:type="dxa"/>
            <w:tcBorders>
              <w:top w:val="single" w:sz="4" w:space="0" w:color="auto"/>
              <w:bottom w:val="single" w:sz="4" w:space="0" w:color="auto"/>
              <w:right w:val="nil"/>
            </w:tcBorders>
            <w:shd w:val="clear" w:color="auto" w:fill="FFFFFF"/>
            <w:vAlign w:val="bottom"/>
          </w:tcPr>
          <w:p w14:paraId="7330AE98" w14:textId="77777777" w:rsidR="007810B9" w:rsidRPr="00865C5E" w:rsidRDefault="00502FAA" w:rsidP="003F7B48">
            <w:pPr>
              <w:pStyle w:val="pformf"/>
              <w:shd w:val="clear" w:color="auto" w:fill="FFFFFF"/>
              <w:spacing w:before="0"/>
              <w:rPr>
                <w:rFonts w:ascii="Arial" w:hAnsi="Arial"/>
                <w:sz w:val="20"/>
                <w:lang w:val="en-CA"/>
              </w:rPr>
            </w:pPr>
            <w:r w:rsidRPr="00865C5E">
              <w:rPr>
                <w:rFonts w:ascii="Arial" w:hAnsi="Arial"/>
                <w:sz w:val="20"/>
                <w:lang w:val="en-CA"/>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DA6F0D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7871FFB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486BA4E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4A256AF"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17,500</w:t>
            </w:r>
          </w:p>
        </w:tc>
        <w:tc>
          <w:tcPr>
            <w:tcW w:w="1430" w:type="dxa"/>
            <w:tcBorders>
              <w:left w:val="double" w:sz="4" w:space="0" w:color="auto"/>
            </w:tcBorders>
            <w:shd w:val="clear" w:color="auto" w:fill="FFFFFF"/>
            <w:vAlign w:val="bottom"/>
          </w:tcPr>
          <w:p w14:paraId="42E461D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FA5FDD1" w14:textId="77777777" w:rsidTr="000B5F98">
        <w:tc>
          <w:tcPr>
            <w:tcW w:w="720" w:type="dxa"/>
            <w:tcBorders>
              <w:top w:val="single" w:sz="4" w:space="0" w:color="auto"/>
              <w:bottom w:val="single" w:sz="4" w:space="0" w:color="auto"/>
              <w:right w:val="nil"/>
            </w:tcBorders>
            <w:shd w:val="clear" w:color="auto" w:fill="FFFFFF"/>
            <w:vAlign w:val="bottom"/>
          </w:tcPr>
          <w:p w14:paraId="1186512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8E43F1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754AA0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260C68A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5177D6C"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1337F43"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17,500</w:t>
            </w:r>
          </w:p>
        </w:tc>
      </w:tr>
      <w:tr w:rsidR="007810B9" w:rsidRPr="00865C5E" w14:paraId="7D1E86CA" w14:textId="77777777" w:rsidTr="000B5F98">
        <w:tc>
          <w:tcPr>
            <w:tcW w:w="720" w:type="dxa"/>
            <w:tcBorders>
              <w:top w:val="single" w:sz="4" w:space="0" w:color="auto"/>
              <w:bottom w:val="single" w:sz="4" w:space="0" w:color="auto"/>
              <w:right w:val="nil"/>
            </w:tcBorders>
            <w:shd w:val="clear" w:color="auto" w:fill="FFFFFF"/>
            <w:vAlign w:val="bottom"/>
          </w:tcPr>
          <w:p w14:paraId="3E06F18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6D71A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0AE262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semi-annual interest revenue.</w:t>
            </w:r>
          </w:p>
        </w:tc>
        <w:tc>
          <w:tcPr>
            <w:tcW w:w="1045" w:type="dxa"/>
            <w:tcBorders>
              <w:left w:val="double" w:sz="4" w:space="0" w:color="auto"/>
              <w:right w:val="double" w:sz="4" w:space="0" w:color="auto"/>
            </w:tcBorders>
            <w:shd w:val="clear" w:color="auto" w:fill="FFFFFF"/>
            <w:vAlign w:val="bottom"/>
          </w:tcPr>
          <w:p w14:paraId="53FA842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CABB749"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2A3486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496D40E" w14:textId="77777777" w:rsidTr="000B5F98">
        <w:tc>
          <w:tcPr>
            <w:tcW w:w="720" w:type="dxa"/>
            <w:tcBorders>
              <w:top w:val="single" w:sz="4" w:space="0" w:color="auto"/>
              <w:bottom w:val="single" w:sz="4" w:space="0" w:color="auto"/>
              <w:right w:val="nil"/>
            </w:tcBorders>
            <w:shd w:val="clear" w:color="auto" w:fill="FFFFFF"/>
            <w:vAlign w:val="bottom"/>
          </w:tcPr>
          <w:p w14:paraId="1725E3B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39D2EA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013BAB2"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FEE2C6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F2B7C2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2460E1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713007A" w14:textId="77777777" w:rsidTr="000B5F98">
        <w:tc>
          <w:tcPr>
            <w:tcW w:w="720" w:type="dxa"/>
            <w:tcBorders>
              <w:top w:val="single" w:sz="4" w:space="0" w:color="auto"/>
              <w:bottom w:val="single" w:sz="4" w:space="0" w:color="auto"/>
              <w:right w:val="nil"/>
            </w:tcBorders>
            <w:shd w:val="clear" w:color="auto" w:fill="FFFFFF"/>
            <w:vAlign w:val="bottom"/>
          </w:tcPr>
          <w:p w14:paraId="1951FF2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B6E58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7890E5E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69D1AC9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BD7ABB9"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1,938</w:t>
            </w:r>
          </w:p>
        </w:tc>
        <w:tc>
          <w:tcPr>
            <w:tcW w:w="1430" w:type="dxa"/>
            <w:tcBorders>
              <w:left w:val="double" w:sz="4" w:space="0" w:color="auto"/>
            </w:tcBorders>
            <w:shd w:val="clear" w:color="auto" w:fill="FFFFFF"/>
            <w:vAlign w:val="bottom"/>
          </w:tcPr>
          <w:p w14:paraId="0BE3A3E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473BE17B" w14:textId="77777777" w:rsidTr="000B5F98">
        <w:tc>
          <w:tcPr>
            <w:tcW w:w="720" w:type="dxa"/>
            <w:tcBorders>
              <w:top w:val="single" w:sz="4" w:space="0" w:color="auto"/>
              <w:bottom w:val="single" w:sz="4" w:space="0" w:color="auto"/>
              <w:right w:val="nil"/>
            </w:tcBorders>
            <w:shd w:val="clear" w:color="auto" w:fill="FFFFFF"/>
            <w:vAlign w:val="bottom"/>
          </w:tcPr>
          <w:p w14:paraId="6F0606F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45DF8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49C7DD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329414A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5E9B84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24EE1DF"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1,938</w:t>
            </w:r>
          </w:p>
        </w:tc>
      </w:tr>
      <w:tr w:rsidR="007810B9" w:rsidRPr="00865C5E" w14:paraId="62FACB82" w14:textId="77777777" w:rsidTr="000B5F98">
        <w:tc>
          <w:tcPr>
            <w:tcW w:w="720" w:type="dxa"/>
            <w:tcBorders>
              <w:top w:val="single" w:sz="4" w:space="0" w:color="auto"/>
              <w:bottom w:val="single" w:sz="4" w:space="0" w:color="auto"/>
              <w:right w:val="nil"/>
            </w:tcBorders>
            <w:shd w:val="clear" w:color="auto" w:fill="FFFFFF"/>
            <w:vAlign w:val="bottom"/>
          </w:tcPr>
          <w:p w14:paraId="5F4611B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E23424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9B23D4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amortize discount on investment.</w:t>
            </w:r>
          </w:p>
        </w:tc>
        <w:tc>
          <w:tcPr>
            <w:tcW w:w="1045" w:type="dxa"/>
            <w:tcBorders>
              <w:left w:val="double" w:sz="4" w:space="0" w:color="auto"/>
              <w:right w:val="double" w:sz="4" w:space="0" w:color="auto"/>
            </w:tcBorders>
            <w:shd w:val="clear" w:color="auto" w:fill="FFFFFF"/>
            <w:vAlign w:val="bottom"/>
          </w:tcPr>
          <w:p w14:paraId="55E5184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0E0DC3E"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D6E13CF"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21AB18E" w14:textId="77777777" w:rsidTr="000B5F98">
        <w:tc>
          <w:tcPr>
            <w:tcW w:w="720" w:type="dxa"/>
            <w:tcBorders>
              <w:top w:val="single" w:sz="4" w:space="0" w:color="auto"/>
              <w:bottom w:val="single" w:sz="4" w:space="0" w:color="auto"/>
              <w:right w:val="nil"/>
            </w:tcBorders>
            <w:shd w:val="clear" w:color="auto" w:fill="FFFFFF"/>
            <w:vAlign w:val="bottom"/>
          </w:tcPr>
          <w:p w14:paraId="4A5E15D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6799EB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2CBC899"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EDB6CC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2E9B86E"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B554A9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1355387" w14:textId="77777777" w:rsidTr="000B5F98">
        <w:tc>
          <w:tcPr>
            <w:tcW w:w="720" w:type="dxa"/>
            <w:tcBorders>
              <w:top w:val="single" w:sz="4" w:space="0" w:color="auto"/>
              <w:bottom w:val="single" w:sz="4" w:space="0" w:color="auto"/>
              <w:right w:val="nil"/>
            </w:tcBorders>
            <w:shd w:val="clear" w:color="auto" w:fill="FFFFFF"/>
            <w:vAlign w:val="bottom"/>
          </w:tcPr>
          <w:p w14:paraId="351A91B8"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755005B"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72FB8BF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37351B3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B628F90"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17,500</w:t>
            </w:r>
          </w:p>
        </w:tc>
        <w:tc>
          <w:tcPr>
            <w:tcW w:w="1430" w:type="dxa"/>
            <w:tcBorders>
              <w:left w:val="double" w:sz="4" w:space="0" w:color="auto"/>
            </w:tcBorders>
            <w:shd w:val="clear" w:color="auto" w:fill="FFFFFF"/>
            <w:vAlign w:val="bottom"/>
          </w:tcPr>
          <w:p w14:paraId="5F2A34B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A0977D8" w14:textId="77777777" w:rsidTr="000B5F98">
        <w:tc>
          <w:tcPr>
            <w:tcW w:w="720" w:type="dxa"/>
            <w:tcBorders>
              <w:top w:val="single" w:sz="4" w:space="0" w:color="auto"/>
              <w:bottom w:val="single" w:sz="4" w:space="0" w:color="auto"/>
              <w:right w:val="nil"/>
            </w:tcBorders>
            <w:shd w:val="clear" w:color="auto" w:fill="FFFFFF"/>
            <w:vAlign w:val="bottom"/>
          </w:tcPr>
          <w:p w14:paraId="25D2565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146D12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4D16EB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51918E9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8181976"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F959F35"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17,500</w:t>
            </w:r>
          </w:p>
        </w:tc>
      </w:tr>
      <w:tr w:rsidR="007810B9" w:rsidRPr="00865C5E" w14:paraId="3E629F37" w14:textId="77777777" w:rsidTr="000B5F98">
        <w:tc>
          <w:tcPr>
            <w:tcW w:w="720" w:type="dxa"/>
            <w:tcBorders>
              <w:top w:val="single" w:sz="4" w:space="0" w:color="auto"/>
              <w:bottom w:val="single" w:sz="4" w:space="0" w:color="auto"/>
              <w:right w:val="nil"/>
            </w:tcBorders>
            <w:shd w:val="clear" w:color="auto" w:fill="FFFFFF"/>
            <w:vAlign w:val="bottom"/>
          </w:tcPr>
          <w:p w14:paraId="784746C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73FC3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99EB5D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semi-annual interest revenue.</w:t>
            </w:r>
          </w:p>
        </w:tc>
        <w:tc>
          <w:tcPr>
            <w:tcW w:w="1045" w:type="dxa"/>
            <w:tcBorders>
              <w:left w:val="double" w:sz="4" w:space="0" w:color="auto"/>
              <w:right w:val="double" w:sz="4" w:space="0" w:color="auto"/>
            </w:tcBorders>
            <w:shd w:val="clear" w:color="auto" w:fill="FFFFFF"/>
            <w:vAlign w:val="bottom"/>
          </w:tcPr>
          <w:p w14:paraId="18B31BB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A3A820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19A7AB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9AFDECD" w14:textId="77777777" w:rsidTr="000B5F98">
        <w:tc>
          <w:tcPr>
            <w:tcW w:w="720" w:type="dxa"/>
            <w:tcBorders>
              <w:top w:val="single" w:sz="4" w:space="0" w:color="auto"/>
              <w:bottom w:val="single" w:sz="4" w:space="0" w:color="auto"/>
              <w:right w:val="nil"/>
            </w:tcBorders>
            <w:shd w:val="clear" w:color="auto" w:fill="FFFFFF"/>
            <w:vAlign w:val="bottom"/>
          </w:tcPr>
          <w:p w14:paraId="6882C79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C2EBD3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81D17D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F290D9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4FB3C4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545969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014E8DC" w14:textId="77777777" w:rsidTr="000B5F98">
        <w:tc>
          <w:tcPr>
            <w:tcW w:w="720" w:type="dxa"/>
            <w:tcBorders>
              <w:top w:val="single" w:sz="4" w:space="0" w:color="auto"/>
              <w:bottom w:val="single" w:sz="4" w:space="0" w:color="auto"/>
              <w:right w:val="nil"/>
            </w:tcBorders>
            <w:shd w:val="clear" w:color="auto" w:fill="FFFFFF"/>
            <w:vAlign w:val="bottom"/>
          </w:tcPr>
          <w:p w14:paraId="5B03292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34F80DC"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3C0F45C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30F48C3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0B38779"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1,996</w:t>
            </w:r>
          </w:p>
        </w:tc>
        <w:tc>
          <w:tcPr>
            <w:tcW w:w="1430" w:type="dxa"/>
            <w:tcBorders>
              <w:left w:val="double" w:sz="4" w:space="0" w:color="auto"/>
            </w:tcBorders>
            <w:shd w:val="clear" w:color="auto" w:fill="FFFFFF"/>
            <w:vAlign w:val="bottom"/>
          </w:tcPr>
          <w:p w14:paraId="72610BF7"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5B232B34" w14:textId="77777777" w:rsidTr="000B5F98">
        <w:tc>
          <w:tcPr>
            <w:tcW w:w="720" w:type="dxa"/>
            <w:tcBorders>
              <w:top w:val="single" w:sz="4" w:space="0" w:color="auto"/>
              <w:bottom w:val="single" w:sz="4" w:space="0" w:color="auto"/>
              <w:right w:val="nil"/>
            </w:tcBorders>
            <w:shd w:val="clear" w:color="auto" w:fill="FFFFFF"/>
            <w:vAlign w:val="bottom"/>
          </w:tcPr>
          <w:p w14:paraId="0D36099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D1A3B7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267659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73B168A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809F410"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0E4F8A2"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1,996</w:t>
            </w:r>
          </w:p>
        </w:tc>
      </w:tr>
      <w:tr w:rsidR="007810B9" w:rsidRPr="00865C5E" w14:paraId="236DB423" w14:textId="77777777" w:rsidTr="000B5F98">
        <w:tc>
          <w:tcPr>
            <w:tcW w:w="720" w:type="dxa"/>
            <w:tcBorders>
              <w:top w:val="single" w:sz="4" w:space="0" w:color="auto"/>
              <w:bottom w:val="double" w:sz="4" w:space="0" w:color="auto"/>
              <w:right w:val="nil"/>
            </w:tcBorders>
            <w:shd w:val="clear" w:color="auto" w:fill="FFFFFF"/>
            <w:vAlign w:val="bottom"/>
          </w:tcPr>
          <w:p w14:paraId="6F3D474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1CE3488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6623AA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amortize discount on investment.</w:t>
            </w:r>
          </w:p>
        </w:tc>
        <w:tc>
          <w:tcPr>
            <w:tcW w:w="1045" w:type="dxa"/>
            <w:tcBorders>
              <w:left w:val="double" w:sz="4" w:space="0" w:color="auto"/>
              <w:right w:val="double" w:sz="4" w:space="0" w:color="auto"/>
            </w:tcBorders>
            <w:shd w:val="clear" w:color="auto" w:fill="FFFFFF"/>
            <w:vAlign w:val="bottom"/>
          </w:tcPr>
          <w:p w14:paraId="11703FA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A46CB9A"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8FD95EF"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bl>
    <w:p w14:paraId="42A4730A" w14:textId="0DD3B8C5" w:rsidR="007810B9" w:rsidRPr="00865C5E" w:rsidRDefault="007810B9" w:rsidP="000B5F98">
      <w:pPr>
        <w:pStyle w:val="ph3"/>
        <w:tabs>
          <w:tab w:val="right" w:pos="8820"/>
        </w:tabs>
        <w:spacing w:before="0" w:after="120"/>
        <w:ind w:left="-115" w:right="29"/>
        <w:jc w:val="left"/>
        <w:rPr>
          <w:b/>
          <w:i w:val="0"/>
          <w:sz w:val="36"/>
          <w:szCs w:val="36"/>
          <w:lang w:val="en-CA"/>
        </w:rPr>
      </w:pPr>
      <w:r w:rsidRPr="00865C5E">
        <w:rPr>
          <w:lang w:val="en-CA"/>
        </w:rPr>
        <w:br w:type="page"/>
      </w:r>
      <w:r w:rsidRPr="00865C5E">
        <w:rPr>
          <w:lang w:val="en-CA"/>
        </w:rPr>
        <w:lastRenderedPageBreak/>
        <w:tab/>
        <w:t>(30-50 min.)</w:t>
      </w:r>
      <w:r w:rsidR="00D85A7E" w:rsidRPr="00865C5E">
        <w:rPr>
          <w:lang w:val="en-CA"/>
        </w:rPr>
        <w:t xml:space="preserve"> </w:t>
      </w:r>
      <w:r w:rsidRPr="00865C5E">
        <w:rPr>
          <w:b/>
          <w:i w:val="0"/>
          <w:sz w:val="36"/>
          <w:szCs w:val="36"/>
          <w:lang w:val="en-CA"/>
        </w:rPr>
        <w:t>P16-8A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00"/>
        <w:gridCol w:w="1475"/>
        <w:gridCol w:w="1430"/>
      </w:tblGrid>
      <w:tr w:rsidR="007810B9" w:rsidRPr="00865C5E" w14:paraId="52E0D09F" w14:textId="77777777" w:rsidTr="003F7B48">
        <w:tc>
          <w:tcPr>
            <w:tcW w:w="9403" w:type="dxa"/>
            <w:gridSpan w:val="6"/>
            <w:tcBorders>
              <w:top w:val="double" w:sz="4" w:space="0" w:color="auto"/>
              <w:bottom w:val="single" w:sz="4" w:space="0" w:color="auto"/>
            </w:tcBorders>
            <w:shd w:val="clear" w:color="auto" w:fill="FFFFFF"/>
            <w:vAlign w:val="bottom"/>
          </w:tcPr>
          <w:p w14:paraId="17F2A641"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7AF305A2"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2EAB85BD"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15B048C5" w14:textId="6C878005" w:rsidR="00724CED" w:rsidRPr="002C7755" w:rsidRDefault="00724CED"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6E45B59" w14:textId="3D2DF461"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00" w:type="dxa"/>
            <w:tcBorders>
              <w:top w:val="single" w:sz="4" w:space="0" w:color="auto"/>
              <w:left w:val="double" w:sz="4" w:space="0" w:color="auto"/>
              <w:bottom w:val="double" w:sz="4" w:space="0" w:color="auto"/>
              <w:right w:val="double" w:sz="4" w:space="0" w:color="auto"/>
            </w:tcBorders>
            <w:shd w:val="clear" w:color="auto" w:fill="FFFFFF"/>
            <w:vAlign w:val="bottom"/>
          </w:tcPr>
          <w:p w14:paraId="21913E80" w14:textId="4F838731"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75" w:type="dxa"/>
            <w:tcBorders>
              <w:top w:val="single" w:sz="4" w:space="0" w:color="auto"/>
              <w:left w:val="double" w:sz="4" w:space="0" w:color="auto"/>
              <w:bottom w:val="double" w:sz="4" w:space="0" w:color="auto"/>
              <w:right w:val="double" w:sz="4" w:space="0" w:color="auto"/>
            </w:tcBorders>
            <w:shd w:val="clear" w:color="auto" w:fill="FFFFFF"/>
            <w:vAlign w:val="bottom"/>
          </w:tcPr>
          <w:p w14:paraId="5C176DD2" w14:textId="36126A5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09DCE969" w14:textId="54F2D7D6"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7DF86832" w14:textId="77777777" w:rsidTr="000B5F98">
        <w:tc>
          <w:tcPr>
            <w:tcW w:w="720" w:type="dxa"/>
            <w:tcBorders>
              <w:top w:val="single" w:sz="4" w:space="0" w:color="auto"/>
              <w:bottom w:val="single" w:sz="4" w:space="0" w:color="auto"/>
              <w:right w:val="nil"/>
            </w:tcBorders>
            <w:shd w:val="clear" w:color="auto" w:fill="FFFFFF"/>
            <w:vAlign w:val="bottom"/>
          </w:tcPr>
          <w:p w14:paraId="264B5CA5"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42DDD51"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5</w:t>
            </w:r>
          </w:p>
        </w:tc>
        <w:tc>
          <w:tcPr>
            <w:tcW w:w="4290" w:type="dxa"/>
            <w:tcBorders>
              <w:left w:val="double" w:sz="4" w:space="0" w:color="auto"/>
              <w:right w:val="double" w:sz="4" w:space="0" w:color="auto"/>
            </w:tcBorders>
            <w:shd w:val="clear" w:color="auto" w:fill="FFFFFF"/>
            <w:vAlign w:val="bottom"/>
          </w:tcPr>
          <w:p w14:paraId="5E9028D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1000" w:type="dxa"/>
            <w:tcBorders>
              <w:left w:val="double" w:sz="4" w:space="0" w:color="auto"/>
              <w:right w:val="double" w:sz="4" w:space="0" w:color="auto"/>
            </w:tcBorders>
            <w:shd w:val="clear" w:color="auto" w:fill="FFFFFF"/>
            <w:vAlign w:val="bottom"/>
          </w:tcPr>
          <w:p w14:paraId="5B7AC33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0F9F5D3D"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255,000</w:t>
            </w:r>
          </w:p>
        </w:tc>
        <w:tc>
          <w:tcPr>
            <w:tcW w:w="1430" w:type="dxa"/>
            <w:tcBorders>
              <w:left w:val="double" w:sz="4" w:space="0" w:color="auto"/>
            </w:tcBorders>
            <w:shd w:val="clear" w:color="auto" w:fill="FFFFFF"/>
            <w:vAlign w:val="bottom"/>
          </w:tcPr>
          <w:p w14:paraId="6FC89B3D"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7CDB74B4" w14:textId="77777777" w:rsidTr="000B5F98">
        <w:tc>
          <w:tcPr>
            <w:tcW w:w="720" w:type="dxa"/>
            <w:tcBorders>
              <w:top w:val="single" w:sz="4" w:space="0" w:color="auto"/>
              <w:bottom w:val="single" w:sz="4" w:space="0" w:color="auto"/>
              <w:right w:val="nil"/>
            </w:tcBorders>
            <w:shd w:val="clear" w:color="auto" w:fill="FFFFFF"/>
            <w:vAlign w:val="bottom"/>
          </w:tcPr>
          <w:p w14:paraId="3DC23BE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7FE80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8F429DB" w14:textId="77777777" w:rsidR="007810B9" w:rsidRPr="00865C5E" w:rsidRDefault="00DC3D9D"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00" w:type="dxa"/>
            <w:tcBorders>
              <w:left w:val="double" w:sz="4" w:space="0" w:color="auto"/>
              <w:right w:val="double" w:sz="4" w:space="0" w:color="auto"/>
            </w:tcBorders>
            <w:shd w:val="clear" w:color="auto" w:fill="FFFFFF"/>
            <w:vAlign w:val="bottom"/>
          </w:tcPr>
          <w:p w14:paraId="59F698F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64561BFB"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500</w:t>
            </w:r>
          </w:p>
        </w:tc>
        <w:tc>
          <w:tcPr>
            <w:tcW w:w="1430" w:type="dxa"/>
            <w:tcBorders>
              <w:left w:val="double" w:sz="4" w:space="0" w:color="auto"/>
            </w:tcBorders>
            <w:shd w:val="clear" w:color="auto" w:fill="FFFFFF"/>
            <w:vAlign w:val="bottom"/>
          </w:tcPr>
          <w:p w14:paraId="567C627F"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19BE85B4" w14:textId="77777777" w:rsidTr="000B5F98">
        <w:tc>
          <w:tcPr>
            <w:tcW w:w="720" w:type="dxa"/>
            <w:tcBorders>
              <w:top w:val="single" w:sz="4" w:space="0" w:color="auto"/>
              <w:bottom w:val="single" w:sz="4" w:space="0" w:color="auto"/>
              <w:right w:val="nil"/>
            </w:tcBorders>
            <w:shd w:val="clear" w:color="auto" w:fill="FFFFFF"/>
            <w:vAlign w:val="bottom"/>
          </w:tcPr>
          <w:p w14:paraId="0A19240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8856D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67873A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00" w:type="dxa"/>
            <w:tcBorders>
              <w:left w:val="double" w:sz="4" w:space="0" w:color="auto"/>
              <w:right w:val="double" w:sz="4" w:space="0" w:color="auto"/>
            </w:tcBorders>
            <w:shd w:val="clear" w:color="auto" w:fill="FFFFFF"/>
            <w:vAlign w:val="bottom"/>
          </w:tcPr>
          <w:p w14:paraId="35FAEAE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76125530"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385B1843"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255,500</w:t>
            </w:r>
          </w:p>
        </w:tc>
      </w:tr>
      <w:tr w:rsidR="007810B9" w:rsidRPr="00865C5E" w14:paraId="476C49FD" w14:textId="77777777" w:rsidTr="000B5F98">
        <w:tc>
          <w:tcPr>
            <w:tcW w:w="720" w:type="dxa"/>
            <w:tcBorders>
              <w:top w:val="single" w:sz="4" w:space="0" w:color="auto"/>
              <w:bottom w:val="single" w:sz="4" w:space="0" w:color="auto"/>
              <w:right w:val="nil"/>
            </w:tcBorders>
            <w:shd w:val="clear" w:color="auto" w:fill="FFFFFF"/>
            <w:vAlign w:val="bottom"/>
          </w:tcPr>
          <w:p w14:paraId="3D1C092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7990BC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5663BA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 of 5,000 HHN Ltd. shares at $51.00 plus commission of $500.</w:t>
            </w:r>
          </w:p>
        </w:tc>
        <w:tc>
          <w:tcPr>
            <w:tcW w:w="1000" w:type="dxa"/>
            <w:tcBorders>
              <w:left w:val="double" w:sz="4" w:space="0" w:color="auto"/>
              <w:right w:val="double" w:sz="4" w:space="0" w:color="auto"/>
            </w:tcBorders>
            <w:shd w:val="clear" w:color="auto" w:fill="FFFFFF"/>
            <w:vAlign w:val="bottom"/>
          </w:tcPr>
          <w:p w14:paraId="7E0BEF8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2AF1EBA9"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1DEA7A8E"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3417BDDF" w14:textId="77777777" w:rsidTr="000B5F98">
        <w:tc>
          <w:tcPr>
            <w:tcW w:w="720" w:type="dxa"/>
            <w:tcBorders>
              <w:top w:val="single" w:sz="4" w:space="0" w:color="auto"/>
              <w:bottom w:val="single" w:sz="4" w:space="0" w:color="auto"/>
              <w:right w:val="nil"/>
            </w:tcBorders>
            <w:shd w:val="clear" w:color="auto" w:fill="FFFFFF"/>
            <w:vAlign w:val="bottom"/>
          </w:tcPr>
          <w:p w14:paraId="205F55C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6AE8E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476649A"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00" w:type="dxa"/>
            <w:tcBorders>
              <w:left w:val="double" w:sz="4" w:space="0" w:color="auto"/>
              <w:right w:val="double" w:sz="4" w:space="0" w:color="auto"/>
            </w:tcBorders>
            <w:shd w:val="clear" w:color="auto" w:fill="FFFFFF"/>
            <w:vAlign w:val="bottom"/>
          </w:tcPr>
          <w:p w14:paraId="1CFE2AA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5DB655A7"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3700C87A"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06BBA275" w14:textId="77777777" w:rsidTr="000B5F98">
        <w:tc>
          <w:tcPr>
            <w:tcW w:w="720" w:type="dxa"/>
            <w:tcBorders>
              <w:top w:val="single" w:sz="4" w:space="0" w:color="auto"/>
              <w:bottom w:val="single" w:sz="4" w:space="0" w:color="auto"/>
              <w:right w:val="nil"/>
            </w:tcBorders>
            <w:shd w:val="clear" w:color="auto" w:fill="FFFFFF"/>
            <w:vAlign w:val="bottom"/>
          </w:tcPr>
          <w:p w14:paraId="0DDBEDC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93DB5FF"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5F7BD52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No entry required.</w:t>
            </w:r>
          </w:p>
        </w:tc>
        <w:tc>
          <w:tcPr>
            <w:tcW w:w="1000" w:type="dxa"/>
            <w:tcBorders>
              <w:left w:val="double" w:sz="4" w:space="0" w:color="auto"/>
              <w:right w:val="double" w:sz="4" w:space="0" w:color="auto"/>
            </w:tcBorders>
            <w:shd w:val="clear" w:color="auto" w:fill="FFFFFF"/>
            <w:vAlign w:val="bottom"/>
          </w:tcPr>
          <w:p w14:paraId="2CACE0A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7F335C4D"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7068FCEA"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6BC29963" w14:textId="77777777" w:rsidTr="000B5F98">
        <w:tc>
          <w:tcPr>
            <w:tcW w:w="720" w:type="dxa"/>
            <w:tcBorders>
              <w:top w:val="single" w:sz="4" w:space="0" w:color="auto"/>
              <w:bottom w:val="single" w:sz="4" w:space="0" w:color="auto"/>
              <w:right w:val="nil"/>
            </w:tcBorders>
            <w:shd w:val="clear" w:color="auto" w:fill="FFFFFF"/>
            <w:vAlign w:val="bottom"/>
          </w:tcPr>
          <w:p w14:paraId="6754294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2C1AE7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B4FD5B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00" w:type="dxa"/>
            <w:tcBorders>
              <w:left w:val="double" w:sz="4" w:space="0" w:color="auto"/>
              <w:right w:val="double" w:sz="4" w:space="0" w:color="auto"/>
            </w:tcBorders>
            <w:shd w:val="clear" w:color="auto" w:fill="FFFFFF"/>
            <w:vAlign w:val="bottom"/>
          </w:tcPr>
          <w:p w14:paraId="40C795D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43CB4AF7"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6907CFFA"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44008EB0" w14:textId="77777777" w:rsidTr="000B5F98">
        <w:tc>
          <w:tcPr>
            <w:tcW w:w="720" w:type="dxa"/>
            <w:tcBorders>
              <w:top w:val="single" w:sz="4" w:space="0" w:color="auto"/>
              <w:bottom w:val="single" w:sz="4" w:space="0" w:color="auto"/>
              <w:right w:val="nil"/>
            </w:tcBorders>
            <w:shd w:val="clear" w:color="auto" w:fill="FFFFFF"/>
            <w:vAlign w:val="bottom"/>
          </w:tcPr>
          <w:p w14:paraId="23835690"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Feb.</w:t>
            </w:r>
          </w:p>
        </w:tc>
        <w:tc>
          <w:tcPr>
            <w:tcW w:w="488" w:type="dxa"/>
            <w:tcBorders>
              <w:top w:val="single" w:sz="4" w:space="0" w:color="auto"/>
              <w:left w:val="nil"/>
              <w:bottom w:val="single" w:sz="4" w:space="0" w:color="auto"/>
              <w:right w:val="double" w:sz="4" w:space="0" w:color="auto"/>
            </w:tcBorders>
            <w:shd w:val="clear" w:color="auto" w:fill="FFFFFF"/>
            <w:vAlign w:val="bottom"/>
          </w:tcPr>
          <w:p w14:paraId="009CA5DD"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15</w:t>
            </w:r>
          </w:p>
        </w:tc>
        <w:tc>
          <w:tcPr>
            <w:tcW w:w="4290" w:type="dxa"/>
            <w:tcBorders>
              <w:left w:val="double" w:sz="4" w:space="0" w:color="auto"/>
              <w:right w:val="double" w:sz="4" w:space="0" w:color="auto"/>
            </w:tcBorders>
            <w:shd w:val="clear" w:color="auto" w:fill="FFFFFF"/>
            <w:vAlign w:val="bottom"/>
          </w:tcPr>
          <w:p w14:paraId="1493B0B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00" w:type="dxa"/>
            <w:tcBorders>
              <w:left w:val="double" w:sz="4" w:space="0" w:color="auto"/>
              <w:right w:val="double" w:sz="4" w:space="0" w:color="auto"/>
            </w:tcBorders>
            <w:shd w:val="clear" w:color="auto" w:fill="FFFFFF"/>
            <w:vAlign w:val="bottom"/>
          </w:tcPr>
          <w:p w14:paraId="00EEC3A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62D5CAD4"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42,000</w:t>
            </w:r>
          </w:p>
        </w:tc>
        <w:tc>
          <w:tcPr>
            <w:tcW w:w="1430" w:type="dxa"/>
            <w:tcBorders>
              <w:left w:val="double" w:sz="4" w:space="0" w:color="auto"/>
            </w:tcBorders>
            <w:shd w:val="clear" w:color="auto" w:fill="FFFFFF"/>
            <w:vAlign w:val="bottom"/>
          </w:tcPr>
          <w:p w14:paraId="3ED31CB1"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674FBFBE" w14:textId="77777777" w:rsidTr="000B5F98">
        <w:tc>
          <w:tcPr>
            <w:tcW w:w="720" w:type="dxa"/>
            <w:tcBorders>
              <w:top w:val="single" w:sz="4" w:space="0" w:color="auto"/>
              <w:bottom w:val="single" w:sz="4" w:space="0" w:color="auto"/>
              <w:right w:val="nil"/>
            </w:tcBorders>
            <w:shd w:val="clear" w:color="auto" w:fill="FFFFFF"/>
            <w:vAlign w:val="bottom"/>
          </w:tcPr>
          <w:p w14:paraId="646ECE5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9EF396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97ABF3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1000" w:type="dxa"/>
            <w:tcBorders>
              <w:left w:val="double" w:sz="4" w:space="0" w:color="auto"/>
              <w:right w:val="double" w:sz="4" w:space="0" w:color="auto"/>
            </w:tcBorders>
            <w:shd w:val="clear" w:color="auto" w:fill="FFFFFF"/>
            <w:vAlign w:val="bottom"/>
          </w:tcPr>
          <w:p w14:paraId="3505CEA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3AD50527"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19337D04"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42,000</w:t>
            </w:r>
          </w:p>
        </w:tc>
      </w:tr>
      <w:tr w:rsidR="007810B9" w:rsidRPr="00865C5E" w14:paraId="4733BC82" w14:textId="77777777" w:rsidTr="000B5F98">
        <w:tc>
          <w:tcPr>
            <w:tcW w:w="720" w:type="dxa"/>
            <w:tcBorders>
              <w:top w:val="single" w:sz="4" w:space="0" w:color="auto"/>
              <w:bottom w:val="single" w:sz="4" w:space="0" w:color="auto"/>
              <w:right w:val="nil"/>
            </w:tcBorders>
            <w:shd w:val="clear" w:color="auto" w:fill="FFFFFF"/>
            <w:vAlign w:val="bottom"/>
          </w:tcPr>
          <w:p w14:paraId="797BCC3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554A6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C14C3C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dividend from HHN Ltd.</w:t>
            </w:r>
          </w:p>
        </w:tc>
        <w:tc>
          <w:tcPr>
            <w:tcW w:w="1000" w:type="dxa"/>
            <w:tcBorders>
              <w:left w:val="double" w:sz="4" w:space="0" w:color="auto"/>
              <w:right w:val="double" w:sz="4" w:space="0" w:color="auto"/>
            </w:tcBorders>
            <w:shd w:val="clear" w:color="auto" w:fill="FFFFFF"/>
            <w:vAlign w:val="bottom"/>
          </w:tcPr>
          <w:p w14:paraId="73A8CD5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2DDA673C"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2EB7408A"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2D09F278" w14:textId="77777777" w:rsidTr="000B5F98">
        <w:tc>
          <w:tcPr>
            <w:tcW w:w="720" w:type="dxa"/>
            <w:tcBorders>
              <w:top w:val="single" w:sz="4" w:space="0" w:color="auto"/>
              <w:bottom w:val="single" w:sz="4" w:space="0" w:color="auto"/>
              <w:right w:val="nil"/>
            </w:tcBorders>
            <w:shd w:val="clear" w:color="auto" w:fill="FFFFFF"/>
            <w:vAlign w:val="bottom"/>
          </w:tcPr>
          <w:p w14:paraId="26D3A0E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FD11B1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409BC7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00" w:type="dxa"/>
            <w:tcBorders>
              <w:left w:val="double" w:sz="4" w:space="0" w:color="auto"/>
              <w:right w:val="double" w:sz="4" w:space="0" w:color="auto"/>
            </w:tcBorders>
            <w:shd w:val="clear" w:color="auto" w:fill="FFFFFF"/>
            <w:vAlign w:val="bottom"/>
          </w:tcPr>
          <w:p w14:paraId="748F088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2E46F5D7"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73520801"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41105ED2" w14:textId="77777777" w:rsidTr="000B5F98">
        <w:tc>
          <w:tcPr>
            <w:tcW w:w="720" w:type="dxa"/>
            <w:tcBorders>
              <w:top w:val="single" w:sz="4" w:space="0" w:color="auto"/>
              <w:bottom w:val="single" w:sz="4" w:space="0" w:color="auto"/>
              <w:right w:val="nil"/>
            </w:tcBorders>
            <w:shd w:val="clear" w:color="auto" w:fill="FFFFFF"/>
            <w:vAlign w:val="bottom"/>
          </w:tcPr>
          <w:p w14:paraId="71A7B2D8"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Apr.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984ECB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0B7A508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00" w:type="dxa"/>
            <w:tcBorders>
              <w:left w:val="double" w:sz="4" w:space="0" w:color="auto"/>
              <w:right w:val="double" w:sz="4" w:space="0" w:color="auto"/>
            </w:tcBorders>
            <w:shd w:val="clear" w:color="auto" w:fill="FFFFFF"/>
            <w:vAlign w:val="bottom"/>
          </w:tcPr>
          <w:p w14:paraId="6E70CE7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78ACBF1B"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396,000</w:t>
            </w:r>
          </w:p>
        </w:tc>
        <w:tc>
          <w:tcPr>
            <w:tcW w:w="1430" w:type="dxa"/>
            <w:tcBorders>
              <w:left w:val="double" w:sz="4" w:space="0" w:color="auto"/>
            </w:tcBorders>
            <w:shd w:val="clear" w:color="auto" w:fill="FFFFFF"/>
            <w:vAlign w:val="bottom"/>
          </w:tcPr>
          <w:p w14:paraId="162C6AF8"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7A295126" w14:textId="77777777" w:rsidTr="000B5F98">
        <w:tc>
          <w:tcPr>
            <w:tcW w:w="720" w:type="dxa"/>
            <w:tcBorders>
              <w:top w:val="single" w:sz="4" w:space="0" w:color="auto"/>
              <w:bottom w:val="single" w:sz="4" w:space="0" w:color="auto"/>
              <w:right w:val="nil"/>
            </w:tcBorders>
            <w:shd w:val="clear" w:color="auto" w:fill="FFFFFF"/>
            <w:vAlign w:val="bottom"/>
          </w:tcPr>
          <w:p w14:paraId="2C12770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B6C3D9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284076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00" w:type="dxa"/>
            <w:tcBorders>
              <w:left w:val="double" w:sz="4" w:space="0" w:color="auto"/>
              <w:right w:val="double" w:sz="4" w:space="0" w:color="auto"/>
            </w:tcBorders>
            <w:shd w:val="clear" w:color="auto" w:fill="FFFFFF"/>
            <w:vAlign w:val="bottom"/>
          </w:tcPr>
          <w:p w14:paraId="7E1DA93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52F10A1A"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041D7BF6"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396,000</w:t>
            </w:r>
          </w:p>
        </w:tc>
      </w:tr>
      <w:tr w:rsidR="007810B9" w:rsidRPr="00865C5E" w14:paraId="21915E45" w14:textId="77777777" w:rsidTr="000B5F98">
        <w:tc>
          <w:tcPr>
            <w:tcW w:w="720" w:type="dxa"/>
            <w:tcBorders>
              <w:top w:val="single" w:sz="4" w:space="0" w:color="auto"/>
              <w:bottom w:val="single" w:sz="4" w:space="0" w:color="auto"/>
              <w:right w:val="nil"/>
            </w:tcBorders>
            <w:shd w:val="clear" w:color="auto" w:fill="FFFFFF"/>
            <w:vAlign w:val="bottom"/>
          </w:tcPr>
          <w:p w14:paraId="1E1B154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00BB24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BC37988" w14:textId="37342392"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$400,000, 5% bonds at 99.</w:t>
            </w:r>
          </w:p>
        </w:tc>
        <w:tc>
          <w:tcPr>
            <w:tcW w:w="1000" w:type="dxa"/>
            <w:tcBorders>
              <w:left w:val="double" w:sz="4" w:space="0" w:color="auto"/>
              <w:right w:val="double" w:sz="4" w:space="0" w:color="auto"/>
            </w:tcBorders>
            <w:shd w:val="clear" w:color="auto" w:fill="FFFFFF"/>
            <w:vAlign w:val="bottom"/>
          </w:tcPr>
          <w:p w14:paraId="051A162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54D15F90"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7F4BFF62"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34C7E38A" w14:textId="77777777" w:rsidTr="000B5F98">
        <w:tc>
          <w:tcPr>
            <w:tcW w:w="720" w:type="dxa"/>
            <w:tcBorders>
              <w:top w:val="single" w:sz="4" w:space="0" w:color="auto"/>
              <w:bottom w:val="single" w:sz="4" w:space="0" w:color="auto"/>
              <w:right w:val="nil"/>
            </w:tcBorders>
            <w:shd w:val="clear" w:color="auto" w:fill="FFFFFF"/>
            <w:vAlign w:val="bottom"/>
          </w:tcPr>
          <w:p w14:paraId="60DA46B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0D7EFE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71AB8A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00" w:type="dxa"/>
            <w:tcBorders>
              <w:left w:val="double" w:sz="4" w:space="0" w:color="auto"/>
              <w:right w:val="double" w:sz="4" w:space="0" w:color="auto"/>
            </w:tcBorders>
            <w:shd w:val="clear" w:color="auto" w:fill="FFFFFF"/>
            <w:vAlign w:val="bottom"/>
          </w:tcPr>
          <w:p w14:paraId="072A825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04D6E268"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42B855FF"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02A5AA05" w14:textId="77777777" w:rsidTr="000B5F98">
        <w:tc>
          <w:tcPr>
            <w:tcW w:w="720" w:type="dxa"/>
            <w:tcBorders>
              <w:top w:val="single" w:sz="4" w:space="0" w:color="auto"/>
              <w:bottom w:val="single" w:sz="4" w:space="0" w:color="auto"/>
              <w:right w:val="nil"/>
            </w:tcBorders>
            <w:shd w:val="clear" w:color="auto" w:fill="FFFFFF"/>
          </w:tcPr>
          <w:p w14:paraId="7370FF0B" w14:textId="77777777" w:rsidR="007810B9" w:rsidRPr="00865C5E" w:rsidRDefault="007810B9" w:rsidP="00D85A7E">
            <w:pPr>
              <w:pStyle w:val="pformf"/>
              <w:shd w:val="clear" w:color="auto" w:fill="FFFFFF"/>
              <w:spacing w:before="0"/>
              <w:rPr>
                <w:rFonts w:ascii="Arial" w:hAnsi="Arial"/>
                <w:sz w:val="20"/>
                <w:lang w:val="en-CA"/>
              </w:rPr>
            </w:pPr>
            <w:r w:rsidRPr="00865C5E">
              <w:rPr>
                <w:rFonts w:ascii="Arial" w:hAnsi="Arial"/>
                <w:sz w:val="20"/>
                <w:lang w:val="en-CA"/>
              </w:rPr>
              <w:t>Aug.</w:t>
            </w:r>
          </w:p>
        </w:tc>
        <w:tc>
          <w:tcPr>
            <w:tcW w:w="488" w:type="dxa"/>
            <w:tcBorders>
              <w:top w:val="single" w:sz="4" w:space="0" w:color="auto"/>
              <w:left w:val="nil"/>
              <w:bottom w:val="single" w:sz="4" w:space="0" w:color="auto"/>
              <w:right w:val="double" w:sz="4" w:space="0" w:color="auto"/>
            </w:tcBorders>
            <w:shd w:val="clear" w:color="auto" w:fill="FFFFFF"/>
          </w:tcPr>
          <w:p w14:paraId="50F54800" w14:textId="77777777" w:rsidR="007810B9" w:rsidRPr="00865C5E" w:rsidRDefault="007810B9" w:rsidP="00D85A7E">
            <w:pPr>
              <w:pStyle w:val="pformf"/>
              <w:shd w:val="clear" w:color="auto" w:fill="FFFFFF"/>
              <w:spacing w:before="0"/>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6CD7FD5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500 common shares of HHN Ltd. in a 10% stock dividend. New cost per share is $46.36 ($255,000/5,500).</w:t>
            </w:r>
          </w:p>
        </w:tc>
        <w:tc>
          <w:tcPr>
            <w:tcW w:w="1000" w:type="dxa"/>
            <w:tcBorders>
              <w:left w:val="double" w:sz="4" w:space="0" w:color="auto"/>
              <w:right w:val="double" w:sz="4" w:space="0" w:color="auto"/>
            </w:tcBorders>
            <w:shd w:val="clear" w:color="auto" w:fill="FFFFFF"/>
            <w:vAlign w:val="bottom"/>
          </w:tcPr>
          <w:p w14:paraId="351EEE8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7EB1E864"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0A2D3061"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4101C678" w14:textId="77777777" w:rsidTr="000B5F98">
        <w:tc>
          <w:tcPr>
            <w:tcW w:w="720" w:type="dxa"/>
            <w:tcBorders>
              <w:top w:val="single" w:sz="4" w:space="0" w:color="auto"/>
              <w:bottom w:val="single" w:sz="4" w:space="0" w:color="auto"/>
              <w:right w:val="nil"/>
            </w:tcBorders>
            <w:shd w:val="clear" w:color="auto" w:fill="FFFFFF"/>
            <w:vAlign w:val="bottom"/>
          </w:tcPr>
          <w:p w14:paraId="28783EC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80E5F7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A7262E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00" w:type="dxa"/>
            <w:tcBorders>
              <w:left w:val="double" w:sz="4" w:space="0" w:color="auto"/>
              <w:right w:val="double" w:sz="4" w:space="0" w:color="auto"/>
            </w:tcBorders>
            <w:shd w:val="clear" w:color="auto" w:fill="FFFFFF"/>
            <w:vAlign w:val="bottom"/>
          </w:tcPr>
          <w:p w14:paraId="2148201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6704D239"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3F01BECE"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496E2BD7" w14:textId="77777777" w:rsidTr="000B5F98">
        <w:tc>
          <w:tcPr>
            <w:tcW w:w="720" w:type="dxa"/>
            <w:tcBorders>
              <w:top w:val="single" w:sz="4" w:space="0" w:color="auto"/>
              <w:bottom w:val="single" w:sz="4" w:space="0" w:color="auto"/>
              <w:right w:val="nil"/>
            </w:tcBorders>
            <w:shd w:val="clear" w:color="auto" w:fill="FFFFFF"/>
            <w:vAlign w:val="bottom"/>
          </w:tcPr>
          <w:p w14:paraId="7C27B711"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AA7005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13C4B22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00" w:type="dxa"/>
            <w:tcBorders>
              <w:left w:val="double" w:sz="4" w:space="0" w:color="auto"/>
              <w:right w:val="double" w:sz="4" w:space="0" w:color="auto"/>
            </w:tcBorders>
            <w:shd w:val="clear" w:color="auto" w:fill="FFFFFF"/>
            <w:vAlign w:val="bottom"/>
          </w:tcPr>
          <w:p w14:paraId="7BF2F32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32681F54"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10,000</w:t>
            </w:r>
          </w:p>
        </w:tc>
        <w:tc>
          <w:tcPr>
            <w:tcW w:w="1430" w:type="dxa"/>
            <w:tcBorders>
              <w:left w:val="double" w:sz="4" w:space="0" w:color="auto"/>
            </w:tcBorders>
            <w:shd w:val="clear" w:color="auto" w:fill="FFFFFF"/>
            <w:vAlign w:val="bottom"/>
          </w:tcPr>
          <w:p w14:paraId="5F86977B"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21BB6BDD" w14:textId="77777777" w:rsidTr="000B5F98">
        <w:tc>
          <w:tcPr>
            <w:tcW w:w="720" w:type="dxa"/>
            <w:tcBorders>
              <w:top w:val="single" w:sz="4" w:space="0" w:color="auto"/>
              <w:bottom w:val="single" w:sz="4" w:space="0" w:color="auto"/>
              <w:right w:val="nil"/>
            </w:tcBorders>
            <w:shd w:val="clear" w:color="auto" w:fill="FFFFFF"/>
            <w:vAlign w:val="bottom"/>
          </w:tcPr>
          <w:p w14:paraId="2294AF0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D0A48F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E9D63B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00" w:type="dxa"/>
            <w:tcBorders>
              <w:left w:val="double" w:sz="4" w:space="0" w:color="auto"/>
              <w:right w:val="double" w:sz="4" w:space="0" w:color="auto"/>
            </w:tcBorders>
            <w:shd w:val="clear" w:color="auto" w:fill="FFFFFF"/>
            <w:vAlign w:val="bottom"/>
          </w:tcPr>
          <w:p w14:paraId="07079B0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49D442AD"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1,000</w:t>
            </w:r>
          </w:p>
        </w:tc>
        <w:tc>
          <w:tcPr>
            <w:tcW w:w="1430" w:type="dxa"/>
            <w:tcBorders>
              <w:left w:val="double" w:sz="4" w:space="0" w:color="auto"/>
            </w:tcBorders>
            <w:shd w:val="clear" w:color="auto" w:fill="FFFFFF"/>
            <w:vAlign w:val="bottom"/>
          </w:tcPr>
          <w:p w14:paraId="6F0EB179"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32CD4A83" w14:textId="77777777" w:rsidTr="000B5F98">
        <w:tc>
          <w:tcPr>
            <w:tcW w:w="720" w:type="dxa"/>
            <w:tcBorders>
              <w:top w:val="single" w:sz="4" w:space="0" w:color="auto"/>
              <w:bottom w:val="single" w:sz="4" w:space="0" w:color="auto"/>
              <w:right w:val="nil"/>
            </w:tcBorders>
            <w:shd w:val="clear" w:color="auto" w:fill="FFFFFF"/>
            <w:vAlign w:val="bottom"/>
          </w:tcPr>
          <w:p w14:paraId="2E25CF5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B8FC5B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5A2105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00" w:type="dxa"/>
            <w:tcBorders>
              <w:left w:val="double" w:sz="4" w:space="0" w:color="auto"/>
              <w:right w:val="double" w:sz="4" w:space="0" w:color="auto"/>
            </w:tcBorders>
            <w:shd w:val="clear" w:color="auto" w:fill="FFFFFF"/>
            <w:vAlign w:val="bottom"/>
          </w:tcPr>
          <w:p w14:paraId="455ADA3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49723151"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3CDAD940" w14:textId="77777777" w:rsidR="007810B9" w:rsidRPr="00865C5E" w:rsidRDefault="007810B9" w:rsidP="000B5F98">
            <w:pPr>
              <w:pStyle w:val="pformf"/>
              <w:shd w:val="clear" w:color="auto" w:fill="FFFFFF"/>
              <w:spacing w:before="0"/>
              <w:ind w:right="15"/>
              <w:jc w:val="right"/>
              <w:rPr>
                <w:rFonts w:ascii="Arial" w:hAnsi="Arial"/>
                <w:sz w:val="20"/>
                <w:lang w:val="en-CA"/>
              </w:rPr>
            </w:pPr>
            <w:r w:rsidRPr="00865C5E">
              <w:rPr>
                <w:rFonts w:ascii="Arial" w:hAnsi="Arial"/>
                <w:sz w:val="20"/>
                <w:lang w:val="en-CA"/>
              </w:rPr>
              <w:t>11,000</w:t>
            </w:r>
          </w:p>
        </w:tc>
      </w:tr>
      <w:tr w:rsidR="007810B9" w:rsidRPr="00865C5E" w14:paraId="67D130F5" w14:textId="77777777" w:rsidTr="000B5F98">
        <w:tc>
          <w:tcPr>
            <w:tcW w:w="720" w:type="dxa"/>
            <w:tcBorders>
              <w:top w:val="single" w:sz="4" w:space="0" w:color="auto"/>
              <w:bottom w:val="single" w:sz="4" w:space="0" w:color="auto"/>
              <w:right w:val="nil"/>
            </w:tcBorders>
            <w:shd w:val="clear" w:color="auto" w:fill="FFFFFF"/>
            <w:vAlign w:val="bottom"/>
          </w:tcPr>
          <w:p w14:paraId="08B04A6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E22F77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E7D0E03" w14:textId="11B89035" w:rsidR="007810B9" w:rsidRPr="00865C5E" w:rsidRDefault="007810B9" w:rsidP="00BB7E94">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record semi-annual interest on bonds and amortize discount ($4,000/4). </w:t>
            </w:r>
          </w:p>
        </w:tc>
        <w:tc>
          <w:tcPr>
            <w:tcW w:w="1000" w:type="dxa"/>
            <w:tcBorders>
              <w:left w:val="double" w:sz="4" w:space="0" w:color="auto"/>
              <w:right w:val="double" w:sz="4" w:space="0" w:color="auto"/>
            </w:tcBorders>
            <w:shd w:val="clear" w:color="auto" w:fill="FFFFFF"/>
            <w:vAlign w:val="bottom"/>
          </w:tcPr>
          <w:p w14:paraId="2E8F6B5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4F1507A6"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74D3437E"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1621B925" w14:textId="77777777" w:rsidTr="000B5F98">
        <w:tc>
          <w:tcPr>
            <w:tcW w:w="720" w:type="dxa"/>
            <w:tcBorders>
              <w:top w:val="single" w:sz="4" w:space="0" w:color="auto"/>
              <w:bottom w:val="single" w:sz="4" w:space="0" w:color="auto"/>
              <w:right w:val="nil"/>
            </w:tcBorders>
            <w:shd w:val="clear" w:color="auto" w:fill="FFFFFF"/>
            <w:vAlign w:val="bottom"/>
          </w:tcPr>
          <w:p w14:paraId="5F500E5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4298D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EEF22CA"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00" w:type="dxa"/>
            <w:tcBorders>
              <w:left w:val="double" w:sz="4" w:space="0" w:color="auto"/>
              <w:right w:val="double" w:sz="4" w:space="0" w:color="auto"/>
            </w:tcBorders>
            <w:shd w:val="clear" w:color="auto" w:fill="FFFFFF"/>
            <w:vAlign w:val="bottom"/>
          </w:tcPr>
          <w:p w14:paraId="5716645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11135577"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2DC26822"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r w:rsidR="007810B9" w:rsidRPr="00865C5E" w14:paraId="7066BDE8" w14:textId="77777777" w:rsidTr="000B5F98">
        <w:tc>
          <w:tcPr>
            <w:tcW w:w="720" w:type="dxa"/>
            <w:tcBorders>
              <w:top w:val="single" w:sz="4" w:space="0" w:color="auto"/>
              <w:bottom w:val="double" w:sz="4" w:space="0" w:color="auto"/>
              <w:right w:val="nil"/>
            </w:tcBorders>
            <w:shd w:val="clear" w:color="auto" w:fill="FFFFFF"/>
          </w:tcPr>
          <w:p w14:paraId="26C87D49" w14:textId="77777777" w:rsidR="007810B9" w:rsidRPr="00865C5E" w:rsidRDefault="007810B9" w:rsidP="00D85A7E">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double" w:sz="4" w:space="0" w:color="auto"/>
              <w:right w:val="double" w:sz="4" w:space="0" w:color="auto"/>
            </w:tcBorders>
            <w:shd w:val="clear" w:color="auto" w:fill="FFFFFF"/>
          </w:tcPr>
          <w:p w14:paraId="747B1FE0" w14:textId="77777777" w:rsidR="007810B9" w:rsidRPr="00865C5E" w:rsidRDefault="007810B9" w:rsidP="00D85A7E">
            <w:pPr>
              <w:pStyle w:val="pformf"/>
              <w:shd w:val="clear" w:color="auto" w:fill="FFFFFF"/>
              <w:spacing w:before="0"/>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3282C3B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5,500 additional common shares of HHN Ltd. in a 2 for 1 stock split. New cost per share is $23.18 ($255,000/11,000).</w:t>
            </w:r>
          </w:p>
        </w:tc>
        <w:tc>
          <w:tcPr>
            <w:tcW w:w="1000" w:type="dxa"/>
            <w:tcBorders>
              <w:left w:val="double" w:sz="4" w:space="0" w:color="auto"/>
              <w:right w:val="double" w:sz="4" w:space="0" w:color="auto"/>
            </w:tcBorders>
            <w:shd w:val="clear" w:color="auto" w:fill="FFFFFF"/>
            <w:vAlign w:val="bottom"/>
          </w:tcPr>
          <w:p w14:paraId="5D9B40A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75" w:type="dxa"/>
            <w:tcBorders>
              <w:left w:val="double" w:sz="4" w:space="0" w:color="auto"/>
              <w:right w:val="double" w:sz="4" w:space="0" w:color="auto"/>
            </w:tcBorders>
            <w:shd w:val="clear" w:color="auto" w:fill="FFFFFF"/>
            <w:vAlign w:val="bottom"/>
          </w:tcPr>
          <w:p w14:paraId="280D676C" w14:textId="77777777" w:rsidR="007810B9" w:rsidRPr="00865C5E" w:rsidRDefault="007810B9" w:rsidP="000B5F98">
            <w:pPr>
              <w:pStyle w:val="pformf"/>
              <w:shd w:val="clear" w:color="auto" w:fill="FFFFFF"/>
              <w:spacing w:before="0"/>
              <w:ind w:right="15"/>
              <w:jc w:val="right"/>
              <w:rPr>
                <w:rFonts w:ascii="Arial" w:hAnsi="Arial"/>
                <w:sz w:val="20"/>
                <w:lang w:val="en-CA"/>
              </w:rPr>
            </w:pPr>
          </w:p>
        </w:tc>
        <w:tc>
          <w:tcPr>
            <w:tcW w:w="1430" w:type="dxa"/>
            <w:tcBorders>
              <w:left w:val="double" w:sz="4" w:space="0" w:color="auto"/>
            </w:tcBorders>
            <w:shd w:val="clear" w:color="auto" w:fill="FFFFFF"/>
            <w:vAlign w:val="bottom"/>
          </w:tcPr>
          <w:p w14:paraId="254558A7" w14:textId="77777777" w:rsidR="007810B9" w:rsidRPr="00865C5E" w:rsidRDefault="007810B9" w:rsidP="000B5F98">
            <w:pPr>
              <w:pStyle w:val="pformf"/>
              <w:shd w:val="clear" w:color="auto" w:fill="FFFFFF"/>
              <w:spacing w:before="0"/>
              <w:ind w:right="15"/>
              <w:jc w:val="right"/>
              <w:rPr>
                <w:rFonts w:ascii="Arial" w:hAnsi="Arial"/>
                <w:sz w:val="20"/>
                <w:lang w:val="en-CA"/>
              </w:rPr>
            </w:pPr>
          </w:p>
        </w:tc>
      </w:tr>
    </w:tbl>
    <w:p w14:paraId="309052CF" w14:textId="77777777" w:rsidR="007810B9" w:rsidRPr="00865C5E" w:rsidRDefault="007810B9" w:rsidP="007810B9">
      <w:pPr>
        <w:pStyle w:val="ptf"/>
        <w:shd w:val="clear" w:color="auto" w:fill="auto"/>
        <w:rPr>
          <w:lang w:val="en-CA"/>
        </w:rPr>
      </w:pPr>
    </w:p>
    <w:p w14:paraId="2BC5ADD6" w14:textId="2D67C1FD" w:rsidR="007810B9" w:rsidRPr="00865C5E" w:rsidRDefault="007810B9" w:rsidP="000B5F98">
      <w:pPr>
        <w:pStyle w:val="ph3"/>
        <w:tabs>
          <w:tab w:val="right" w:pos="8820"/>
        </w:tabs>
        <w:spacing w:before="0" w:after="120"/>
        <w:ind w:left="-115" w:right="29"/>
        <w:jc w:val="left"/>
        <w:rPr>
          <w:b/>
          <w:i w:val="0"/>
          <w:sz w:val="36"/>
          <w:szCs w:val="36"/>
          <w:lang w:val="en-CA"/>
        </w:rPr>
      </w:pPr>
      <w:r w:rsidRPr="00865C5E">
        <w:rPr>
          <w:lang w:val="en-CA"/>
        </w:rPr>
        <w:br w:type="page"/>
      </w:r>
      <w:r w:rsidR="000358EA" w:rsidRPr="00865C5E">
        <w:rPr>
          <w:lang w:val="en-CA"/>
        </w:rPr>
        <w:lastRenderedPageBreak/>
        <w:tab/>
        <w:t xml:space="preserve">(continued) </w:t>
      </w:r>
      <w:r w:rsidRPr="00865C5E">
        <w:rPr>
          <w:b/>
          <w:i w:val="0"/>
          <w:sz w:val="36"/>
          <w:szCs w:val="36"/>
          <w:lang w:val="en-CA"/>
        </w:rPr>
        <w:t>P16-8A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3B6B65C6" w14:textId="77777777" w:rsidTr="003F7B48">
        <w:tc>
          <w:tcPr>
            <w:tcW w:w="9403" w:type="dxa"/>
            <w:gridSpan w:val="6"/>
            <w:tcBorders>
              <w:top w:val="double" w:sz="4" w:space="0" w:color="auto"/>
              <w:bottom w:val="single" w:sz="4" w:space="0" w:color="auto"/>
            </w:tcBorders>
            <w:shd w:val="clear" w:color="auto" w:fill="FFFFFF"/>
            <w:vAlign w:val="bottom"/>
          </w:tcPr>
          <w:p w14:paraId="03E320BB"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25E0ECFD"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362E3712"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222C2D7B" w14:textId="7E84F248" w:rsidR="00724CED" w:rsidRPr="002C7755" w:rsidRDefault="00724CED"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13D98547" w14:textId="13447BE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1ADAB41C" w14:textId="3A7CE38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33C5C4E" w14:textId="438C663F"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4DADF6C6" w14:textId="0C8280D7"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5CEEFA75" w14:textId="77777777" w:rsidTr="000B5F98">
        <w:tc>
          <w:tcPr>
            <w:tcW w:w="720" w:type="dxa"/>
            <w:tcBorders>
              <w:top w:val="single" w:sz="4" w:space="0" w:color="auto"/>
              <w:bottom w:val="single" w:sz="4" w:space="0" w:color="auto"/>
              <w:right w:val="nil"/>
            </w:tcBorders>
            <w:shd w:val="clear" w:color="auto" w:fill="FFFFFF"/>
            <w:vAlign w:val="bottom"/>
          </w:tcPr>
          <w:p w14:paraId="5BB4BD1B"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FC7A474"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15</w:t>
            </w:r>
          </w:p>
        </w:tc>
        <w:tc>
          <w:tcPr>
            <w:tcW w:w="4290" w:type="dxa"/>
            <w:tcBorders>
              <w:left w:val="double" w:sz="4" w:space="0" w:color="auto"/>
              <w:right w:val="double" w:sz="4" w:space="0" w:color="auto"/>
            </w:tcBorders>
            <w:shd w:val="clear" w:color="auto" w:fill="FFFFFF"/>
            <w:vAlign w:val="bottom"/>
          </w:tcPr>
          <w:p w14:paraId="68FCC25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43B8796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715DFDA"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110,500</w:t>
            </w:r>
          </w:p>
        </w:tc>
        <w:tc>
          <w:tcPr>
            <w:tcW w:w="1430" w:type="dxa"/>
            <w:tcBorders>
              <w:left w:val="double" w:sz="4" w:space="0" w:color="auto"/>
            </w:tcBorders>
            <w:shd w:val="clear" w:color="auto" w:fill="FFFFFF"/>
            <w:vAlign w:val="bottom"/>
          </w:tcPr>
          <w:p w14:paraId="3D395E99"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B7583E3" w14:textId="77777777" w:rsidTr="000B5F98">
        <w:tc>
          <w:tcPr>
            <w:tcW w:w="720" w:type="dxa"/>
            <w:tcBorders>
              <w:top w:val="single" w:sz="4" w:space="0" w:color="auto"/>
              <w:bottom w:val="single" w:sz="4" w:space="0" w:color="auto"/>
              <w:right w:val="nil"/>
            </w:tcBorders>
            <w:shd w:val="clear" w:color="auto" w:fill="FFFFFF"/>
            <w:vAlign w:val="bottom"/>
          </w:tcPr>
          <w:p w14:paraId="570B436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625ABA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E36C1FE" w14:textId="77777777" w:rsidR="007810B9" w:rsidRPr="00865C5E" w:rsidRDefault="00DC3D9D"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 Expense</w:t>
            </w:r>
          </w:p>
        </w:tc>
        <w:tc>
          <w:tcPr>
            <w:tcW w:w="1045" w:type="dxa"/>
            <w:tcBorders>
              <w:left w:val="double" w:sz="4" w:space="0" w:color="auto"/>
              <w:right w:val="double" w:sz="4" w:space="0" w:color="auto"/>
            </w:tcBorders>
            <w:shd w:val="clear" w:color="auto" w:fill="FFFFFF"/>
            <w:vAlign w:val="bottom"/>
          </w:tcPr>
          <w:p w14:paraId="25BCFA1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DD28BB5"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1,500</w:t>
            </w:r>
          </w:p>
        </w:tc>
        <w:tc>
          <w:tcPr>
            <w:tcW w:w="1430" w:type="dxa"/>
            <w:tcBorders>
              <w:left w:val="double" w:sz="4" w:space="0" w:color="auto"/>
            </w:tcBorders>
            <w:shd w:val="clear" w:color="auto" w:fill="FFFFFF"/>
            <w:vAlign w:val="bottom"/>
          </w:tcPr>
          <w:p w14:paraId="714692AA"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A699DD8" w14:textId="77777777" w:rsidTr="000B5F98">
        <w:tc>
          <w:tcPr>
            <w:tcW w:w="720" w:type="dxa"/>
            <w:tcBorders>
              <w:top w:val="single" w:sz="4" w:space="0" w:color="auto"/>
              <w:bottom w:val="single" w:sz="4" w:space="0" w:color="auto"/>
              <w:right w:val="nil"/>
            </w:tcBorders>
            <w:shd w:val="clear" w:color="auto" w:fill="FFFFFF"/>
            <w:vAlign w:val="bottom"/>
          </w:tcPr>
          <w:p w14:paraId="2651665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BCF1CE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39382F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Gain on Sale of Investment</w:t>
            </w:r>
          </w:p>
        </w:tc>
        <w:tc>
          <w:tcPr>
            <w:tcW w:w="1045" w:type="dxa"/>
            <w:tcBorders>
              <w:left w:val="double" w:sz="4" w:space="0" w:color="auto"/>
              <w:right w:val="double" w:sz="4" w:space="0" w:color="auto"/>
            </w:tcBorders>
            <w:shd w:val="clear" w:color="auto" w:fill="FFFFFF"/>
            <w:vAlign w:val="bottom"/>
          </w:tcPr>
          <w:p w14:paraId="7D14CD9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21F3395"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20A9101" w14:textId="77777777" w:rsidR="007810B9" w:rsidRPr="00865C5E" w:rsidRDefault="007810B9" w:rsidP="000B5F98">
            <w:pPr>
              <w:pStyle w:val="pformf"/>
              <w:shd w:val="clear" w:color="auto" w:fill="FFFFFF"/>
              <w:tabs>
                <w:tab w:val="decimal" w:pos="1102"/>
              </w:tabs>
              <w:spacing w:before="0"/>
              <w:ind w:right="60"/>
              <w:jc w:val="right"/>
              <w:rPr>
                <w:rFonts w:ascii="Arial" w:hAnsi="Arial"/>
                <w:sz w:val="20"/>
                <w:lang w:val="en-CA"/>
              </w:rPr>
            </w:pPr>
            <w:r w:rsidRPr="00865C5E">
              <w:rPr>
                <w:rFonts w:ascii="Arial" w:hAnsi="Arial"/>
                <w:sz w:val="20"/>
                <w:lang w:val="en-CA"/>
              </w:rPr>
              <w:t>19,273</w:t>
            </w:r>
          </w:p>
        </w:tc>
      </w:tr>
      <w:tr w:rsidR="007810B9" w:rsidRPr="00865C5E" w14:paraId="26D30562" w14:textId="77777777" w:rsidTr="000B5F98">
        <w:tc>
          <w:tcPr>
            <w:tcW w:w="720" w:type="dxa"/>
            <w:tcBorders>
              <w:top w:val="single" w:sz="4" w:space="0" w:color="auto"/>
              <w:bottom w:val="single" w:sz="4" w:space="0" w:color="auto"/>
              <w:right w:val="nil"/>
            </w:tcBorders>
            <w:shd w:val="clear" w:color="auto" w:fill="FFFFFF"/>
            <w:vAlign w:val="bottom"/>
          </w:tcPr>
          <w:p w14:paraId="10D9301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716231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74E040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Short-Term Investments</w:t>
            </w:r>
          </w:p>
        </w:tc>
        <w:tc>
          <w:tcPr>
            <w:tcW w:w="1045" w:type="dxa"/>
            <w:tcBorders>
              <w:left w:val="double" w:sz="4" w:space="0" w:color="auto"/>
              <w:right w:val="double" w:sz="4" w:space="0" w:color="auto"/>
            </w:tcBorders>
            <w:shd w:val="clear" w:color="auto" w:fill="FFFFFF"/>
            <w:vAlign w:val="bottom"/>
          </w:tcPr>
          <w:p w14:paraId="76FE2B9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FDACA3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78BBCB3"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92,727</w:t>
            </w:r>
          </w:p>
        </w:tc>
      </w:tr>
      <w:tr w:rsidR="007810B9" w:rsidRPr="00865C5E" w14:paraId="1844E7C7" w14:textId="77777777" w:rsidTr="000B5F98">
        <w:tc>
          <w:tcPr>
            <w:tcW w:w="720" w:type="dxa"/>
            <w:tcBorders>
              <w:top w:val="single" w:sz="4" w:space="0" w:color="auto"/>
              <w:bottom w:val="single" w:sz="4" w:space="0" w:color="auto"/>
              <w:right w:val="nil"/>
            </w:tcBorders>
            <w:shd w:val="clear" w:color="auto" w:fill="FFFFFF"/>
            <w:vAlign w:val="bottom"/>
          </w:tcPr>
          <w:p w14:paraId="088238B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6C6ECE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87BD9C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Sale of 4,000 shares of HHN Ltd. at</w:t>
            </w:r>
            <w:r w:rsidR="00502FAA" w:rsidRPr="00865C5E">
              <w:rPr>
                <w:rFonts w:ascii="Arial" w:hAnsi="Arial"/>
                <w:sz w:val="20"/>
                <w:lang w:val="en-CA"/>
              </w:rPr>
              <w:t xml:space="preserve"> $28.00 less commission $1,500 ($255,000 </w:t>
            </w:r>
            <w:r w:rsidR="00502FAA" w:rsidRPr="00865C5E">
              <w:rPr>
                <w:rFonts w:ascii="Arial" w:hAnsi="Arial" w:cs="Arial"/>
                <w:sz w:val="20"/>
                <w:lang w:val="en-CA"/>
              </w:rPr>
              <w:t>×</w:t>
            </w:r>
            <w:r w:rsidR="00502FAA" w:rsidRPr="00865C5E">
              <w:rPr>
                <w:rFonts w:ascii="Arial" w:hAnsi="Arial"/>
                <w:sz w:val="20"/>
                <w:lang w:val="en-CA"/>
              </w:rPr>
              <w:t xml:space="preserve"> 4,000/11,000).</w:t>
            </w:r>
          </w:p>
        </w:tc>
        <w:tc>
          <w:tcPr>
            <w:tcW w:w="1045" w:type="dxa"/>
            <w:tcBorders>
              <w:left w:val="double" w:sz="4" w:space="0" w:color="auto"/>
              <w:right w:val="double" w:sz="4" w:space="0" w:color="auto"/>
            </w:tcBorders>
            <w:shd w:val="clear" w:color="auto" w:fill="FFFFFF"/>
            <w:vAlign w:val="bottom"/>
          </w:tcPr>
          <w:p w14:paraId="625F4C8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D0907E6"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E810FB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1BA7B89" w14:textId="77777777" w:rsidTr="000B5F98">
        <w:tc>
          <w:tcPr>
            <w:tcW w:w="720" w:type="dxa"/>
            <w:tcBorders>
              <w:top w:val="single" w:sz="4" w:space="0" w:color="auto"/>
              <w:bottom w:val="single" w:sz="4" w:space="0" w:color="auto"/>
              <w:right w:val="nil"/>
            </w:tcBorders>
            <w:shd w:val="clear" w:color="auto" w:fill="FFFFFF"/>
            <w:vAlign w:val="bottom"/>
          </w:tcPr>
          <w:p w14:paraId="267C804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1520C7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3B527E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7C9316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79C7E9"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6F72105"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4A91DB06" w14:textId="77777777" w:rsidTr="000B5F98">
        <w:tc>
          <w:tcPr>
            <w:tcW w:w="720" w:type="dxa"/>
            <w:tcBorders>
              <w:top w:val="single" w:sz="4" w:space="0" w:color="auto"/>
              <w:bottom w:val="single" w:sz="4" w:space="0" w:color="auto"/>
              <w:right w:val="nil"/>
            </w:tcBorders>
            <w:shd w:val="clear" w:color="auto" w:fill="FFFFFF"/>
            <w:vAlign w:val="bottom"/>
          </w:tcPr>
          <w:p w14:paraId="0A21EB8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255225C"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2714037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Bond Interest Receivable</w:t>
            </w:r>
          </w:p>
        </w:tc>
        <w:tc>
          <w:tcPr>
            <w:tcW w:w="1045" w:type="dxa"/>
            <w:tcBorders>
              <w:left w:val="double" w:sz="4" w:space="0" w:color="auto"/>
              <w:right w:val="double" w:sz="4" w:space="0" w:color="auto"/>
            </w:tcBorders>
            <w:shd w:val="clear" w:color="auto" w:fill="FFFFFF"/>
            <w:vAlign w:val="bottom"/>
          </w:tcPr>
          <w:p w14:paraId="45D65A4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B523267"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5,000</w:t>
            </w:r>
          </w:p>
        </w:tc>
        <w:tc>
          <w:tcPr>
            <w:tcW w:w="1430" w:type="dxa"/>
            <w:tcBorders>
              <w:left w:val="double" w:sz="4" w:space="0" w:color="auto"/>
            </w:tcBorders>
            <w:shd w:val="clear" w:color="auto" w:fill="FFFFFF"/>
            <w:vAlign w:val="bottom"/>
          </w:tcPr>
          <w:p w14:paraId="2B6486B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4520806" w14:textId="77777777" w:rsidTr="000B5F98">
        <w:tc>
          <w:tcPr>
            <w:tcW w:w="720" w:type="dxa"/>
            <w:tcBorders>
              <w:top w:val="single" w:sz="4" w:space="0" w:color="auto"/>
              <w:bottom w:val="single" w:sz="4" w:space="0" w:color="auto"/>
              <w:right w:val="nil"/>
            </w:tcBorders>
            <w:shd w:val="clear" w:color="auto" w:fill="FFFFFF"/>
            <w:vAlign w:val="bottom"/>
          </w:tcPr>
          <w:p w14:paraId="588C514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A16809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C50B18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Investment in Bonds</w:t>
            </w:r>
          </w:p>
        </w:tc>
        <w:tc>
          <w:tcPr>
            <w:tcW w:w="1045" w:type="dxa"/>
            <w:tcBorders>
              <w:left w:val="double" w:sz="4" w:space="0" w:color="auto"/>
              <w:right w:val="double" w:sz="4" w:space="0" w:color="auto"/>
            </w:tcBorders>
            <w:shd w:val="clear" w:color="auto" w:fill="FFFFFF"/>
            <w:vAlign w:val="bottom"/>
          </w:tcPr>
          <w:p w14:paraId="6EB714C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0A51201"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500</w:t>
            </w:r>
          </w:p>
        </w:tc>
        <w:tc>
          <w:tcPr>
            <w:tcW w:w="1430" w:type="dxa"/>
            <w:tcBorders>
              <w:left w:val="double" w:sz="4" w:space="0" w:color="auto"/>
            </w:tcBorders>
            <w:shd w:val="clear" w:color="auto" w:fill="FFFFFF"/>
            <w:vAlign w:val="bottom"/>
          </w:tcPr>
          <w:p w14:paraId="57B05FA4"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71C5D66" w14:textId="77777777" w:rsidTr="000B5F98">
        <w:tc>
          <w:tcPr>
            <w:tcW w:w="720" w:type="dxa"/>
            <w:tcBorders>
              <w:top w:val="single" w:sz="4" w:space="0" w:color="auto"/>
              <w:bottom w:val="single" w:sz="4" w:space="0" w:color="auto"/>
              <w:right w:val="nil"/>
            </w:tcBorders>
            <w:shd w:val="clear" w:color="auto" w:fill="FFFFFF"/>
            <w:vAlign w:val="bottom"/>
          </w:tcPr>
          <w:p w14:paraId="7A0A8D4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DA67A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2C77EE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2A5C732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7BBA7F1"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526A889"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5,500</w:t>
            </w:r>
          </w:p>
        </w:tc>
      </w:tr>
      <w:tr w:rsidR="007810B9" w:rsidRPr="00865C5E" w14:paraId="52E0E0BC" w14:textId="77777777" w:rsidTr="000B5F98">
        <w:tc>
          <w:tcPr>
            <w:tcW w:w="720" w:type="dxa"/>
            <w:tcBorders>
              <w:top w:val="single" w:sz="4" w:space="0" w:color="auto"/>
              <w:bottom w:val="single" w:sz="4" w:space="0" w:color="auto"/>
              <w:right w:val="nil"/>
            </w:tcBorders>
            <w:shd w:val="clear" w:color="auto" w:fill="FFFFFF"/>
            <w:vAlign w:val="bottom"/>
          </w:tcPr>
          <w:p w14:paraId="0637CC6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5AA382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E3A1A9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Accrue interest on bonds ($10,000 </w:t>
            </w:r>
            <w:r w:rsidRPr="00865C5E">
              <w:rPr>
                <w:rFonts w:ascii="Arial" w:hAnsi="Arial" w:cs="Arial"/>
                <w:sz w:val="20"/>
                <w:lang w:val="en-CA"/>
              </w:rPr>
              <w:t>×</w:t>
            </w:r>
            <w:r w:rsidRPr="00865C5E">
              <w:rPr>
                <w:rFonts w:ascii="Arial" w:hAnsi="Arial"/>
                <w:sz w:val="20"/>
                <w:lang w:val="en-CA"/>
              </w:rPr>
              <w:t xml:space="preserve"> 3/6)</w:t>
            </w:r>
            <w:r w:rsidR="00502FAA" w:rsidRPr="00865C5E">
              <w:rPr>
                <w:rFonts w:ascii="Arial" w:hAnsi="Arial"/>
                <w:sz w:val="20"/>
                <w:lang w:val="en-CA"/>
              </w:rPr>
              <w:t xml:space="preserve"> and amortize premium ($1,000 </w:t>
            </w:r>
            <w:r w:rsidR="00502FAA" w:rsidRPr="00865C5E">
              <w:rPr>
                <w:rFonts w:ascii="Arial" w:hAnsi="Arial" w:cs="Arial"/>
                <w:sz w:val="20"/>
                <w:lang w:val="en-CA"/>
              </w:rPr>
              <w:t>×</w:t>
            </w:r>
            <w:r w:rsidR="00502FAA" w:rsidRPr="00865C5E">
              <w:rPr>
                <w:rFonts w:ascii="Arial" w:hAnsi="Arial"/>
                <w:sz w:val="20"/>
                <w:lang w:val="en-CA"/>
              </w:rPr>
              <w:t xml:space="preserve"> 3/6).</w:t>
            </w:r>
          </w:p>
        </w:tc>
        <w:tc>
          <w:tcPr>
            <w:tcW w:w="1045" w:type="dxa"/>
            <w:tcBorders>
              <w:left w:val="double" w:sz="4" w:space="0" w:color="auto"/>
              <w:right w:val="double" w:sz="4" w:space="0" w:color="auto"/>
            </w:tcBorders>
            <w:shd w:val="clear" w:color="auto" w:fill="FFFFFF"/>
            <w:vAlign w:val="bottom"/>
          </w:tcPr>
          <w:p w14:paraId="661B29E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23B0AD"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33DBF4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EEA63F0" w14:textId="77777777" w:rsidTr="000B5F98">
        <w:tc>
          <w:tcPr>
            <w:tcW w:w="720" w:type="dxa"/>
            <w:tcBorders>
              <w:top w:val="single" w:sz="4" w:space="0" w:color="auto"/>
              <w:bottom w:val="single" w:sz="4" w:space="0" w:color="auto"/>
              <w:right w:val="nil"/>
            </w:tcBorders>
            <w:shd w:val="clear" w:color="auto" w:fill="FFFFFF"/>
            <w:vAlign w:val="bottom"/>
          </w:tcPr>
          <w:p w14:paraId="181A7E7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B73545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27803D2"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137642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50B3131"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96B2800"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FC6085B" w14:textId="77777777" w:rsidTr="000B5F98">
        <w:tc>
          <w:tcPr>
            <w:tcW w:w="720" w:type="dxa"/>
            <w:tcBorders>
              <w:top w:val="single" w:sz="4" w:space="0" w:color="auto"/>
              <w:bottom w:val="single" w:sz="4" w:space="0" w:color="auto"/>
              <w:right w:val="nil"/>
            </w:tcBorders>
            <w:shd w:val="clear" w:color="auto" w:fill="FFFFFF"/>
            <w:vAlign w:val="bottom"/>
          </w:tcPr>
          <w:p w14:paraId="7108C32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833AE9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71BEE28D" w14:textId="77777777" w:rsidR="007810B9" w:rsidRPr="00865C5E" w:rsidRDefault="008D0AF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43061E8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CCD0843"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107,727</w:t>
            </w:r>
          </w:p>
        </w:tc>
        <w:tc>
          <w:tcPr>
            <w:tcW w:w="1430" w:type="dxa"/>
            <w:tcBorders>
              <w:left w:val="double" w:sz="4" w:space="0" w:color="auto"/>
            </w:tcBorders>
            <w:shd w:val="clear" w:color="auto" w:fill="FFFFFF"/>
            <w:vAlign w:val="bottom"/>
          </w:tcPr>
          <w:p w14:paraId="40C2E48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0C1B9A7" w14:textId="77777777" w:rsidTr="000B5F98">
        <w:tc>
          <w:tcPr>
            <w:tcW w:w="720" w:type="dxa"/>
            <w:tcBorders>
              <w:top w:val="single" w:sz="4" w:space="0" w:color="auto"/>
              <w:bottom w:val="single" w:sz="4" w:space="0" w:color="auto"/>
              <w:right w:val="nil"/>
            </w:tcBorders>
            <w:shd w:val="clear" w:color="auto" w:fill="FFFFFF"/>
            <w:vAlign w:val="bottom"/>
          </w:tcPr>
          <w:p w14:paraId="3B3B417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B4AFA6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674ED2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Unrealized Gain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3EBBB42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1FC4AF0"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6D3A731"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107,727</w:t>
            </w:r>
          </w:p>
        </w:tc>
      </w:tr>
      <w:tr w:rsidR="007810B9" w:rsidRPr="00865C5E" w14:paraId="206F9AE3" w14:textId="77777777" w:rsidTr="000B5F98">
        <w:tc>
          <w:tcPr>
            <w:tcW w:w="720" w:type="dxa"/>
            <w:tcBorders>
              <w:top w:val="single" w:sz="4" w:space="0" w:color="auto"/>
              <w:bottom w:val="double" w:sz="4" w:space="0" w:color="auto"/>
              <w:right w:val="nil"/>
            </w:tcBorders>
            <w:shd w:val="clear" w:color="auto" w:fill="FFFFFF"/>
            <w:vAlign w:val="bottom"/>
          </w:tcPr>
          <w:p w14:paraId="22FBEDA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35D8B2B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54C679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Adjusted short-term investments</w:t>
            </w:r>
            <w:r w:rsidR="00502FAA" w:rsidRPr="00865C5E">
              <w:rPr>
                <w:rFonts w:ascii="Arial" w:hAnsi="Arial"/>
                <w:sz w:val="20"/>
                <w:lang w:val="en-CA"/>
              </w:rPr>
              <w:t xml:space="preserve"> to fair value ($1,045,000 – $937,273).</w:t>
            </w:r>
          </w:p>
        </w:tc>
        <w:tc>
          <w:tcPr>
            <w:tcW w:w="1045" w:type="dxa"/>
            <w:tcBorders>
              <w:left w:val="double" w:sz="4" w:space="0" w:color="auto"/>
              <w:right w:val="double" w:sz="4" w:space="0" w:color="auto"/>
            </w:tcBorders>
            <w:shd w:val="clear" w:color="auto" w:fill="FFFFFF"/>
            <w:vAlign w:val="bottom"/>
          </w:tcPr>
          <w:p w14:paraId="6F2FC77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70389AE"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DC59845"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bl>
    <w:p w14:paraId="7495A7D7" w14:textId="77777777" w:rsidR="007810B9" w:rsidRPr="00865C5E" w:rsidRDefault="007810B9" w:rsidP="007810B9">
      <w:pPr>
        <w:pStyle w:val="ptf"/>
        <w:shd w:val="clear" w:color="auto" w:fill="auto"/>
        <w:rPr>
          <w:lang w:val="en-CA"/>
        </w:rPr>
      </w:pPr>
    </w:p>
    <w:tbl>
      <w:tblPr>
        <w:tblW w:w="907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127"/>
        <w:gridCol w:w="1710"/>
        <w:gridCol w:w="1620"/>
        <w:gridCol w:w="1620"/>
      </w:tblGrid>
      <w:tr w:rsidR="00BB7E94" w:rsidRPr="00865C5E" w14:paraId="15B61B32" w14:textId="28873B25" w:rsidTr="00491F79">
        <w:tc>
          <w:tcPr>
            <w:tcW w:w="4127" w:type="dxa"/>
            <w:tcBorders>
              <w:top w:val="double" w:sz="4" w:space="0" w:color="auto"/>
              <w:bottom w:val="double" w:sz="4" w:space="0" w:color="auto"/>
            </w:tcBorders>
            <w:shd w:val="clear" w:color="auto" w:fill="FFFFFF"/>
            <w:vAlign w:val="bottom"/>
          </w:tcPr>
          <w:p w14:paraId="2C54D7D8" w14:textId="77777777" w:rsidR="00BB7E94" w:rsidRPr="00865C5E" w:rsidRDefault="00BB7E94" w:rsidP="003F7B48">
            <w:pPr>
              <w:pStyle w:val="pformab"/>
              <w:tabs>
                <w:tab w:val="left" w:pos="332"/>
                <w:tab w:val="left" w:pos="992"/>
              </w:tabs>
              <w:spacing w:before="40" w:after="40"/>
              <w:ind w:right="167"/>
              <w:rPr>
                <w:rFonts w:ascii="Arial" w:hAnsi="Arial"/>
                <w:sz w:val="20"/>
                <w:lang w:val="en-CA"/>
              </w:rPr>
            </w:pPr>
          </w:p>
        </w:tc>
        <w:tc>
          <w:tcPr>
            <w:tcW w:w="1710" w:type="dxa"/>
            <w:tcBorders>
              <w:top w:val="double" w:sz="4" w:space="0" w:color="auto"/>
              <w:bottom w:val="double" w:sz="4" w:space="0" w:color="auto"/>
            </w:tcBorders>
            <w:shd w:val="clear" w:color="auto" w:fill="FFFFFF"/>
            <w:vAlign w:val="center"/>
          </w:tcPr>
          <w:p w14:paraId="4DE9534F" w14:textId="77777777" w:rsidR="00BB7E94" w:rsidRPr="00865C5E" w:rsidRDefault="00BB7E94" w:rsidP="00BB7E94">
            <w:pPr>
              <w:pStyle w:val="pformab"/>
              <w:spacing w:before="40" w:after="40"/>
              <w:ind w:left="-53" w:right="-53"/>
              <w:jc w:val="center"/>
              <w:rPr>
                <w:rFonts w:ascii="Arial" w:hAnsi="Arial"/>
                <w:sz w:val="20"/>
                <w:lang w:val="en-CA"/>
              </w:rPr>
            </w:pPr>
            <w:r w:rsidRPr="00865C5E">
              <w:rPr>
                <w:rFonts w:ascii="Arial" w:hAnsi="Arial"/>
                <w:sz w:val="20"/>
                <w:lang w:val="en-CA"/>
              </w:rPr>
              <w:t>Carrying</w:t>
            </w:r>
          </w:p>
          <w:p w14:paraId="0B2DCF60" w14:textId="77777777" w:rsidR="00BB7E94" w:rsidRPr="00865C5E" w:rsidRDefault="00BB7E94" w:rsidP="00BB7E94">
            <w:pPr>
              <w:pStyle w:val="pformab"/>
              <w:spacing w:before="40" w:after="40"/>
              <w:ind w:left="-53" w:right="-53"/>
              <w:jc w:val="center"/>
              <w:rPr>
                <w:rFonts w:ascii="Arial" w:hAnsi="Arial"/>
                <w:sz w:val="20"/>
                <w:lang w:val="en-CA"/>
              </w:rPr>
            </w:pPr>
            <w:r w:rsidRPr="00865C5E">
              <w:rPr>
                <w:rFonts w:ascii="Arial" w:hAnsi="Arial"/>
                <w:sz w:val="20"/>
                <w:lang w:val="en-CA"/>
              </w:rPr>
              <w:t>Value</w:t>
            </w:r>
          </w:p>
        </w:tc>
        <w:tc>
          <w:tcPr>
            <w:tcW w:w="1620" w:type="dxa"/>
            <w:tcBorders>
              <w:top w:val="double" w:sz="4" w:space="0" w:color="auto"/>
              <w:bottom w:val="double" w:sz="4" w:space="0" w:color="auto"/>
            </w:tcBorders>
            <w:shd w:val="clear" w:color="auto" w:fill="FFFFFF"/>
            <w:vAlign w:val="center"/>
          </w:tcPr>
          <w:p w14:paraId="777948E6" w14:textId="77777777" w:rsidR="00BB7E94" w:rsidRPr="00865C5E" w:rsidRDefault="00BB7E94" w:rsidP="00BB7E94">
            <w:pPr>
              <w:pStyle w:val="pformab"/>
              <w:spacing w:before="40" w:after="40"/>
              <w:ind w:left="-53" w:right="-53"/>
              <w:jc w:val="center"/>
              <w:rPr>
                <w:rFonts w:ascii="Arial" w:hAnsi="Arial"/>
                <w:sz w:val="20"/>
                <w:lang w:val="en-CA"/>
              </w:rPr>
            </w:pPr>
            <w:r w:rsidRPr="00865C5E">
              <w:rPr>
                <w:rFonts w:ascii="Arial" w:hAnsi="Arial"/>
                <w:sz w:val="20"/>
                <w:lang w:val="en-CA"/>
              </w:rPr>
              <w:t>Market Value</w:t>
            </w:r>
          </w:p>
          <w:p w14:paraId="02EE9426" w14:textId="7549DC26" w:rsidR="00BB7E94" w:rsidRPr="00865C5E" w:rsidRDefault="00BB7E94" w:rsidP="00BB7E94">
            <w:pPr>
              <w:pStyle w:val="pformab"/>
              <w:spacing w:before="40" w:after="40"/>
              <w:ind w:left="-53" w:right="-53"/>
              <w:jc w:val="center"/>
              <w:rPr>
                <w:rFonts w:ascii="Arial" w:hAnsi="Arial"/>
                <w:sz w:val="20"/>
                <w:lang w:val="en-CA"/>
              </w:rPr>
            </w:pPr>
            <w:r w:rsidRPr="00865C5E">
              <w:rPr>
                <w:rFonts w:ascii="Arial" w:hAnsi="Arial"/>
                <w:sz w:val="20"/>
                <w:lang w:val="en-CA"/>
              </w:rPr>
              <w:t>Dec. 31, 2020</w:t>
            </w:r>
          </w:p>
        </w:tc>
        <w:tc>
          <w:tcPr>
            <w:tcW w:w="1620" w:type="dxa"/>
            <w:tcBorders>
              <w:top w:val="double" w:sz="4" w:space="0" w:color="auto"/>
              <w:bottom w:val="double" w:sz="4" w:space="0" w:color="auto"/>
            </w:tcBorders>
            <w:shd w:val="clear" w:color="auto" w:fill="FFFFFF"/>
            <w:vAlign w:val="center"/>
          </w:tcPr>
          <w:p w14:paraId="66F4C106" w14:textId="6484D5E6" w:rsidR="00BB7E94" w:rsidRPr="00865C5E" w:rsidRDefault="00BB7E94" w:rsidP="00BB7E94">
            <w:pPr>
              <w:pStyle w:val="pformab"/>
              <w:spacing w:before="40" w:after="40"/>
              <w:ind w:left="-53" w:right="-53"/>
              <w:jc w:val="center"/>
              <w:rPr>
                <w:rFonts w:ascii="Arial" w:hAnsi="Arial"/>
                <w:sz w:val="20"/>
                <w:lang w:val="en-CA"/>
              </w:rPr>
            </w:pPr>
            <w:r>
              <w:rPr>
                <w:rFonts w:ascii="Arial" w:hAnsi="Arial"/>
                <w:sz w:val="20"/>
                <w:lang w:val="en-CA"/>
              </w:rPr>
              <w:t>Differences</w:t>
            </w:r>
          </w:p>
        </w:tc>
      </w:tr>
      <w:tr w:rsidR="00BB7E94" w:rsidRPr="00865C5E" w14:paraId="11FACD8B" w14:textId="569DE110" w:rsidTr="00491F79">
        <w:tc>
          <w:tcPr>
            <w:tcW w:w="4127" w:type="dxa"/>
            <w:tcBorders>
              <w:top w:val="double" w:sz="4" w:space="0" w:color="auto"/>
            </w:tcBorders>
            <w:shd w:val="clear" w:color="auto" w:fill="FFFFFF"/>
            <w:vAlign w:val="bottom"/>
          </w:tcPr>
          <w:p w14:paraId="063E1926" w14:textId="77777777" w:rsidR="00BB7E94" w:rsidRPr="00865C5E" w:rsidRDefault="00BB7E94"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Alberta Energy Co.</w:t>
            </w:r>
          </w:p>
        </w:tc>
        <w:tc>
          <w:tcPr>
            <w:tcW w:w="1710" w:type="dxa"/>
            <w:tcBorders>
              <w:top w:val="double" w:sz="4" w:space="0" w:color="auto"/>
            </w:tcBorders>
            <w:shd w:val="clear" w:color="auto" w:fill="FFFFFF"/>
            <w:vAlign w:val="bottom"/>
          </w:tcPr>
          <w:p w14:paraId="175771F7" w14:textId="77777777" w:rsidR="00BB7E94" w:rsidRPr="00865C5E" w:rsidRDefault="00BB7E94" w:rsidP="000B5F98">
            <w:pPr>
              <w:pStyle w:val="pformab"/>
              <w:spacing w:before="40" w:after="40"/>
              <w:ind w:left="-53"/>
              <w:jc w:val="right"/>
              <w:rPr>
                <w:rFonts w:ascii="Arial" w:hAnsi="Arial"/>
                <w:sz w:val="20"/>
                <w:lang w:val="en-CA"/>
              </w:rPr>
            </w:pPr>
            <w:r w:rsidRPr="00865C5E">
              <w:rPr>
                <w:rFonts w:ascii="Arial" w:hAnsi="Arial"/>
                <w:sz w:val="20"/>
                <w:lang w:val="en-CA"/>
              </w:rPr>
              <w:t>$310,000</w:t>
            </w:r>
          </w:p>
        </w:tc>
        <w:tc>
          <w:tcPr>
            <w:tcW w:w="1620" w:type="dxa"/>
            <w:tcBorders>
              <w:top w:val="double" w:sz="4" w:space="0" w:color="auto"/>
            </w:tcBorders>
            <w:shd w:val="clear" w:color="auto" w:fill="FFFFFF"/>
            <w:vAlign w:val="bottom"/>
          </w:tcPr>
          <w:p w14:paraId="10BBDC30" w14:textId="435754EB" w:rsidR="00BB7E94" w:rsidRPr="00865C5E" w:rsidRDefault="00BB7E94" w:rsidP="000B5F98">
            <w:pPr>
              <w:pStyle w:val="pformab"/>
              <w:spacing w:before="40" w:after="40"/>
              <w:jc w:val="right"/>
              <w:rPr>
                <w:rFonts w:ascii="Arial" w:hAnsi="Arial"/>
                <w:sz w:val="20"/>
                <w:lang w:val="en-CA"/>
              </w:rPr>
            </w:pPr>
            <w:r w:rsidRPr="00865C5E">
              <w:rPr>
                <w:rFonts w:ascii="Arial" w:hAnsi="Arial"/>
                <w:sz w:val="20"/>
                <w:lang w:val="en-CA"/>
              </w:rPr>
              <w:t>$</w:t>
            </w:r>
            <w:r w:rsidR="0052408E">
              <w:rPr>
                <w:rFonts w:ascii="Arial" w:hAnsi="Arial"/>
                <w:sz w:val="20"/>
                <w:lang w:val="en-CA"/>
              </w:rPr>
              <w:t xml:space="preserve">   </w:t>
            </w:r>
            <w:r w:rsidRPr="00865C5E">
              <w:rPr>
                <w:rFonts w:ascii="Arial" w:hAnsi="Arial"/>
                <w:sz w:val="20"/>
                <w:lang w:val="en-CA"/>
              </w:rPr>
              <w:t>280,000</w:t>
            </w:r>
          </w:p>
        </w:tc>
        <w:tc>
          <w:tcPr>
            <w:tcW w:w="1620" w:type="dxa"/>
            <w:tcBorders>
              <w:top w:val="double" w:sz="4" w:space="0" w:color="auto"/>
            </w:tcBorders>
            <w:shd w:val="clear" w:color="auto" w:fill="FFFFFF"/>
          </w:tcPr>
          <w:p w14:paraId="01D01382" w14:textId="7B48EA96" w:rsidR="00BB7E94" w:rsidRPr="00865C5E" w:rsidRDefault="00BB7E94" w:rsidP="000B5F98">
            <w:pPr>
              <w:pStyle w:val="pformab"/>
              <w:spacing w:before="40" w:after="40"/>
              <w:jc w:val="right"/>
              <w:rPr>
                <w:rFonts w:ascii="Arial" w:hAnsi="Arial"/>
                <w:sz w:val="20"/>
                <w:lang w:val="en-CA"/>
              </w:rPr>
            </w:pPr>
            <w:r>
              <w:rPr>
                <w:rFonts w:ascii="Arial" w:hAnsi="Arial"/>
                <w:sz w:val="20"/>
                <w:lang w:val="en-CA"/>
              </w:rPr>
              <w:t>($30,000)</w:t>
            </w:r>
          </w:p>
        </w:tc>
      </w:tr>
      <w:tr w:rsidR="00BB7E94" w:rsidRPr="00865C5E" w14:paraId="10212823" w14:textId="26891CE6" w:rsidTr="00491F79">
        <w:tc>
          <w:tcPr>
            <w:tcW w:w="4127" w:type="dxa"/>
            <w:shd w:val="clear" w:color="auto" w:fill="FFFFFF"/>
            <w:vAlign w:val="bottom"/>
          </w:tcPr>
          <w:p w14:paraId="5DAC187F" w14:textId="77777777" w:rsidR="00BB7E94" w:rsidRPr="00865C5E" w:rsidRDefault="00BB7E94"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Finning Ltd.</w:t>
            </w:r>
          </w:p>
        </w:tc>
        <w:tc>
          <w:tcPr>
            <w:tcW w:w="1710" w:type="dxa"/>
            <w:shd w:val="clear" w:color="auto" w:fill="FFFFFF"/>
            <w:vAlign w:val="bottom"/>
          </w:tcPr>
          <w:p w14:paraId="2E34B986" w14:textId="77777777" w:rsidR="00BB7E94" w:rsidRPr="00865C5E" w:rsidRDefault="00BB7E94" w:rsidP="000B5F98">
            <w:pPr>
              <w:pStyle w:val="pformab"/>
              <w:spacing w:before="40" w:after="40"/>
              <w:ind w:left="-53"/>
              <w:jc w:val="right"/>
              <w:rPr>
                <w:rFonts w:ascii="Arial" w:hAnsi="Arial"/>
                <w:sz w:val="20"/>
                <w:lang w:val="en-CA"/>
              </w:rPr>
            </w:pPr>
            <w:r w:rsidRPr="00865C5E">
              <w:rPr>
                <w:rFonts w:ascii="Arial" w:hAnsi="Arial"/>
                <w:sz w:val="20"/>
                <w:lang w:val="en-CA"/>
              </w:rPr>
              <w:t>180,000</w:t>
            </w:r>
          </w:p>
        </w:tc>
        <w:tc>
          <w:tcPr>
            <w:tcW w:w="1620" w:type="dxa"/>
            <w:shd w:val="clear" w:color="auto" w:fill="FFFFFF"/>
            <w:vAlign w:val="bottom"/>
          </w:tcPr>
          <w:p w14:paraId="37BE070C" w14:textId="77777777" w:rsidR="00BB7E94" w:rsidRPr="00865C5E" w:rsidRDefault="00BB7E94" w:rsidP="000B5F98">
            <w:pPr>
              <w:pStyle w:val="pformab"/>
              <w:spacing w:before="40" w:after="40"/>
              <w:jc w:val="right"/>
              <w:rPr>
                <w:rFonts w:ascii="Arial" w:hAnsi="Arial"/>
                <w:sz w:val="20"/>
                <w:lang w:val="en-CA"/>
              </w:rPr>
            </w:pPr>
            <w:r w:rsidRPr="00865C5E">
              <w:rPr>
                <w:rFonts w:ascii="Arial" w:hAnsi="Arial"/>
                <w:sz w:val="20"/>
                <w:lang w:val="en-CA"/>
              </w:rPr>
              <w:t>187,000</w:t>
            </w:r>
          </w:p>
        </w:tc>
        <w:tc>
          <w:tcPr>
            <w:tcW w:w="1620" w:type="dxa"/>
            <w:shd w:val="clear" w:color="auto" w:fill="FFFFFF"/>
          </w:tcPr>
          <w:p w14:paraId="75265FA6" w14:textId="39E18B9C" w:rsidR="00BB7E94" w:rsidRPr="00865C5E" w:rsidRDefault="00BB7E94" w:rsidP="000B5F98">
            <w:pPr>
              <w:pStyle w:val="pformab"/>
              <w:spacing w:before="40" w:after="40"/>
              <w:jc w:val="right"/>
              <w:rPr>
                <w:rFonts w:ascii="Arial" w:hAnsi="Arial"/>
                <w:sz w:val="20"/>
                <w:lang w:val="en-CA"/>
              </w:rPr>
            </w:pPr>
            <w:r>
              <w:rPr>
                <w:rFonts w:ascii="Arial" w:hAnsi="Arial"/>
                <w:sz w:val="20"/>
                <w:lang w:val="en-CA"/>
              </w:rPr>
              <w:t>7,000</w:t>
            </w:r>
          </w:p>
        </w:tc>
      </w:tr>
      <w:tr w:rsidR="00BB7E94" w:rsidRPr="00865C5E" w14:paraId="0C1332B1" w14:textId="5C3047B5" w:rsidTr="00491F79">
        <w:tc>
          <w:tcPr>
            <w:tcW w:w="4127" w:type="dxa"/>
            <w:shd w:val="clear" w:color="auto" w:fill="FFFFFF"/>
            <w:vAlign w:val="bottom"/>
          </w:tcPr>
          <w:p w14:paraId="630D72D9" w14:textId="77777777" w:rsidR="00BB7E94" w:rsidRPr="00865C5E" w:rsidRDefault="00BB7E94"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Canadian National Railway</w:t>
            </w:r>
          </w:p>
        </w:tc>
        <w:tc>
          <w:tcPr>
            <w:tcW w:w="1710" w:type="dxa"/>
            <w:shd w:val="clear" w:color="auto" w:fill="FFFFFF"/>
            <w:vAlign w:val="bottom"/>
          </w:tcPr>
          <w:p w14:paraId="15FBC826" w14:textId="77777777" w:rsidR="00BB7E94" w:rsidRPr="00865C5E" w:rsidRDefault="00BB7E94" w:rsidP="000B5F98">
            <w:pPr>
              <w:pStyle w:val="pformab"/>
              <w:spacing w:before="40" w:after="40"/>
              <w:ind w:left="-53"/>
              <w:jc w:val="right"/>
              <w:rPr>
                <w:rFonts w:ascii="Arial" w:hAnsi="Arial"/>
                <w:sz w:val="20"/>
                <w:lang w:val="en-CA"/>
              </w:rPr>
            </w:pPr>
            <w:r w:rsidRPr="00865C5E">
              <w:rPr>
                <w:rFonts w:ascii="Arial" w:hAnsi="Arial"/>
                <w:sz w:val="20"/>
                <w:lang w:val="en-CA"/>
              </w:rPr>
              <w:t>285,000</w:t>
            </w:r>
          </w:p>
        </w:tc>
        <w:tc>
          <w:tcPr>
            <w:tcW w:w="1620" w:type="dxa"/>
            <w:shd w:val="clear" w:color="auto" w:fill="FFFFFF"/>
            <w:vAlign w:val="bottom"/>
          </w:tcPr>
          <w:p w14:paraId="773A210F" w14:textId="77777777" w:rsidR="00BB7E94" w:rsidRPr="00865C5E" w:rsidRDefault="00BB7E94" w:rsidP="000B5F98">
            <w:pPr>
              <w:pStyle w:val="pformab"/>
              <w:spacing w:before="40" w:after="40"/>
              <w:jc w:val="right"/>
              <w:rPr>
                <w:rFonts w:ascii="Arial" w:hAnsi="Arial"/>
                <w:sz w:val="20"/>
                <w:lang w:val="en-CA"/>
              </w:rPr>
            </w:pPr>
            <w:r w:rsidRPr="00865C5E">
              <w:rPr>
                <w:rFonts w:ascii="Arial" w:hAnsi="Arial"/>
                <w:sz w:val="20"/>
                <w:lang w:val="en-CA"/>
              </w:rPr>
              <w:t>290,000</w:t>
            </w:r>
          </w:p>
        </w:tc>
        <w:tc>
          <w:tcPr>
            <w:tcW w:w="1620" w:type="dxa"/>
            <w:shd w:val="clear" w:color="auto" w:fill="FFFFFF"/>
          </w:tcPr>
          <w:p w14:paraId="433BD3E1" w14:textId="7DA9473D" w:rsidR="00BB7E94" w:rsidRPr="00865C5E" w:rsidRDefault="00BB7E94" w:rsidP="000B5F98">
            <w:pPr>
              <w:pStyle w:val="pformab"/>
              <w:spacing w:before="40" w:after="40"/>
              <w:jc w:val="right"/>
              <w:rPr>
                <w:rFonts w:ascii="Arial" w:hAnsi="Arial"/>
                <w:sz w:val="20"/>
                <w:lang w:val="en-CA"/>
              </w:rPr>
            </w:pPr>
            <w:r>
              <w:rPr>
                <w:rFonts w:ascii="Arial" w:hAnsi="Arial"/>
                <w:sz w:val="20"/>
                <w:lang w:val="en-CA"/>
              </w:rPr>
              <w:t>5,000</w:t>
            </w:r>
          </w:p>
        </w:tc>
      </w:tr>
      <w:tr w:rsidR="00BB7E94" w:rsidRPr="00865C5E" w14:paraId="5ED8C05D" w14:textId="693C3282" w:rsidTr="00491F79">
        <w:tc>
          <w:tcPr>
            <w:tcW w:w="4127" w:type="dxa"/>
            <w:shd w:val="clear" w:color="auto" w:fill="FFFFFF"/>
            <w:vAlign w:val="bottom"/>
          </w:tcPr>
          <w:p w14:paraId="578C55B0" w14:textId="77777777" w:rsidR="00BB7E94" w:rsidRPr="00865C5E" w:rsidRDefault="00BB7E94"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HHN Ltd.</w:t>
            </w:r>
          </w:p>
        </w:tc>
        <w:tc>
          <w:tcPr>
            <w:tcW w:w="1710" w:type="dxa"/>
            <w:shd w:val="clear" w:color="auto" w:fill="FFFFFF"/>
            <w:vAlign w:val="bottom"/>
          </w:tcPr>
          <w:p w14:paraId="3DC03347" w14:textId="7B6DEE2E" w:rsidR="00BB7E94" w:rsidRPr="00865C5E" w:rsidRDefault="0052408E" w:rsidP="000B5F98">
            <w:pPr>
              <w:pStyle w:val="pformab"/>
              <w:spacing w:before="40" w:after="40"/>
              <w:ind w:left="-53"/>
              <w:jc w:val="right"/>
              <w:rPr>
                <w:rFonts w:ascii="Arial" w:hAnsi="Arial"/>
                <w:sz w:val="20"/>
                <w:u w:val="single"/>
                <w:lang w:val="en-CA"/>
              </w:rPr>
            </w:pPr>
            <w:r>
              <w:rPr>
                <w:rFonts w:ascii="Arial" w:hAnsi="Arial"/>
                <w:sz w:val="20"/>
                <w:u w:val="single"/>
                <w:lang w:val="en-CA"/>
              </w:rPr>
              <w:t xml:space="preserve"> </w:t>
            </w:r>
            <w:r w:rsidR="00BB7E94" w:rsidRPr="00865C5E">
              <w:rPr>
                <w:rFonts w:ascii="Arial" w:hAnsi="Arial"/>
                <w:sz w:val="20"/>
                <w:u w:val="single"/>
                <w:lang w:val="en-CA"/>
              </w:rPr>
              <w:t>162,273</w:t>
            </w:r>
            <w:r w:rsidR="00BB7E94" w:rsidRPr="00865C5E">
              <w:rPr>
                <w:rFonts w:ascii="Arial" w:hAnsi="Arial"/>
                <w:sz w:val="20"/>
                <w:lang w:val="en-CA"/>
              </w:rPr>
              <w:t>*</w:t>
            </w:r>
          </w:p>
        </w:tc>
        <w:tc>
          <w:tcPr>
            <w:tcW w:w="1620" w:type="dxa"/>
            <w:shd w:val="clear" w:color="auto" w:fill="FFFFFF"/>
            <w:vAlign w:val="bottom"/>
          </w:tcPr>
          <w:p w14:paraId="117C0BAE" w14:textId="77777777" w:rsidR="00BB7E94" w:rsidRPr="00865C5E" w:rsidRDefault="00BB7E94" w:rsidP="000B5F98">
            <w:pPr>
              <w:pStyle w:val="pformab"/>
              <w:spacing w:before="40" w:after="40"/>
              <w:jc w:val="right"/>
              <w:rPr>
                <w:rFonts w:ascii="Arial" w:hAnsi="Arial"/>
                <w:sz w:val="20"/>
                <w:u w:val="single"/>
                <w:lang w:val="en-CA"/>
              </w:rPr>
            </w:pPr>
            <w:r w:rsidRPr="00865C5E">
              <w:rPr>
                <w:rFonts w:ascii="Arial" w:hAnsi="Arial"/>
                <w:sz w:val="20"/>
                <w:u w:val="single"/>
                <w:lang w:val="en-CA"/>
              </w:rPr>
              <w:t>     288,000</w:t>
            </w:r>
          </w:p>
        </w:tc>
        <w:tc>
          <w:tcPr>
            <w:tcW w:w="1620" w:type="dxa"/>
            <w:shd w:val="clear" w:color="auto" w:fill="FFFFFF"/>
          </w:tcPr>
          <w:p w14:paraId="456A81EA" w14:textId="58BA17DA" w:rsidR="00BB7E94" w:rsidRPr="00865C5E" w:rsidRDefault="00BB7E94" w:rsidP="000B5F98">
            <w:pPr>
              <w:pStyle w:val="pformab"/>
              <w:spacing w:before="40" w:after="40"/>
              <w:jc w:val="right"/>
              <w:rPr>
                <w:rFonts w:ascii="Arial" w:hAnsi="Arial"/>
                <w:sz w:val="20"/>
                <w:u w:val="single"/>
                <w:lang w:val="en-CA"/>
              </w:rPr>
            </w:pPr>
            <w:r>
              <w:rPr>
                <w:rFonts w:ascii="Arial" w:hAnsi="Arial"/>
                <w:sz w:val="20"/>
                <w:u w:val="single"/>
                <w:lang w:val="en-CA"/>
              </w:rPr>
              <w:t>125,727</w:t>
            </w:r>
          </w:p>
        </w:tc>
      </w:tr>
      <w:tr w:rsidR="00BB7E94" w:rsidRPr="00865C5E" w14:paraId="7E3BC82F" w14:textId="2206BBEF" w:rsidTr="00491F79">
        <w:tc>
          <w:tcPr>
            <w:tcW w:w="4127" w:type="dxa"/>
            <w:shd w:val="clear" w:color="auto" w:fill="FFFFFF"/>
            <w:vAlign w:val="bottom"/>
          </w:tcPr>
          <w:p w14:paraId="3C58ABCB" w14:textId="77777777" w:rsidR="00BB7E94" w:rsidRPr="00865C5E" w:rsidRDefault="00BB7E94"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ab/>
              <w:t>Total short-term investments</w:t>
            </w:r>
          </w:p>
        </w:tc>
        <w:tc>
          <w:tcPr>
            <w:tcW w:w="1710" w:type="dxa"/>
            <w:shd w:val="clear" w:color="auto" w:fill="FFFFFF"/>
            <w:vAlign w:val="bottom"/>
          </w:tcPr>
          <w:p w14:paraId="30C355D3" w14:textId="77777777" w:rsidR="00BB7E94" w:rsidRPr="00491F79" w:rsidRDefault="00BB7E94" w:rsidP="000B5F98">
            <w:pPr>
              <w:pStyle w:val="pformab"/>
              <w:spacing w:before="40" w:after="40"/>
              <w:ind w:left="-53"/>
              <w:jc w:val="right"/>
              <w:rPr>
                <w:rFonts w:ascii="Arial" w:hAnsi="Arial"/>
                <w:sz w:val="20"/>
                <w:lang w:val="en-CA"/>
              </w:rPr>
            </w:pPr>
            <w:r w:rsidRPr="00491F79">
              <w:rPr>
                <w:rFonts w:ascii="Arial" w:hAnsi="Arial"/>
                <w:sz w:val="20"/>
                <w:lang w:val="en-CA"/>
              </w:rPr>
              <w:t>$937,273</w:t>
            </w:r>
          </w:p>
        </w:tc>
        <w:tc>
          <w:tcPr>
            <w:tcW w:w="1620" w:type="dxa"/>
            <w:shd w:val="clear" w:color="auto" w:fill="FFFFFF"/>
            <w:vAlign w:val="bottom"/>
          </w:tcPr>
          <w:p w14:paraId="50C059A4" w14:textId="77777777" w:rsidR="00BB7E94" w:rsidRPr="00491F79" w:rsidRDefault="00BB7E94" w:rsidP="000B5F98">
            <w:pPr>
              <w:pStyle w:val="pformab"/>
              <w:spacing w:before="40" w:after="40"/>
              <w:jc w:val="right"/>
              <w:rPr>
                <w:rFonts w:ascii="Arial" w:hAnsi="Arial"/>
                <w:sz w:val="20"/>
                <w:lang w:val="en-CA"/>
              </w:rPr>
            </w:pPr>
            <w:r w:rsidRPr="00491F79">
              <w:rPr>
                <w:rFonts w:ascii="Arial" w:hAnsi="Arial"/>
                <w:sz w:val="20"/>
                <w:lang w:val="en-CA"/>
              </w:rPr>
              <w:t>$1,045,000</w:t>
            </w:r>
          </w:p>
        </w:tc>
        <w:tc>
          <w:tcPr>
            <w:tcW w:w="1620" w:type="dxa"/>
            <w:shd w:val="clear" w:color="auto" w:fill="FFFFFF"/>
          </w:tcPr>
          <w:p w14:paraId="77649610" w14:textId="291C1794" w:rsidR="00BB7E94" w:rsidRPr="00491F79" w:rsidRDefault="00BB7E94" w:rsidP="000B5F98">
            <w:pPr>
              <w:pStyle w:val="pformab"/>
              <w:spacing w:before="40" w:after="40"/>
              <w:jc w:val="right"/>
              <w:rPr>
                <w:rFonts w:ascii="Arial" w:hAnsi="Arial"/>
                <w:sz w:val="20"/>
                <w:lang w:val="en-CA"/>
              </w:rPr>
            </w:pPr>
            <w:r w:rsidRPr="00491F79">
              <w:rPr>
                <w:rFonts w:ascii="Arial" w:hAnsi="Arial"/>
                <w:sz w:val="20"/>
                <w:lang w:val="en-CA"/>
              </w:rPr>
              <w:t>107,727</w:t>
            </w:r>
          </w:p>
        </w:tc>
      </w:tr>
    </w:tbl>
    <w:p w14:paraId="567BAA95" w14:textId="77777777" w:rsidR="007810B9" w:rsidRPr="00865C5E" w:rsidRDefault="007810B9" w:rsidP="007810B9">
      <w:pPr>
        <w:pStyle w:val="pfootnote"/>
        <w:rPr>
          <w:rFonts w:ascii="Arial" w:hAnsi="Arial"/>
          <w:lang w:val="en-CA"/>
        </w:rPr>
      </w:pPr>
      <w:r w:rsidRPr="00865C5E">
        <w:rPr>
          <w:rFonts w:ascii="Arial" w:hAnsi="Arial"/>
          <w:lang w:val="en-CA"/>
        </w:rPr>
        <w:t>*</w:t>
      </w:r>
      <w:r w:rsidR="00502FAA" w:rsidRPr="00865C5E">
        <w:rPr>
          <w:rFonts w:ascii="Arial" w:hAnsi="Arial"/>
          <w:lang w:val="en-CA"/>
        </w:rPr>
        <w:t xml:space="preserve"> </w:t>
      </w:r>
      <w:r w:rsidRPr="00865C5E">
        <w:rPr>
          <w:rFonts w:ascii="Arial" w:hAnsi="Arial"/>
          <w:lang w:val="en-CA"/>
        </w:rPr>
        <w:t>$255,000 – $92,727 = $162,273</w:t>
      </w:r>
    </w:p>
    <w:p w14:paraId="614C0B8A" w14:textId="77777777" w:rsidR="007810B9" w:rsidRPr="00865C5E" w:rsidRDefault="007810B9" w:rsidP="007810B9">
      <w:pPr>
        <w:pStyle w:val="ph3"/>
        <w:tabs>
          <w:tab w:val="right" w:pos="9295"/>
        </w:tabs>
        <w:spacing w:before="0"/>
        <w:ind w:left="-110" w:right="26"/>
        <w:jc w:val="left"/>
        <w:rPr>
          <w:sz w:val="24"/>
          <w:szCs w:val="24"/>
          <w:lang w:val="en-CA"/>
        </w:rPr>
      </w:pPr>
    </w:p>
    <w:p w14:paraId="3D639F2D" w14:textId="77777777" w:rsidR="007810B9" w:rsidRPr="00865C5E" w:rsidRDefault="007810B9" w:rsidP="007810B9">
      <w:pPr>
        <w:widowControl/>
        <w:rPr>
          <w:rFonts w:ascii="Arial" w:hAnsi="Arial"/>
          <w:i/>
          <w:iCs/>
          <w:color w:val="000000"/>
          <w:szCs w:val="24"/>
          <w:lang w:val="en-CA"/>
        </w:rPr>
      </w:pPr>
      <w:r w:rsidRPr="00865C5E">
        <w:rPr>
          <w:szCs w:val="24"/>
          <w:lang w:val="en-CA"/>
        </w:rPr>
        <w:br w:type="page"/>
      </w:r>
    </w:p>
    <w:p w14:paraId="31DE465C" w14:textId="34FC29DC" w:rsidR="007810B9" w:rsidRPr="00865C5E" w:rsidRDefault="007810B9" w:rsidP="000B5F98">
      <w:pPr>
        <w:pStyle w:val="ph3"/>
        <w:tabs>
          <w:tab w:val="right" w:pos="8820"/>
        </w:tabs>
        <w:spacing w:before="0" w:after="120"/>
        <w:ind w:left="-115" w:right="29"/>
        <w:jc w:val="left"/>
        <w:rPr>
          <w:b/>
          <w:i w:val="0"/>
          <w:sz w:val="36"/>
          <w:szCs w:val="36"/>
          <w:lang w:val="en-CA"/>
        </w:rPr>
      </w:pPr>
      <w:r w:rsidRPr="000B5F98">
        <w:rPr>
          <w:rFonts w:ascii="Times New Roman" w:hAnsi="Times New Roman" w:cs="Times New Roman"/>
          <w:sz w:val="24"/>
          <w:szCs w:val="24"/>
          <w:lang w:val="en-CA"/>
        </w:rPr>
        <w:lastRenderedPageBreak/>
        <w:t>Req. 1</w:t>
      </w:r>
      <w:r w:rsidRPr="00865C5E">
        <w:rPr>
          <w:lang w:val="en-CA"/>
        </w:rPr>
        <w:tab/>
        <w:t>(30-40 min.)</w:t>
      </w:r>
      <w:r w:rsidR="000358EA" w:rsidRPr="00865C5E">
        <w:rPr>
          <w:lang w:val="en-CA"/>
        </w:rPr>
        <w:t xml:space="preserve"> </w:t>
      </w:r>
      <w:r w:rsidRPr="00865C5E">
        <w:rPr>
          <w:b/>
          <w:i w:val="0"/>
          <w:sz w:val="36"/>
          <w:szCs w:val="36"/>
          <w:lang w:val="en-CA"/>
        </w:rPr>
        <w:t>P16-9A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5A736B2B" w14:textId="77777777" w:rsidTr="003F7B48">
        <w:tc>
          <w:tcPr>
            <w:tcW w:w="9403" w:type="dxa"/>
            <w:gridSpan w:val="6"/>
            <w:tcBorders>
              <w:top w:val="double" w:sz="4" w:space="0" w:color="auto"/>
              <w:bottom w:val="single" w:sz="4" w:space="0" w:color="auto"/>
            </w:tcBorders>
            <w:shd w:val="clear" w:color="auto" w:fill="FFFFFF"/>
            <w:vAlign w:val="bottom"/>
          </w:tcPr>
          <w:p w14:paraId="5F1597F5"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1C354EF4"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18E3304F" w14:textId="50588448"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5EC0F873" w14:textId="6324FE52"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C0844FF" w14:textId="2B8F9A6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44BAFB8" w14:textId="5709BC52"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76A111D0" w14:textId="7C503DF9"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05A4090C" w14:textId="77777777" w:rsidTr="000B5F98">
        <w:tc>
          <w:tcPr>
            <w:tcW w:w="1208" w:type="dxa"/>
            <w:gridSpan w:val="2"/>
            <w:tcBorders>
              <w:bottom w:val="single" w:sz="4" w:space="0" w:color="auto"/>
              <w:right w:val="double" w:sz="4" w:space="0" w:color="auto"/>
            </w:tcBorders>
            <w:shd w:val="clear" w:color="auto" w:fill="FFFFFF"/>
            <w:vAlign w:val="bottom"/>
          </w:tcPr>
          <w:p w14:paraId="442299D1" w14:textId="2D8F81FC" w:rsidR="007810B9" w:rsidRPr="007506D8" w:rsidRDefault="003B3250" w:rsidP="003F7B48">
            <w:pPr>
              <w:pStyle w:val="pformf"/>
              <w:shd w:val="clear" w:color="auto" w:fill="FFFFFF"/>
              <w:spacing w:before="0"/>
              <w:jc w:val="center"/>
              <w:rPr>
                <w:rFonts w:ascii="Arial" w:hAnsi="Arial"/>
                <w:b/>
                <w:sz w:val="20"/>
                <w:lang w:val="en-CA"/>
              </w:rPr>
            </w:pPr>
            <w:r w:rsidRPr="007506D8">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7E73C316"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A100CD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4CA6D74"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4D5B59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D0C5004" w14:textId="77777777" w:rsidTr="000B5F98">
        <w:tc>
          <w:tcPr>
            <w:tcW w:w="720" w:type="dxa"/>
            <w:tcBorders>
              <w:top w:val="single" w:sz="4" w:space="0" w:color="auto"/>
              <w:bottom w:val="single" w:sz="4" w:space="0" w:color="auto"/>
              <w:right w:val="nil"/>
            </w:tcBorders>
            <w:shd w:val="clear" w:color="auto" w:fill="FFFFFF"/>
            <w:vAlign w:val="bottom"/>
          </w:tcPr>
          <w:p w14:paraId="00FBC4C4"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5B8378B"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1737AD0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Accounts Receivable</w:t>
            </w:r>
          </w:p>
        </w:tc>
        <w:tc>
          <w:tcPr>
            <w:tcW w:w="1045" w:type="dxa"/>
            <w:tcBorders>
              <w:left w:val="double" w:sz="4" w:space="0" w:color="auto"/>
              <w:right w:val="double" w:sz="4" w:space="0" w:color="auto"/>
            </w:tcBorders>
            <w:shd w:val="clear" w:color="auto" w:fill="FFFFFF"/>
            <w:vAlign w:val="bottom"/>
          </w:tcPr>
          <w:p w14:paraId="4DF4FF0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AE91041"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45,000</w:t>
            </w:r>
          </w:p>
        </w:tc>
        <w:tc>
          <w:tcPr>
            <w:tcW w:w="1430" w:type="dxa"/>
            <w:tcBorders>
              <w:left w:val="double" w:sz="4" w:space="0" w:color="auto"/>
            </w:tcBorders>
            <w:shd w:val="clear" w:color="auto" w:fill="FFFFFF"/>
            <w:vAlign w:val="bottom"/>
          </w:tcPr>
          <w:p w14:paraId="6A215D7C"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415478D7" w14:textId="77777777" w:rsidTr="000B5F98">
        <w:tc>
          <w:tcPr>
            <w:tcW w:w="720" w:type="dxa"/>
            <w:tcBorders>
              <w:top w:val="single" w:sz="4" w:space="0" w:color="auto"/>
              <w:bottom w:val="single" w:sz="4" w:space="0" w:color="auto"/>
              <w:right w:val="nil"/>
            </w:tcBorders>
            <w:shd w:val="clear" w:color="auto" w:fill="FFFFFF"/>
            <w:vAlign w:val="bottom"/>
          </w:tcPr>
          <w:p w14:paraId="7C66677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9D35E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D298C6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Sales Revenue</w:t>
            </w:r>
          </w:p>
        </w:tc>
        <w:tc>
          <w:tcPr>
            <w:tcW w:w="1045" w:type="dxa"/>
            <w:tcBorders>
              <w:left w:val="double" w:sz="4" w:space="0" w:color="auto"/>
              <w:right w:val="double" w:sz="4" w:space="0" w:color="auto"/>
            </w:tcBorders>
            <w:shd w:val="clear" w:color="auto" w:fill="FFFFFF"/>
            <w:vAlign w:val="bottom"/>
          </w:tcPr>
          <w:p w14:paraId="4DFC08C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8E9D7CB"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E08593F"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45,000</w:t>
            </w:r>
          </w:p>
        </w:tc>
      </w:tr>
      <w:tr w:rsidR="007810B9" w:rsidRPr="00865C5E" w14:paraId="4D641A93" w14:textId="77777777" w:rsidTr="000B5F98">
        <w:tc>
          <w:tcPr>
            <w:tcW w:w="720" w:type="dxa"/>
            <w:tcBorders>
              <w:top w:val="single" w:sz="4" w:space="0" w:color="auto"/>
              <w:bottom w:val="single" w:sz="4" w:space="0" w:color="auto"/>
              <w:right w:val="nil"/>
            </w:tcBorders>
            <w:shd w:val="clear" w:color="auto" w:fill="FFFFFF"/>
            <w:vAlign w:val="bottom"/>
          </w:tcPr>
          <w:p w14:paraId="60AC975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8379AA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83510F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Sale of machinery to a Japanese company.</w:t>
            </w:r>
          </w:p>
        </w:tc>
        <w:tc>
          <w:tcPr>
            <w:tcW w:w="1045" w:type="dxa"/>
            <w:tcBorders>
              <w:left w:val="double" w:sz="4" w:space="0" w:color="auto"/>
              <w:right w:val="double" w:sz="4" w:space="0" w:color="auto"/>
            </w:tcBorders>
            <w:shd w:val="clear" w:color="auto" w:fill="FFFFFF"/>
            <w:vAlign w:val="bottom"/>
          </w:tcPr>
          <w:p w14:paraId="56D9EB0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11AC7C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B6E313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75C88AE" w14:textId="77777777" w:rsidTr="000B5F98">
        <w:tc>
          <w:tcPr>
            <w:tcW w:w="720" w:type="dxa"/>
            <w:tcBorders>
              <w:top w:val="single" w:sz="4" w:space="0" w:color="auto"/>
              <w:bottom w:val="single" w:sz="4" w:space="0" w:color="auto"/>
              <w:right w:val="nil"/>
            </w:tcBorders>
            <w:shd w:val="clear" w:color="auto" w:fill="FFFFFF"/>
            <w:vAlign w:val="bottom"/>
          </w:tcPr>
          <w:p w14:paraId="145C52F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4E6C3B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3EF06FE"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3EC0B0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16ED8D7"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48181C7"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37ADDA9" w14:textId="77777777" w:rsidTr="000B5F98">
        <w:tc>
          <w:tcPr>
            <w:tcW w:w="720" w:type="dxa"/>
            <w:tcBorders>
              <w:top w:val="single" w:sz="4" w:space="0" w:color="auto"/>
              <w:bottom w:val="single" w:sz="4" w:space="0" w:color="auto"/>
              <w:right w:val="nil"/>
            </w:tcBorders>
            <w:shd w:val="clear" w:color="auto" w:fill="FFFFFF"/>
            <w:vAlign w:val="bottom"/>
          </w:tcPr>
          <w:p w14:paraId="63F46FC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371D73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10</w:t>
            </w:r>
          </w:p>
        </w:tc>
        <w:tc>
          <w:tcPr>
            <w:tcW w:w="4290" w:type="dxa"/>
            <w:tcBorders>
              <w:left w:val="double" w:sz="4" w:space="0" w:color="auto"/>
              <w:right w:val="double" w:sz="4" w:space="0" w:color="auto"/>
            </w:tcBorders>
            <w:shd w:val="clear" w:color="auto" w:fill="FFFFFF"/>
            <w:vAlign w:val="bottom"/>
          </w:tcPr>
          <w:p w14:paraId="315A980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Supplies</w:t>
            </w:r>
          </w:p>
        </w:tc>
        <w:tc>
          <w:tcPr>
            <w:tcW w:w="1045" w:type="dxa"/>
            <w:tcBorders>
              <w:left w:val="double" w:sz="4" w:space="0" w:color="auto"/>
              <w:right w:val="double" w:sz="4" w:space="0" w:color="auto"/>
            </w:tcBorders>
            <w:shd w:val="clear" w:color="auto" w:fill="FFFFFF"/>
            <w:vAlign w:val="bottom"/>
          </w:tcPr>
          <w:p w14:paraId="7B87E53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72500B"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132,500</w:t>
            </w:r>
          </w:p>
        </w:tc>
        <w:tc>
          <w:tcPr>
            <w:tcW w:w="1430" w:type="dxa"/>
            <w:tcBorders>
              <w:left w:val="double" w:sz="4" w:space="0" w:color="auto"/>
            </w:tcBorders>
            <w:shd w:val="clear" w:color="auto" w:fill="FFFFFF"/>
            <w:vAlign w:val="bottom"/>
          </w:tcPr>
          <w:p w14:paraId="67758BA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476A8555" w14:textId="77777777" w:rsidTr="000B5F98">
        <w:tc>
          <w:tcPr>
            <w:tcW w:w="720" w:type="dxa"/>
            <w:tcBorders>
              <w:top w:val="single" w:sz="4" w:space="0" w:color="auto"/>
              <w:bottom w:val="single" w:sz="4" w:space="0" w:color="auto"/>
              <w:right w:val="nil"/>
            </w:tcBorders>
            <w:shd w:val="clear" w:color="auto" w:fill="FFFFFF"/>
            <w:vAlign w:val="bottom"/>
          </w:tcPr>
          <w:p w14:paraId="3B96500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088AF6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6BEB9B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Accounts Payable</w:t>
            </w:r>
          </w:p>
        </w:tc>
        <w:tc>
          <w:tcPr>
            <w:tcW w:w="1045" w:type="dxa"/>
            <w:tcBorders>
              <w:left w:val="double" w:sz="4" w:space="0" w:color="auto"/>
              <w:right w:val="double" w:sz="4" w:space="0" w:color="auto"/>
            </w:tcBorders>
            <w:shd w:val="clear" w:color="auto" w:fill="FFFFFF"/>
            <w:vAlign w:val="bottom"/>
          </w:tcPr>
          <w:p w14:paraId="3DE8A35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0CFEB7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38A3044"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132,500</w:t>
            </w:r>
          </w:p>
        </w:tc>
      </w:tr>
      <w:tr w:rsidR="007810B9" w:rsidRPr="00865C5E" w14:paraId="52CE64CF" w14:textId="77777777" w:rsidTr="000B5F98">
        <w:tc>
          <w:tcPr>
            <w:tcW w:w="720" w:type="dxa"/>
            <w:tcBorders>
              <w:top w:val="single" w:sz="4" w:space="0" w:color="auto"/>
              <w:bottom w:val="single" w:sz="4" w:space="0" w:color="auto"/>
              <w:right w:val="nil"/>
            </w:tcBorders>
            <w:shd w:val="clear" w:color="auto" w:fill="FFFFFF"/>
            <w:vAlign w:val="bottom"/>
          </w:tcPr>
          <w:p w14:paraId="5C89E58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137F34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A7C5583" w14:textId="75E14334"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Purchase of supplies for </w:t>
            </w:r>
            <w:r w:rsidR="00342FC4">
              <w:rPr>
                <w:rFonts w:ascii="Arial" w:hAnsi="Arial"/>
                <w:sz w:val="20"/>
                <w:lang w:val="en-CA"/>
              </w:rPr>
              <w:t>US</w:t>
            </w:r>
            <w:r w:rsidRPr="00865C5E">
              <w:rPr>
                <w:rFonts w:ascii="Arial" w:hAnsi="Arial"/>
                <w:sz w:val="20"/>
                <w:lang w:val="en-CA"/>
              </w:rPr>
              <w:t xml:space="preserve">$125,000. </w:t>
            </w:r>
            <w:r w:rsidR="0068306D">
              <w:rPr>
                <w:rFonts w:ascii="Arial" w:hAnsi="Arial"/>
                <w:sz w:val="20"/>
                <w:lang w:val="en-CA"/>
              </w:rPr>
              <w:t>US</w:t>
            </w:r>
            <w:r w:rsidRPr="00865C5E">
              <w:rPr>
                <w:rFonts w:ascii="Arial" w:hAnsi="Arial"/>
                <w:sz w:val="20"/>
                <w:lang w:val="en-CA"/>
              </w:rPr>
              <w:t xml:space="preserve"> exchange rate is </w:t>
            </w:r>
            <w:r w:rsidR="003C55D3">
              <w:rPr>
                <w:rFonts w:ascii="Arial" w:hAnsi="Arial"/>
                <w:sz w:val="20"/>
                <w:lang w:val="en-CA"/>
              </w:rPr>
              <w:t>US</w:t>
            </w:r>
            <w:r w:rsidRPr="00865C5E">
              <w:rPr>
                <w:rFonts w:ascii="Arial" w:hAnsi="Arial"/>
                <w:sz w:val="20"/>
                <w:lang w:val="en-CA"/>
              </w:rPr>
              <w:t>$</w:t>
            </w:r>
            <w:proofErr w:type="gramStart"/>
            <w:r w:rsidRPr="00865C5E">
              <w:rPr>
                <w:rFonts w:ascii="Arial" w:hAnsi="Arial"/>
                <w:sz w:val="20"/>
                <w:lang w:val="en-CA"/>
              </w:rPr>
              <w:t>1  =</w:t>
            </w:r>
            <w:proofErr w:type="gramEnd"/>
            <w:r w:rsidRPr="00865C5E">
              <w:rPr>
                <w:rFonts w:ascii="Arial" w:hAnsi="Arial"/>
                <w:sz w:val="20"/>
                <w:lang w:val="en-CA"/>
              </w:rPr>
              <w:t xml:space="preserve"> $1.06 </w:t>
            </w:r>
            <w:proofErr w:type="spellStart"/>
            <w:r w:rsidRPr="00865C5E">
              <w:rPr>
                <w:rFonts w:ascii="Arial" w:hAnsi="Arial"/>
                <w:sz w:val="20"/>
                <w:lang w:val="en-CA"/>
              </w:rPr>
              <w:t>Cdn</w:t>
            </w:r>
            <w:proofErr w:type="spellEnd"/>
            <w:r w:rsidRPr="00865C5E">
              <w:rPr>
                <w:rFonts w:ascii="Arial" w:hAnsi="Arial"/>
                <w:sz w:val="20"/>
                <w:lang w:val="en-CA"/>
              </w:rPr>
              <w:t>.</w:t>
            </w:r>
          </w:p>
        </w:tc>
        <w:tc>
          <w:tcPr>
            <w:tcW w:w="1045" w:type="dxa"/>
            <w:tcBorders>
              <w:left w:val="double" w:sz="4" w:space="0" w:color="auto"/>
              <w:right w:val="double" w:sz="4" w:space="0" w:color="auto"/>
            </w:tcBorders>
            <w:shd w:val="clear" w:color="auto" w:fill="FFFFFF"/>
            <w:vAlign w:val="bottom"/>
          </w:tcPr>
          <w:p w14:paraId="1EE96C5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BED1E36"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2AD0610"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589A6053" w14:textId="77777777" w:rsidTr="000B5F98">
        <w:tc>
          <w:tcPr>
            <w:tcW w:w="720" w:type="dxa"/>
            <w:tcBorders>
              <w:top w:val="single" w:sz="4" w:space="0" w:color="auto"/>
              <w:bottom w:val="single" w:sz="4" w:space="0" w:color="auto"/>
              <w:right w:val="nil"/>
            </w:tcBorders>
            <w:shd w:val="clear" w:color="auto" w:fill="FFFFFF"/>
            <w:vAlign w:val="bottom"/>
          </w:tcPr>
          <w:p w14:paraId="52FE409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0120E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957DFE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B36BFA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E630565"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7D2AF4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50B620A2" w14:textId="77777777" w:rsidTr="000B5F98">
        <w:tc>
          <w:tcPr>
            <w:tcW w:w="720" w:type="dxa"/>
            <w:tcBorders>
              <w:top w:val="single" w:sz="4" w:space="0" w:color="auto"/>
              <w:bottom w:val="single" w:sz="4" w:space="0" w:color="auto"/>
              <w:right w:val="nil"/>
            </w:tcBorders>
            <w:shd w:val="clear" w:color="auto" w:fill="FFFFFF"/>
            <w:vAlign w:val="bottom"/>
          </w:tcPr>
          <w:p w14:paraId="356E38D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086ED5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17</w:t>
            </w:r>
          </w:p>
        </w:tc>
        <w:tc>
          <w:tcPr>
            <w:tcW w:w="4290" w:type="dxa"/>
            <w:tcBorders>
              <w:left w:val="double" w:sz="4" w:space="0" w:color="auto"/>
              <w:right w:val="double" w:sz="4" w:space="0" w:color="auto"/>
            </w:tcBorders>
            <w:shd w:val="clear" w:color="auto" w:fill="FFFFFF"/>
            <w:vAlign w:val="bottom"/>
          </w:tcPr>
          <w:p w14:paraId="334BF1A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Accounts Receivable</w:t>
            </w:r>
          </w:p>
        </w:tc>
        <w:tc>
          <w:tcPr>
            <w:tcW w:w="1045" w:type="dxa"/>
            <w:tcBorders>
              <w:left w:val="double" w:sz="4" w:space="0" w:color="auto"/>
              <w:right w:val="double" w:sz="4" w:space="0" w:color="auto"/>
            </w:tcBorders>
            <w:shd w:val="clear" w:color="auto" w:fill="FFFFFF"/>
            <w:vAlign w:val="bottom"/>
          </w:tcPr>
          <w:p w14:paraId="038285B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1505C20"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354,200</w:t>
            </w:r>
          </w:p>
        </w:tc>
        <w:tc>
          <w:tcPr>
            <w:tcW w:w="1430" w:type="dxa"/>
            <w:tcBorders>
              <w:left w:val="double" w:sz="4" w:space="0" w:color="auto"/>
            </w:tcBorders>
            <w:shd w:val="clear" w:color="auto" w:fill="FFFFFF"/>
            <w:vAlign w:val="bottom"/>
          </w:tcPr>
          <w:p w14:paraId="42EB1CA1"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AAEBF83" w14:textId="77777777" w:rsidTr="000B5F98">
        <w:tc>
          <w:tcPr>
            <w:tcW w:w="720" w:type="dxa"/>
            <w:tcBorders>
              <w:top w:val="single" w:sz="4" w:space="0" w:color="auto"/>
              <w:bottom w:val="single" w:sz="4" w:space="0" w:color="auto"/>
              <w:right w:val="nil"/>
            </w:tcBorders>
            <w:shd w:val="clear" w:color="auto" w:fill="FFFFFF"/>
            <w:vAlign w:val="bottom"/>
          </w:tcPr>
          <w:p w14:paraId="760EC00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EE9392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441CBE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Sales Revenue</w:t>
            </w:r>
          </w:p>
        </w:tc>
        <w:tc>
          <w:tcPr>
            <w:tcW w:w="1045" w:type="dxa"/>
            <w:tcBorders>
              <w:left w:val="double" w:sz="4" w:space="0" w:color="auto"/>
              <w:right w:val="double" w:sz="4" w:space="0" w:color="auto"/>
            </w:tcBorders>
            <w:shd w:val="clear" w:color="auto" w:fill="FFFFFF"/>
            <w:vAlign w:val="bottom"/>
          </w:tcPr>
          <w:p w14:paraId="2B38551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B25ADC6"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F884AE9"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354,200</w:t>
            </w:r>
          </w:p>
        </w:tc>
      </w:tr>
      <w:tr w:rsidR="007810B9" w:rsidRPr="00865C5E" w14:paraId="2EBB6D23" w14:textId="77777777" w:rsidTr="000B5F98">
        <w:tc>
          <w:tcPr>
            <w:tcW w:w="720" w:type="dxa"/>
            <w:tcBorders>
              <w:top w:val="single" w:sz="4" w:space="0" w:color="auto"/>
              <w:bottom w:val="single" w:sz="4" w:space="0" w:color="auto"/>
              <w:right w:val="nil"/>
            </w:tcBorders>
            <w:shd w:val="clear" w:color="auto" w:fill="FFFFFF"/>
            <w:vAlign w:val="bottom"/>
          </w:tcPr>
          <w:p w14:paraId="6CF5C98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40F7B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36BFFD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Sale of machinery for </w:t>
            </w:r>
            <w:r w:rsidRPr="00865C5E">
              <w:rPr>
                <w:rFonts w:ascii="Arial" w:hAnsi="Arial" w:cs="Arial"/>
                <w:sz w:val="20"/>
                <w:lang w:val="en-CA"/>
              </w:rPr>
              <w:t>£</w:t>
            </w:r>
            <w:r w:rsidRPr="00865C5E">
              <w:rPr>
                <w:rFonts w:ascii="Arial" w:hAnsi="Arial"/>
                <w:sz w:val="20"/>
                <w:lang w:val="en-CA"/>
              </w:rPr>
              <w:t xml:space="preserve">220,000. Exchange rate is </w:t>
            </w:r>
            <w:r w:rsidRPr="00865C5E">
              <w:rPr>
                <w:rFonts w:ascii="Arial" w:hAnsi="Arial" w:cs="Arial"/>
                <w:sz w:val="20"/>
                <w:lang w:val="en-CA"/>
              </w:rPr>
              <w:t>£</w:t>
            </w:r>
            <w:r w:rsidRPr="00865C5E">
              <w:rPr>
                <w:rFonts w:ascii="Arial" w:hAnsi="Arial"/>
                <w:sz w:val="20"/>
                <w:lang w:val="en-CA"/>
              </w:rPr>
              <w:t xml:space="preserve">1 = $1.61 </w:t>
            </w:r>
            <w:proofErr w:type="spellStart"/>
            <w:r w:rsidRPr="00865C5E">
              <w:rPr>
                <w:rFonts w:ascii="Arial" w:hAnsi="Arial"/>
                <w:sz w:val="20"/>
                <w:lang w:val="en-CA"/>
              </w:rPr>
              <w:t>Cdn</w:t>
            </w:r>
            <w:proofErr w:type="spellEnd"/>
            <w:r w:rsidRPr="00865C5E">
              <w:rPr>
                <w:rFonts w:ascii="Arial" w:hAnsi="Arial"/>
                <w:sz w:val="20"/>
                <w:lang w:val="en-CA"/>
              </w:rPr>
              <w:t>.</w:t>
            </w:r>
          </w:p>
        </w:tc>
        <w:tc>
          <w:tcPr>
            <w:tcW w:w="1045" w:type="dxa"/>
            <w:tcBorders>
              <w:left w:val="double" w:sz="4" w:space="0" w:color="auto"/>
              <w:right w:val="double" w:sz="4" w:space="0" w:color="auto"/>
            </w:tcBorders>
            <w:shd w:val="clear" w:color="auto" w:fill="FFFFFF"/>
            <w:vAlign w:val="bottom"/>
          </w:tcPr>
          <w:p w14:paraId="7141FB0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B48DA72"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4F10E3A"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1BF3FC0" w14:textId="77777777" w:rsidTr="000B5F98">
        <w:tc>
          <w:tcPr>
            <w:tcW w:w="720" w:type="dxa"/>
            <w:tcBorders>
              <w:top w:val="single" w:sz="4" w:space="0" w:color="auto"/>
              <w:bottom w:val="single" w:sz="4" w:space="0" w:color="auto"/>
              <w:right w:val="nil"/>
            </w:tcBorders>
            <w:shd w:val="clear" w:color="auto" w:fill="FFFFFF"/>
            <w:vAlign w:val="bottom"/>
          </w:tcPr>
          <w:p w14:paraId="675695A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B9165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A9BEC09"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ABB180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6955050"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936AE0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046933A" w14:textId="77777777" w:rsidTr="000B5F98">
        <w:tc>
          <w:tcPr>
            <w:tcW w:w="720" w:type="dxa"/>
            <w:tcBorders>
              <w:top w:val="single" w:sz="4" w:space="0" w:color="auto"/>
              <w:bottom w:val="single" w:sz="4" w:space="0" w:color="auto"/>
              <w:right w:val="nil"/>
            </w:tcBorders>
            <w:shd w:val="clear" w:color="auto" w:fill="FFFFFF"/>
            <w:vAlign w:val="bottom"/>
          </w:tcPr>
          <w:p w14:paraId="10FD703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5C76C3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22</w:t>
            </w:r>
          </w:p>
        </w:tc>
        <w:tc>
          <w:tcPr>
            <w:tcW w:w="4290" w:type="dxa"/>
            <w:tcBorders>
              <w:left w:val="double" w:sz="4" w:space="0" w:color="auto"/>
              <w:right w:val="double" w:sz="4" w:space="0" w:color="auto"/>
            </w:tcBorders>
            <w:shd w:val="clear" w:color="auto" w:fill="FFFFFF"/>
            <w:vAlign w:val="bottom"/>
          </w:tcPr>
          <w:p w14:paraId="2E8F393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4792FED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D488F92"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45,000</w:t>
            </w:r>
          </w:p>
        </w:tc>
        <w:tc>
          <w:tcPr>
            <w:tcW w:w="1430" w:type="dxa"/>
            <w:tcBorders>
              <w:left w:val="double" w:sz="4" w:space="0" w:color="auto"/>
            </w:tcBorders>
            <w:shd w:val="clear" w:color="auto" w:fill="FFFFFF"/>
            <w:vAlign w:val="bottom"/>
          </w:tcPr>
          <w:p w14:paraId="13B8B6B9"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0008FFE" w14:textId="77777777" w:rsidTr="000B5F98">
        <w:tc>
          <w:tcPr>
            <w:tcW w:w="720" w:type="dxa"/>
            <w:tcBorders>
              <w:top w:val="single" w:sz="4" w:space="0" w:color="auto"/>
              <w:bottom w:val="single" w:sz="4" w:space="0" w:color="auto"/>
              <w:right w:val="nil"/>
            </w:tcBorders>
            <w:shd w:val="clear" w:color="auto" w:fill="FFFFFF"/>
            <w:vAlign w:val="bottom"/>
          </w:tcPr>
          <w:p w14:paraId="1E8ADE8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086CAD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E1F602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Accounts Receivable</w:t>
            </w:r>
          </w:p>
        </w:tc>
        <w:tc>
          <w:tcPr>
            <w:tcW w:w="1045" w:type="dxa"/>
            <w:tcBorders>
              <w:left w:val="double" w:sz="4" w:space="0" w:color="auto"/>
              <w:right w:val="double" w:sz="4" w:space="0" w:color="auto"/>
            </w:tcBorders>
            <w:shd w:val="clear" w:color="auto" w:fill="FFFFFF"/>
            <w:vAlign w:val="bottom"/>
          </w:tcPr>
          <w:p w14:paraId="74B7D8A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BFEA85A"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38D54F3"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45,000</w:t>
            </w:r>
          </w:p>
        </w:tc>
      </w:tr>
      <w:tr w:rsidR="007810B9" w:rsidRPr="00865C5E" w14:paraId="37E4EA77" w14:textId="77777777" w:rsidTr="000B5F98">
        <w:tc>
          <w:tcPr>
            <w:tcW w:w="720" w:type="dxa"/>
            <w:tcBorders>
              <w:top w:val="single" w:sz="4" w:space="0" w:color="auto"/>
              <w:bottom w:val="single" w:sz="4" w:space="0" w:color="auto"/>
              <w:right w:val="nil"/>
            </w:tcBorders>
            <w:shd w:val="clear" w:color="auto" w:fill="FFFFFF"/>
            <w:vAlign w:val="bottom"/>
          </w:tcPr>
          <w:p w14:paraId="10A0F97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A8E025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4FBEC51" w14:textId="5DDC1FB2"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Collection of </w:t>
            </w:r>
            <w:proofErr w:type="gramStart"/>
            <w:r w:rsidRPr="00865C5E">
              <w:rPr>
                <w:rFonts w:ascii="Arial" w:hAnsi="Arial"/>
                <w:sz w:val="20"/>
                <w:lang w:val="en-CA"/>
              </w:rPr>
              <w:t>receivable</w:t>
            </w:r>
            <w:proofErr w:type="gramEnd"/>
            <w:r w:rsidRPr="00865C5E">
              <w:rPr>
                <w:rFonts w:ascii="Arial" w:hAnsi="Arial"/>
                <w:sz w:val="20"/>
                <w:lang w:val="en-CA"/>
              </w:rPr>
              <w:t xml:space="preserve"> from Dec. 1, </w:t>
            </w:r>
            <w:r w:rsidR="003B3250" w:rsidRPr="00865C5E">
              <w:rPr>
                <w:rFonts w:ascii="Arial" w:hAnsi="Arial"/>
                <w:sz w:val="20"/>
                <w:lang w:val="en-CA"/>
              </w:rPr>
              <w:t>2020</w:t>
            </w:r>
            <w:r w:rsidRPr="00865C5E">
              <w:rPr>
                <w:rFonts w:ascii="Arial" w:hAnsi="Arial"/>
                <w:sz w:val="20"/>
                <w:lang w:val="en-CA"/>
              </w:rPr>
              <w:t>.</w:t>
            </w:r>
          </w:p>
        </w:tc>
        <w:tc>
          <w:tcPr>
            <w:tcW w:w="1045" w:type="dxa"/>
            <w:tcBorders>
              <w:left w:val="double" w:sz="4" w:space="0" w:color="auto"/>
              <w:right w:val="double" w:sz="4" w:space="0" w:color="auto"/>
            </w:tcBorders>
            <w:shd w:val="clear" w:color="auto" w:fill="FFFFFF"/>
            <w:vAlign w:val="bottom"/>
          </w:tcPr>
          <w:p w14:paraId="4FA5A1D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03D7FDB"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25EBF7C"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1B77B0D" w14:textId="77777777" w:rsidTr="000B5F98">
        <w:tc>
          <w:tcPr>
            <w:tcW w:w="720" w:type="dxa"/>
            <w:tcBorders>
              <w:top w:val="single" w:sz="4" w:space="0" w:color="auto"/>
              <w:bottom w:val="single" w:sz="4" w:space="0" w:color="auto"/>
              <w:right w:val="nil"/>
            </w:tcBorders>
            <w:shd w:val="clear" w:color="auto" w:fill="FFFFFF"/>
            <w:vAlign w:val="bottom"/>
          </w:tcPr>
          <w:p w14:paraId="640398C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097B1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BC4D96E"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9D63F5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4868C9"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3E8B6B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028D21B" w14:textId="77777777" w:rsidTr="000B5F98">
        <w:tc>
          <w:tcPr>
            <w:tcW w:w="720" w:type="dxa"/>
            <w:tcBorders>
              <w:top w:val="single" w:sz="4" w:space="0" w:color="auto"/>
              <w:bottom w:val="single" w:sz="4" w:space="0" w:color="auto"/>
              <w:right w:val="nil"/>
            </w:tcBorders>
            <w:shd w:val="clear" w:color="auto" w:fill="FFFFFF"/>
            <w:vAlign w:val="bottom"/>
          </w:tcPr>
          <w:p w14:paraId="26F88E5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87A94AD"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01A6733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Foreign Currency Transaction Loss</w:t>
            </w:r>
          </w:p>
        </w:tc>
        <w:tc>
          <w:tcPr>
            <w:tcW w:w="1045" w:type="dxa"/>
            <w:tcBorders>
              <w:left w:val="double" w:sz="4" w:space="0" w:color="auto"/>
              <w:right w:val="double" w:sz="4" w:space="0" w:color="auto"/>
            </w:tcBorders>
            <w:shd w:val="clear" w:color="auto" w:fill="FFFFFF"/>
            <w:vAlign w:val="bottom"/>
          </w:tcPr>
          <w:p w14:paraId="699F9C1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B33E949"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9,400</w:t>
            </w:r>
          </w:p>
        </w:tc>
        <w:tc>
          <w:tcPr>
            <w:tcW w:w="1430" w:type="dxa"/>
            <w:tcBorders>
              <w:left w:val="double" w:sz="4" w:space="0" w:color="auto"/>
            </w:tcBorders>
            <w:shd w:val="clear" w:color="auto" w:fill="FFFFFF"/>
            <w:vAlign w:val="bottom"/>
          </w:tcPr>
          <w:p w14:paraId="01896D0A"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E22DFDD" w14:textId="77777777" w:rsidTr="000B5F98">
        <w:tc>
          <w:tcPr>
            <w:tcW w:w="720" w:type="dxa"/>
            <w:tcBorders>
              <w:top w:val="single" w:sz="4" w:space="0" w:color="auto"/>
              <w:bottom w:val="single" w:sz="4" w:space="0" w:color="auto"/>
              <w:right w:val="nil"/>
            </w:tcBorders>
            <w:shd w:val="clear" w:color="auto" w:fill="FFFFFF"/>
            <w:vAlign w:val="bottom"/>
          </w:tcPr>
          <w:p w14:paraId="0911158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729D9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B15648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Accounts Payable </w:t>
            </w:r>
          </w:p>
        </w:tc>
        <w:tc>
          <w:tcPr>
            <w:tcW w:w="1045" w:type="dxa"/>
            <w:tcBorders>
              <w:left w:val="double" w:sz="4" w:space="0" w:color="auto"/>
              <w:right w:val="double" w:sz="4" w:space="0" w:color="auto"/>
            </w:tcBorders>
            <w:shd w:val="clear" w:color="auto" w:fill="FFFFFF"/>
            <w:vAlign w:val="bottom"/>
          </w:tcPr>
          <w:p w14:paraId="1EBE015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A45EA80"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7421B6C"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5,000</w:t>
            </w:r>
          </w:p>
        </w:tc>
      </w:tr>
      <w:tr w:rsidR="007810B9" w:rsidRPr="00865C5E" w14:paraId="472489C8" w14:textId="77777777" w:rsidTr="000B5F98">
        <w:tc>
          <w:tcPr>
            <w:tcW w:w="720" w:type="dxa"/>
            <w:tcBorders>
              <w:top w:val="single" w:sz="4" w:space="0" w:color="auto"/>
              <w:bottom w:val="single" w:sz="4" w:space="0" w:color="auto"/>
              <w:right w:val="nil"/>
            </w:tcBorders>
            <w:shd w:val="clear" w:color="auto" w:fill="FFFFFF"/>
            <w:vAlign w:val="bottom"/>
          </w:tcPr>
          <w:p w14:paraId="4AF3152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A7E3F9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859A0C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Accounts Receivable</w:t>
            </w:r>
          </w:p>
        </w:tc>
        <w:tc>
          <w:tcPr>
            <w:tcW w:w="1045" w:type="dxa"/>
            <w:tcBorders>
              <w:left w:val="double" w:sz="4" w:space="0" w:color="auto"/>
              <w:right w:val="double" w:sz="4" w:space="0" w:color="auto"/>
            </w:tcBorders>
            <w:shd w:val="clear" w:color="auto" w:fill="FFFFFF"/>
            <w:vAlign w:val="bottom"/>
          </w:tcPr>
          <w:p w14:paraId="717AAD5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A59C146"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05850E7"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4,400</w:t>
            </w:r>
          </w:p>
        </w:tc>
      </w:tr>
      <w:tr w:rsidR="007810B9" w:rsidRPr="00865C5E" w14:paraId="40CE11F9" w14:textId="77777777" w:rsidTr="00BB20FE">
        <w:tc>
          <w:tcPr>
            <w:tcW w:w="720" w:type="dxa"/>
            <w:tcBorders>
              <w:top w:val="single" w:sz="4" w:space="0" w:color="auto"/>
              <w:bottom w:val="single" w:sz="4" w:space="0" w:color="auto"/>
              <w:right w:val="nil"/>
            </w:tcBorders>
            <w:shd w:val="clear" w:color="auto" w:fill="FFFFFF"/>
            <w:vAlign w:val="bottom"/>
          </w:tcPr>
          <w:p w14:paraId="5FC68BA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EE8893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9E5E7DE" w14:textId="60B8C89A" w:rsidR="007810B9" w:rsidRPr="00865C5E" w:rsidRDefault="00DC3D9D"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Payable</w:t>
            </w:r>
            <w:r w:rsidR="007810B9" w:rsidRPr="00865C5E">
              <w:rPr>
                <w:rFonts w:ascii="Arial" w:hAnsi="Arial"/>
                <w:sz w:val="20"/>
                <w:lang w:val="en-CA"/>
              </w:rPr>
              <w:t xml:space="preserve"> = [US$125,000 </w:t>
            </w:r>
            <w:r w:rsidR="007810B9" w:rsidRPr="00865C5E">
              <w:rPr>
                <w:rFonts w:ascii="Arial" w:hAnsi="Arial"/>
                <w:sz w:val="20"/>
                <w:lang w:val="en-CA"/>
              </w:rPr>
              <w:sym w:font="Symbol" w:char="F0B4"/>
            </w:r>
            <w:r w:rsidR="007810B9" w:rsidRPr="00865C5E">
              <w:rPr>
                <w:rFonts w:ascii="Arial" w:hAnsi="Arial"/>
                <w:sz w:val="20"/>
                <w:lang w:val="en-CA"/>
              </w:rPr>
              <w:t xml:space="preserve"> ($1.10 – $1.06)]</w:t>
            </w:r>
          </w:p>
          <w:p w14:paraId="23FCE90C" w14:textId="2BF4AD17" w:rsidR="007810B9" w:rsidRPr="00865C5E" w:rsidRDefault="00DC3D9D"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Receivable</w:t>
            </w:r>
            <w:r w:rsidR="007810B9" w:rsidRPr="00865C5E">
              <w:rPr>
                <w:rFonts w:ascii="Arial" w:hAnsi="Arial"/>
                <w:sz w:val="20"/>
                <w:lang w:val="en-CA"/>
              </w:rPr>
              <w:t xml:space="preserve"> = [</w:t>
            </w:r>
            <w:r w:rsidR="007810B9" w:rsidRPr="00865C5E">
              <w:rPr>
                <w:rFonts w:ascii="Arial" w:hAnsi="Arial" w:cs="Arial"/>
                <w:sz w:val="20"/>
                <w:lang w:val="en-CA"/>
              </w:rPr>
              <w:t xml:space="preserve">£220,000 </w:t>
            </w:r>
            <w:r w:rsidR="007810B9" w:rsidRPr="00865C5E">
              <w:rPr>
                <w:rFonts w:ascii="Arial" w:hAnsi="Arial" w:cs="Arial"/>
                <w:sz w:val="20"/>
                <w:lang w:val="en-CA"/>
              </w:rPr>
              <w:sym w:font="Symbol" w:char="F0B4"/>
            </w:r>
            <w:r w:rsidR="007810B9" w:rsidRPr="00865C5E">
              <w:rPr>
                <w:rFonts w:ascii="Arial" w:hAnsi="Arial" w:cs="Arial"/>
                <w:sz w:val="20"/>
                <w:lang w:val="en-CA"/>
              </w:rPr>
              <w:t xml:space="preserve"> ($1.61 – $1.59)]</w:t>
            </w:r>
          </w:p>
        </w:tc>
        <w:tc>
          <w:tcPr>
            <w:tcW w:w="1045" w:type="dxa"/>
            <w:tcBorders>
              <w:left w:val="double" w:sz="4" w:space="0" w:color="auto"/>
              <w:right w:val="double" w:sz="4" w:space="0" w:color="auto"/>
            </w:tcBorders>
            <w:shd w:val="clear" w:color="auto" w:fill="FFFFFF"/>
            <w:vAlign w:val="bottom"/>
          </w:tcPr>
          <w:p w14:paraId="38852A1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7AC2E5C"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37B6B3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E50DF09" w14:textId="77777777" w:rsidTr="00BB20FE">
        <w:tc>
          <w:tcPr>
            <w:tcW w:w="720" w:type="dxa"/>
            <w:tcBorders>
              <w:top w:val="single" w:sz="4" w:space="0" w:color="auto"/>
              <w:bottom w:val="single" w:sz="4" w:space="0" w:color="auto"/>
              <w:right w:val="nil"/>
            </w:tcBorders>
            <w:shd w:val="clear" w:color="auto" w:fill="FFFFFF"/>
            <w:vAlign w:val="bottom"/>
          </w:tcPr>
          <w:p w14:paraId="3C945F3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316829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19C0BF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A83859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2A854DC"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ECC4A71"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7BECE7D" w14:textId="77777777" w:rsidTr="00BB20FE">
        <w:tc>
          <w:tcPr>
            <w:tcW w:w="1208" w:type="dxa"/>
            <w:gridSpan w:val="2"/>
            <w:tcBorders>
              <w:top w:val="single" w:sz="4" w:space="0" w:color="auto"/>
              <w:bottom w:val="single" w:sz="4" w:space="0" w:color="auto"/>
              <w:right w:val="double" w:sz="4" w:space="0" w:color="auto"/>
            </w:tcBorders>
            <w:shd w:val="clear" w:color="auto" w:fill="FFFFFF"/>
            <w:vAlign w:val="bottom"/>
          </w:tcPr>
          <w:p w14:paraId="7F89648F" w14:textId="64A10978" w:rsidR="007810B9" w:rsidRPr="007506D8" w:rsidRDefault="005E0531" w:rsidP="003F7B48">
            <w:pPr>
              <w:pStyle w:val="pformf"/>
              <w:shd w:val="clear" w:color="auto" w:fill="FFFFFF"/>
              <w:spacing w:before="0"/>
              <w:jc w:val="center"/>
              <w:rPr>
                <w:rFonts w:ascii="Arial" w:hAnsi="Arial"/>
                <w:b/>
                <w:sz w:val="20"/>
                <w:lang w:val="en-CA"/>
              </w:rPr>
            </w:pPr>
            <w:r w:rsidRPr="007506D8">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54E3D1B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2F2090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A50B19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4BB126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30ADD42" w14:textId="77777777" w:rsidTr="000B5F98">
        <w:tc>
          <w:tcPr>
            <w:tcW w:w="720" w:type="dxa"/>
            <w:tcBorders>
              <w:top w:val="single" w:sz="4" w:space="0" w:color="auto"/>
              <w:bottom w:val="single" w:sz="4" w:space="0" w:color="auto"/>
              <w:right w:val="nil"/>
            </w:tcBorders>
            <w:shd w:val="clear" w:color="auto" w:fill="FFFFFF"/>
            <w:vAlign w:val="bottom"/>
          </w:tcPr>
          <w:p w14:paraId="6E048B04"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F56112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18</w:t>
            </w:r>
          </w:p>
        </w:tc>
        <w:tc>
          <w:tcPr>
            <w:tcW w:w="4290" w:type="dxa"/>
            <w:tcBorders>
              <w:left w:val="double" w:sz="4" w:space="0" w:color="auto"/>
              <w:right w:val="double" w:sz="4" w:space="0" w:color="auto"/>
            </w:tcBorders>
            <w:shd w:val="clear" w:color="auto" w:fill="FFFFFF"/>
            <w:vAlign w:val="bottom"/>
          </w:tcPr>
          <w:p w14:paraId="63DD43B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Accounts Payable </w:t>
            </w:r>
          </w:p>
        </w:tc>
        <w:tc>
          <w:tcPr>
            <w:tcW w:w="1045" w:type="dxa"/>
            <w:tcBorders>
              <w:left w:val="double" w:sz="4" w:space="0" w:color="auto"/>
              <w:right w:val="double" w:sz="4" w:space="0" w:color="auto"/>
            </w:tcBorders>
            <w:shd w:val="clear" w:color="auto" w:fill="FFFFFF"/>
            <w:vAlign w:val="bottom"/>
          </w:tcPr>
          <w:p w14:paraId="3A7B739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D0E0C7F"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137,500</w:t>
            </w:r>
          </w:p>
        </w:tc>
        <w:tc>
          <w:tcPr>
            <w:tcW w:w="1430" w:type="dxa"/>
            <w:tcBorders>
              <w:left w:val="double" w:sz="4" w:space="0" w:color="auto"/>
            </w:tcBorders>
            <w:shd w:val="clear" w:color="auto" w:fill="FFFFFF"/>
            <w:vAlign w:val="bottom"/>
          </w:tcPr>
          <w:p w14:paraId="0F023729"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A13FB7C" w14:textId="77777777" w:rsidTr="000B5F98">
        <w:tc>
          <w:tcPr>
            <w:tcW w:w="720" w:type="dxa"/>
            <w:tcBorders>
              <w:top w:val="single" w:sz="4" w:space="0" w:color="auto"/>
              <w:bottom w:val="single" w:sz="4" w:space="0" w:color="auto"/>
              <w:right w:val="nil"/>
            </w:tcBorders>
            <w:shd w:val="clear" w:color="auto" w:fill="FFFFFF"/>
            <w:vAlign w:val="bottom"/>
          </w:tcPr>
          <w:p w14:paraId="32D7241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2913F0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92BEF3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Cash </w:t>
            </w:r>
          </w:p>
        </w:tc>
        <w:tc>
          <w:tcPr>
            <w:tcW w:w="1045" w:type="dxa"/>
            <w:tcBorders>
              <w:left w:val="double" w:sz="4" w:space="0" w:color="auto"/>
              <w:right w:val="double" w:sz="4" w:space="0" w:color="auto"/>
            </w:tcBorders>
            <w:shd w:val="clear" w:color="auto" w:fill="FFFFFF"/>
            <w:vAlign w:val="bottom"/>
          </w:tcPr>
          <w:p w14:paraId="458524F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FE7FE9C"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21F6936"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135,000</w:t>
            </w:r>
          </w:p>
        </w:tc>
      </w:tr>
      <w:tr w:rsidR="007810B9" w:rsidRPr="00865C5E" w14:paraId="69F8F3AF" w14:textId="77777777" w:rsidTr="000B5F98">
        <w:tc>
          <w:tcPr>
            <w:tcW w:w="720" w:type="dxa"/>
            <w:tcBorders>
              <w:top w:val="single" w:sz="4" w:space="0" w:color="auto"/>
              <w:bottom w:val="single" w:sz="4" w:space="0" w:color="auto"/>
              <w:right w:val="nil"/>
            </w:tcBorders>
            <w:shd w:val="clear" w:color="auto" w:fill="FFFFFF"/>
            <w:vAlign w:val="bottom"/>
          </w:tcPr>
          <w:p w14:paraId="5BA386B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74A71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53B4AE4" w14:textId="77777777" w:rsidR="007810B9" w:rsidRPr="00865C5E" w:rsidRDefault="007810B9" w:rsidP="003F7B48">
            <w:pPr>
              <w:pStyle w:val="pformf"/>
              <w:shd w:val="clear" w:color="auto" w:fill="FFFFFF"/>
              <w:tabs>
                <w:tab w:val="left" w:pos="277"/>
              </w:tabs>
              <w:spacing w:before="0"/>
              <w:ind w:left="68" w:firstLine="284"/>
              <w:rPr>
                <w:rFonts w:ascii="Arial" w:hAnsi="Arial"/>
                <w:sz w:val="20"/>
                <w:lang w:val="en-CA"/>
              </w:rPr>
            </w:pPr>
            <w:r w:rsidRPr="00865C5E">
              <w:rPr>
                <w:rFonts w:ascii="Arial" w:hAnsi="Arial"/>
                <w:sz w:val="20"/>
                <w:lang w:val="en-CA"/>
              </w:rPr>
              <w:t>Foreign Currency Transaction Gain</w:t>
            </w:r>
          </w:p>
        </w:tc>
        <w:tc>
          <w:tcPr>
            <w:tcW w:w="1045" w:type="dxa"/>
            <w:tcBorders>
              <w:left w:val="double" w:sz="4" w:space="0" w:color="auto"/>
              <w:right w:val="double" w:sz="4" w:space="0" w:color="auto"/>
            </w:tcBorders>
            <w:shd w:val="clear" w:color="auto" w:fill="FFFFFF"/>
            <w:vAlign w:val="bottom"/>
          </w:tcPr>
          <w:p w14:paraId="3EB4DA6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2A9501"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BA31210"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2,500</w:t>
            </w:r>
          </w:p>
        </w:tc>
      </w:tr>
      <w:tr w:rsidR="007810B9" w:rsidRPr="00865C5E" w14:paraId="52B85A20" w14:textId="77777777" w:rsidTr="000B5F98">
        <w:tc>
          <w:tcPr>
            <w:tcW w:w="720" w:type="dxa"/>
            <w:tcBorders>
              <w:top w:val="single" w:sz="4" w:space="0" w:color="auto"/>
              <w:bottom w:val="single" w:sz="4" w:space="0" w:color="auto"/>
              <w:right w:val="nil"/>
            </w:tcBorders>
            <w:shd w:val="clear" w:color="auto" w:fill="FFFFFF"/>
            <w:vAlign w:val="bottom"/>
          </w:tcPr>
          <w:p w14:paraId="0EA974C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5F238A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874659E" w14:textId="699C9D1E"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Paid </w:t>
            </w:r>
            <w:r w:rsidR="00342FC4">
              <w:rPr>
                <w:rFonts w:ascii="Arial" w:hAnsi="Arial"/>
                <w:sz w:val="20"/>
                <w:lang w:val="en-CA"/>
              </w:rPr>
              <w:t>$</w:t>
            </w:r>
            <w:r w:rsidRPr="00865C5E">
              <w:rPr>
                <w:rFonts w:ascii="Arial" w:hAnsi="Arial"/>
                <w:sz w:val="20"/>
                <w:lang w:val="en-CA"/>
              </w:rPr>
              <w:t xml:space="preserve">125,000 </w:t>
            </w:r>
            <w:r w:rsidRPr="00865C5E">
              <w:rPr>
                <w:rFonts w:ascii="Arial" w:hAnsi="Arial"/>
                <w:sz w:val="20"/>
                <w:lang w:val="en-CA"/>
              </w:rPr>
              <w:sym w:font="Symbol" w:char="F0B4"/>
            </w:r>
            <w:r w:rsidRPr="00865C5E">
              <w:rPr>
                <w:rFonts w:ascii="Arial" w:hAnsi="Arial"/>
                <w:sz w:val="20"/>
                <w:lang w:val="en-CA"/>
              </w:rPr>
              <w:t xml:space="preserve"> $1.08 = $135,000</w:t>
            </w:r>
          </w:p>
          <w:p w14:paraId="746B170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Owed $132,500 + $5,000 = $137,000,</w:t>
            </w:r>
          </w:p>
          <w:p w14:paraId="4B5FE71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Gain is $137,500 – 135,000</w:t>
            </w:r>
          </w:p>
        </w:tc>
        <w:tc>
          <w:tcPr>
            <w:tcW w:w="1045" w:type="dxa"/>
            <w:tcBorders>
              <w:left w:val="double" w:sz="4" w:space="0" w:color="auto"/>
              <w:right w:val="double" w:sz="4" w:space="0" w:color="auto"/>
            </w:tcBorders>
            <w:shd w:val="clear" w:color="auto" w:fill="FFFFFF"/>
            <w:vAlign w:val="bottom"/>
          </w:tcPr>
          <w:p w14:paraId="3932804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17012D6"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38F7CE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5D66752" w14:textId="77777777" w:rsidTr="000B5F98">
        <w:tc>
          <w:tcPr>
            <w:tcW w:w="720" w:type="dxa"/>
            <w:tcBorders>
              <w:top w:val="single" w:sz="4" w:space="0" w:color="auto"/>
              <w:bottom w:val="single" w:sz="4" w:space="0" w:color="auto"/>
              <w:right w:val="nil"/>
            </w:tcBorders>
            <w:shd w:val="clear" w:color="auto" w:fill="FFFFFF"/>
            <w:vAlign w:val="bottom"/>
          </w:tcPr>
          <w:p w14:paraId="0566692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4DCA36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F74B28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AF0D8C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4B922E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D7E0017"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1D9DBEA" w14:textId="77777777" w:rsidTr="000B5F98">
        <w:tc>
          <w:tcPr>
            <w:tcW w:w="720" w:type="dxa"/>
            <w:tcBorders>
              <w:top w:val="single" w:sz="4" w:space="0" w:color="auto"/>
              <w:bottom w:val="single" w:sz="4" w:space="0" w:color="auto"/>
              <w:right w:val="nil"/>
            </w:tcBorders>
            <w:shd w:val="clear" w:color="auto" w:fill="FFFFFF"/>
            <w:vAlign w:val="bottom"/>
          </w:tcPr>
          <w:p w14:paraId="5D467D1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439E66B"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24</w:t>
            </w:r>
          </w:p>
        </w:tc>
        <w:tc>
          <w:tcPr>
            <w:tcW w:w="4290" w:type="dxa"/>
            <w:tcBorders>
              <w:left w:val="double" w:sz="4" w:space="0" w:color="auto"/>
              <w:right w:val="double" w:sz="4" w:space="0" w:color="auto"/>
            </w:tcBorders>
            <w:shd w:val="clear" w:color="auto" w:fill="FFFFFF"/>
            <w:vAlign w:val="bottom"/>
          </w:tcPr>
          <w:p w14:paraId="6C499BD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5EED7D5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7EF8ABD"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358,600</w:t>
            </w:r>
          </w:p>
        </w:tc>
        <w:tc>
          <w:tcPr>
            <w:tcW w:w="1430" w:type="dxa"/>
            <w:tcBorders>
              <w:left w:val="double" w:sz="4" w:space="0" w:color="auto"/>
            </w:tcBorders>
            <w:shd w:val="clear" w:color="auto" w:fill="FFFFFF"/>
            <w:vAlign w:val="bottom"/>
          </w:tcPr>
          <w:p w14:paraId="1BAA5DB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28C5BE3" w14:textId="77777777" w:rsidTr="000B5F98">
        <w:tc>
          <w:tcPr>
            <w:tcW w:w="720" w:type="dxa"/>
            <w:tcBorders>
              <w:top w:val="single" w:sz="4" w:space="0" w:color="auto"/>
              <w:bottom w:val="single" w:sz="4" w:space="0" w:color="auto"/>
              <w:right w:val="nil"/>
            </w:tcBorders>
            <w:shd w:val="clear" w:color="auto" w:fill="FFFFFF"/>
            <w:vAlign w:val="bottom"/>
          </w:tcPr>
          <w:p w14:paraId="4DD6A72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ED85D4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D7EAD1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Foreign Currency Transaction Gain</w:t>
            </w:r>
          </w:p>
        </w:tc>
        <w:tc>
          <w:tcPr>
            <w:tcW w:w="1045" w:type="dxa"/>
            <w:tcBorders>
              <w:left w:val="double" w:sz="4" w:space="0" w:color="auto"/>
              <w:right w:val="double" w:sz="4" w:space="0" w:color="auto"/>
            </w:tcBorders>
            <w:shd w:val="clear" w:color="auto" w:fill="FFFFFF"/>
            <w:vAlign w:val="bottom"/>
          </w:tcPr>
          <w:p w14:paraId="4FC3AF8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131121A"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2903D4B"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8,800</w:t>
            </w:r>
          </w:p>
        </w:tc>
      </w:tr>
      <w:tr w:rsidR="007810B9" w:rsidRPr="00865C5E" w14:paraId="535B19BB" w14:textId="77777777" w:rsidTr="000B5F98">
        <w:tc>
          <w:tcPr>
            <w:tcW w:w="720" w:type="dxa"/>
            <w:tcBorders>
              <w:top w:val="single" w:sz="4" w:space="0" w:color="auto"/>
              <w:bottom w:val="single" w:sz="4" w:space="0" w:color="auto"/>
              <w:right w:val="nil"/>
            </w:tcBorders>
            <w:shd w:val="clear" w:color="auto" w:fill="FFFFFF"/>
            <w:vAlign w:val="bottom"/>
          </w:tcPr>
          <w:p w14:paraId="7DADCDD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FBE515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342BB3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Accounts Receivable </w:t>
            </w:r>
          </w:p>
        </w:tc>
        <w:tc>
          <w:tcPr>
            <w:tcW w:w="1045" w:type="dxa"/>
            <w:tcBorders>
              <w:left w:val="double" w:sz="4" w:space="0" w:color="auto"/>
              <w:right w:val="double" w:sz="4" w:space="0" w:color="auto"/>
            </w:tcBorders>
            <w:shd w:val="clear" w:color="auto" w:fill="FFFFFF"/>
            <w:vAlign w:val="bottom"/>
          </w:tcPr>
          <w:p w14:paraId="0213F8B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338EA2E"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97CC9EB"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349,800</w:t>
            </w:r>
          </w:p>
        </w:tc>
      </w:tr>
      <w:tr w:rsidR="007810B9" w:rsidRPr="00865C5E" w14:paraId="32411797" w14:textId="77777777" w:rsidTr="000B5F98">
        <w:tc>
          <w:tcPr>
            <w:tcW w:w="720" w:type="dxa"/>
            <w:tcBorders>
              <w:top w:val="single" w:sz="4" w:space="0" w:color="auto"/>
              <w:bottom w:val="double" w:sz="4" w:space="0" w:color="auto"/>
              <w:right w:val="nil"/>
            </w:tcBorders>
            <w:shd w:val="clear" w:color="auto" w:fill="FFFFFF"/>
            <w:vAlign w:val="bottom"/>
          </w:tcPr>
          <w:p w14:paraId="68F7013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66F64C2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1D39430" w14:textId="77777777" w:rsidR="007810B9" w:rsidRPr="00865C5E" w:rsidRDefault="007810B9" w:rsidP="003F7B48">
            <w:pPr>
              <w:pStyle w:val="pformf"/>
              <w:shd w:val="clear" w:color="auto" w:fill="FFFFFF"/>
              <w:tabs>
                <w:tab w:val="left" w:pos="277"/>
              </w:tabs>
              <w:spacing w:before="0"/>
              <w:rPr>
                <w:rFonts w:ascii="Arial" w:hAnsi="Arial" w:cs="Arial"/>
                <w:sz w:val="20"/>
                <w:lang w:val="en-CA"/>
              </w:rPr>
            </w:pPr>
            <w:r w:rsidRPr="00865C5E">
              <w:rPr>
                <w:rFonts w:ascii="Arial" w:hAnsi="Arial"/>
                <w:sz w:val="20"/>
                <w:lang w:val="en-CA"/>
              </w:rPr>
              <w:t xml:space="preserve">Received </w:t>
            </w:r>
            <w:r w:rsidRPr="00865C5E">
              <w:rPr>
                <w:rFonts w:ascii="Arial" w:hAnsi="Arial" w:cs="Arial"/>
                <w:sz w:val="20"/>
                <w:lang w:val="en-CA"/>
              </w:rPr>
              <w:t xml:space="preserve">£220,000 </w:t>
            </w:r>
            <w:r w:rsidRPr="00865C5E">
              <w:rPr>
                <w:rFonts w:ascii="Arial" w:hAnsi="Arial" w:cs="Arial"/>
                <w:sz w:val="20"/>
                <w:lang w:val="en-CA"/>
              </w:rPr>
              <w:sym w:font="Symbol" w:char="F0B4"/>
            </w:r>
            <w:r w:rsidRPr="00865C5E">
              <w:rPr>
                <w:rFonts w:ascii="Arial" w:hAnsi="Arial" w:cs="Arial"/>
                <w:sz w:val="20"/>
                <w:lang w:val="en-CA"/>
              </w:rPr>
              <w:t xml:space="preserve"> $1.63 = 358,600</w:t>
            </w:r>
          </w:p>
          <w:p w14:paraId="7CE8B52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cs="Arial"/>
                <w:sz w:val="20"/>
                <w:lang w:val="en-CA"/>
              </w:rPr>
              <w:t xml:space="preserve">Owed </w:t>
            </w:r>
            <w:r w:rsidRPr="00865C5E">
              <w:rPr>
                <w:rFonts w:ascii="Arial" w:hAnsi="Arial"/>
                <w:sz w:val="20"/>
                <w:lang w:val="en-CA"/>
              </w:rPr>
              <w:t>$354,200 – $4,400 = $349,800</w:t>
            </w:r>
          </w:p>
          <w:p w14:paraId="0679759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Gain is $358,600 - $349,800 = $8,800</w:t>
            </w:r>
          </w:p>
        </w:tc>
        <w:tc>
          <w:tcPr>
            <w:tcW w:w="1045" w:type="dxa"/>
            <w:tcBorders>
              <w:left w:val="double" w:sz="4" w:space="0" w:color="auto"/>
              <w:right w:val="double" w:sz="4" w:space="0" w:color="auto"/>
            </w:tcBorders>
            <w:shd w:val="clear" w:color="auto" w:fill="FFFFFF"/>
            <w:vAlign w:val="bottom"/>
          </w:tcPr>
          <w:p w14:paraId="7CA15AD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274917"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F2BE6C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bl>
    <w:p w14:paraId="0632D7A5" w14:textId="77777777" w:rsidR="007810B9" w:rsidRPr="00865C5E" w:rsidRDefault="007810B9" w:rsidP="007810B9">
      <w:pPr>
        <w:pStyle w:val="pfootnote"/>
        <w:ind w:left="-110"/>
        <w:rPr>
          <w:rFonts w:ascii="Arial" w:hAnsi="Arial"/>
          <w:lang w:val="en-CA"/>
        </w:rPr>
      </w:pPr>
    </w:p>
    <w:p w14:paraId="67879BF9" w14:textId="0C6B9167" w:rsidR="007810B9" w:rsidRPr="00865C5E" w:rsidRDefault="007810B9" w:rsidP="000B5F98">
      <w:pPr>
        <w:pStyle w:val="ph3"/>
        <w:tabs>
          <w:tab w:val="right" w:pos="8820"/>
        </w:tabs>
        <w:spacing w:before="0" w:after="120"/>
        <w:ind w:left="-115" w:right="-475"/>
        <w:jc w:val="left"/>
        <w:rPr>
          <w:b/>
          <w:i w:val="0"/>
          <w:sz w:val="36"/>
          <w:szCs w:val="36"/>
          <w:lang w:val="en-CA"/>
        </w:rPr>
      </w:pPr>
      <w:r w:rsidRPr="00865C5E">
        <w:rPr>
          <w:lang w:val="en-CA"/>
        </w:rPr>
        <w:br w:type="page"/>
      </w:r>
      <w:r w:rsidRPr="00865C5E">
        <w:rPr>
          <w:lang w:val="en-CA"/>
        </w:rPr>
        <w:lastRenderedPageBreak/>
        <w:tab/>
        <w:t>(continued)</w:t>
      </w:r>
      <w:r w:rsidR="00D85A7E" w:rsidRPr="00865C5E">
        <w:rPr>
          <w:lang w:val="en-CA"/>
        </w:rPr>
        <w:t xml:space="preserve"> </w:t>
      </w:r>
      <w:r w:rsidRPr="00865C5E">
        <w:rPr>
          <w:b/>
          <w:i w:val="0"/>
          <w:sz w:val="36"/>
          <w:szCs w:val="36"/>
          <w:lang w:val="en-CA"/>
        </w:rPr>
        <w:t>P16-9A</w:t>
      </w:r>
    </w:p>
    <w:p w14:paraId="40F5E1A8" w14:textId="3C72B235" w:rsidR="00A51751" w:rsidRPr="000B5F98" w:rsidRDefault="00A51751" w:rsidP="000B5F98">
      <w:pPr>
        <w:spacing w:after="120"/>
        <w:rPr>
          <w:i/>
          <w:lang w:val="en-CA"/>
        </w:rPr>
      </w:pPr>
      <w:r w:rsidRPr="000B5F98">
        <w:rPr>
          <w:i/>
          <w:lang w:val="en-CA"/>
        </w:rPr>
        <w:t>Req. 1, cont.</w:t>
      </w:r>
    </w:p>
    <w:tbl>
      <w:tblPr>
        <w:tblW w:w="880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77"/>
        <w:gridCol w:w="1530"/>
      </w:tblGrid>
      <w:tr w:rsidR="007810B9" w:rsidRPr="00865C5E" w14:paraId="0F65429E" w14:textId="77777777" w:rsidTr="00491F79">
        <w:tc>
          <w:tcPr>
            <w:tcW w:w="8807" w:type="dxa"/>
            <w:gridSpan w:val="2"/>
            <w:tcBorders>
              <w:top w:val="double" w:sz="4" w:space="0" w:color="auto"/>
            </w:tcBorders>
            <w:shd w:val="clear" w:color="auto" w:fill="FFFFFF"/>
            <w:vAlign w:val="bottom"/>
          </w:tcPr>
          <w:p w14:paraId="7B949D58" w14:textId="10F530B1" w:rsidR="007810B9" w:rsidRPr="00490FE0" w:rsidRDefault="00A51751" w:rsidP="003F7B48">
            <w:pPr>
              <w:pStyle w:val="pformhead"/>
              <w:shd w:val="clear" w:color="auto" w:fill="FFFFFF"/>
              <w:spacing w:before="40" w:after="40"/>
              <w:rPr>
                <w:rFonts w:ascii="Arial" w:hAnsi="Arial"/>
                <w:b/>
                <w:sz w:val="20"/>
                <w:lang w:val="en-CA"/>
              </w:rPr>
            </w:pPr>
            <w:r w:rsidRPr="00490FE0">
              <w:rPr>
                <w:rFonts w:ascii="Arial" w:hAnsi="Arial"/>
                <w:b/>
                <w:sz w:val="20"/>
                <w:lang w:val="en-CA"/>
              </w:rPr>
              <w:t>FREEDOM ELECTRONICS INC.</w:t>
            </w:r>
          </w:p>
        </w:tc>
      </w:tr>
      <w:tr w:rsidR="007810B9" w:rsidRPr="00865C5E" w14:paraId="7202EA83" w14:textId="77777777" w:rsidTr="00491F79">
        <w:tc>
          <w:tcPr>
            <w:tcW w:w="8807" w:type="dxa"/>
            <w:gridSpan w:val="2"/>
            <w:tcBorders>
              <w:bottom w:val="single" w:sz="4" w:space="0" w:color="auto"/>
            </w:tcBorders>
            <w:shd w:val="clear" w:color="auto" w:fill="FFFFFF"/>
            <w:vAlign w:val="bottom"/>
          </w:tcPr>
          <w:p w14:paraId="3AB94E70" w14:textId="29599F97"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Income Statement</w:t>
            </w:r>
            <w:r w:rsidR="005E0531" w:rsidRPr="00865C5E">
              <w:rPr>
                <w:rFonts w:ascii="Arial" w:hAnsi="Arial"/>
                <w:sz w:val="20"/>
                <w:lang w:val="en-CA"/>
              </w:rPr>
              <w:t xml:space="preserve"> (partial)</w:t>
            </w:r>
          </w:p>
        </w:tc>
      </w:tr>
      <w:tr w:rsidR="007810B9" w:rsidRPr="00865C5E" w14:paraId="0DEF0065" w14:textId="77777777" w:rsidTr="00491F79">
        <w:tc>
          <w:tcPr>
            <w:tcW w:w="8807" w:type="dxa"/>
            <w:gridSpan w:val="2"/>
            <w:tcBorders>
              <w:top w:val="single" w:sz="4" w:space="0" w:color="auto"/>
              <w:bottom w:val="double" w:sz="4" w:space="0" w:color="auto"/>
            </w:tcBorders>
            <w:shd w:val="clear" w:color="auto" w:fill="FFFFFF"/>
            <w:vAlign w:val="bottom"/>
          </w:tcPr>
          <w:p w14:paraId="74EB9CE5" w14:textId="6E4C1A8D"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For the Year Ended December 31, </w:t>
            </w:r>
            <w:r w:rsidR="003B3250" w:rsidRPr="00865C5E">
              <w:rPr>
                <w:rFonts w:ascii="Arial" w:hAnsi="Arial"/>
                <w:sz w:val="20"/>
                <w:lang w:val="en-CA"/>
              </w:rPr>
              <w:t>2020</w:t>
            </w:r>
          </w:p>
        </w:tc>
      </w:tr>
      <w:tr w:rsidR="007810B9" w:rsidRPr="00865C5E" w14:paraId="5A410893" w14:textId="77777777" w:rsidTr="00491F79">
        <w:tc>
          <w:tcPr>
            <w:tcW w:w="7277" w:type="dxa"/>
            <w:tcBorders>
              <w:right w:val="double" w:sz="4" w:space="0" w:color="auto"/>
            </w:tcBorders>
            <w:shd w:val="clear" w:color="auto" w:fill="FFFFFF"/>
            <w:vAlign w:val="bottom"/>
          </w:tcPr>
          <w:p w14:paraId="24EED844" w14:textId="78A383FD" w:rsidR="007810B9" w:rsidRPr="00865C5E" w:rsidRDefault="007810B9" w:rsidP="003F7B48">
            <w:pPr>
              <w:pStyle w:val="pformab"/>
              <w:shd w:val="clear" w:color="auto" w:fill="FFFFFF"/>
              <w:tabs>
                <w:tab w:val="left" w:pos="332"/>
                <w:tab w:val="left" w:pos="607"/>
              </w:tabs>
              <w:spacing w:before="40" w:after="40"/>
              <w:ind w:right="277"/>
              <w:rPr>
                <w:rFonts w:ascii="Arial" w:hAnsi="Arial"/>
                <w:sz w:val="20"/>
                <w:lang w:val="en-CA"/>
              </w:rPr>
            </w:pPr>
            <w:r w:rsidRPr="00865C5E">
              <w:rPr>
                <w:rFonts w:ascii="Arial" w:hAnsi="Arial"/>
                <w:sz w:val="20"/>
                <w:lang w:val="en-CA"/>
              </w:rPr>
              <w:t>Other revenue and expense</w:t>
            </w:r>
          </w:p>
        </w:tc>
        <w:tc>
          <w:tcPr>
            <w:tcW w:w="1530" w:type="dxa"/>
            <w:tcBorders>
              <w:left w:val="double" w:sz="4" w:space="0" w:color="auto"/>
            </w:tcBorders>
            <w:shd w:val="clear" w:color="auto" w:fill="FFFFFF"/>
            <w:vAlign w:val="bottom"/>
          </w:tcPr>
          <w:p w14:paraId="79EB7DAB" w14:textId="77777777" w:rsidR="007810B9" w:rsidRPr="00865C5E" w:rsidRDefault="007810B9" w:rsidP="000B5F98">
            <w:pPr>
              <w:pStyle w:val="pformab"/>
              <w:shd w:val="clear" w:color="auto" w:fill="FFFFFF"/>
              <w:spacing w:before="0" w:after="40"/>
              <w:jc w:val="right"/>
              <w:rPr>
                <w:rFonts w:ascii="Arial" w:hAnsi="Arial"/>
                <w:sz w:val="20"/>
                <w:lang w:val="en-CA"/>
              </w:rPr>
            </w:pPr>
          </w:p>
        </w:tc>
      </w:tr>
      <w:tr w:rsidR="007810B9" w:rsidRPr="00865C5E" w14:paraId="496F8A16" w14:textId="77777777" w:rsidTr="00491F79">
        <w:tc>
          <w:tcPr>
            <w:tcW w:w="7277" w:type="dxa"/>
            <w:tcBorders>
              <w:right w:val="double" w:sz="4" w:space="0" w:color="auto"/>
            </w:tcBorders>
            <w:shd w:val="clear" w:color="auto" w:fill="FFFFFF"/>
            <w:vAlign w:val="bottom"/>
          </w:tcPr>
          <w:p w14:paraId="0BF2C832" w14:textId="77777777" w:rsidR="007810B9" w:rsidRPr="00865C5E" w:rsidRDefault="007810B9"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ab/>
              <w:t>Foreign currency transaction loss</w:t>
            </w:r>
          </w:p>
        </w:tc>
        <w:tc>
          <w:tcPr>
            <w:tcW w:w="1530" w:type="dxa"/>
            <w:tcBorders>
              <w:left w:val="double" w:sz="4" w:space="0" w:color="auto"/>
            </w:tcBorders>
            <w:shd w:val="clear" w:color="auto" w:fill="FFFFFF"/>
            <w:vAlign w:val="bottom"/>
          </w:tcPr>
          <w:p w14:paraId="7BF6E301" w14:textId="77777777" w:rsidR="007810B9" w:rsidRPr="00865C5E" w:rsidRDefault="007810B9" w:rsidP="000B5F98">
            <w:pPr>
              <w:pStyle w:val="pformab"/>
              <w:shd w:val="clear" w:color="auto" w:fill="FFFFFF"/>
              <w:spacing w:before="0" w:after="40"/>
              <w:jc w:val="right"/>
              <w:rPr>
                <w:rFonts w:ascii="Arial" w:hAnsi="Arial"/>
                <w:sz w:val="20"/>
                <w:lang w:val="en-CA"/>
              </w:rPr>
            </w:pPr>
            <w:r w:rsidRPr="00865C5E">
              <w:rPr>
                <w:rFonts w:ascii="Arial" w:hAnsi="Arial"/>
                <w:sz w:val="20"/>
                <w:lang w:val="en-CA"/>
              </w:rPr>
              <w:t>$9,400</w:t>
            </w:r>
          </w:p>
        </w:tc>
      </w:tr>
    </w:tbl>
    <w:p w14:paraId="5711370C" w14:textId="77777777" w:rsidR="007810B9" w:rsidRPr="000B5F98" w:rsidRDefault="007810B9" w:rsidP="000B5F98">
      <w:pPr>
        <w:pStyle w:val="ph6"/>
        <w:spacing w:before="360"/>
        <w:rPr>
          <w:rFonts w:ascii="Times New Roman" w:hAnsi="Times New Roman" w:cs="Times New Roman"/>
          <w:lang w:val="en-CA"/>
        </w:rPr>
      </w:pPr>
      <w:r w:rsidRPr="000B5F98">
        <w:rPr>
          <w:rFonts w:ascii="Times New Roman" w:hAnsi="Times New Roman" w:cs="Times New Roman"/>
          <w:lang w:val="en-CA"/>
        </w:rPr>
        <w:t>Req. 2</w:t>
      </w:r>
    </w:p>
    <w:p w14:paraId="4A79A505" w14:textId="77777777" w:rsidR="007810B9" w:rsidRPr="00865C5E" w:rsidRDefault="007810B9" w:rsidP="007810B9">
      <w:pPr>
        <w:pStyle w:val="ptf"/>
        <w:shd w:val="clear" w:color="auto" w:fill="auto"/>
        <w:rPr>
          <w:lang w:val="en-CA"/>
        </w:rPr>
      </w:pPr>
      <w:r w:rsidRPr="00865C5E">
        <w:rPr>
          <w:lang w:val="en-CA"/>
        </w:rPr>
        <w:t>This problem demonstrates that the final amount of a cash receipt or cash payment on an international transaction may differ from the agreed-upon amount of the transaction. Students can thus learn the need to hedge their receivable and payable positions denominated in foreign currencies. This will help them minimize the negative impacts of foreign-currency fluctuations. The alternative would be to always request payment in Canadian funds.</w:t>
      </w:r>
    </w:p>
    <w:p w14:paraId="37BC8C9B" w14:textId="77777777" w:rsidR="007810B9" w:rsidRPr="00865C5E" w:rsidRDefault="007810B9" w:rsidP="007810B9">
      <w:pPr>
        <w:pStyle w:val="ptf"/>
        <w:shd w:val="clear" w:color="auto" w:fill="auto"/>
        <w:rPr>
          <w:lang w:val="en-CA"/>
        </w:rPr>
      </w:pPr>
    </w:p>
    <w:p w14:paraId="576ADD57" w14:textId="340B68FD" w:rsidR="007810B9" w:rsidRPr="00865C5E" w:rsidRDefault="007810B9" w:rsidP="007810B9">
      <w:pPr>
        <w:pStyle w:val="ptf"/>
        <w:shd w:val="clear" w:color="auto" w:fill="auto"/>
        <w:rPr>
          <w:i/>
          <w:lang w:val="en-CA"/>
        </w:rPr>
      </w:pPr>
      <w:r w:rsidRPr="00865C5E">
        <w:rPr>
          <w:i/>
          <w:lang w:val="en-CA"/>
        </w:rPr>
        <w:t xml:space="preserve">Note to instructor: </w:t>
      </w:r>
      <w:r w:rsidR="00A51751" w:rsidRPr="00865C5E">
        <w:rPr>
          <w:i/>
          <w:lang w:val="en-CA"/>
        </w:rPr>
        <w:t>A</w:t>
      </w:r>
      <w:r w:rsidRPr="00865C5E">
        <w:rPr>
          <w:i/>
          <w:lang w:val="en-CA"/>
        </w:rPr>
        <w:t>n additional learning point might be that small changes in exchange rates can result in large differences in amounts paid/received.</w:t>
      </w:r>
    </w:p>
    <w:p w14:paraId="39BA33F0" w14:textId="77777777" w:rsidR="007810B9" w:rsidRPr="00865C5E" w:rsidRDefault="007810B9" w:rsidP="007810B9">
      <w:pPr>
        <w:pStyle w:val="ph2"/>
        <w:spacing w:before="0"/>
        <w:ind w:left="-55"/>
        <w:rPr>
          <w:lang w:val="en-CA"/>
        </w:rPr>
      </w:pPr>
      <w:r w:rsidRPr="00865C5E">
        <w:rPr>
          <w:lang w:val="en-CA"/>
        </w:rPr>
        <w:br w:type="page"/>
      </w:r>
      <w:r w:rsidRPr="00865C5E">
        <w:rPr>
          <w:lang w:val="en-CA"/>
        </w:rPr>
        <w:lastRenderedPageBreak/>
        <w:t>Problems</w:t>
      </w:r>
    </w:p>
    <w:p w14:paraId="37675627" w14:textId="77777777" w:rsidR="007810B9" w:rsidRPr="00865C5E" w:rsidRDefault="007810B9" w:rsidP="007810B9">
      <w:pPr>
        <w:pStyle w:val="ph2"/>
        <w:spacing w:before="360"/>
        <w:ind w:left="-55"/>
        <w:rPr>
          <w:lang w:val="en-CA"/>
        </w:rPr>
      </w:pPr>
      <w:r w:rsidRPr="00865C5E">
        <w:rPr>
          <w:lang w:val="en-CA"/>
        </w:rPr>
        <w:t>Group B</w:t>
      </w:r>
    </w:p>
    <w:p w14:paraId="1260F973" w14:textId="631A9EED" w:rsidR="007810B9" w:rsidRPr="00865C5E" w:rsidRDefault="007810B9" w:rsidP="000B5F98">
      <w:pPr>
        <w:pStyle w:val="ph3"/>
        <w:tabs>
          <w:tab w:val="right" w:pos="8820"/>
        </w:tabs>
        <w:spacing w:before="0" w:after="120"/>
        <w:ind w:left="-115" w:right="29"/>
        <w:jc w:val="left"/>
        <w:rPr>
          <w:b/>
          <w:i w:val="0"/>
          <w:sz w:val="36"/>
          <w:szCs w:val="36"/>
          <w:lang w:val="en-CA"/>
        </w:rPr>
      </w:pPr>
      <w:r w:rsidRPr="00865C5E">
        <w:rPr>
          <w:lang w:val="en-CA"/>
        </w:rPr>
        <w:tab/>
        <w:t>(25-35 min.)</w:t>
      </w:r>
      <w:r w:rsidR="00D85A7E" w:rsidRPr="00865C5E">
        <w:rPr>
          <w:lang w:val="en-CA"/>
        </w:rPr>
        <w:t xml:space="preserve"> </w:t>
      </w:r>
      <w:r w:rsidRPr="00865C5E">
        <w:rPr>
          <w:b/>
          <w:i w:val="0"/>
          <w:sz w:val="36"/>
          <w:szCs w:val="36"/>
          <w:lang w:val="en-CA"/>
        </w:rPr>
        <w:t>P16-1B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570"/>
        <w:gridCol w:w="765"/>
        <w:gridCol w:w="1430"/>
        <w:gridCol w:w="1430"/>
      </w:tblGrid>
      <w:tr w:rsidR="007810B9" w:rsidRPr="00865C5E" w14:paraId="76C8F52F" w14:textId="77777777" w:rsidTr="003F7B48">
        <w:tc>
          <w:tcPr>
            <w:tcW w:w="9403" w:type="dxa"/>
            <w:gridSpan w:val="6"/>
            <w:tcBorders>
              <w:top w:val="double" w:sz="4" w:space="0" w:color="auto"/>
              <w:bottom w:val="single" w:sz="4" w:space="0" w:color="auto"/>
            </w:tcBorders>
            <w:shd w:val="clear" w:color="auto" w:fill="FFFFFF"/>
            <w:vAlign w:val="bottom"/>
          </w:tcPr>
          <w:p w14:paraId="374896AB"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265A3113"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29CF9E59"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16730ED4" w14:textId="57F3B07C" w:rsidR="007506D8" w:rsidRPr="002C7755" w:rsidRDefault="007506D8" w:rsidP="009A4A02">
            <w:pPr>
              <w:pStyle w:val="pformheaddr"/>
              <w:shd w:val="clear" w:color="auto" w:fill="FFFFFF"/>
              <w:spacing w:before="0"/>
              <w:rPr>
                <w:rFonts w:ascii="Arial" w:hAnsi="Arial" w:cs="Helvetica"/>
                <w:sz w:val="20"/>
                <w:szCs w:val="20"/>
                <w:lang w:val="en-CA"/>
              </w:rPr>
            </w:pPr>
            <w:r>
              <w:rPr>
                <w:rFonts w:ascii="Arial" w:hAnsi="Arial" w:cs="Helvetica"/>
                <w:b/>
                <w:sz w:val="20"/>
                <w:szCs w:val="20"/>
                <w:lang w:val="en-CA"/>
              </w:rPr>
              <w:t>2020</w:t>
            </w:r>
          </w:p>
        </w:tc>
        <w:tc>
          <w:tcPr>
            <w:tcW w:w="4570" w:type="dxa"/>
            <w:tcBorders>
              <w:top w:val="single" w:sz="4" w:space="0" w:color="auto"/>
              <w:left w:val="double" w:sz="4" w:space="0" w:color="auto"/>
              <w:bottom w:val="double" w:sz="4" w:space="0" w:color="auto"/>
              <w:right w:val="double" w:sz="4" w:space="0" w:color="auto"/>
            </w:tcBorders>
            <w:shd w:val="clear" w:color="auto" w:fill="FFFFFF"/>
            <w:vAlign w:val="bottom"/>
          </w:tcPr>
          <w:p w14:paraId="570C8D24" w14:textId="5F3F2DC4"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765" w:type="dxa"/>
            <w:tcBorders>
              <w:top w:val="single" w:sz="4" w:space="0" w:color="auto"/>
              <w:left w:val="double" w:sz="4" w:space="0" w:color="auto"/>
              <w:bottom w:val="double" w:sz="4" w:space="0" w:color="auto"/>
              <w:right w:val="double" w:sz="4" w:space="0" w:color="auto"/>
            </w:tcBorders>
            <w:shd w:val="clear" w:color="auto" w:fill="FFFFFF"/>
            <w:vAlign w:val="bottom"/>
          </w:tcPr>
          <w:p w14:paraId="178F8BC7" w14:textId="71D07256"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78F201C5" w14:textId="17FCD7C1"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773AD069" w14:textId="13D379B9"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78C93FA3" w14:textId="77777777" w:rsidTr="000B5F98">
        <w:tc>
          <w:tcPr>
            <w:tcW w:w="720" w:type="dxa"/>
            <w:tcBorders>
              <w:top w:val="single" w:sz="4" w:space="0" w:color="auto"/>
              <w:bottom w:val="single" w:sz="4" w:space="0" w:color="auto"/>
              <w:right w:val="nil"/>
            </w:tcBorders>
            <w:shd w:val="clear" w:color="auto" w:fill="FFFFFF"/>
            <w:vAlign w:val="bottom"/>
          </w:tcPr>
          <w:p w14:paraId="75042A3D" w14:textId="7080EE48" w:rsidR="007810B9" w:rsidRPr="00865C5E" w:rsidRDefault="00640F19" w:rsidP="003F7B48">
            <w:pPr>
              <w:pStyle w:val="pformf"/>
              <w:shd w:val="clear" w:color="auto" w:fill="FFFFFF"/>
              <w:spacing w:before="0"/>
              <w:rPr>
                <w:rFonts w:ascii="Arial" w:hAnsi="Arial"/>
                <w:sz w:val="20"/>
                <w:lang w:val="en-CA"/>
              </w:rPr>
            </w:pPr>
            <w:r>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BD55F05" w14:textId="1D4246BB" w:rsidR="007810B9" w:rsidRPr="00865C5E" w:rsidRDefault="007810B9" w:rsidP="00640F19">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570" w:type="dxa"/>
            <w:tcBorders>
              <w:left w:val="double" w:sz="4" w:space="0" w:color="auto"/>
              <w:right w:val="double" w:sz="4" w:space="0" w:color="auto"/>
            </w:tcBorders>
            <w:shd w:val="clear" w:color="auto" w:fill="FFFFFF"/>
            <w:vAlign w:val="bottom"/>
          </w:tcPr>
          <w:p w14:paraId="03AB1C3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Earl Mfg. Ltd. Common Shares</w:t>
            </w:r>
          </w:p>
        </w:tc>
        <w:tc>
          <w:tcPr>
            <w:tcW w:w="765" w:type="dxa"/>
            <w:tcBorders>
              <w:left w:val="double" w:sz="4" w:space="0" w:color="auto"/>
              <w:right w:val="double" w:sz="4" w:space="0" w:color="auto"/>
            </w:tcBorders>
            <w:shd w:val="clear" w:color="auto" w:fill="FFFFFF"/>
            <w:vAlign w:val="bottom"/>
          </w:tcPr>
          <w:p w14:paraId="5665EB7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F079970"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2,550,000</w:t>
            </w:r>
          </w:p>
        </w:tc>
        <w:tc>
          <w:tcPr>
            <w:tcW w:w="1430" w:type="dxa"/>
            <w:tcBorders>
              <w:left w:val="double" w:sz="4" w:space="0" w:color="auto"/>
            </w:tcBorders>
            <w:shd w:val="clear" w:color="auto" w:fill="FFFFFF"/>
            <w:vAlign w:val="bottom"/>
          </w:tcPr>
          <w:p w14:paraId="019629AB"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33F53136" w14:textId="77777777" w:rsidTr="000B5F98">
        <w:tc>
          <w:tcPr>
            <w:tcW w:w="720" w:type="dxa"/>
            <w:tcBorders>
              <w:top w:val="single" w:sz="4" w:space="0" w:color="auto"/>
              <w:bottom w:val="single" w:sz="4" w:space="0" w:color="auto"/>
              <w:right w:val="nil"/>
            </w:tcBorders>
            <w:shd w:val="clear" w:color="auto" w:fill="FFFFFF"/>
            <w:vAlign w:val="bottom"/>
          </w:tcPr>
          <w:p w14:paraId="5B9B4B1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9CDF4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702DFDBB" w14:textId="49D81F19" w:rsidR="007810B9" w:rsidRPr="00865C5E" w:rsidRDefault="00795D6F" w:rsidP="003F7B48">
            <w:pPr>
              <w:pStyle w:val="pformf"/>
              <w:shd w:val="clear" w:color="auto" w:fill="FFFFFF"/>
              <w:tabs>
                <w:tab w:val="left" w:pos="277"/>
              </w:tabs>
              <w:spacing w:before="0"/>
              <w:rPr>
                <w:rFonts w:ascii="Arial" w:hAnsi="Arial"/>
                <w:sz w:val="20"/>
                <w:lang w:val="en-CA"/>
              </w:rPr>
            </w:pPr>
            <w:r>
              <w:rPr>
                <w:rFonts w:ascii="Arial" w:hAnsi="Arial"/>
                <w:sz w:val="20"/>
                <w:lang w:val="en-CA"/>
              </w:rPr>
              <w:t xml:space="preserve">Brokerage </w:t>
            </w:r>
            <w:r w:rsidR="007810B9" w:rsidRPr="00865C5E">
              <w:rPr>
                <w:rFonts w:ascii="Arial" w:hAnsi="Arial"/>
                <w:sz w:val="20"/>
                <w:lang w:val="en-CA"/>
              </w:rPr>
              <w:t>Commissions Expense</w:t>
            </w:r>
          </w:p>
        </w:tc>
        <w:tc>
          <w:tcPr>
            <w:tcW w:w="765" w:type="dxa"/>
            <w:tcBorders>
              <w:left w:val="double" w:sz="4" w:space="0" w:color="auto"/>
              <w:right w:val="double" w:sz="4" w:space="0" w:color="auto"/>
            </w:tcBorders>
            <w:shd w:val="clear" w:color="auto" w:fill="FFFFFF"/>
            <w:vAlign w:val="bottom"/>
          </w:tcPr>
          <w:p w14:paraId="2F6BDA7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7A88728"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15,000</w:t>
            </w:r>
          </w:p>
        </w:tc>
        <w:tc>
          <w:tcPr>
            <w:tcW w:w="1430" w:type="dxa"/>
            <w:tcBorders>
              <w:left w:val="double" w:sz="4" w:space="0" w:color="auto"/>
            </w:tcBorders>
            <w:shd w:val="clear" w:color="auto" w:fill="FFFFFF"/>
            <w:vAlign w:val="bottom"/>
          </w:tcPr>
          <w:p w14:paraId="7755DC66"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248F8055" w14:textId="77777777" w:rsidTr="000B5F98">
        <w:tc>
          <w:tcPr>
            <w:tcW w:w="720" w:type="dxa"/>
            <w:tcBorders>
              <w:top w:val="single" w:sz="4" w:space="0" w:color="auto"/>
              <w:bottom w:val="single" w:sz="4" w:space="0" w:color="auto"/>
              <w:right w:val="nil"/>
            </w:tcBorders>
            <w:shd w:val="clear" w:color="auto" w:fill="FFFFFF"/>
            <w:vAlign w:val="bottom"/>
          </w:tcPr>
          <w:p w14:paraId="606DBDB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D13A17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252654D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765" w:type="dxa"/>
            <w:tcBorders>
              <w:left w:val="double" w:sz="4" w:space="0" w:color="auto"/>
              <w:right w:val="double" w:sz="4" w:space="0" w:color="auto"/>
            </w:tcBorders>
            <w:shd w:val="clear" w:color="auto" w:fill="FFFFFF"/>
            <w:vAlign w:val="bottom"/>
          </w:tcPr>
          <w:p w14:paraId="4A9139E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0685566"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7DA10025"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2,565,000</w:t>
            </w:r>
          </w:p>
        </w:tc>
      </w:tr>
      <w:tr w:rsidR="007810B9" w:rsidRPr="00865C5E" w14:paraId="1F0F8D8E" w14:textId="77777777" w:rsidTr="000B5F98">
        <w:tc>
          <w:tcPr>
            <w:tcW w:w="720" w:type="dxa"/>
            <w:tcBorders>
              <w:top w:val="single" w:sz="4" w:space="0" w:color="auto"/>
              <w:bottom w:val="single" w:sz="4" w:space="0" w:color="auto"/>
              <w:right w:val="nil"/>
            </w:tcBorders>
            <w:shd w:val="clear" w:color="auto" w:fill="FFFFFF"/>
            <w:vAlign w:val="bottom"/>
          </w:tcPr>
          <w:p w14:paraId="303AFE2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2348CE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150F8F3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30,000 common shares of Earl Mfg. Ltd., a 25 percent investment.</w:t>
            </w:r>
          </w:p>
        </w:tc>
        <w:tc>
          <w:tcPr>
            <w:tcW w:w="765" w:type="dxa"/>
            <w:tcBorders>
              <w:left w:val="double" w:sz="4" w:space="0" w:color="auto"/>
              <w:right w:val="double" w:sz="4" w:space="0" w:color="auto"/>
            </w:tcBorders>
            <w:shd w:val="clear" w:color="auto" w:fill="FFFFFF"/>
            <w:vAlign w:val="bottom"/>
          </w:tcPr>
          <w:p w14:paraId="10F5AAB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A1F1E3"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4EC96409"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722BFE16" w14:textId="77777777" w:rsidTr="000B5F98">
        <w:tc>
          <w:tcPr>
            <w:tcW w:w="720" w:type="dxa"/>
            <w:tcBorders>
              <w:top w:val="single" w:sz="4" w:space="0" w:color="auto"/>
              <w:bottom w:val="single" w:sz="4" w:space="0" w:color="auto"/>
              <w:right w:val="nil"/>
            </w:tcBorders>
            <w:shd w:val="clear" w:color="auto" w:fill="FFFFFF"/>
            <w:vAlign w:val="bottom"/>
          </w:tcPr>
          <w:p w14:paraId="32B643B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550E07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5ABFB09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06E63A4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95713E1"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2CA28744"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5CEFACC8" w14:textId="77777777" w:rsidTr="000B5F98">
        <w:tc>
          <w:tcPr>
            <w:tcW w:w="720" w:type="dxa"/>
            <w:tcBorders>
              <w:top w:val="single" w:sz="4" w:space="0" w:color="auto"/>
              <w:bottom w:val="single" w:sz="4" w:space="0" w:color="auto"/>
              <w:right w:val="nil"/>
            </w:tcBorders>
            <w:shd w:val="clear" w:color="auto" w:fill="FFFFFF"/>
            <w:vAlign w:val="bottom"/>
          </w:tcPr>
          <w:p w14:paraId="1CBF8FA6" w14:textId="12A0301B"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w:t>
            </w:r>
            <w:r w:rsidR="00640F19">
              <w:rPr>
                <w:rFonts w:ascii="Arial" w:hAnsi="Arial"/>
                <w:sz w:val="20"/>
                <w:lang w:val="en-CA"/>
              </w:rPr>
              <w:t>an</w:t>
            </w:r>
            <w:r w:rsidR="00B3059C" w:rsidRPr="00865C5E">
              <w:rPr>
                <w:rFonts w:ascii="Arial" w:hAnsi="Arial"/>
                <w:sz w:val="20"/>
                <w:lang w:val="en-CA"/>
              </w:rPr>
              <w: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BF69E4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w:t>
            </w:r>
          </w:p>
        </w:tc>
        <w:tc>
          <w:tcPr>
            <w:tcW w:w="4570" w:type="dxa"/>
            <w:tcBorders>
              <w:left w:val="double" w:sz="4" w:space="0" w:color="auto"/>
              <w:right w:val="double" w:sz="4" w:space="0" w:color="auto"/>
            </w:tcBorders>
            <w:shd w:val="clear" w:color="auto" w:fill="FFFFFF"/>
            <w:vAlign w:val="bottom"/>
          </w:tcPr>
          <w:p w14:paraId="3F240FB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Earl Mfg. Ltd. Common Shares</w:t>
            </w:r>
          </w:p>
        </w:tc>
        <w:tc>
          <w:tcPr>
            <w:tcW w:w="765" w:type="dxa"/>
            <w:tcBorders>
              <w:left w:val="double" w:sz="4" w:space="0" w:color="auto"/>
              <w:right w:val="double" w:sz="4" w:space="0" w:color="auto"/>
            </w:tcBorders>
            <w:shd w:val="clear" w:color="auto" w:fill="FFFFFF"/>
            <w:vAlign w:val="bottom"/>
          </w:tcPr>
          <w:p w14:paraId="657BE99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DBC7D2C"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528,000</w:t>
            </w:r>
          </w:p>
        </w:tc>
        <w:tc>
          <w:tcPr>
            <w:tcW w:w="1430" w:type="dxa"/>
            <w:tcBorders>
              <w:left w:val="double" w:sz="4" w:space="0" w:color="auto"/>
            </w:tcBorders>
            <w:shd w:val="clear" w:color="auto" w:fill="FFFFFF"/>
            <w:vAlign w:val="bottom"/>
          </w:tcPr>
          <w:p w14:paraId="231AF9D9"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3E6B9A09" w14:textId="77777777" w:rsidTr="000B5F98">
        <w:tc>
          <w:tcPr>
            <w:tcW w:w="720" w:type="dxa"/>
            <w:tcBorders>
              <w:top w:val="single" w:sz="4" w:space="0" w:color="auto"/>
              <w:bottom w:val="single" w:sz="4" w:space="0" w:color="auto"/>
              <w:right w:val="nil"/>
            </w:tcBorders>
            <w:shd w:val="clear" w:color="auto" w:fill="FFFFFF"/>
            <w:vAlign w:val="bottom"/>
          </w:tcPr>
          <w:p w14:paraId="71C4624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5FB0DA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5B4824DF" w14:textId="4EC69D2E" w:rsidR="007810B9" w:rsidRPr="00865C5E" w:rsidRDefault="00795D6F" w:rsidP="003F7B48">
            <w:pPr>
              <w:pStyle w:val="pformf"/>
              <w:shd w:val="clear" w:color="auto" w:fill="FFFFFF"/>
              <w:tabs>
                <w:tab w:val="left" w:pos="277"/>
              </w:tabs>
              <w:spacing w:before="0"/>
              <w:rPr>
                <w:rFonts w:ascii="Arial" w:hAnsi="Arial"/>
                <w:sz w:val="20"/>
                <w:lang w:val="en-CA"/>
              </w:rPr>
            </w:pPr>
            <w:r>
              <w:rPr>
                <w:rFonts w:ascii="Arial" w:hAnsi="Arial"/>
                <w:sz w:val="20"/>
                <w:lang w:val="en-CA"/>
              </w:rPr>
              <w:t xml:space="preserve">Brokerage </w:t>
            </w:r>
            <w:r w:rsidR="007810B9" w:rsidRPr="00865C5E">
              <w:rPr>
                <w:rFonts w:ascii="Arial" w:hAnsi="Arial"/>
                <w:sz w:val="20"/>
                <w:lang w:val="en-CA"/>
              </w:rPr>
              <w:t>Commissions Expense</w:t>
            </w:r>
          </w:p>
        </w:tc>
        <w:tc>
          <w:tcPr>
            <w:tcW w:w="765" w:type="dxa"/>
            <w:tcBorders>
              <w:left w:val="double" w:sz="4" w:space="0" w:color="auto"/>
              <w:right w:val="double" w:sz="4" w:space="0" w:color="auto"/>
            </w:tcBorders>
            <w:shd w:val="clear" w:color="auto" w:fill="FFFFFF"/>
            <w:vAlign w:val="bottom"/>
          </w:tcPr>
          <w:p w14:paraId="79BB715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6F86A94"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400</w:t>
            </w:r>
          </w:p>
        </w:tc>
        <w:tc>
          <w:tcPr>
            <w:tcW w:w="1430" w:type="dxa"/>
            <w:tcBorders>
              <w:left w:val="double" w:sz="4" w:space="0" w:color="auto"/>
            </w:tcBorders>
            <w:shd w:val="clear" w:color="auto" w:fill="FFFFFF"/>
            <w:vAlign w:val="bottom"/>
          </w:tcPr>
          <w:p w14:paraId="231D845D"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62354134" w14:textId="77777777" w:rsidTr="000B5F98">
        <w:tc>
          <w:tcPr>
            <w:tcW w:w="720" w:type="dxa"/>
            <w:tcBorders>
              <w:top w:val="single" w:sz="4" w:space="0" w:color="auto"/>
              <w:bottom w:val="single" w:sz="4" w:space="0" w:color="auto"/>
              <w:right w:val="nil"/>
            </w:tcBorders>
            <w:shd w:val="clear" w:color="auto" w:fill="FFFFFF"/>
            <w:vAlign w:val="bottom"/>
          </w:tcPr>
          <w:p w14:paraId="4101123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25156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66B41F6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765" w:type="dxa"/>
            <w:tcBorders>
              <w:left w:val="double" w:sz="4" w:space="0" w:color="auto"/>
              <w:right w:val="double" w:sz="4" w:space="0" w:color="auto"/>
            </w:tcBorders>
            <w:shd w:val="clear" w:color="auto" w:fill="FFFFFF"/>
            <w:vAlign w:val="bottom"/>
          </w:tcPr>
          <w:p w14:paraId="2725E20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35DDD91"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730A0380"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528,400</w:t>
            </w:r>
          </w:p>
        </w:tc>
      </w:tr>
      <w:tr w:rsidR="007810B9" w:rsidRPr="00865C5E" w14:paraId="5BCC6408" w14:textId="77777777" w:rsidTr="000B5F98">
        <w:tc>
          <w:tcPr>
            <w:tcW w:w="720" w:type="dxa"/>
            <w:tcBorders>
              <w:top w:val="single" w:sz="4" w:space="0" w:color="auto"/>
              <w:bottom w:val="single" w:sz="4" w:space="0" w:color="auto"/>
              <w:right w:val="nil"/>
            </w:tcBorders>
            <w:shd w:val="clear" w:color="auto" w:fill="FFFFFF"/>
            <w:vAlign w:val="bottom"/>
          </w:tcPr>
          <w:p w14:paraId="301363E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2EC39A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6B6BD5D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6,000 common shares of Earl Mfg. Ltd.</w:t>
            </w:r>
          </w:p>
        </w:tc>
        <w:tc>
          <w:tcPr>
            <w:tcW w:w="765" w:type="dxa"/>
            <w:tcBorders>
              <w:left w:val="double" w:sz="4" w:space="0" w:color="auto"/>
              <w:right w:val="double" w:sz="4" w:space="0" w:color="auto"/>
            </w:tcBorders>
            <w:shd w:val="clear" w:color="auto" w:fill="FFFFFF"/>
            <w:vAlign w:val="bottom"/>
          </w:tcPr>
          <w:p w14:paraId="22F778C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AE1B594"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0FFF9A3A"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57B47AF0" w14:textId="77777777" w:rsidTr="000B5F98">
        <w:tc>
          <w:tcPr>
            <w:tcW w:w="720" w:type="dxa"/>
            <w:tcBorders>
              <w:top w:val="single" w:sz="4" w:space="0" w:color="auto"/>
              <w:bottom w:val="single" w:sz="4" w:space="0" w:color="auto"/>
              <w:right w:val="nil"/>
            </w:tcBorders>
            <w:shd w:val="clear" w:color="auto" w:fill="FFFFFF"/>
            <w:vAlign w:val="bottom"/>
          </w:tcPr>
          <w:p w14:paraId="4B26734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20511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7BD4B0D4"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2990B96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025EFD9"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3A6F3797"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1D590BA1" w14:textId="77777777" w:rsidTr="000B5F98">
        <w:tc>
          <w:tcPr>
            <w:tcW w:w="720" w:type="dxa"/>
            <w:tcBorders>
              <w:top w:val="single" w:sz="4" w:space="0" w:color="auto"/>
              <w:bottom w:val="single" w:sz="4" w:space="0" w:color="auto"/>
              <w:right w:val="nil"/>
            </w:tcBorders>
            <w:shd w:val="clear" w:color="auto" w:fill="FFFFFF"/>
            <w:vAlign w:val="bottom"/>
          </w:tcPr>
          <w:p w14:paraId="41DD3649"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Aug.</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E7853F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9</w:t>
            </w:r>
          </w:p>
        </w:tc>
        <w:tc>
          <w:tcPr>
            <w:tcW w:w="4570" w:type="dxa"/>
            <w:tcBorders>
              <w:left w:val="double" w:sz="4" w:space="0" w:color="auto"/>
              <w:right w:val="double" w:sz="4" w:space="0" w:color="auto"/>
            </w:tcBorders>
            <w:shd w:val="clear" w:color="auto" w:fill="FFFFFF"/>
            <w:vAlign w:val="bottom"/>
          </w:tcPr>
          <w:p w14:paraId="493A864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765" w:type="dxa"/>
            <w:tcBorders>
              <w:left w:val="double" w:sz="4" w:space="0" w:color="auto"/>
              <w:right w:val="double" w:sz="4" w:space="0" w:color="auto"/>
            </w:tcBorders>
            <w:shd w:val="clear" w:color="auto" w:fill="FFFFFF"/>
            <w:vAlign w:val="bottom"/>
          </w:tcPr>
          <w:p w14:paraId="653DE6D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2CDEE3F"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72,000</w:t>
            </w:r>
          </w:p>
        </w:tc>
        <w:tc>
          <w:tcPr>
            <w:tcW w:w="1430" w:type="dxa"/>
            <w:tcBorders>
              <w:left w:val="double" w:sz="4" w:space="0" w:color="auto"/>
            </w:tcBorders>
            <w:shd w:val="clear" w:color="auto" w:fill="FFFFFF"/>
            <w:vAlign w:val="bottom"/>
          </w:tcPr>
          <w:p w14:paraId="0139B172"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68D10EB5" w14:textId="77777777" w:rsidTr="000B5F98">
        <w:tc>
          <w:tcPr>
            <w:tcW w:w="720" w:type="dxa"/>
            <w:tcBorders>
              <w:top w:val="single" w:sz="4" w:space="0" w:color="auto"/>
              <w:bottom w:val="single" w:sz="4" w:space="0" w:color="auto"/>
              <w:right w:val="nil"/>
            </w:tcBorders>
            <w:shd w:val="clear" w:color="auto" w:fill="FFFFFF"/>
            <w:vAlign w:val="bottom"/>
          </w:tcPr>
          <w:p w14:paraId="7C1FCF3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B5D715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7AD3197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Investment in Earl Mfg. Ltd. Common Shares</w:t>
            </w:r>
          </w:p>
        </w:tc>
        <w:tc>
          <w:tcPr>
            <w:tcW w:w="765" w:type="dxa"/>
            <w:tcBorders>
              <w:left w:val="double" w:sz="4" w:space="0" w:color="auto"/>
              <w:right w:val="double" w:sz="4" w:space="0" w:color="auto"/>
            </w:tcBorders>
            <w:shd w:val="clear" w:color="auto" w:fill="FFFFFF"/>
            <w:vAlign w:val="bottom"/>
          </w:tcPr>
          <w:p w14:paraId="0F84968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8F06EA"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46092B5B"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72,000</w:t>
            </w:r>
          </w:p>
        </w:tc>
      </w:tr>
      <w:tr w:rsidR="007810B9" w:rsidRPr="00865C5E" w14:paraId="675D8B3D" w14:textId="77777777" w:rsidTr="000B5F98">
        <w:tc>
          <w:tcPr>
            <w:tcW w:w="720" w:type="dxa"/>
            <w:tcBorders>
              <w:top w:val="single" w:sz="4" w:space="0" w:color="auto"/>
              <w:bottom w:val="single" w:sz="4" w:space="0" w:color="auto"/>
              <w:right w:val="nil"/>
            </w:tcBorders>
            <w:shd w:val="clear" w:color="auto" w:fill="FFFFFF"/>
            <w:vAlign w:val="bottom"/>
          </w:tcPr>
          <w:p w14:paraId="372E2EF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CD75B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4229536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$2.00 per share cash dividend on 36,000 Earl Mfg. Ltd. common shares.</w:t>
            </w:r>
          </w:p>
        </w:tc>
        <w:tc>
          <w:tcPr>
            <w:tcW w:w="765" w:type="dxa"/>
            <w:tcBorders>
              <w:left w:val="double" w:sz="4" w:space="0" w:color="auto"/>
              <w:right w:val="double" w:sz="4" w:space="0" w:color="auto"/>
            </w:tcBorders>
            <w:shd w:val="clear" w:color="auto" w:fill="FFFFFF"/>
            <w:vAlign w:val="bottom"/>
          </w:tcPr>
          <w:p w14:paraId="46718E8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D75C868"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7A95FED1"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1C9C68A5" w14:textId="77777777" w:rsidTr="000B5F98">
        <w:tc>
          <w:tcPr>
            <w:tcW w:w="720" w:type="dxa"/>
            <w:tcBorders>
              <w:top w:val="single" w:sz="4" w:space="0" w:color="auto"/>
              <w:bottom w:val="single" w:sz="4" w:space="0" w:color="auto"/>
              <w:right w:val="nil"/>
            </w:tcBorders>
            <w:shd w:val="clear" w:color="auto" w:fill="FFFFFF"/>
            <w:vAlign w:val="bottom"/>
          </w:tcPr>
          <w:p w14:paraId="0AB391F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5F4167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200E834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67CE655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413EB04"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3B2BDBCF"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7B51A7C2" w14:textId="77777777" w:rsidTr="000B5F98">
        <w:tc>
          <w:tcPr>
            <w:tcW w:w="720" w:type="dxa"/>
            <w:tcBorders>
              <w:top w:val="single" w:sz="4" w:space="0" w:color="auto"/>
              <w:bottom w:val="single" w:sz="4" w:space="0" w:color="auto"/>
              <w:right w:val="nil"/>
            </w:tcBorders>
            <w:shd w:val="clear" w:color="auto" w:fill="FFFFFF"/>
            <w:vAlign w:val="bottom"/>
          </w:tcPr>
          <w:p w14:paraId="3767509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18C8C9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16</w:t>
            </w:r>
          </w:p>
        </w:tc>
        <w:tc>
          <w:tcPr>
            <w:tcW w:w="4570" w:type="dxa"/>
            <w:tcBorders>
              <w:left w:val="double" w:sz="4" w:space="0" w:color="auto"/>
              <w:right w:val="double" w:sz="4" w:space="0" w:color="auto"/>
            </w:tcBorders>
            <w:shd w:val="clear" w:color="auto" w:fill="FFFFFF"/>
            <w:vAlign w:val="bottom"/>
          </w:tcPr>
          <w:p w14:paraId="57FAA33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Short-Term Investments </w:t>
            </w:r>
          </w:p>
        </w:tc>
        <w:tc>
          <w:tcPr>
            <w:tcW w:w="765" w:type="dxa"/>
            <w:tcBorders>
              <w:left w:val="double" w:sz="4" w:space="0" w:color="auto"/>
              <w:right w:val="double" w:sz="4" w:space="0" w:color="auto"/>
            </w:tcBorders>
            <w:shd w:val="clear" w:color="auto" w:fill="FFFFFF"/>
            <w:vAlign w:val="bottom"/>
          </w:tcPr>
          <w:p w14:paraId="4553984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3065B00"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126,000</w:t>
            </w:r>
          </w:p>
        </w:tc>
        <w:tc>
          <w:tcPr>
            <w:tcW w:w="1430" w:type="dxa"/>
            <w:tcBorders>
              <w:left w:val="double" w:sz="4" w:space="0" w:color="auto"/>
            </w:tcBorders>
            <w:shd w:val="clear" w:color="auto" w:fill="FFFFFF"/>
            <w:vAlign w:val="bottom"/>
          </w:tcPr>
          <w:p w14:paraId="15DDDC1B"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081CE553" w14:textId="77777777" w:rsidTr="000B5F98">
        <w:tc>
          <w:tcPr>
            <w:tcW w:w="720" w:type="dxa"/>
            <w:tcBorders>
              <w:top w:val="single" w:sz="4" w:space="0" w:color="auto"/>
              <w:bottom w:val="single" w:sz="4" w:space="0" w:color="auto"/>
              <w:right w:val="nil"/>
            </w:tcBorders>
            <w:shd w:val="clear" w:color="auto" w:fill="FFFFFF"/>
            <w:vAlign w:val="bottom"/>
          </w:tcPr>
          <w:p w14:paraId="069DC74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DF27D6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0AC1C25F" w14:textId="351D3D6E" w:rsidR="007810B9" w:rsidRPr="00865C5E" w:rsidRDefault="00795D6F" w:rsidP="003F7B48">
            <w:pPr>
              <w:pStyle w:val="pformf"/>
              <w:shd w:val="clear" w:color="auto" w:fill="FFFFFF"/>
              <w:tabs>
                <w:tab w:val="left" w:pos="277"/>
              </w:tabs>
              <w:spacing w:before="0"/>
              <w:rPr>
                <w:rFonts w:ascii="Arial" w:hAnsi="Arial"/>
                <w:sz w:val="20"/>
                <w:lang w:val="en-CA"/>
              </w:rPr>
            </w:pPr>
            <w:r>
              <w:rPr>
                <w:rFonts w:ascii="Arial" w:hAnsi="Arial"/>
                <w:sz w:val="20"/>
                <w:lang w:val="en-CA"/>
              </w:rPr>
              <w:t xml:space="preserve">Brokerage </w:t>
            </w:r>
            <w:r w:rsidR="007810B9" w:rsidRPr="00865C5E">
              <w:rPr>
                <w:rFonts w:ascii="Arial" w:hAnsi="Arial"/>
                <w:sz w:val="20"/>
                <w:lang w:val="en-CA"/>
              </w:rPr>
              <w:t>Commissions Expense</w:t>
            </w:r>
          </w:p>
        </w:tc>
        <w:tc>
          <w:tcPr>
            <w:tcW w:w="765" w:type="dxa"/>
            <w:tcBorders>
              <w:left w:val="double" w:sz="4" w:space="0" w:color="auto"/>
              <w:right w:val="double" w:sz="4" w:space="0" w:color="auto"/>
            </w:tcBorders>
            <w:shd w:val="clear" w:color="auto" w:fill="FFFFFF"/>
            <w:vAlign w:val="bottom"/>
          </w:tcPr>
          <w:p w14:paraId="464A63F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EEAEAEE"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500</w:t>
            </w:r>
          </w:p>
        </w:tc>
        <w:tc>
          <w:tcPr>
            <w:tcW w:w="1430" w:type="dxa"/>
            <w:tcBorders>
              <w:left w:val="double" w:sz="4" w:space="0" w:color="auto"/>
            </w:tcBorders>
            <w:shd w:val="clear" w:color="auto" w:fill="FFFFFF"/>
            <w:vAlign w:val="bottom"/>
          </w:tcPr>
          <w:p w14:paraId="05437645"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5CF01A1D" w14:textId="77777777" w:rsidTr="000B5F98">
        <w:tc>
          <w:tcPr>
            <w:tcW w:w="720" w:type="dxa"/>
            <w:tcBorders>
              <w:top w:val="single" w:sz="4" w:space="0" w:color="auto"/>
              <w:bottom w:val="single" w:sz="4" w:space="0" w:color="auto"/>
              <w:right w:val="nil"/>
            </w:tcBorders>
            <w:shd w:val="clear" w:color="auto" w:fill="FFFFFF"/>
            <w:vAlign w:val="bottom"/>
          </w:tcPr>
          <w:p w14:paraId="579653B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D16F7B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3529E59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765" w:type="dxa"/>
            <w:tcBorders>
              <w:left w:val="double" w:sz="4" w:space="0" w:color="auto"/>
              <w:right w:val="double" w:sz="4" w:space="0" w:color="auto"/>
            </w:tcBorders>
            <w:shd w:val="clear" w:color="auto" w:fill="FFFFFF"/>
            <w:vAlign w:val="bottom"/>
          </w:tcPr>
          <w:p w14:paraId="2359E85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B3214B6"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5B51672D"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126,500</w:t>
            </w:r>
          </w:p>
        </w:tc>
      </w:tr>
      <w:tr w:rsidR="007810B9" w:rsidRPr="00865C5E" w14:paraId="7FE000EE" w14:textId="77777777" w:rsidTr="000B5F98">
        <w:tc>
          <w:tcPr>
            <w:tcW w:w="720" w:type="dxa"/>
            <w:tcBorders>
              <w:top w:val="single" w:sz="4" w:space="0" w:color="auto"/>
              <w:bottom w:val="single" w:sz="4" w:space="0" w:color="auto"/>
              <w:right w:val="nil"/>
            </w:tcBorders>
            <w:shd w:val="clear" w:color="auto" w:fill="FFFFFF"/>
            <w:vAlign w:val="bottom"/>
          </w:tcPr>
          <w:p w14:paraId="0226B28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19C101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7B22A99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2,000 common shares of Excellence Ltd. At $63 plus commission of $500.</w:t>
            </w:r>
          </w:p>
        </w:tc>
        <w:tc>
          <w:tcPr>
            <w:tcW w:w="765" w:type="dxa"/>
            <w:tcBorders>
              <w:left w:val="double" w:sz="4" w:space="0" w:color="auto"/>
              <w:right w:val="double" w:sz="4" w:space="0" w:color="auto"/>
            </w:tcBorders>
            <w:shd w:val="clear" w:color="auto" w:fill="FFFFFF"/>
            <w:vAlign w:val="bottom"/>
          </w:tcPr>
          <w:p w14:paraId="7BD0BEC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2349A1D"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070903B6"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0F50F1BF" w14:textId="77777777" w:rsidTr="000B5F98">
        <w:tc>
          <w:tcPr>
            <w:tcW w:w="720" w:type="dxa"/>
            <w:tcBorders>
              <w:top w:val="single" w:sz="4" w:space="0" w:color="auto"/>
              <w:bottom w:val="single" w:sz="4" w:space="0" w:color="auto"/>
              <w:right w:val="nil"/>
            </w:tcBorders>
            <w:shd w:val="clear" w:color="auto" w:fill="FFFFFF"/>
            <w:vAlign w:val="bottom"/>
          </w:tcPr>
          <w:p w14:paraId="4F90A3E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AED592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7E81B40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50E5989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1AA28F"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7FDAFE0B"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0694070F" w14:textId="77777777" w:rsidTr="000B5F98">
        <w:tc>
          <w:tcPr>
            <w:tcW w:w="720" w:type="dxa"/>
            <w:tcBorders>
              <w:top w:val="single" w:sz="4" w:space="0" w:color="auto"/>
              <w:bottom w:val="single" w:sz="4" w:space="0" w:color="auto"/>
              <w:right w:val="nil"/>
            </w:tcBorders>
            <w:shd w:val="clear" w:color="auto" w:fill="FFFFFF"/>
            <w:vAlign w:val="bottom"/>
          </w:tcPr>
          <w:p w14:paraId="2F56E8B5"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42A23B3"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570" w:type="dxa"/>
            <w:tcBorders>
              <w:left w:val="double" w:sz="4" w:space="0" w:color="auto"/>
              <w:right w:val="double" w:sz="4" w:space="0" w:color="auto"/>
            </w:tcBorders>
            <w:shd w:val="clear" w:color="auto" w:fill="FFFFFF"/>
            <w:vAlign w:val="bottom"/>
          </w:tcPr>
          <w:p w14:paraId="4FA8497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765" w:type="dxa"/>
            <w:tcBorders>
              <w:left w:val="double" w:sz="4" w:space="0" w:color="auto"/>
              <w:right w:val="double" w:sz="4" w:space="0" w:color="auto"/>
            </w:tcBorders>
            <w:shd w:val="clear" w:color="auto" w:fill="FFFFFF"/>
            <w:vAlign w:val="bottom"/>
          </w:tcPr>
          <w:p w14:paraId="06183AD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A9642AA"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5,000</w:t>
            </w:r>
          </w:p>
        </w:tc>
        <w:tc>
          <w:tcPr>
            <w:tcW w:w="1430" w:type="dxa"/>
            <w:tcBorders>
              <w:left w:val="double" w:sz="4" w:space="0" w:color="auto"/>
            </w:tcBorders>
            <w:shd w:val="clear" w:color="auto" w:fill="FFFFFF"/>
            <w:vAlign w:val="bottom"/>
          </w:tcPr>
          <w:p w14:paraId="21885791"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r w:rsidR="007810B9" w:rsidRPr="00865C5E" w14:paraId="3651E421" w14:textId="77777777" w:rsidTr="000B5F98">
        <w:tc>
          <w:tcPr>
            <w:tcW w:w="720" w:type="dxa"/>
            <w:tcBorders>
              <w:top w:val="single" w:sz="4" w:space="0" w:color="auto"/>
              <w:bottom w:val="single" w:sz="4" w:space="0" w:color="auto"/>
              <w:right w:val="nil"/>
            </w:tcBorders>
            <w:shd w:val="clear" w:color="auto" w:fill="FFFFFF"/>
            <w:vAlign w:val="bottom"/>
          </w:tcPr>
          <w:p w14:paraId="77DF727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236F28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21041BC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765" w:type="dxa"/>
            <w:tcBorders>
              <w:left w:val="double" w:sz="4" w:space="0" w:color="auto"/>
              <w:right w:val="double" w:sz="4" w:space="0" w:color="auto"/>
            </w:tcBorders>
            <w:shd w:val="clear" w:color="auto" w:fill="FFFFFF"/>
            <w:vAlign w:val="bottom"/>
          </w:tcPr>
          <w:p w14:paraId="35A9CA1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DBA2A9F"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7A01E8EE" w14:textId="77777777" w:rsidR="007810B9" w:rsidRPr="00865C5E" w:rsidRDefault="007810B9" w:rsidP="000B5F98">
            <w:pPr>
              <w:pStyle w:val="pformf"/>
              <w:shd w:val="clear" w:color="auto" w:fill="FFFFFF"/>
              <w:spacing w:before="0"/>
              <w:ind w:right="24"/>
              <w:jc w:val="right"/>
              <w:rPr>
                <w:rFonts w:ascii="Arial" w:hAnsi="Arial"/>
                <w:sz w:val="20"/>
                <w:lang w:val="en-CA"/>
              </w:rPr>
            </w:pPr>
            <w:r w:rsidRPr="00865C5E">
              <w:rPr>
                <w:rFonts w:ascii="Arial" w:hAnsi="Arial"/>
                <w:sz w:val="20"/>
                <w:lang w:val="en-CA"/>
              </w:rPr>
              <w:t>5,000</w:t>
            </w:r>
          </w:p>
        </w:tc>
      </w:tr>
      <w:tr w:rsidR="007810B9" w:rsidRPr="00865C5E" w14:paraId="40BF406D" w14:textId="77777777" w:rsidTr="000B5F98">
        <w:tc>
          <w:tcPr>
            <w:tcW w:w="720" w:type="dxa"/>
            <w:tcBorders>
              <w:top w:val="single" w:sz="4" w:space="0" w:color="auto"/>
              <w:bottom w:val="double" w:sz="4" w:space="0" w:color="auto"/>
              <w:right w:val="nil"/>
            </w:tcBorders>
            <w:shd w:val="clear" w:color="auto" w:fill="FFFFFF"/>
            <w:vAlign w:val="bottom"/>
          </w:tcPr>
          <w:p w14:paraId="7EA98E9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49D0376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53EB6B7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$2.50 per share cash dividend on 2,000 Excellence Ltd. common shares.</w:t>
            </w:r>
          </w:p>
        </w:tc>
        <w:tc>
          <w:tcPr>
            <w:tcW w:w="765" w:type="dxa"/>
            <w:tcBorders>
              <w:left w:val="double" w:sz="4" w:space="0" w:color="auto"/>
              <w:right w:val="double" w:sz="4" w:space="0" w:color="auto"/>
            </w:tcBorders>
            <w:shd w:val="clear" w:color="auto" w:fill="FFFFFF"/>
            <w:vAlign w:val="bottom"/>
          </w:tcPr>
          <w:p w14:paraId="0986EC1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81C97E9" w14:textId="77777777" w:rsidR="007810B9" w:rsidRPr="00865C5E" w:rsidRDefault="007810B9" w:rsidP="000B5F98">
            <w:pPr>
              <w:pStyle w:val="pformf"/>
              <w:shd w:val="clear" w:color="auto" w:fill="FFFFFF"/>
              <w:spacing w:before="0"/>
              <w:ind w:right="24"/>
              <w:jc w:val="right"/>
              <w:rPr>
                <w:rFonts w:ascii="Arial" w:hAnsi="Arial"/>
                <w:sz w:val="20"/>
                <w:lang w:val="en-CA"/>
              </w:rPr>
            </w:pPr>
          </w:p>
        </w:tc>
        <w:tc>
          <w:tcPr>
            <w:tcW w:w="1430" w:type="dxa"/>
            <w:tcBorders>
              <w:left w:val="double" w:sz="4" w:space="0" w:color="auto"/>
            </w:tcBorders>
            <w:shd w:val="clear" w:color="auto" w:fill="FFFFFF"/>
            <w:vAlign w:val="bottom"/>
          </w:tcPr>
          <w:p w14:paraId="1BFC7FCB" w14:textId="77777777" w:rsidR="007810B9" w:rsidRPr="00865C5E" w:rsidRDefault="007810B9" w:rsidP="000B5F98">
            <w:pPr>
              <w:pStyle w:val="pformf"/>
              <w:shd w:val="clear" w:color="auto" w:fill="FFFFFF"/>
              <w:spacing w:before="0"/>
              <w:ind w:right="24"/>
              <w:jc w:val="right"/>
              <w:rPr>
                <w:rFonts w:ascii="Arial" w:hAnsi="Arial"/>
                <w:sz w:val="20"/>
                <w:lang w:val="en-CA"/>
              </w:rPr>
            </w:pPr>
          </w:p>
        </w:tc>
      </w:tr>
    </w:tbl>
    <w:p w14:paraId="0417597D" w14:textId="77777777" w:rsidR="007810B9" w:rsidRPr="00865C5E" w:rsidRDefault="007810B9" w:rsidP="007810B9">
      <w:pPr>
        <w:pStyle w:val="ptf"/>
        <w:shd w:val="clear" w:color="auto" w:fill="auto"/>
        <w:rPr>
          <w:lang w:val="en-CA"/>
        </w:rPr>
      </w:pPr>
    </w:p>
    <w:p w14:paraId="0ED0B341" w14:textId="61804379" w:rsidR="007810B9" w:rsidRPr="00865C5E" w:rsidRDefault="007810B9" w:rsidP="000B5F98">
      <w:pPr>
        <w:pStyle w:val="ph3"/>
        <w:tabs>
          <w:tab w:val="right" w:pos="8820"/>
        </w:tabs>
        <w:spacing w:before="0" w:after="120"/>
        <w:ind w:left="-115" w:right="29"/>
        <w:jc w:val="left"/>
        <w:rPr>
          <w:b/>
          <w:i w:val="0"/>
          <w:sz w:val="36"/>
          <w:szCs w:val="36"/>
          <w:lang w:val="en-CA"/>
        </w:rPr>
      </w:pPr>
      <w:r w:rsidRPr="00865C5E">
        <w:rPr>
          <w:lang w:val="en-CA"/>
        </w:rPr>
        <w:br w:type="page"/>
      </w:r>
      <w:r w:rsidRPr="00865C5E">
        <w:rPr>
          <w:lang w:val="en-CA"/>
        </w:rPr>
        <w:lastRenderedPageBreak/>
        <w:tab/>
        <w:t>(continued)</w:t>
      </w:r>
      <w:r w:rsidR="00D85A7E" w:rsidRPr="00865C5E">
        <w:rPr>
          <w:lang w:val="en-CA"/>
        </w:rPr>
        <w:t xml:space="preserve"> </w:t>
      </w:r>
      <w:r w:rsidRPr="00865C5E">
        <w:rPr>
          <w:b/>
          <w:i w:val="0"/>
          <w:sz w:val="36"/>
          <w:szCs w:val="36"/>
          <w:lang w:val="en-CA"/>
        </w:rPr>
        <w:t>P16-1B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570"/>
        <w:gridCol w:w="765"/>
        <w:gridCol w:w="1430"/>
        <w:gridCol w:w="1430"/>
      </w:tblGrid>
      <w:tr w:rsidR="007810B9" w:rsidRPr="00865C5E" w14:paraId="7535DA17" w14:textId="77777777" w:rsidTr="003F7B48">
        <w:tc>
          <w:tcPr>
            <w:tcW w:w="9403" w:type="dxa"/>
            <w:gridSpan w:val="6"/>
            <w:tcBorders>
              <w:top w:val="double" w:sz="4" w:space="0" w:color="auto"/>
              <w:bottom w:val="single" w:sz="4" w:space="0" w:color="auto"/>
            </w:tcBorders>
            <w:shd w:val="clear" w:color="auto" w:fill="FFFFFF"/>
            <w:vAlign w:val="bottom"/>
          </w:tcPr>
          <w:p w14:paraId="0CAA1D61"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2E18DFDE"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2DFCABFA" w14:textId="73B88BA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570" w:type="dxa"/>
            <w:tcBorders>
              <w:top w:val="single" w:sz="4" w:space="0" w:color="auto"/>
              <w:left w:val="double" w:sz="4" w:space="0" w:color="auto"/>
              <w:bottom w:val="double" w:sz="4" w:space="0" w:color="auto"/>
              <w:right w:val="double" w:sz="4" w:space="0" w:color="auto"/>
            </w:tcBorders>
            <w:shd w:val="clear" w:color="auto" w:fill="FFFFFF"/>
            <w:vAlign w:val="bottom"/>
          </w:tcPr>
          <w:p w14:paraId="515E66F8" w14:textId="795318F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765" w:type="dxa"/>
            <w:tcBorders>
              <w:top w:val="single" w:sz="4" w:space="0" w:color="auto"/>
              <w:left w:val="double" w:sz="4" w:space="0" w:color="auto"/>
              <w:bottom w:val="double" w:sz="4" w:space="0" w:color="auto"/>
              <w:right w:val="double" w:sz="4" w:space="0" w:color="auto"/>
            </w:tcBorders>
            <w:shd w:val="clear" w:color="auto" w:fill="FFFFFF"/>
            <w:vAlign w:val="bottom"/>
          </w:tcPr>
          <w:p w14:paraId="2DA10712" w14:textId="4037049E"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5990240" w14:textId="68B922C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29F81A62" w14:textId="7F1DCF08"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38702D71" w14:textId="77777777" w:rsidTr="000B5F98">
        <w:tc>
          <w:tcPr>
            <w:tcW w:w="1208" w:type="dxa"/>
            <w:gridSpan w:val="2"/>
            <w:tcBorders>
              <w:bottom w:val="single" w:sz="4" w:space="0" w:color="auto"/>
              <w:right w:val="double" w:sz="4" w:space="0" w:color="auto"/>
            </w:tcBorders>
            <w:shd w:val="clear" w:color="auto" w:fill="FFFFFF"/>
            <w:vAlign w:val="bottom"/>
          </w:tcPr>
          <w:p w14:paraId="0B511F51" w14:textId="624404B8" w:rsidR="007810B9" w:rsidRPr="007506D8" w:rsidRDefault="003B3250" w:rsidP="003F7B48">
            <w:pPr>
              <w:pStyle w:val="pformf"/>
              <w:shd w:val="clear" w:color="auto" w:fill="FFFFFF"/>
              <w:spacing w:before="0"/>
              <w:jc w:val="center"/>
              <w:rPr>
                <w:rFonts w:ascii="Arial" w:hAnsi="Arial"/>
                <w:b/>
                <w:sz w:val="20"/>
                <w:lang w:val="en-CA"/>
              </w:rPr>
            </w:pPr>
            <w:r w:rsidRPr="007506D8">
              <w:rPr>
                <w:rFonts w:ascii="Arial" w:hAnsi="Arial"/>
                <w:b/>
                <w:sz w:val="20"/>
                <w:lang w:val="en-CA"/>
              </w:rPr>
              <w:t>2020</w:t>
            </w:r>
          </w:p>
        </w:tc>
        <w:tc>
          <w:tcPr>
            <w:tcW w:w="4570" w:type="dxa"/>
            <w:tcBorders>
              <w:left w:val="double" w:sz="4" w:space="0" w:color="auto"/>
              <w:right w:val="double" w:sz="4" w:space="0" w:color="auto"/>
            </w:tcBorders>
            <w:shd w:val="clear" w:color="auto" w:fill="FFFFFF"/>
            <w:vAlign w:val="bottom"/>
          </w:tcPr>
          <w:p w14:paraId="422B2DD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0D8A223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4E752A"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7F18B0C"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BDA4522" w14:textId="77777777" w:rsidTr="000B5F98">
        <w:tc>
          <w:tcPr>
            <w:tcW w:w="720" w:type="dxa"/>
            <w:tcBorders>
              <w:top w:val="single" w:sz="4" w:space="0" w:color="auto"/>
              <w:bottom w:val="single" w:sz="4" w:space="0" w:color="auto"/>
              <w:right w:val="nil"/>
            </w:tcBorders>
            <w:shd w:val="clear" w:color="auto" w:fill="FFFFFF"/>
            <w:vAlign w:val="bottom"/>
          </w:tcPr>
          <w:p w14:paraId="428C18F9"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3A6E8E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570" w:type="dxa"/>
            <w:tcBorders>
              <w:left w:val="double" w:sz="4" w:space="0" w:color="auto"/>
              <w:right w:val="double" w:sz="4" w:space="0" w:color="auto"/>
            </w:tcBorders>
            <w:shd w:val="clear" w:color="auto" w:fill="FFFFFF"/>
            <w:vAlign w:val="bottom"/>
          </w:tcPr>
          <w:p w14:paraId="054143E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Earl Mfg. Ltd. Common Shares</w:t>
            </w:r>
          </w:p>
        </w:tc>
        <w:tc>
          <w:tcPr>
            <w:tcW w:w="765" w:type="dxa"/>
            <w:tcBorders>
              <w:left w:val="double" w:sz="4" w:space="0" w:color="auto"/>
              <w:right w:val="double" w:sz="4" w:space="0" w:color="auto"/>
            </w:tcBorders>
            <w:shd w:val="clear" w:color="auto" w:fill="FFFFFF"/>
            <w:vAlign w:val="bottom"/>
          </w:tcPr>
          <w:p w14:paraId="33D6BCE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01A98ED"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348,000</w:t>
            </w:r>
          </w:p>
        </w:tc>
        <w:tc>
          <w:tcPr>
            <w:tcW w:w="1430" w:type="dxa"/>
            <w:tcBorders>
              <w:left w:val="double" w:sz="4" w:space="0" w:color="auto"/>
            </w:tcBorders>
            <w:shd w:val="clear" w:color="auto" w:fill="FFFFFF"/>
            <w:vAlign w:val="bottom"/>
          </w:tcPr>
          <w:p w14:paraId="2769AB3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5737EF3" w14:textId="77777777" w:rsidTr="000B5F98">
        <w:tc>
          <w:tcPr>
            <w:tcW w:w="720" w:type="dxa"/>
            <w:tcBorders>
              <w:top w:val="single" w:sz="4" w:space="0" w:color="auto"/>
              <w:bottom w:val="single" w:sz="4" w:space="0" w:color="auto"/>
              <w:right w:val="nil"/>
            </w:tcBorders>
            <w:shd w:val="clear" w:color="auto" w:fill="FFFFFF"/>
            <w:vAlign w:val="bottom"/>
          </w:tcPr>
          <w:p w14:paraId="1F9AEF4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5D9A2E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594A346E" w14:textId="77777777" w:rsidR="007810B9" w:rsidRPr="00865C5E" w:rsidRDefault="007810B9" w:rsidP="008D0AF1">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Equity</w:t>
            </w:r>
            <w:r w:rsidR="008D0AF1" w:rsidRPr="00865C5E">
              <w:rPr>
                <w:rFonts w:ascii="Arial" w:hAnsi="Arial"/>
                <w:sz w:val="20"/>
                <w:lang w:val="en-CA"/>
              </w:rPr>
              <w:t xml:space="preserve"> </w:t>
            </w:r>
            <w:r w:rsidRPr="00865C5E">
              <w:rPr>
                <w:rFonts w:ascii="Arial" w:hAnsi="Arial"/>
                <w:sz w:val="20"/>
                <w:lang w:val="en-CA"/>
              </w:rPr>
              <w:t>Method Investment Revenue</w:t>
            </w:r>
          </w:p>
        </w:tc>
        <w:tc>
          <w:tcPr>
            <w:tcW w:w="765" w:type="dxa"/>
            <w:tcBorders>
              <w:left w:val="double" w:sz="4" w:space="0" w:color="auto"/>
              <w:right w:val="double" w:sz="4" w:space="0" w:color="auto"/>
            </w:tcBorders>
            <w:shd w:val="clear" w:color="auto" w:fill="FFFFFF"/>
            <w:vAlign w:val="bottom"/>
          </w:tcPr>
          <w:p w14:paraId="0ECA3DA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FAAD88C"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8426041"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348,000</w:t>
            </w:r>
          </w:p>
        </w:tc>
      </w:tr>
      <w:tr w:rsidR="007810B9" w:rsidRPr="00865C5E" w14:paraId="0E65523C" w14:textId="77777777" w:rsidTr="000B5F98">
        <w:tc>
          <w:tcPr>
            <w:tcW w:w="720" w:type="dxa"/>
            <w:tcBorders>
              <w:top w:val="single" w:sz="4" w:space="0" w:color="auto"/>
              <w:bottom w:val="single" w:sz="4" w:space="0" w:color="auto"/>
              <w:right w:val="nil"/>
            </w:tcBorders>
            <w:shd w:val="clear" w:color="auto" w:fill="FFFFFF"/>
            <w:vAlign w:val="bottom"/>
          </w:tcPr>
          <w:p w14:paraId="3AD9E1E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3BB580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552C852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record 30% of Earl Mfg. Ltd. net income of $1,160,000.</w:t>
            </w:r>
          </w:p>
        </w:tc>
        <w:tc>
          <w:tcPr>
            <w:tcW w:w="765" w:type="dxa"/>
            <w:tcBorders>
              <w:left w:val="double" w:sz="4" w:space="0" w:color="auto"/>
              <w:right w:val="double" w:sz="4" w:space="0" w:color="auto"/>
            </w:tcBorders>
            <w:shd w:val="clear" w:color="auto" w:fill="FFFFFF"/>
            <w:vAlign w:val="bottom"/>
          </w:tcPr>
          <w:p w14:paraId="27FCA14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1C4DE0B"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887020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A335CD9" w14:textId="77777777" w:rsidTr="000B5F98">
        <w:tc>
          <w:tcPr>
            <w:tcW w:w="720" w:type="dxa"/>
            <w:tcBorders>
              <w:top w:val="single" w:sz="4" w:space="0" w:color="auto"/>
              <w:bottom w:val="single" w:sz="4" w:space="0" w:color="auto"/>
              <w:right w:val="nil"/>
            </w:tcBorders>
            <w:shd w:val="clear" w:color="auto" w:fill="FFFFFF"/>
            <w:vAlign w:val="bottom"/>
          </w:tcPr>
          <w:p w14:paraId="6010882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4467D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5C512A07"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30C636E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F35B02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9B4DA9D"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BBE9720" w14:textId="77777777" w:rsidTr="000B5F98">
        <w:tc>
          <w:tcPr>
            <w:tcW w:w="720" w:type="dxa"/>
            <w:tcBorders>
              <w:top w:val="single" w:sz="4" w:space="0" w:color="auto"/>
              <w:bottom w:val="single" w:sz="4" w:space="0" w:color="auto"/>
              <w:right w:val="nil"/>
            </w:tcBorders>
            <w:shd w:val="clear" w:color="auto" w:fill="FFFFFF"/>
            <w:vAlign w:val="bottom"/>
          </w:tcPr>
          <w:p w14:paraId="1F7DEA4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C9203A8"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570" w:type="dxa"/>
            <w:tcBorders>
              <w:left w:val="double" w:sz="4" w:space="0" w:color="auto"/>
              <w:right w:val="double" w:sz="4" w:space="0" w:color="auto"/>
            </w:tcBorders>
            <w:shd w:val="clear" w:color="auto" w:fill="FFFFFF"/>
            <w:vAlign w:val="bottom"/>
          </w:tcPr>
          <w:p w14:paraId="48A317A7" w14:textId="77777777" w:rsidR="007810B9" w:rsidRPr="00865C5E" w:rsidRDefault="008D0AF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765" w:type="dxa"/>
            <w:tcBorders>
              <w:left w:val="double" w:sz="4" w:space="0" w:color="auto"/>
              <w:right w:val="double" w:sz="4" w:space="0" w:color="auto"/>
            </w:tcBorders>
            <w:shd w:val="clear" w:color="auto" w:fill="FFFFFF"/>
            <w:vAlign w:val="bottom"/>
          </w:tcPr>
          <w:p w14:paraId="33CF306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E814F0A"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14,000</w:t>
            </w:r>
          </w:p>
        </w:tc>
        <w:tc>
          <w:tcPr>
            <w:tcW w:w="1430" w:type="dxa"/>
            <w:tcBorders>
              <w:left w:val="double" w:sz="4" w:space="0" w:color="auto"/>
            </w:tcBorders>
            <w:shd w:val="clear" w:color="auto" w:fill="FFFFFF"/>
            <w:vAlign w:val="bottom"/>
          </w:tcPr>
          <w:p w14:paraId="31C20821"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24C510C" w14:textId="77777777" w:rsidTr="000B5F98">
        <w:trPr>
          <w:trHeight w:val="70"/>
        </w:trPr>
        <w:tc>
          <w:tcPr>
            <w:tcW w:w="720" w:type="dxa"/>
            <w:tcBorders>
              <w:top w:val="single" w:sz="4" w:space="0" w:color="auto"/>
              <w:bottom w:val="single" w:sz="4" w:space="0" w:color="auto"/>
              <w:right w:val="nil"/>
            </w:tcBorders>
            <w:shd w:val="clear" w:color="auto" w:fill="FFFFFF"/>
            <w:vAlign w:val="bottom"/>
          </w:tcPr>
          <w:p w14:paraId="59B8AF3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26D64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75F740F3" w14:textId="49C75762" w:rsidR="007810B9" w:rsidRPr="00865C5E" w:rsidRDefault="007810B9" w:rsidP="00637C7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Unrealized </w:t>
            </w:r>
            <w:r w:rsidR="00637C78">
              <w:rPr>
                <w:rFonts w:ascii="Arial" w:hAnsi="Arial"/>
                <w:sz w:val="20"/>
                <w:lang w:val="en-CA"/>
              </w:rPr>
              <w:t xml:space="preserve">Gain on </w:t>
            </w:r>
            <w:r w:rsidR="008D0AF1" w:rsidRPr="00865C5E">
              <w:rPr>
                <w:rFonts w:ascii="Arial" w:hAnsi="Arial"/>
                <w:sz w:val="20"/>
                <w:lang w:val="en-CA"/>
              </w:rPr>
              <w:t>Fair Value</w:t>
            </w:r>
            <w:r w:rsidRPr="00865C5E">
              <w:rPr>
                <w:rFonts w:ascii="Arial" w:hAnsi="Arial"/>
                <w:sz w:val="20"/>
                <w:lang w:val="en-CA"/>
              </w:rPr>
              <w:t xml:space="preserve"> Adjustment</w:t>
            </w:r>
          </w:p>
        </w:tc>
        <w:tc>
          <w:tcPr>
            <w:tcW w:w="765" w:type="dxa"/>
            <w:tcBorders>
              <w:left w:val="double" w:sz="4" w:space="0" w:color="auto"/>
              <w:right w:val="double" w:sz="4" w:space="0" w:color="auto"/>
            </w:tcBorders>
            <w:shd w:val="clear" w:color="auto" w:fill="FFFFFF"/>
            <w:vAlign w:val="bottom"/>
          </w:tcPr>
          <w:p w14:paraId="29839E5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95E5762"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34B1407"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14,000</w:t>
            </w:r>
          </w:p>
        </w:tc>
      </w:tr>
      <w:tr w:rsidR="007810B9" w:rsidRPr="00865C5E" w14:paraId="54F131EB" w14:textId="77777777" w:rsidTr="000B5F98">
        <w:tc>
          <w:tcPr>
            <w:tcW w:w="720" w:type="dxa"/>
            <w:tcBorders>
              <w:top w:val="single" w:sz="4" w:space="0" w:color="auto"/>
              <w:bottom w:val="single" w:sz="4" w:space="0" w:color="auto"/>
              <w:right w:val="nil"/>
            </w:tcBorders>
            <w:shd w:val="clear" w:color="auto" w:fill="FFFFFF"/>
            <w:vAlign w:val="bottom"/>
          </w:tcPr>
          <w:p w14:paraId="64CE009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DFA7D4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1DA4B20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Adjust short-term investment to fair value. ($140,000 – $126,000)</w:t>
            </w:r>
          </w:p>
        </w:tc>
        <w:tc>
          <w:tcPr>
            <w:tcW w:w="765" w:type="dxa"/>
            <w:tcBorders>
              <w:left w:val="double" w:sz="4" w:space="0" w:color="auto"/>
              <w:right w:val="double" w:sz="4" w:space="0" w:color="auto"/>
            </w:tcBorders>
            <w:shd w:val="clear" w:color="auto" w:fill="FFFFFF"/>
            <w:vAlign w:val="bottom"/>
          </w:tcPr>
          <w:p w14:paraId="524EC14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25ADCD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2D65E6C"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EAC3272" w14:textId="77777777" w:rsidTr="007506D8">
        <w:tc>
          <w:tcPr>
            <w:tcW w:w="720" w:type="dxa"/>
            <w:tcBorders>
              <w:top w:val="single" w:sz="4" w:space="0" w:color="auto"/>
              <w:bottom w:val="single" w:sz="4" w:space="0" w:color="auto"/>
              <w:right w:val="nil"/>
            </w:tcBorders>
            <w:shd w:val="clear" w:color="auto" w:fill="FFFFFF"/>
            <w:vAlign w:val="bottom"/>
          </w:tcPr>
          <w:p w14:paraId="4414F8A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39441A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19A6E6AE"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32EC5A6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0542BC8"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8206AC1"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14099FC" w14:textId="77777777" w:rsidTr="007506D8">
        <w:tc>
          <w:tcPr>
            <w:tcW w:w="1208" w:type="dxa"/>
            <w:gridSpan w:val="2"/>
            <w:tcBorders>
              <w:top w:val="single" w:sz="4" w:space="0" w:color="auto"/>
              <w:bottom w:val="single" w:sz="4" w:space="0" w:color="auto"/>
              <w:right w:val="double" w:sz="4" w:space="0" w:color="auto"/>
            </w:tcBorders>
            <w:shd w:val="clear" w:color="auto" w:fill="FFFFFF"/>
            <w:vAlign w:val="bottom"/>
          </w:tcPr>
          <w:p w14:paraId="2F18326E" w14:textId="6675F1C4" w:rsidR="007810B9" w:rsidRPr="007506D8" w:rsidRDefault="005E0531" w:rsidP="003F7B48">
            <w:pPr>
              <w:pStyle w:val="pformf"/>
              <w:shd w:val="clear" w:color="auto" w:fill="FFFFFF"/>
              <w:spacing w:before="0"/>
              <w:jc w:val="center"/>
              <w:rPr>
                <w:rFonts w:ascii="Arial" w:hAnsi="Arial"/>
                <w:b/>
                <w:sz w:val="20"/>
                <w:lang w:val="en-CA"/>
              </w:rPr>
            </w:pPr>
            <w:r w:rsidRPr="007506D8">
              <w:rPr>
                <w:rFonts w:ascii="Arial" w:hAnsi="Arial"/>
                <w:b/>
                <w:sz w:val="20"/>
                <w:lang w:val="en-CA"/>
              </w:rPr>
              <w:t>2021</w:t>
            </w:r>
          </w:p>
        </w:tc>
        <w:tc>
          <w:tcPr>
            <w:tcW w:w="4570" w:type="dxa"/>
            <w:tcBorders>
              <w:left w:val="double" w:sz="4" w:space="0" w:color="auto"/>
              <w:right w:val="double" w:sz="4" w:space="0" w:color="auto"/>
            </w:tcBorders>
            <w:shd w:val="clear" w:color="auto" w:fill="FFFFFF"/>
            <w:vAlign w:val="bottom"/>
          </w:tcPr>
          <w:p w14:paraId="4E5378E8"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765" w:type="dxa"/>
            <w:tcBorders>
              <w:left w:val="double" w:sz="4" w:space="0" w:color="auto"/>
              <w:right w:val="double" w:sz="4" w:space="0" w:color="auto"/>
            </w:tcBorders>
            <w:shd w:val="clear" w:color="auto" w:fill="FFFFFF"/>
            <w:vAlign w:val="bottom"/>
          </w:tcPr>
          <w:p w14:paraId="7352390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4632FE4"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C31100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F553F76" w14:textId="77777777" w:rsidTr="000B5F98">
        <w:tc>
          <w:tcPr>
            <w:tcW w:w="720" w:type="dxa"/>
            <w:tcBorders>
              <w:top w:val="single" w:sz="4" w:space="0" w:color="auto"/>
              <w:bottom w:val="single" w:sz="4" w:space="0" w:color="auto"/>
              <w:right w:val="nil"/>
            </w:tcBorders>
            <w:shd w:val="clear" w:color="auto" w:fill="FFFFFF"/>
            <w:vAlign w:val="bottom"/>
          </w:tcPr>
          <w:p w14:paraId="0660304B"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3295542"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14</w:t>
            </w:r>
          </w:p>
        </w:tc>
        <w:tc>
          <w:tcPr>
            <w:tcW w:w="4570" w:type="dxa"/>
            <w:tcBorders>
              <w:left w:val="double" w:sz="4" w:space="0" w:color="auto"/>
              <w:right w:val="double" w:sz="4" w:space="0" w:color="auto"/>
            </w:tcBorders>
            <w:shd w:val="clear" w:color="auto" w:fill="FFFFFF"/>
            <w:vAlign w:val="bottom"/>
          </w:tcPr>
          <w:p w14:paraId="53B89EA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765" w:type="dxa"/>
            <w:tcBorders>
              <w:left w:val="double" w:sz="4" w:space="0" w:color="auto"/>
              <w:right w:val="double" w:sz="4" w:space="0" w:color="auto"/>
            </w:tcBorders>
            <w:shd w:val="clear" w:color="auto" w:fill="FFFFFF"/>
            <w:vAlign w:val="bottom"/>
          </w:tcPr>
          <w:p w14:paraId="6CABC9D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56BB831"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459,200</w:t>
            </w:r>
          </w:p>
        </w:tc>
        <w:tc>
          <w:tcPr>
            <w:tcW w:w="1430" w:type="dxa"/>
            <w:tcBorders>
              <w:left w:val="double" w:sz="4" w:space="0" w:color="auto"/>
            </w:tcBorders>
            <w:shd w:val="clear" w:color="auto" w:fill="FFFFFF"/>
            <w:vAlign w:val="bottom"/>
          </w:tcPr>
          <w:p w14:paraId="6085FD5A"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5BBBA617" w14:textId="77777777" w:rsidTr="000B5F98">
        <w:tc>
          <w:tcPr>
            <w:tcW w:w="720" w:type="dxa"/>
            <w:tcBorders>
              <w:top w:val="single" w:sz="4" w:space="0" w:color="auto"/>
              <w:bottom w:val="single" w:sz="4" w:space="0" w:color="auto"/>
              <w:right w:val="nil"/>
            </w:tcBorders>
            <w:shd w:val="clear" w:color="auto" w:fill="FFFFFF"/>
            <w:vAlign w:val="bottom"/>
          </w:tcPr>
          <w:p w14:paraId="54705C9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9C2A8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03193114"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765" w:type="dxa"/>
            <w:tcBorders>
              <w:left w:val="double" w:sz="4" w:space="0" w:color="auto"/>
              <w:right w:val="double" w:sz="4" w:space="0" w:color="auto"/>
            </w:tcBorders>
            <w:shd w:val="clear" w:color="auto" w:fill="FFFFFF"/>
            <w:vAlign w:val="bottom"/>
          </w:tcPr>
          <w:p w14:paraId="787C754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9AAFFCD"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800</w:t>
            </w:r>
          </w:p>
        </w:tc>
        <w:tc>
          <w:tcPr>
            <w:tcW w:w="1430" w:type="dxa"/>
            <w:tcBorders>
              <w:left w:val="double" w:sz="4" w:space="0" w:color="auto"/>
            </w:tcBorders>
            <w:shd w:val="clear" w:color="auto" w:fill="FFFFFF"/>
            <w:vAlign w:val="bottom"/>
          </w:tcPr>
          <w:p w14:paraId="10244D71"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F74EDB6" w14:textId="77777777" w:rsidTr="000B5F98">
        <w:tc>
          <w:tcPr>
            <w:tcW w:w="720" w:type="dxa"/>
            <w:tcBorders>
              <w:top w:val="single" w:sz="4" w:space="0" w:color="auto"/>
              <w:bottom w:val="single" w:sz="4" w:space="0" w:color="auto"/>
              <w:right w:val="nil"/>
            </w:tcBorders>
            <w:shd w:val="clear" w:color="auto" w:fill="FFFFFF"/>
            <w:vAlign w:val="bottom"/>
          </w:tcPr>
          <w:p w14:paraId="48DFA97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775A77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07A5E9D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Loss on Sale of Investment</w:t>
            </w:r>
          </w:p>
        </w:tc>
        <w:tc>
          <w:tcPr>
            <w:tcW w:w="765" w:type="dxa"/>
            <w:tcBorders>
              <w:left w:val="double" w:sz="4" w:space="0" w:color="auto"/>
              <w:right w:val="double" w:sz="4" w:space="0" w:color="auto"/>
            </w:tcBorders>
            <w:shd w:val="clear" w:color="auto" w:fill="FFFFFF"/>
            <w:vAlign w:val="bottom"/>
          </w:tcPr>
          <w:p w14:paraId="030837F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D56EECA"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5,833</w:t>
            </w:r>
          </w:p>
        </w:tc>
        <w:tc>
          <w:tcPr>
            <w:tcW w:w="1430" w:type="dxa"/>
            <w:tcBorders>
              <w:left w:val="double" w:sz="4" w:space="0" w:color="auto"/>
            </w:tcBorders>
            <w:shd w:val="clear" w:color="auto" w:fill="FFFFFF"/>
            <w:vAlign w:val="bottom"/>
          </w:tcPr>
          <w:p w14:paraId="3B13BE3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EB645E5" w14:textId="77777777" w:rsidTr="000B5F98">
        <w:tc>
          <w:tcPr>
            <w:tcW w:w="720" w:type="dxa"/>
            <w:tcBorders>
              <w:top w:val="single" w:sz="4" w:space="0" w:color="auto"/>
              <w:bottom w:val="single" w:sz="4" w:space="0" w:color="auto"/>
              <w:right w:val="nil"/>
            </w:tcBorders>
            <w:shd w:val="clear" w:color="auto" w:fill="FFFFFF"/>
            <w:vAlign w:val="bottom"/>
          </w:tcPr>
          <w:p w14:paraId="43D065F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E572F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7977BE8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Investment in Earl Mfg. Ltd. Common Shares</w:t>
            </w:r>
          </w:p>
        </w:tc>
        <w:tc>
          <w:tcPr>
            <w:tcW w:w="765" w:type="dxa"/>
            <w:tcBorders>
              <w:left w:val="double" w:sz="4" w:space="0" w:color="auto"/>
              <w:right w:val="double" w:sz="4" w:space="0" w:color="auto"/>
            </w:tcBorders>
            <w:shd w:val="clear" w:color="auto" w:fill="FFFFFF"/>
            <w:vAlign w:val="bottom"/>
          </w:tcPr>
          <w:p w14:paraId="01D50A4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4F6FE8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2908E76"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465,833*</w:t>
            </w:r>
          </w:p>
        </w:tc>
      </w:tr>
      <w:tr w:rsidR="007810B9" w:rsidRPr="00865C5E" w14:paraId="090A5459" w14:textId="77777777" w:rsidTr="000B5F98">
        <w:tc>
          <w:tcPr>
            <w:tcW w:w="720" w:type="dxa"/>
            <w:tcBorders>
              <w:top w:val="single" w:sz="4" w:space="0" w:color="auto"/>
              <w:bottom w:val="double" w:sz="4" w:space="0" w:color="auto"/>
              <w:right w:val="nil"/>
            </w:tcBorders>
            <w:shd w:val="clear" w:color="auto" w:fill="FFFFFF"/>
            <w:vAlign w:val="bottom"/>
          </w:tcPr>
          <w:p w14:paraId="21A433F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33695E8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570" w:type="dxa"/>
            <w:tcBorders>
              <w:left w:val="double" w:sz="4" w:space="0" w:color="auto"/>
              <w:right w:val="double" w:sz="4" w:space="0" w:color="auto"/>
            </w:tcBorders>
            <w:shd w:val="clear" w:color="auto" w:fill="FFFFFF"/>
            <w:vAlign w:val="bottom"/>
          </w:tcPr>
          <w:p w14:paraId="6C5CEAF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Sold 5,000 Earl Mfg. Ltd. common shares at a loss.</w:t>
            </w:r>
          </w:p>
        </w:tc>
        <w:tc>
          <w:tcPr>
            <w:tcW w:w="765" w:type="dxa"/>
            <w:tcBorders>
              <w:left w:val="double" w:sz="4" w:space="0" w:color="auto"/>
              <w:right w:val="double" w:sz="4" w:space="0" w:color="auto"/>
            </w:tcBorders>
            <w:shd w:val="clear" w:color="auto" w:fill="FFFFFF"/>
            <w:vAlign w:val="bottom"/>
          </w:tcPr>
          <w:p w14:paraId="43AED1D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4B5AD61"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8C92E83"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bl>
    <w:p w14:paraId="6C529E5D" w14:textId="77777777" w:rsidR="007810B9" w:rsidRPr="00865C5E" w:rsidRDefault="007810B9" w:rsidP="00B3059C">
      <w:pPr>
        <w:pStyle w:val="pfootnote"/>
        <w:tabs>
          <w:tab w:val="clear" w:pos="220"/>
        </w:tabs>
        <w:ind w:left="180" w:hanging="180"/>
        <w:rPr>
          <w:rFonts w:ascii="Arial" w:hAnsi="Arial" w:cs="Arial"/>
          <w:lang w:val="en-CA"/>
        </w:rPr>
      </w:pPr>
      <w:r w:rsidRPr="00865C5E">
        <w:rPr>
          <w:rFonts w:ascii="Arial" w:hAnsi="Arial" w:cs="Arial"/>
          <w:lang w:val="en-CA"/>
        </w:rPr>
        <w:t>*</w:t>
      </w:r>
      <w:r w:rsidR="00B3059C" w:rsidRPr="00865C5E">
        <w:rPr>
          <w:rFonts w:ascii="Arial" w:hAnsi="Arial" w:cs="Arial"/>
          <w:lang w:val="en-CA"/>
        </w:rPr>
        <w:t xml:space="preserve"> </w:t>
      </w:r>
      <w:r w:rsidRPr="00865C5E">
        <w:rPr>
          <w:rFonts w:ascii="Arial" w:hAnsi="Arial" w:cs="Arial"/>
          <w:lang w:val="en-CA"/>
        </w:rPr>
        <w:t>Carrying amount was $465,833 [($2,550,000 + $528,000 – $72,0</w:t>
      </w:r>
      <w:r w:rsidR="00B3059C" w:rsidRPr="00865C5E">
        <w:rPr>
          <w:rFonts w:ascii="Arial" w:hAnsi="Arial" w:cs="Arial"/>
          <w:lang w:val="en-CA"/>
        </w:rPr>
        <w:t>00 + $348,000)</w:t>
      </w:r>
      <w:proofErr w:type="gramStart"/>
      <w:r w:rsidR="00B3059C" w:rsidRPr="00865C5E">
        <w:rPr>
          <w:rFonts w:ascii="Arial" w:hAnsi="Arial" w:cs="Arial"/>
          <w:lang w:val="en-CA"/>
        </w:rPr>
        <w:t>/(</w:t>
      </w:r>
      <w:proofErr w:type="gramEnd"/>
      <w:r w:rsidR="00B3059C" w:rsidRPr="00865C5E">
        <w:rPr>
          <w:rFonts w:ascii="Arial" w:hAnsi="Arial" w:cs="Arial"/>
          <w:lang w:val="en-CA"/>
        </w:rPr>
        <w:t xml:space="preserve">30,000 shares + </w:t>
      </w:r>
      <w:r w:rsidRPr="00865C5E">
        <w:rPr>
          <w:rFonts w:ascii="Arial" w:hAnsi="Arial" w:cs="Arial"/>
          <w:lang w:val="en-CA"/>
        </w:rPr>
        <w:t xml:space="preserve">6,000 shares)] </w:t>
      </w:r>
      <w:r w:rsidRPr="00865C5E">
        <w:rPr>
          <w:rFonts w:ascii="Arial" w:hAnsi="Arial" w:cs="Arial"/>
          <w:lang w:val="en-CA"/>
        </w:rPr>
        <w:sym w:font="Symbol" w:char="F0B4"/>
      </w:r>
      <w:r w:rsidRPr="00865C5E">
        <w:rPr>
          <w:rFonts w:ascii="Arial" w:hAnsi="Arial" w:cs="Arial"/>
          <w:lang w:val="en-CA"/>
        </w:rPr>
        <w:t xml:space="preserve"> 5,000 shares.</w:t>
      </w:r>
    </w:p>
    <w:p w14:paraId="3892534A" w14:textId="77777777" w:rsidR="007810B9" w:rsidRPr="00865C5E" w:rsidRDefault="007810B9" w:rsidP="007810B9">
      <w:pPr>
        <w:pStyle w:val="ptf"/>
        <w:shd w:val="clear" w:color="auto" w:fill="auto"/>
        <w:rPr>
          <w:lang w:val="en-CA"/>
        </w:rPr>
      </w:pPr>
    </w:p>
    <w:p w14:paraId="60922150" w14:textId="5C9EEE86" w:rsidR="007810B9" w:rsidRPr="00865C5E" w:rsidRDefault="007810B9" w:rsidP="000B5F98">
      <w:pPr>
        <w:pStyle w:val="ph3"/>
        <w:tabs>
          <w:tab w:val="right" w:pos="8820"/>
        </w:tabs>
        <w:spacing w:before="0" w:after="120"/>
        <w:ind w:left="-115" w:right="29"/>
        <w:jc w:val="left"/>
        <w:rPr>
          <w:b/>
          <w:i w:val="0"/>
          <w:sz w:val="36"/>
          <w:szCs w:val="36"/>
          <w:lang w:val="en-CA"/>
        </w:rPr>
      </w:pPr>
      <w:r w:rsidRPr="00865C5E">
        <w:rPr>
          <w:lang w:val="en-CA"/>
        </w:rPr>
        <w:br w:type="page"/>
      </w:r>
      <w:r w:rsidRPr="000B5F98">
        <w:rPr>
          <w:rFonts w:ascii="Times New Roman" w:hAnsi="Times New Roman" w:cs="Times New Roman"/>
          <w:sz w:val="24"/>
          <w:szCs w:val="24"/>
          <w:lang w:val="en-CA"/>
        </w:rPr>
        <w:lastRenderedPageBreak/>
        <w:t>Req. 1</w:t>
      </w:r>
      <w:r w:rsidRPr="00865C5E">
        <w:rPr>
          <w:lang w:val="en-CA"/>
        </w:rPr>
        <w:tab/>
        <w:t>(45-60 min.) </w:t>
      </w:r>
      <w:r w:rsidRPr="00865C5E">
        <w:rPr>
          <w:b/>
          <w:i w:val="0"/>
          <w:sz w:val="36"/>
          <w:szCs w:val="36"/>
          <w:lang w:val="en-CA"/>
        </w:rPr>
        <w:t>P16-2B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3B33542B" w14:textId="77777777" w:rsidTr="003F7B48">
        <w:tc>
          <w:tcPr>
            <w:tcW w:w="9403" w:type="dxa"/>
            <w:gridSpan w:val="6"/>
            <w:tcBorders>
              <w:top w:val="double" w:sz="4" w:space="0" w:color="auto"/>
              <w:bottom w:val="single" w:sz="4" w:space="0" w:color="auto"/>
            </w:tcBorders>
            <w:shd w:val="clear" w:color="auto" w:fill="FFFFFF"/>
            <w:vAlign w:val="bottom"/>
          </w:tcPr>
          <w:p w14:paraId="7748B421"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0222FEDD"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5C463C4D"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3B30CAF7" w14:textId="0D842BEB" w:rsidR="000B5F98" w:rsidRPr="000B5F98" w:rsidRDefault="000B5F98" w:rsidP="009A4A02">
            <w:pPr>
              <w:pStyle w:val="pformheaddr"/>
              <w:shd w:val="clear" w:color="auto" w:fill="FFFFFF"/>
              <w:spacing w:before="0"/>
              <w:rPr>
                <w:rFonts w:ascii="Arial" w:hAnsi="Arial" w:cs="Helvetica"/>
                <w:b/>
                <w:sz w:val="20"/>
                <w:szCs w:val="20"/>
                <w:lang w:val="en-CA"/>
              </w:rPr>
            </w:pPr>
            <w:r w:rsidRPr="000B5F98">
              <w:rPr>
                <w:rFonts w:ascii="Arial" w:hAnsi="Arial"/>
                <w:b/>
                <w:sz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59E73B4C" w14:textId="0E65D51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16DABD16" w14:textId="02D110F1"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6094ACBD" w14:textId="371C19DE"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42B3ADE5" w14:textId="7E1E10FA"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5D0322BD" w14:textId="77777777" w:rsidTr="000B5F98">
        <w:tc>
          <w:tcPr>
            <w:tcW w:w="720" w:type="dxa"/>
            <w:tcBorders>
              <w:top w:val="single" w:sz="4" w:space="0" w:color="auto"/>
              <w:bottom w:val="single" w:sz="4" w:space="0" w:color="auto"/>
              <w:right w:val="nil"/>
            </w:tcBorders>
            <w:shd w:val="clear" w:color="auto" w:fill="FFFFFF"/>
            <w:vAlign w:val="bottom"/>
          </w:tcPr>
          <w:p w14:paraId="58B6A4A6"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1D759AE"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w:t>
            </w:r>
          </w:p>
        </w:tc>
        <w:tc>
          <w:tcPr>
            <w:tcW w:w="4290" w:type="dxa"/>
            <w:tcBorders>
              <w:left w:val="double" w:sz="4" w:space="0" w:color="auto"/>
              <w:right w:val="double" w:sz="4" w:space="0" w:color="auto"/>
            </w:tcBorders>
            <w:shd w:val="clear" w:color="auto" w:fill="FFFFFF"/>
            <w:vAlign w:val="bottom"/>
          </w:tcPr>
          <w:p w14:paraId="6D985F3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0988EC1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4D5E99F"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76,000</w:t>
            </w:r>
          </w:p>
        </w:tc>
        <w:tc>
          <w:tcPr>
            <w:tcW w:w="1430" w:type="dxa"/>
            <w:tcBorders>
              <w:left w:val="double" w:sz="4" w:space="0" w:color="auto"/>
            </w:tcBorders>
            <w:shd w:val="clear" w:color="auto" w:fill="FFFFFF"/>
            <w:vAlign w:val="bottom"/>
          </w:tcPr>
          <w:p w14:paraId="7D706C99" w14:textId="77777777" w:rsidR="007810B9" w:rsidRPr="00865C5E" w:rsidRDefault="007810B9" w:rsidP="000B5F98">
            <w:pPr>
              <w:pStyle w:val="pformf"/>
              <w:shd w:val="clear" w:color="auto" w:fill="FFFFFF"/>
              <w:spacing w:before="0"/>
              <w:ind w:right="60"/>
              <w:rPr>
                <w:rFonts w:ascii="Arial" w:hAnsi="Arial"/>
                <w:sz w:val="20"/>
                <w:lang w:val="en-CA"/>
              </w:rPr>
            </w:pPr>
          </w:p>
        </w:tc>
      </w:tr>
      <w:tr w:rsidR="007810B9" w:rsidRPr="00865C5E" w14:paraId="75EAE346" w14:textId="77777777" w:rsidTr="000B5F98">
        <w:tc>
          <w:tcPr>
            <w:tcW w:w="720" w:type="dxa"/>
            <w:tcBorders>
              <w:top w:val="single" w:sz="4" w:space="0" w:color="auto"/>
              <w:bottom w:val="single" w:sz="4" w:space="0" w:color="auto"/>
              <w:right w:val="nil"/>
            </w:tcBorders>
            <w:shd w:val="clear" w:color="auto" w:fill="FFFFFF"/>
            <w:vAlign w:val="bottom"/>
          </w:tcPr>
          <w:p w14:paraId="5C58A1E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F48BED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4CE0B5C"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5F96865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CAB8640"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900</w:t>
            </w:r>
          </w:p>
        </w:tc>
        <w:tc>
          <w:tcPr>
            <w:tcW w:w="1430" w:type="dxa"/>
            <w:tcBorders>
              <w:left w:val="double" w:sz="4" w:space="0" w:color="auto"/>
            </w:tcBorders>
            <w:shd w:val="clear" w:color="auto" w:fill="FFFFFF"/>
            <w:vAlign w:val="bottom"/>
          </w:tcPr>
          <w:p w14:paraId="4B4A2143" w14:textId="77777777" w:rsidR="007810B9" w:rsidRPr="00865C5E" w:rsidRDefault="007810B9" w:rsidP="000B5F98">
            <w:pPr>
              <w:pStyle w:val="pformf"/>
              <w:shd w:val="clear" w:color="auto" w:fill="FFFFFF"/>
              <w:spacing w:before="0"/>
              <w:ind w:right="60"/>
              <w:rPr>
                <w:rFonts w:ascii="Arial" w:hAnsi="Arial"/>
                <w:sz w:val="20"/>
                <w:lang w:val="en-CA"/>
              </w:rPr>
            </w:pPr>
          </w:p>
        </w:tc>
      </w:tr>
      <w:tr w:rsidR="007810B9" w:rsidRPr="00865C5E" w14:paraId="3D3547D7" w14:textId="77777777" w:rsidTr="000B5F98">
        <w:tc>
          <w:tcPr>
            <w:tcW w:w="720" w:type="dxa"/>
            <w:tcBorders>
              <w:top w:val="single" w:sz="4" w:space="0" w:color="auto"/>
              <w:bottom w:val="single" w:sz="4" w:space="0" w:color="auto"/>
              <w:right w:val="nil"/>
            </w:tcBorders>
            <w:shd w:val="clear" w:color="auto" w:fill="FFFFFF"/>
            <w:vAlign w:val="bottom"/>
          </w:tcPr>
          <w:p w14:paraId="4F1DEFC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A83E51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0F816E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0894095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2382661"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F2518CD"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76,900</w:t>
            </w:r>
          </w:p>
        </w:tc>
      </w:tr>
      <w:tr w:rsidR="007810B9" w:rsidRPr="00865C5E" w14:paraId="1C38AB82" w14:textId="77777777" w:rsidTr="000B5F98">
        <w:tc>
          <w:tcPr>
            <w:tcW w:w="720" w:type="dxa"/>
            <w:tcBorders>
              <w:top w:val="single" w:sz="4" w:space="0" w:color="auto"/>
              <w:bottom w:val="single" w:sz="4" w:space="0" w:color="auto"/>
              <w:right w:val="nil"/>
            </w:tcBorders>
            <w:shd w:val="clear" w:color="auto" w:fill="FFFFFF"/>
            <w:vAlign w:val="bottom"/>
          </w:tcPr>
          <w:p w14:paraId="4011D50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254F4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D5FD87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2,000 shares at $38.00 plus commission of $900.</w:t>
            </w:r>
          </w:p>
        </w:tc>
        <w:tc>
          <w:tcPr>
            <w:tcW w:w="1045" w:type="dxa"/>
            <w:tcBorders>
              <w:left w:val="double" w:sz="4" w:space="0" w:color="auto"/>
              <w:right w:val="double" w:sz="4" w:space="0" w:color="auto"/>
            </w:tcBorders>
            <w:shd w:val="clear" w:color="auto" w:fill="FFFFFF"/>
            <w:vAlign w:val="bottom"/>
          </w:tcPr>
          <w:p w14:paraId="210066D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775E128"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04B84F5"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63F0799" w14:textId="77777777" w:rsidTr="000B5F98">
        <w:tc>
          <w:tcPr>
            <w:tcW w:w="720" w:type="dxa"/>
            <w:tcBorders>
              <w:top w:val="single" w:sz="4" w:space="0" w:color="auto"/>
              <w:bottom w:val="single" w:sz="4" w:space="0" w:color="auto"/>
              <w:right w:val="nil"/>
            </w:tcBorders>
            <w:shd w:val="clear" w:color="auto" w:fill="FFFFFF"/>
            <w:vAlign w:val="bottom"/>
          </w:tcPr>
          <w:p w14:paraId="4518617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360A1E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D30A656"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E6A15A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6CD4412"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BB913F2"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D66D6C8" w14:textId="77777777" w:rsidTr="000B5F98">
        <w:tc>
          <w:tcPr>
            <w:tcW w:w="720" w:type="dxa"/>
            <w:tcBorders>
              <w:top w:val="single" w:sz="4" w:space="0" w:color="auto"/>
              <w:bottom w:val="single" w:sz="4" w:space="0" w:color="auto"/>
              <w:right w:val="nil"/>
            </w:tcBorders>
            <w:shd w:val="clear" w:color="auto" w:fill="FFFFFF"/>
            <w:vAlign w:val="bottom"/>
          </w:tcPr>
          <w:p w14:paraId="1B136CE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3447D41"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5</w:t>
            </w:r>
          </w:p>
        </w:tc>
        <w:tc>
          <w:tcPr>
            <w:tcW w:w="4290" w:type="dxa"/>
            <w:tcBorders>
              <w:left w:val="double" w:sz="4" w:space="0" w:color="auto"/>
              <w:right w:val="double" w:sz="4" w:space="0" w:color="auto"/>
            </w:tcBorders>
            <w:shd w:val="clear" w:color="auto" w:fill="FFFFFF"/>
            <w:vAlign w:val="bottom"/>
          </w:tcPr>
          <w:p w14:paraId="0586031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Equity Investments</w:t>
            </w:r>
          </w:p>
        </w:tc>
        <w:tc>
          <w:tcPr>
            <w:tcW w:w="1045" w:type="dxa"/>
            <w:tcBorders>
              <w:left w:val="double" w:sz="4" w:space="0" w:color="auto"/>
              <w:right w:val="double" w:sz="4" w:space="0" w:color="auto"/>
            </w:tcBorders>
            <w:shd w:val="clear" w:color="auto" w:fill="FFFFFF"/>
            <w:vAlign w:val="bottom"/>
          </w:tcPr>
          <w:p w14:paraId="0130CF4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88D0620"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1,600,000</w:t>
            </w:r>
          </w:p>
        </w:tc>
        <w:tc>
          <w:tcPr>
            <w:tcW w:w="1430" w:type="dxa"/>
            <w:tcBorders>
              <w:left w:val="double" w:sz="4" w:space="0" w:color="auto"/>
            </w:tcBorders>
            <w:shd w:val="clear" w:color="auto" w:fill="FFFFFF"/>
            <w:vAlign w:val="bottom"/>
          </w:tcPr>
          <w:p w14:paraId="6530D4F6"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5313732" w14:textId="77777777" w:rsidTr="000B5F98">
        <w:tc>
          <w:tcPr>
            <w:tcW w:w="720" w:type="dxa"/>
            <w:tcBorders>
              <w:top w:val="single" w:sz="4" w:space="0" w:color="auto"/>
              <w:bottom w:val="single" w:sz="4" w:space="0" w:color="auto"/>
              <w:right w:val="nil"/>
            </w:tcBorders>
            <w:shd w:val="clear" w:color="auto" w:fill="FFFFFF"/>
            <w:vAlign w:val="bottom"/>
          </w:tcPr>
          <w:p w14:paraId="0D4A825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76E23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1D29641"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76DB0FC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CF85EA4"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30,000</w:t>
            </w:r>
          </w:p>
        </w:tc>
        <w:tc>
          <w:tcPr>
            <w:tcW w:w="1430" w:type="dxa"/>
            <w:tcBorders>
              <w:left w:val="double" w:sz="4" w:space="0" w:color="auto"/>
            </w:tcBorders>
            <w:shd w:val="clear" w:color="auto" w:fill="FFFFFF"/>
            <w:vAlign w:val="bottom"/>
          </w:tcPr>
          <w:p w14:paraId="6F539969"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0D682D22" w14:textId="77777777" w:rsidTr="000B5F98">
        <w:tc>
          <w:tcPr>
            <w:tcW w:w="720" w:type="dxa"/>
            <w:tcBorders>
              <w:top w:val="single" w:sz="4" w:space="0" w:color="auto"/>
              <w:bottom w:val="single" w:sz="4" w:space="0" w:color="auto"/>
              <w:right w:val="nil"/>
            </w:tcBorders>
            <w:shd w:val="clear" w:color="auto" w:fill="FFFFFF"/>
            <w:vAlign w:val="bottom"/>
          </w:tcPr>
          <w:p w14:paraId="7C1F624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B0A84B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D92B74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408ED5B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2AAD2E2"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E69016B"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1,630,000</w:t>
            </w:r>
          </w:p>
        </w:tc>
      </w:tr>
      <w:tr w:rsidR="007810B9" w:rsidRPr="00865C5E" w14:paraId="6F9AC3A5" w14:textId="77777777" w:rsidTr="000B5F98">
        <w:tc>
          <w:tcPr>
            <w:tcW w:w="720" w:type="dxa"/>
            <w:tcBorders>
              <w:top w:val="single" w:sz="4" w:space="0" w:color="auto"/>
              <w:bottom w:val="single" w:sz="4" w:space="0" w:color="auto"/>
              <w:right w:val="nil"/>
            </w:tcBorders>
            <w:shd w:val="clear" w:color="auto" w:fill="FFFFFF"/>
            <w:vAlign w:val="bottom"/>
          </w:tcPr>
          <w:p w14:paraId="70981AD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64B5BE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410F7F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additional investment in common shares of associated company.</w:t>
            </w:r>
          </w:p>
        </w:tc>
        <w:tc>
          <w:tcPr>
            <w:tcW w:w="1045" w:type="dxa"/>
            <w:tcBorders>
              <w:left w:val="double" w:sz="4" w:space="0" w:color="auto"/>
              <w:right w:val="double" w:sz="4" w:space="0" w:color="auto"/>
            </w:tcBorders>
            <w:shd w:val="clear" w:color="auto" w:fill="FFFFFF"/>
            <w:vAlign w:val="bottom"/>
          </w:tcPr>
          <w:p w14:paraId="7A04C8A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4923198"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7854AF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09ACD62" w14:textId="77777777" w:rsidTr="000B5F98">
        <w:tc>
          <w:tcPr>
            <w:tcW w:w="720" w:type="dxa"/>
            <w:tcBorders>
              <w:top w:val="single" w:sz="4" w:space="0" w:color="auto"/>
              <w:bottom w:val="single" w:sz="4" w:space="0" w:color="auto"/>
              <w:right w:val="nil"/>
            </w:tcBorders>
            <w:shd w:val="clear" w:color="auto" w:fill="FFFFFF"/>
            <w:vAlign w:val="bottom"/>
          </w:tcPr>
          <w:p w14:paraId="1F5074D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C9E7B1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6E4592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13BF69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46EFFA2"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1518CFF"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B77950F" w14:textId="77777777" w:rsidTr="000B5F98">
        <w:tc>
          <w:tcPr>
            <w:tcW w:w="720" w:type="dxa"/>
            <w:tcBorders>
              <w:top w:val="single" w:sz="4" w:space="0" w:color="auto"/>
              <w:bottom w:val="single" w:sz="4" w:space="0" w:color="auto"/>
              <w:right w:val="nil"/>
            </w:tcBorders>
            <w:shd w:val="clear" w:color="auto" w:fill="FFFFFF"/>
            <w:vAlign w:val="bottom"/>
          </w:tcPr>
          <w:p w14:paraId="6DC5EBA9" w14:textId="77777777" w:rsidR="007810B9" w:rsidRPr="00865C5E" w:rsidRDefault="00B3059C" w:rsidP="003F7B48">
            <w:pPr>
              <w:pStyle w:val="pformf"/>
              <w:shd w:val="clear" w:color="auto" w:fill="FFFFFF"/>
              <w:spacing w:before="0"/>
              <w:rPr>
                <w:rFonts w:ascii="Arial" w:hAnsi="Arial"/>
                <w:sz w:val="20"/>
                <w:lang w:val="en-CA"/>
              </w:rPr>
            </w:pPr>
            <w:r w:rsidRPr="00865C5E">
              <w:rPr>
                <w:rFonts w:ascii="Arial" w:hAnsi="Arial"/>
                <w:sz w:val="20"/>
                <w:lang w:val="en-CA"/>
              </w:rPr>
              <w:t>Jul.</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CEEA20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21</w:t>
            </w:r>
          </w:p>
        </w:tc>
        <w:tc>
          <w:tcPr>
            <w:tcW w:w="4290" w:type="dxa"/>
            <w:tcBorders>
              <w:left w:val="double" w:sz="4" w:space="0" w:color="auto"/>
              <w:right w:val="double" w:sz="4" w:space="0" w:color="auto"/>
            </w:tcBorders>
            <w:shd w:val="clear" w:color="auto" w:fill="FFFFFF"/>
            <w:vAlign w:val="bottom"/>
          </w:tcPr>
          <w:p w14:paraId="49CB25F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117D11E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624D790"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3,000</w:t>
            </w:r>
          </w:p>
        </w:tc>
        <w:tc>
          <w:tcPr>
            <w:tcW w:w="1430" w:type="dxa"/>
            <w:tcBorders>
              <w:left w:val="double" w:sz="4" w:space="0" w:color="auto"/>
            </w:tcBorders>
            <w:shd w:val="clear" w:color="auto" w:fill="FFFFFF"/>
            <w:vAlign w:val="bottom"/>
          </w:tcPr>
          <w:p w14:paraId="4E6E6077"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EDE716F" w14:textId="77777777" w:rsidTr="000B5F98">
        <w:tc>
          <w:tcPr>
            <w:tcW w:w="720" w:type="dxa"/>
            <w:tcBorders>
              <w:top w:val="single" w:sz="4" w:space="0" w:color="auto"/>
              <w:bottom w:val="single" w:sz="4" w:space="0" w:color="auto"/>
              <w:right w:val="nil"/>
            </w:tcBorders>
            <w:shd w:val="clear" w:color="auto" w:fill="FFFFFF"/>
            <w:vAlign w:val="bottom"/>
          </w:tcPr>
          <w:p w14:paraId="359E6CD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9C3436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2FDE6E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1045" w:type="dxa"/>
            <w:tcBorders>
              <w:left w:val="double" w:sz="4" w:space="0" w:color="auto"/>
              <w:right w:val="double" w:sz="4" w:space="0" w:color="auto"/>
            </w:tcBorders>
            <w:shd w:val="clear" w:color="auto" w:fill="FFFFFF"/>
            <w:vAlign w:val="bottom"/>
          </w:tcPr>
          <w:p w14:paraId="11907BB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EE629A9"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ED93BF9"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3,000</w:t>
            </w:r>
          </w:p>
        </w:tc>
      </w:tr>
      <w:tr w:rsidR="007810B9" w:rsidRPr="00865C5E" w14:paraId="0F8EB0EC" w14:textId="77777777" w:rsidTr="000B5F98">
        <w:tc>
          <w:tcPr>
            <w:tcW w:w="720" w:type="dxa"/>
            <w:tcBorders>
              <w:top w:val="single" w:sz="4" w:space="0" w:color="auto"/>
              <w:bottom w:val="single" w:sz="4" w:space="0" w:color="auto"/>
              <w:right w:val="nil"/>
            </w:tcBorders>
            <w:shd w:val="clear" w:color="auto" w:fill="FFFFFF"/>
            <w:vAlign w:val="bottom"/>
          </w:tcPr>
          <w:p w14:paraId="76B28F1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B27F7B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756EE4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Received $1.50 per share cash dividend on short-term investment (2,000 </w:t>
            </w:r>
            <w:r w:rsidRPr="00865C5E">
              <w:rPr>
                <w:rFonts w:ascii="Arial" w:hAnsi="Arial"/>
                <w:sz w:val="20"/>
                <w:lang w:val="en-CA"/>
              </w:rPr>
              <w:sym w:font="Symbol" w:char="F0B4"/>
            </w:r>
            <w:r w:rsidRPr="00865C5E">
              <w:rPr>
                <w:rFonts w:ascii="Arial" w:hAnsi="Arial"/>
                <w:sz w:val="20"/>
                <w:lang w:val="en-CA"/>
              </w:rPr>
              <w:t xml:space="preserve"> $1.50).</w:t>
            </w:r>
          </w:p>
        </w:tc>
        <w:tc>
          <w:tcPr>
            <w:tcW w:w="1045" w:type="dxa"/>
            <w:tcBorders>
              <w:left w:val="double" w:sz="4" w:space="0" w:color="auto"/>
              <w:right w:val="double" w:sz="4" w:space="0" w:color="auto"/>
            </w:tcBorders>
            <w:shd w:val="clear" w:color="auto" w:fill="FFFFFF"/>
            <w:vAlign w:val="bottom"/>
          </w:tcPr>
          <w:p w14:paraId="2D00595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16F1008"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CC6BEB4"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16E9694" w14:textId="77777777" w:rsidTr="000B5F98">
        <w:tc>
          <w:tcPr>
            <w:tcW w:w="720" w:type="dxa"/>
            <w:tcBorders>
              <w:top w:val="single" w:sz="4" w:space="0" w:color="auto"/>
              <w:bottom w:val="single" w:sz="4" w:space="0" w:color="auto"/>
              <w:right w:val="nil"/>
            </w:tcBorders>
            <w:shd w:val="clear" w:color="auto" w:fill="FFFFFF"/>
            <w:vAlign w:val="bottom"/>
          </w:tcPr>
          <w:p w14:paraId="70260F2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215E2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E2682FE"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67C2F5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5316ACF"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3DB5C3F"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023C8A7" w14:textId="77777777" w:rsidTr="000B5F98">
        <w:tc>
          <w:tcPr>
            <w:tcW w:w="720" w:type="dxa"/>
            <w:tcBorders>
              <w:top w:val="single" w:sz="4" w:space="0" w:color="auto"/>
              <w:bottom w:val="single" w:sz="4" w:space="0" w:color="auto"/>
              <w:right w:val="nil"/>
            </w:tcBorders>
            <w:shd w:val="clear" w:color="auto" w:fill="FFFFFF"/>
            <w:vAlign w:val="bottom"/>
          </w:tcPr>
          <w:p w14:paraId="6A93A6B8"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Aug.</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D6FE3D2"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17</w:t>
            </w:r>
          </w:p>
        </w:tc>
        <w:tc>
          <w:tcPr>
            <w:tcW w:w="4290" w:type="dxa"/>
            <w:tcBorders>
              <w:left w:val="double" w:sz="4" w:space="0" w:color="auto"/>
              <w:right w:val="double" w:sz="4" w:space="0" w:color="auto"/>
            </w:tcBorders>
            <w:shd w:val="clear" w:color="auto" w:fill="FFFFFF"/>
            <w:vAlign w:val="bottom"/>
          </w:tcPr>
          <w:p w14:paraId="0883B64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3FF3694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8199855"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160,000</w:t>
            </w:r>
          </w:p>
        </w:tc>
        <w:tc>
          <w:tcPr>
            <w:tcW w:w="1430" w:type="dxa"/>
            <w:tcBorders>
              <w:left w:val="double" w:sz="4" w:space="0" w:color="auto"/>
            </w:tcBorders>
            <w:shd w:val="clear" w:color="auto" w:fill="FFFFFF"/>
            <w:vAlign w:val="bottom"/>
          </w:tcPr>
          <w:p w14:paraId="08F5FE27"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5AB93C2B" w14:textId="77777777" w:rsidTr="000B5F98">
        <w:tc>
          <w:tcPr>
            <w:tcW w:w="720" w:type="dxa"/>
            <w:tcBorders>
              <w:top w:val="single" w:sz="4" w:space="0" w:color="auto"/>
              <w:bottom w:val="single" w:sz="4" w:space="0" w:color="auto"/>
              <w:right w:val="nil"/>
            </w:tcBorders>
            <w:shd w:val="clear" w:color="auto" w:fill="FFFFFF"/>
            <w:vAlign w:val="bottom"/>
          </w:tcPr>
          <w:p w14:paraId="57D5882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5D4558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DE2A37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Equity Investments</w:t>
            </w:r>
          </w:p>
        </w:tc>
        <w:tc>
          <w:tcPr>
            <w:tcW w:w="1045" w:type="dxa"/>
            <w:tcBorders>
              <w:left w:val="double" w:sz="4" w:space="0" w:color="auto"/>
              <w:right w:val="double" w:sz="4" w:space="0" w:color="auto"/>
            </w:tcBorders>
            <w:shd w:val="clear" w:color="auto" w:fill="FFFFFF"/>
            <w:vAlign w:val="bottom"/>
          </w:tcPr>
          <w:p w14:paraId="6AA6E52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FB0D9FD"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EA77ED3"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160,000</w:t>
            </w:r>
          </w:p>
        </w:tc>
      </w:tr>
      <w:tr w:rsidR="007810B9" w:rsidRPr="00865C5E" w14:paraId="4B853F20" w14:textId="77777777" w:rsidTr="000B5F98">
        <w:tc>
          <w:tcPr>
            <w:tcW w:w="720" w:type="dxa"/>
            <w:tcBorders>
              <w:top w:val="single" w:sz="4" w:space="0" w:color="auto"/>
              <w:bottom w:val="single" w:sz="4" w:space="0" w:color="auto"/>
              <w:right w:val="nil"/>
            </w:tcBorders>
            <w:shd w:val="clear" w:color="auto" w:fill="FFFFFF"/>
            <w:vAlign w:val="bottom"/>
          </w:tcPr>
          <w:p w14:paraId="0F461D7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FE4D13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83A2DC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cash dividends from associated company.</w:t>
            </w:r>
          </w:p>
        </w:tc>
        <w:tc>
          <w:tcPr>
            <w:tcW w:w="1045" w:type="dxa"/>
            <w:tcBorders>
              <w:left w:val="double" w:sz="4" w:space="0" w:color="auto"/>
              <w:right w:val="double" w:sz="4" w:space="0" w:color="auto"/>
            </w:tcBorders>
            <w:shd w:val="clear" w:color="auto" w:fill="FFFFFF"/>
            <w:vAlign w:val="bottom"/>
          </w:tcPr>
          <w:p w14:paraId="4AFAF12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8013D8E"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2A33DC4"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2DBEF34B" w14:textId="77777777" w:rsidTr="000B5F98">
        <w:tc>
          <w:tcPr>
            <w:tcW w:w="720" w:type="dxa"/>
            <w:tcBorders>
              <w:top w:val="single" w:sz="4" w:space="0" w:color="auto"/>
              <w:bottom w:val="single" w:sz="4" w:space="0" w:color="auto"/>
              <w:right w:val="nil"/>
            </w:tcBorders>
            <w:shd w:val="clear" w:color="auto" w:fill="FFFFFF"/>
            <w:vAlign w:val="bottom"/>
          </w:tcPr>
          <w:p w14:paraId="51D38DE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BF8FC7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9FA379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F34B92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4B03109"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65609B4"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6675C29" w14:textId="77777777" w:rsidTr="000B5F98">
        <w:tc>
          <w:tcPr>
            <w:tcW w:w="720" w:type="dxa"/>
            <w:tcBorders>
              <w:top w:val="single" w:sz="4" w:space="0" w:color="auto"/>
              <w:bottom w:val="single" w:sz="4" w:space="0" w:color="auto"/>
              <w:right w:val="nil"/>
            </w:tcBorders>
            <w:shd w:val="clear" w:color="auto" w:fill="FFFFFF"/>
            <w:vAlign w:val="bottom"/>
          </w:tcPr>
          <w:p w14:paraId="118840D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32D361A"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16</w:t>
            </w:r>
          </w:p>
        </w:tc>
        <w:tc>
          <w:tcPr>
            <w:tcW w:w="4290" w:type="dxa"/>
            <w:tcBorders>
              <w:left w:val="double" w:sz="4" w:space="0" w:color="auto"/>
              <w:right w:val="double" w:sz="4" w:space="0" w:color="auto"/>
            </w:tcBorders>
            <w:shd w:val="clear" w:color="auto" w:fill="FFFFFF"/>
            <w:vAlign w:val="bottom"/>
          </w:tcPr>
          <w:p w14:paraId="688158C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453812F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33BDEC1"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39,000</w:t>
            </w:r>
          </w:p>
        </w:tc>
        <w:tc>
          <w:tcPr>
            <w:tcW w:w="1430" w:type="dxa"/>
            <w:tcBorders>
              <w:left w:val="double" w:sz="4" w:space="0" w:color="auto"/>
            </w:tcBorders>
            <w:shd w:val="clear" w:color="auto" w:fill="FFFFFF"/>
            <w:vAlign w:val="bottom"/>
          </w:tcPr>
          <w:p w14:paraId="7ADD49DB"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482DDB05" w14:textId="77777777" w:rsidTr="000B5F98">
        <w:tc>
          <w:tcPr>
            <w:tcW w:w="720" w:type="dxa"/>
            <w:tcBorders>
              <w:top w:val="single" w:sz="4" w:space="0" w:color="auto"/>
              <w:bottom w:val="single" w:sz="4" w:space="0" w:color="auto"/>
              <w:right w:val="nil"/>
            </w:tcBorders>
            <w:shd w:val="clear" w:color="auto" w:fill="FFFFFF"/>
            <w:vAlign w:val="bottom"/>
          </w:tcPr>
          <w:p w14:paraId="16473F4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6534AF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4703DE7"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61037BA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DAC242A"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600</w:t>
            </w:r>
          </w:p>
        </w:tc>
        <w:tc>
          <w:tcPr>
            <w:tcW w:w="1430" w:type="dxa"/>
            <w:tcBorders>
              <w:left w:val="double" w:sz="4" w:space="0" w:color="auto"/>
            </w:tcBorders>
            <w:shd w:val="clear" w:color="auto" w:fill="FFFFFF"/>
            <w:vAlign w:val="bottom"/>
          </w:tcPr>
          <w:p w14:paraId="2FF43F51"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D9F465D" w14:textId="77777777" w:rsidTr="000B5F98">
        <w:tc>
          <w:tcPr>
            <w:tcW w:w="720" w:type="dxa"/>
            <w:tcBorders>
              <w:top w:val="single" w:sz="4" w:space="0" w:color="auto"/>
              <w:bottom w:val="single" w:sz="4" w:space="0" w:color="auto"/>
              <w:right w:val="nil"/>
            </w:tcBorders>
            <w:shd w:val="clear" w:color="auto" w:fill="FFFFFF"/>
            <w:vAlign w:val="bottom"/>
          </w:tcPr>
          <w:p w14:paraId="22382B6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E6E1E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775CEB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Loss on Sale of Short-Term Investment</w:t>
            </w:r>
          </w:p>
        </w:tc>
        <w:tc>
          <w:tcPr>
            <w:tcW w:w="1045" w:type="dxa"/>
            <w:tcBorders>
              <w:left w:val="double" w:sz="4" w:space="0" w:color="auto"/>
              <w:right w:val="double" w:sz="4" w:space="0" w:color="auto"/>
            </w:tcBorders>
            <w:shd w:val="clear" w:color="auto" w:fill="FFFFFF"/>
            <w:vAlign w:val="bottom"/>
          </w:tcPr>
          <w:p w14:paraId="3D88DE6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6C83882"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2,200</w:t>
            </w:r>
          </w:p>
        </w:tc>
        <w:tc>
          <w:tcPr>
            <w:tcW w:w="1430" w:type="dxa"/>
            <w:tcBorders>
              <w:left w:val="double" w:sz="4" w:space="0" w:color="auto"/>
            </w:tcBorders>
            <w:shd w:val="clear" w:color="auto" w:fill="FFFFFF"/>
            <w:vAlign w:val="bottom"/>
          </w:tcPr>
          <w:p w14:paraId="0A2CA414"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1CED7F49" w14:textId="77777777" w:rsidTr="000B5F98">
        <w:tc>
          <w:tcPr>
            <w:tcW w:w="720" w:type="dxa"/>
            <w:tcBorders>
              <w:top w:val="single" w:sz="4" w:space="0" w:color="auto"/>
              <w:bottom w:val="single" w:sz="4" w:space="0" w:color="auto"/>
              <w:right w:val="nil"/>
            </w:tcBorders>
            <w:shd w:val="clear" w:color="auto" w:fill="FFFFFF"/>
            <w:vAlign w:val="bottom"/>
          </w:tcPr>
          <w:p w14:paraId="125B595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7F4CA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FAD5C2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Short-Term Investment</w:t>
            </w:r>
          </w:p>
        </w:tc>
        <w:tc>
          <w:tcPr>
            <w:tcW w:w="1045" w:type="dxa"/>
            <w:tcBorders>
              <w:left w:val="double" w:sz="4" w:space="0" w:color="auto"/>
              <w:right w:val="double" w:sz="4" w:space="0" w:color="auto"/>
            </w:tcBorders>
            <w:shd w:val="clear" w:color="auto" w:fill="FFFFFF"/>
            <w:vAlign w:val="bottom"/>
          </w:tcPr>
          <w:p w14:paraId="08B5B6D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E34FC9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1CA6766"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41,800</w:t>
            </w:r>
          </w:p>
        </w:tc>
      </w:tr>
      <w:tr w:rsidR="007810B9" w:rsidRPr="00865C5E" w14:paraId="7AC8A40E" w14:textId="77777777" w:rsidTr="000B5F98">
        <w:tc>
          <w:tcPr>
            <w:tcW w:w="720" w:type="dxa"/>
            <w:tcBorders>
              <w:top w:val="single" w:sz="4" w:space="0" w:color="auto"/>
              <w:bottom w:val="single" w:sz="4" w:space="0" w:color="auto"/>
              <w:right w:val="nil"/>
            </w:tcBorders>
            <w:shd w:val="clear" w:color="auto" w:fill="FFFFFF"/>
            <w:vAlign w:val="bottom"/>
          </w:tcPr>
          <w:p w14:paraId="5E38D51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5535DF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A49D18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Sold 1,100 shares of a short-term investment. ($</w:t>
            </w:r>
            <w:proofErr w:type="gramStart"/>
            <w:r w:rsidRPr="00865C5E">
              <w:rPr>
                <w:rFonts w:ascii="Arial" w:hAnsi="Arial"/>
                <w:sz w:val="20"/>
                <w:lang w:val="en-CA"/>
              </w:rPr>
              <w:t xml:space="preserve">76,000  </w:t>
            </w:r>
            <w:r w:rsidRPr="00865C5E">
              <w:rPr>
                <w:rFonts w:ascii="Arial" w:hAnsi="Arial" w:cs="Arial"/>
                <w:sz w:val="20"/>
                <w:lang w:val="en-CA"/>
              </w:rPr>
              <w:t>×</w:t>
            </w:r>
            <w:proofErr w:type="gramEnd"/>
            <w:r w:rsidRPr="00865C5E">
              <w:rPr>
                <w:rFonts w:ascii="Arial" w:hAnsi="Arial"/>
                <w:sz w:val="20"/>
                <w:lang w:val="en-CA"/>
              </w:rPr>
              <w:t xml:space="preserve"> 1,100/2,000 shares) </w:t>
            </w:r>
          </w:p>
        </w:tc>
        <w:tc>
          <w:tcPr>
            <w:tcW w:w="1045" w:type="dxa"/>
            <w:tcBorders>
              <w:left w:val="double" w:sz="4" w:space="0" w:color="auto"/>
              <w:right w:val="double" w:sz="4" w:space="0" w:color="auto"/>
            </w:tcBorders>
            <w:shd w:val="clear" w:color="auto" w:fill="FFFFFF"/>
            <w:vAlign w:val="bottom"/>
          </w:tcPr>
          <w:p w14:paraId="6CF83CB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A3D8742"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57A9590"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65704BC" w14:textId="77777777" w:rsidTr="000B5F98">
        <w:tc>
          <w:tcPr>
            <w:tcW w:w="720" w:type="dxa"/>
            <w:tcBorders>
              <w:top w:val="single" w:sz="4" w:space="0" w:color="auto"/>
              <w:bottom w:val="single" w:sz="4" w:space="0" w:color="auto"/>
              <w:right w:val="nil"/>
            </w:tcBorders>
            <w:shd w:val="clear" w:color="auto" w:fill="FFFFFF"/>
            <w:vAlign w:val="bottom"/>
          </w:tcPr>
          <w:p w14:paraId="7E4A98E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ED8E4C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1CE9BA9"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E3680A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BF273D6"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F52CB88"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6964768C" w14:textId="77777777" w:rsidTr="000B5F98">
        <w:tc>
          <w:tcPr>
            <w:tcW w:w="720" w:type="dxa"/>
            <w:tcBorders>
              <w:top w:val="single" w:sz="4" w:space="0" w:color="auto"/>
              <w:bottom w:val="single" w:sz="4" w:space="0" w:color="auto"/>
              <w:right w:val="nil"/>
            </w:tcBorders>
            <w:shd w:val="clear" w:color="auto" w:fill="FFFFFF"/>
            <w:vAlign w:val="bottom"/>
          </w:tcPr>
          <w:p w14:paraId="435D8274"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562740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8</w:t>
            </w:r>
          </w:p>
        </w:tc>
        <w:tc>
          <w:tcPr>
            <w:tcW w:w="4290" w:type="dxa"/>
            <w:tcBorders>
              <w:left w:val="double" w:sz="4" w:space="0" w:color="auto"/>
              <w:right w:val="double" w:sz="4" w:space="0" w:color="auto"/>
            </w:tcBorders>
            <w:shd w:val="clear" w:color="auto" w:fill="FFFFFF"/>
            <w:vAlign w:val="bottom"/>
          </w:tcPr>
          <w:p w14:paraId="5D0A333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6B5BBCC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9667C3B"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310,000</w:t>
            </w:r>
          </w:p>
        </w:tc>
        <w:tc>
          <w:tcPr>
            <w:tcW w:w="1430" w:type="dxa"/>
            <w:tcBorders>
              <w:left w:val="double" w:sz="4" w:space="0" w:color="auto"/>
            </w:tcBorders>
            <w:shd w:val="clear" w:color="auto" w:fill="FFFFFF"/>
            <w:vAlign w:val="bottom"/>
          </w:tcPr>
          <w:p w14:paraId="2BB8BE2C"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3BE9F34D" w14:textId="77777777" w:rsidTr="000B5F98">
        <w:tc>
          <w:tcPr>
            <w:tcW w:w="720" w:type="dxa"/>
            <w:tcBorders>
              <w:top w:val="single" w:sz="4" w:space="0" w:color="auto"/>
              <w:bottom w:val="single" w:sz="4" w:space="0" w:color="auto"/>
              <w:right w:val="nil"/>
            </w:tcBorders>
            <w:shd w:val="clear" w:color="auto" w:fill="FFFFFF"/>
            <w:vAlign w:val="bottom"/>
          </w:tcPr>
          <w:p w14:paraId="4E24CD8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4ED606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1981746"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Commissions Expense</w:t>
            </w:r>
          </w:p>
        </w:tc>
        <w:tc>
          <w:tcPr>
            <w:tcW w:w="1045" w:type="dxa"/>
            <w:tcBorders>
              <w:left w:val="double" w:sz="4" w:space="0" w:color="auto"/>
              <w:right w:val="double" w:sz="4" w:space="0" w:color="auto"/>
            </w:tcBorders>
            <w:shd w:val="clear" w:color="auto" w:fill="FFFFFF"/>
            <w:vAlign w:val="bottom"/>
          </w:tcPr>
          <w:p w14:paraId="52C1B9C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D0045CE"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5,000</w:t>
            </w:r>
          </w:p>
        </w:tc>
        <w:tc>
          <w:tcPr>
            <w:tcW w:w="1430" w:type="dxa"/>
            <w:tcBorders>
              <w:left w:val="double" w:sz="4" w:space="0" w:color="auto"/>
            </w:tcBorders>
            <w:shd w:val="clear" w:color="auto" w:fill="FFFFFF"/>
            <w:vAlign w:val="bottom"/>
          </w:tcPr>
          <w:p w14:paraId="3E82D31E"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r w:rsidR="007810B9" w:rsidRPr="00865C5E" w14:paraId="716359AC" w14:textId="77777777" w:rsidTr="000B5F98">
        <w:tc>
          <w:tcPr>
            <w:tcW w:w="720" w:type="dxa"/>
            <w:tcBorders>
              <w:top w:val="single" w:sz="4" w:space="0" w:color="auto"/>
              <w:bottom w:val="single" w:sz="4" w:space="0" w:color="auto"/>
              <w:right w:val="nil"/>
            </w:tcBorders>
            <w:shd w:val="clear" w:color="auto" w:fill="FFFFFF"/>
            <w:vAlign w:val="bottom"/>
          </w:tcPr>
          <w:p w14:paraId="19279CC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FB7376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2D5E0A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72177BB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9F32083"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F32F810" w14:textId="77777777" w:rsidR="007810B9" w:rsidRPr="00865C5E" w:rsidRDefault="007810B9" w:rsidP="000B5F98">
            <w:pPr>
              <w:pStyle w:val="pformf"/>
              <w:shd w:val="clear" w:color="auto" w:fill="FFFFFF"/>
              <w:spacing w:before="0"/>
              <w:ind w:right="60"/>
              <w:jc w:val="right"/>
              <w:rPr>
                <w:rFonts w:ascii="Arial" w:hAnsi="Arial"/>
                <w:sz w:val="20"/>
                <w:lang w:val="en-CA"/>
              </w:rPr>
            </w:pPr>
            <w:r w:rsidRPr="00865C5E">
              <w:rPr>
                <w:rFonts w:ascii="Arial" w:hAnsi="Arial"/>
                <w:sz w:val="20"/>
                <w:lang w:val="en-CA"/>
              </w:rPr>
              <w:t>315,000</w:t>
            </w:r>
          </w:p>
        </w:tc>
      </w:tr>
      <w:tr w:rsidR="007810B9" w:rsidRPr="00865C5E" w14:paraId="14B06703" w14:textId="77777777" w:rsidTr="000B5F98">
        <w:tc>
          <w:tcPr>
            <w:tcW w:w="720" w:type="dxa"/>
            <w:tcBorders>
              <w:top w:val="single" w:sz="4" w:space="0" w:color="auto"/>
              <w:bottom w:val="double" w:sz="4" w:space="0" w:color="auto"/>
              <w:right w:val="nil"/>
            </w:tcBorders>
            <w:shd w:val="clear" w:color="auto" w:fill="FFFFFF"/>
            <w:vAlign w:val="bottom"/>
          </w:tcPr>
          <w:p w14:paraId="0B740FD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E90D51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54CBF3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Purchased short-term investment plus commission of $5,000.</w:t>
            </w:r>
          </w:p>
        </w:tc>
        <w:tc>
          <w:tcPr>
            <w:tcW w:w="1045" w:type="dxa"/>
            <w:tcBorders>
              <w:left w:val="double" w:sz="4" w:space="0" w:color="auto"/>
              <w:right w:val="double" w:sz="4" w:space="0" w:color="auto"/>
            </w:tcBorders>
            <w:shd w:val="clear" w:color="auto" w:fill="FFFFFF"/>
            <w:vAlign w:val="bottom"/>
          </w:tcPr>
          <w:p w14:paraId="3C502FE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B4A1D49" w14:textId="77777777" w:rsidR="007810B9" w:rsidRPr="00865C5E" w:rsidRDefault="007810B9" w:rsidP="000B5F9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5526319" w14:textId="77777777" w:rsidR="007810B9" w:rsidRPr="00865C5E" w:rsidRDefault="007810B9" w:rsidP="000B5F98">
            <w:pPr>
              <w:pStyle w:val="pformf"/>
              <w:shd w:val="clear" w:color="auto" w:fill="FFFFFF"/>
              <w:spacing w:before="0"/>
              <w:ind w:right="60"/>
              <w:jc w:val="right"/>
              <w:rPr>
                <w:rFonts w:ascii="Arial" w:hAnsi="Arial"/>
                <w:sz w:val="20"/>
                <w:lang w:val="en-CA"/>
              </w:rPr>
            </w:pPr>
          </w:p>
        </w:tc>
      </w:tr>
    </w:tbl>
    <w:p w14:paraId="4E6CA905" w14:textId="77777777" w:rsidR="007810B9" w:rsidRPr="00865C5E" w:rsidRDefault="007810B9" w:rsidP="007810B9">
      <w:pPr>
        <w:pStyle w:val="pfootnote"/>
        <w:rPr>
          <w:rFonts w:ascii="Arial" w:hAnsi="Arial"/>
          <w:lang w:val="en-CA"/>
        </w:rPr>
      </w:pPr>
    </w:p>
    <w:p w14:paraId="399CF0DF" w14:textId="47EF63D9" w:rsidR="007810B9" w:rsidRPr="00865C5E" w:rsidRDefault="007810B9" w:rsidP="000B5F98">
      <w:pPr>
        <w:pStyle w:val="ph3"/>
        <w:tabs>
          <w:tab w:val="right" w:pos="8820"/>
        </w:tabs>
        <w:spacing w:before="0" w:after="120"/>
        <w:ind w:left="-115" w:right="29"/>
        <w:jc w:val="left"/>
        <w:rPr>
          <w:b/>
          <w:i w:val="0"/>
          <w:sz w:val="36"/>
          <w:szCs w:val="36"/>
          <w:lang w:val="en-CA"/>
        </w:rPr>
      </w:pPr>
      <w:r w:rsidRPr="00865C5E">
        <w:rPr>
          <w:lang w:val="en-CA"/>
        </w:rPr>
        <w:br w:type="page"/>
      </w:r>
      <w:r w:rsidRPr="000B5F98">
        <w:rPr>
          <w:rFonts w:ascii="Times New Roman" w:hAnsi="Times New Roman" w:cs="Times New Roman"/>
          <w:sz w:val="24"/>
          <w:szCs w:val="24"/>
          <w:lang w:val="en-CA"/>
        </w:rPr>
        <w:lastRenderedPageBreak/>
        <w:t>Req. 1</w:t>
      </w:r>
      <w:r w:rsidR="00A51751" w:rsidRPr="000B5F98">
        <w:rPr>
          <w:rFonts w:ascii="Times New Roman" w:hAnsi="Times New Roman" w:cs="Times New Roman"/>
          <w:sz w:val="24"/>
          <w:szCs w:val="24"/>
          <w:lang w:val="en-CA"/>
        </w:rPr>
        <w:t>, cont.</w:t>
      </w:r>
      <w:r w:rsidRPr="00865C5E">
        <w:rPr>
          <w:lang w:val="en-CA"/>
        </w:rPr>
        <w:tab/>
        <w:t>(continued) </w:t>
      </w:r>
      <w:r w:rsidRPr="00865C5E">
        <w:rPr>
          <w:b/>
          <w:i w:val="0"/>
          <w:sz w:val="36"/>
          <w:szCs w:val="36"/>
          <w:lang w:val="en-CA"/>
        </w:rPr>
        <w:t>P16-2B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02CFCF94" w14:textId="77777777" w:rsidTr="003F7B48">
        <w:tc>
          <w:tcPr>
            <w:tcW w:w="9403" w:type="dxa"/>
            <w:gridSpan w:val="6"/>
            <w:tcBorders>
              <w:top w:val="double" w:sz="4" w:space="0" w:color="auto"/>
              <w:bottom w:val="single" w:sz="4" w:space="0" w:color="auto"/>
            </w:tcBorders>
            <w:shd w:val="clear" w:color="auto" w:fill="FFFFFF"/>
            <w:vAlign w:val="bottom"/>
          </w:tcPr>
          <w:p w14:paraId="7ED66AE5"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1007F3B0"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1530C4AE"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795B01F5" w14:textId="0AF611EB" w:rsidR="000B5F98" w:rsidRPr="000B5F98" w:rsidRDefault="000B5F98" w:rsidP="009A4A02">
            <w:pPr>
              <w:pStyle w:val="pformheaddr"/>
              <w:shd w:val="clear" w:color="auto" w:fill="FFFFFF"/>
              <w:spacing w:before="0"/>
              <w:rPr>
                <w:rFonts w:ascii="Arial" w:hAnsi="Arial" w:cs="Helvetica"/>
                <w:b/>
                <w:sz w:val="20"/>
                <w:szCs w:val="20"/>
                <w:lang w:val="en-CA"/>
              </w:rPr>
            </w:pPr>
            <w:r w:rsidRPr="000B5F98">
              <w:rPr>
                <w:rFonts w:ascii="Arial" w:hAnsi="Arial"/>
                <w:b/>
                <w:sz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3366FFC1" w14:textId="7D4DF35C"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116E6150" w14:textId="4DD07C25"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297F781" w14:textId="36129108"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2AFEE79B" w14:textId="5EF4575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4D3F2C5A" w14:textId="77777777" w:rsidTr="000B5F98">
        <w:tc>
          <w:tcPr>
            <w:tcW w:w="720" w:type="dxa"/>
            <w:tcBorders>
              <w:top w:val="single" w:sz="4" w:space="0" w:color="auto"/>
              <w:bottom w:val="single" w:sz="4" w:space="0" w:color="auto"/>
              <w:right w:val="nil"/>
            </w:tcBorders>
            <w:shd w:val="clear" w:color="auto" w:fill="FFFFFF"/>
            <w:vAlign w:val="bottom"/>
          </w:tcPr>
          <w:p w14:paraId="70AFA451"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D3FA533"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17</w:t>
            </w:r>
          </w:p>
        </w:tc>
        <w:tc>
          <w:tcPr>
            <w:tcW w:w="4290" w:type="dxa"/>
            <w:tcBorders>
              <w:left w:val="double" w:sz="4" w:space="0" w:color="auto"/>
              <w:right w:val="double" w:sz="4" w:space="0" w:color="auto"/>
            </w:tcBorders>
            <w:shd w:val="clear" w:color="auto" w:fill="FFFFFF"/>
            <w:vAlign w:val="bottom"/>
          </w:tcPr>
          <w:p w14:paraId="2DB163F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09554E7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8B0844D" w14:textId="77777777" w:rsidR="007810B9" w:rsidRPr="00865C5E" w:rsidRDefault="007810B9" w:rsidP="000B5F98">
            <w:pPr>
              <w:pStyle w:val="pformf"/>
              <w:shd w:val="clear" w:color="auto" w:fill="FFFFFF"/>
              <w:spacing w:before="0"/>
              <w:jc w:val="right"/>
              <w:rPr>
                <w:rFonts w:ascii="Arial" w:hAnsi="Arial"/>
                <w:sz w:val="20"/>
                <w:lang w:val="en-CA"/>
              </w:rPr>
            </w:pPr>
            <w:r w:rsidRPr="00865C5E">
              <w:rPr>
                <w:rFonts w:ascii="Arial" w:hAnsi="Arial"/>
                <w:sz w:val="20"/>
                <w:lang w:val="en-CA"/>
              </w:rPr>
              <w:t>280,000</w:t>
            </w:r>
          </w:p>
        </w:tc>
        <w:tc>
          <w:tcPr>
            <w:tcW w:w="1430" w:type="dxa"/>
            <w:tcBorders>
              <w:left w:val="double" w:sz="4" w:space="0" w:color="auto"/>
            </w:tcBorders>
            <w:shd w:val="clear" w:color="auto" w:fill="FFFFFF"/>
            <w:vAlign w:val="bottom"/>
          </w:tcPr>
          <w:p w14:paraId="16D0399E" w14:textId="77777777" w:rsidR="007810B9" w:rsidRPr="00865C5E" w:rsidRDefault="007810B9" w:rsidP="000B5F98">
            <w:pPr>
              <w:pStyle w:val="pformf"/>
              <w:shd w:val="clear" w:color="auto" w:fill="FFFFFF"/>
              <w:spacing w:before="0"/>
              <w:jc w:val="right"/>
              <w:rPr>
                <w:rFonts w:ascii="Arial" w:hAnsi="Arial"/>
                <w:sz w:val="20"/>
                <w:lang w:val="en-CA"/>
              </w:rPr>
            </w:pPr>
          </w:p>
        </w:tc>
      </w:tr>
      <w:tr w:rsidR="007810B9" w:rsidRPr="00865C5E" w14:paraId="6E3BD4B6" w14:textId="77777777" w:rsidTr="000B5F98">
        <w:tc>
          <w:tcPr>
            <w:tcW w:w="720" w:type="dxa"/>
            <w:tcBorders>
              <w:top w:val="single" w:sz="4" w:space="0" w:color="auto"/>
              <w:bottom w:val="single" w:sz="4" w:space="0" w:color="auto"/>
              <w:right w:val="nil"/>
            </w:tcBorders>
            <w:shd w:val="clear" w:color="auto" w:fill="FFFFFF"/>
            <w:vAlign w:val="bottom"/>
          </w:tcPr>
          <w:p w14:paraId="0B955D4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C2730F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68DA5C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Equity Investments</w:t>
            </w:r>
          </w:p>
        </w:tc>
        <w:tc>
          <w:tcPr>
            <w:tcW w:w="1045" w:type="dxa"/>
            <w:tcBorders>
              <w:left w:val="double" w:sz="4" w:space="0" w:color="auto"/>
              <w:right w:val="double" w:sz="4" w:space="0" w:color="auto"/>
            </w:tcBorders>
            <w:shd w:val="clear" w:color="auto" w:fill="FFFFFF"/>
            <w:vAlign w:val="bottom"/>
          </w:tcPr>
          <w:p w14:paraId="031EAD4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AEA1D50" w14:textId="77777777" w:rsidR="007810B9" w:rsidRPr="00865C5E" w:rsidRDefault="007810B9" w:rsidP="000B5F98">
            <w:pPr>
              <w:pStyle w:val="pformf"/>
              <w:shd w:val="clear" w:color="auto" w:fill="FFFFFF"/>
              <w:spacing w:before="0"/>
              <w:jc w:val="right"/>
              <w:rPr>
                <w:rFonts w:ascii="Arial" w:hAnsi="Arial"/>
                <w:sz w:val="20"/>
                <w:lang w:val="en-CA"/>
              </w:rPr>
            </w:pPr>
          </w:p>
        </w:tc>
        <w:tc>
          <w:tcPr>
            <w:tcW w:w="1430" w:type="dxa"/>
            <w:tcBorders>
              <w:left w:val="double" w:sz="4" w:space="0" w:color="auto"/>
            </w:tcBorders>
            <w:shd w:val="clear" w:color="auto" w:fill="FFFFFF"/>
            <w:vAlign w:val="bottom"/>
          </w:tcPr>
          <w:p w14:paraId="12735977" w14:textId="77777777" w:rsidR="007810B9" w:rsidRPr="00865C5E" w:rsidRDefault="007810B9" w:rsidP="000B5F98">
            <w:pPr>
              <w:pStyle w:val="pformf"/>
              <w:shd w:val="clear" w:color="auto" w:fill="FFFFFF"/>
              <w:spacing w:before="0"/>
              <w:jc w:val="right"/>
              <w:rPr>
                <w:rFonts w:ascii="Arial" w:hAnsi="Arial"/>
                <w:sz w:val="20"/>
                <w:lang w:val="en-CA"/>
              </w:rPr>
            </w:pPr>
            <w:r w:rsidRPr="00865C5E">
              <w:rPr>
                <w:rFonts w:ascii="Arial" w:hAnsi="Arial"/>
                <w:sz w:val="20"/>
                <w:lang w:val="en-CA"/>
              </w:rPr>
              <w:t>280,000</w:t>
            </w:r>
          </w:p>
        </w:tc>
      </w:tr>
      <w:tr w:rsidR="007810B9" w:rsidRPr="00865C5E" w14:paraId="0580F90F" w14:textId="77777777" w:rsidTr="000B5F98">
        <w:tc>
          <w:tcPr>
            <w:tcW w:w="720" w:type="dxa"/>
            <w:tcBorders>
              <w:top w:val="single" w:sz="4" w:space="0" w:color="auto"/>
              <w:bottom w:val="single" w:sz="4" w:space="0" w:color="auto"/>
              <w:right w:val="nil"/>
            </w:tcBorders>
            <w:shd w:val="clear" w:color="auto" w:fill="FFFFFF"/>
            <w:vAlign w:val="bottom"/>
          </w:tcPr>
          <w:p w14:paraId="085C49F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78D9E4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EFD1F8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cash dividends from associated company.</w:t>
            </w:r>
          </w:p>
        </w:tc>
        <w:tc>
          <w:tcPr>
            <w:tcW w:w="1045" w:type="dxa"/>
            <w:tcBorders>
              <w:left w:val="double" w:sz="4" w:space="0" w:color="auto"/>
              <w:right w:val="double" w:sz="4" w:space="0" w:color="auto"/>
            </w:tcBorders>
            <w:shd w:val="clear" w:color="auto" w:fill="FFFFFF"/>
            <w:vAlign w:val="bottom"/>
          </w:tcPr>
          <w:p w14:paraId="7FB001F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E486548" w14:textId="77777777" w:rsidR="007810B9" w:rsidRPr="00865C5E" w:rsidRDefault="007810B9" w:rsidP="000B5F98">
            <w:pPr>
              <w:pStyle w:val="pformf"/>
              <w:shd w:val="clear" w:color="auto" w:fill="FFFFFF"/>
              <w:spacing w:before="0"/>
              <w:jc w:val="right"/>
              <w:rPr>
                <w:rFonts w:ascii="Arial" w:hAnsi="Arial"/>
                <w:sz w:val="20"/>
                <w:lang w:val="en-CA"/>
              </w:rPr>
            </w:pPr>
          </w:p>
        </w:tc>
        <w:tc>
          <w:tcPr>
            <w:tcW w:w="1430" w:type="dxa"/>
            <w:tcBorders>
              <w:left w:val="double" w:sz="4" w:space="0" w:color="auto"/>
            </w:tcBorders>
            <w:shd w:val="clear" w:color="auto" w:fill="FFFFFF"/>
            <w:vAlign w:val="bottom"/>
          </w:tcPr>
          <w:p w14:paraId="5A623B12" w14:textId="77777777" w:rsidR="007810B9" w:rsidRPr="00865C5E" w:rsidRDefault="007810B9" w:rsidP="000B5F98">
            <w:pPr>
              <w:pStyle w:val="pformf"/>
              <w:shd w:val="clear" w:color="auto" w:fill="FFFFFF"/>
              <w:spacing w:before="0"/>
              <w:jc w:val="right"/>
              <w:rPr>
                <w:rFonts w:ascii="Arial" w:hAnsi="Arial"/>
                <w:sz w:val="20"/>
                <w:lang w:val="en-CA"/>
              </w:rPr>
            </w:pPr>
          </w:p>
        </w:tc>
      </w:tr>
      <w:tr w:rsidR="007810B9" w:rsidRPr="00865C5E" w14:paraId="40FE1AF3" w14:textId="77777777" w:rsidTr="000B5F98">
        <w:tc>
          <w:tcPr>
            <w:tcW w:w="720" w:type="dxa"/>
            <w:tcBorders>
              <w:top w:val="single" w:sz="4" w:space="0" w:color="auto"/>
              <w:bottom w:val="single" w:sz="4" w:space="0" w:color="auto"/>
              <w:right w:val="nil"/>
            </w:tcBorders>
            <w:shd w:val="clear" w:color="auto" w:fill="FFFFFF"/>
            <w:vAlign w:val="bottom"/>
          </w:tcPr>
          <w:p w14:paraId="3FDF6DE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88B66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CCB3636"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AEB7B8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6EEAF93" w14:textId="77777777" w:rsidR="007810B9" w:rsidRPr="00865C5E" w:rsidRDefault="007810B9" w:rsidP="000B5F98">
            <w:pPr>
              <w:pStyle w:val="pformf"/>
              <w:shd w:val="clear" w:color="auto" w:fill="FFFFFF"/>
              <w:spacing w:before="0"/>
              <w:jc w:val="right"/>
              <w:rPr>
                <w:rFonts w:ascii="Arial" w:hAnsi="Arial"/>
                <w:sz w:val="20"/>
                <w:lang w:val="en-CA"/>
              </w:rPr>
            </w:pPr>
          </w:p>
        </w:tc>
        <w:tc>
          <w:tcPr>
            <w:tcW w:w="1430" w:type="dxa"/>
            <w:tcBorders>
              <w:left w:val="double" w:sz="4" w:space="0" w:color="auto"/>
            </w:tcBorders>
            <w:shd w:val="clear" w:color="auto" w:fill="FFFFFF"/>
            <w:vAlign w:val="bottom"/>
          </w:tcPr>
          <w:p w14:paraId="6DD289D1" w14:textId="77777777" w:rsidR="007810B9" w:rsidRPr="00865C5E" w:rsidRDefault="007810B9" w:rsidP="000B5F98">
            <w:pPr>
              <w:pStyle w:val="pformf"/>
              <w:shd w:val="clear" w:color="auto" w:fill="FFFFFF"/>
              <w:spacing w:before="0"/>
              <w:jc w:val="right"/>
              <w:rPr>
                <w:rFonts w:ascii="Arial" w:hAnsi="Arial"/>
                <w:sz w:val="20"/>
                <w:lang w:val="en-CA"/>
              </w:rPr>
            </w:pPr>
          </w:p>
        </w:tc>
      </w:tr>
      <w:tr w:rsidR="007810B9" w:rsidRPr="00865C5E" w14:paraId="68F5E43C" w14:textId="77777777" w:rsidTr="000B5F98">
        <w:tc>
          <w:tcPr>
            <w:tcW w:w="720" w:type="dxa"/>
            <w:tcBorders>
              <w:top w:val="single" w:sz="4" w:space="0" w:color="auto"/>
              <w:bottom w:val="single" w:sz="4" w:space="0" w:color="auto"/>
              <w:right w:val="nil"/>
            </w:tcBorders>
            <w:shd w:val="clear" w:color="auto" w:fill="FFFFFF"/>
            <w:vAlign w:val="bottom"/>
          </w:tcPr>
          <w:p w14:paraId="6F5CB836"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313EAF3"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3E29458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Equity Investments</w:t>
            </w:r>
          </w:p>
        </w:tc>
        <w:tc>
          <w:tcPr>
            <w:tcW w:w="1045" w:type="dxa"/>
            <w:tcBorders>
              <w:left w:val="double" w:sz="4" w:space="0" w:color="auto"/>
              <w:right w:val="double" w:sz="4" w:space="0" w:color="auto"/>
            </w:tcBorders>
            <w:shd w:val="clear" w:color="auto" w:fill="FFFFFF"/>
            <w:vAlign w:val="bottom"/>
          </w:tcPr>
          <w:p w14:paraId="505CBF9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12F714E" w14:textId="77777777" w:rsidR="007810B9" w:rsidRPr="00865C5E" w:rsidRDefault="007810B9" w:rsidP="000B5F98">
            <w:pPr>
              <w:pStyle w:val="pformf"/>
              <w:shd w:val="clear" w:color="auto" w:fill="FFFFFF"/>
              <w:spacing w:before="0"/>
              <w:jc w:val="right"/>
              <w:rPr>
                <w:rFonts w:ascii="Arial" w:hAnsi="Arial"/>
                <w:sz w:val="20"/>
                <w:lang w:val="en-CA"/>
              </w:rPr>
            </w:pPr>
            <w:r w:rsidRPr="00865C5E">
              <w:rPr>
                <w:rFonts w:ascii="Arial" w:hAnsi="Arial"/>
                <w:sz w:val="20"/>
                <w:lang w:val="en-CA"/>
              </w:rPr>
              <w:t>1,656,000</w:t>
            </w:r>
          </w:p>
        </w:tc>
        <w:tc>
          <w:tcPr>
            <w:tcW w:w="1430" w:type="dxa"/>
            <w:tcBorders>
              <w:left w:val="double" w:sz="4" w:space="0" w:color="auto"/>
            </w:tcBorders>
            <w:shd w:val="clear" w:color="auto" w:fill="FFFFFF"/>
            <w:vAlign w:val="bottom"/>
          </w:tcPr>
          <w:p w14:paraId="641A8890" w14:textId="77777777" w:rsidR="007810B9" w:rsidRPr="00865C5E" w:rsidRDefault="007810B9" w:rsidP="000B5F98">
            <w:pPr>
              <w:pStyle w:val="pformf"/>
              <w:shd w:val="clear" w:color="auto" w:fill="FFFFFF"/>
              <w:spacing w:before="0"/>
              <w:jc w:val="right"/>
              <w:rPr>
                <w:rFonts w:ascii="Arial" w:hAnsi="Arial"/>
                <w:sz w:val="20"/>
                <w:lang w:val="en-CA"/>
              </w:rPr>
            </w:pPr>
          </w:p>
        </w:tc>
      </w:tr>
      <w:tr w:rsidR="007810B9" w:rsidRPr="00865C5E" w14:paraId="4533C526" w14:textId="77777777" w:rsidTr="000B5F98">
        <w:tc>
          <w:tcPr>
            <w:tcW w:w="720" w:type="dxa"/>
            <w:tcBorders>
              <w:top w:val="single" w:sz="4" w:space="0" w:color="auto"/>
              <w:bottom w:val="single" w:sz="4" w:space="0" w:color="auto"/>
              <w:right w:val="nil"/>
            </w:tcBorders>
            <w:shd w:val="clear" w:color="auto" w:fill="FFFFFF"/>
            <w:vAlign w:val="bottom"/>
          </w:tcPr>
          <w:p w14:paraId="3C41CF8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C33FF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478C87C" w14:textId="77777777" w:rsidR="007810B9" w:rsidRPr="00865C5E" w:rsidRDefault="007810B9" w:rsidP="008D0AF1">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Equity</w:t>
            </w:r>
            <w:r w:rsidR="008D0AF1" w:rsidRPr="00865C5E">
              <w:rPr>
                <w:rFonts w:ascii="Arial" w:hAnsi="Arial"/>
                <w:sz w:val="20"/>
                <w:lang w:val="en-CA"/>
              </w:rPr>
              <w:t xml:space="preserve"> </w:t>
            </w:r>
            <w:r w:rsidRPr="00865C5E">
              <w:rPr>
                <w:rFonts w:ascii="Arial" w:hAnsi="Arial"/>
                <w:sz w:val="20"/>
                <w:lang w:val="en-CA"/>
              </w:rPr>
              <w:t>Method Investment Revenue</w:t>
            </w:r>
          </w:p>
        </w:tc>
        <w:tc>
          <w:tcPr>
            <w:tcW w:w="1045" w:type="dxa"/>
            <w:tcBorders>
              <w:left w:val="double" w:sz="4" w:space="0" w:color="auto"/>
              <w:right w:val="double" w:sz="4" w:space="0" w:color="auto"/>
            </w:tcBorders>
            <w:shd w:val="clear" w:color="auto" w:fill="FFFFFF"/>
            <w:vAlign w:val="bottom"/>
          </w:tcPr>
          <w:p w14:paraId="18AFFEE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2D2FD86" w14:textId="77777777" w:rsidR="007810B9" w:rsidRPr="00865C5E" w:rsidRDefault="007810B9" w:rsidP="000B5F98">
            <w:pPr>
              <w:pStyle w:val="pformf"/>
              <w:shd w:val="clear" w:color="auto" w:fill="FFFFFF"/>
              <w:spacing w:before="0"/>
              <w:jc w:val="right"/>
              <w:rPr>
                <w:rFonts w:ascii="Arial" w:hAnsi="Arial"/>
                <w:sz w:val="20"/>
                <w:lang w:val="en-CA"/>
              </w:rPr>
            </w:pPr>
          </w:p>
        </w:tc>
        <w:tc>
          <w:tcPr>
            <w:tcW w:w="1430" w:type="dxa"/>
            <w:tcBorders>
              <w:left w:val="double" w:sz="4" w:space="0" w:color="auto"/>
            </w:tcBorders>
            <w:shd w:val="clear" w:color="auto" w:fill="FFFFFF"/>
            <w:vAlign w:val="bottom"/>
          </w:tcPr>
          <w:p w14:paraId="6354BF17" w14:textId="77777777" w:rsidR="007810B9" w:rsidRPr="00865C5E" w:rsidRDefault="007810B9" w:rsidP="000B5F98">
            <w:pPr>
              <w:pStyle w:val="pformf"/>
              <w:shd w:val="clear" w:color="auto" w:fill="FFFFFF"/>
              <w:spacing w:before="0"/>
              <w:jc w:val="right"/>
              <w:rPr>
                <w:rFonts w:ascii="Arial" w:hAnsi="Arial"/>
                <w:sz w:val="20"/>
                <w:lang w:val="en-CA"/>
              </w:rPr>
            </w:pPr>
            <w:r w:rsidRPr="00865C5E">
              <w:rPr>
                <w:rFonts w:ascii="Arial" w:hAnsi="Arial"/>
                <w:sz w:val="20"/>
                <w:lang w:val="en-CA"/>
              </w:rPr>
              <w:t>1,656,000</w:t>
            </w:r>
          </w:p>
        </w:tc>
      </w:tr>
      <w:tr w:rsidR="007810B9" w:rsidRPr="00865C5E" w14:paraId="0B7093B8" w14:textId="77777777" w:rsidTr="000B5F98">
        <w:tc>
          <w:tcPr>
            <w:tcW w:w="720" w:type="dxa"/>
            <w:tcBorders>
              <w:top w:val="single" w:sz="4" w:space="0" w:color="auto"/>
              <w:bottom w:val="double" w:sz="4" w:space="0" w:color="auto"/>
              <w:right w:val="nil"/>
            </w:tcBorders>
            <w:shd w:val="clear" w:color="auto" w:fill="FFFFFF"/>
            <w:vAlign w:val="bottom"/>
          </w:tcPr>
          <w:p w14:paraId="6E1F1CF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3AA6371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59C8324" w14:textId="77777777" w:rsidR="007810B9" w:rsidRPr="00865C5E" w:rsidRDefault="007810B9" w:rsidP="003F7B48">
            <w:pPr>
              <w:pStyle w:val="pformf"/>
              <w:shd w:val="clear" w:color="auto" w:fill="FFFFFF"/>
              <w:tabs>
                <w:tab w:val="left" w:pos="277"/>
              </w:tabs>
              <w:spacing w:before="0"/>
              <w:rPr>
                <w:rFonts w:ascii="Arial" w:hAnsi="Arial"/>
                <w:spacing w:val="-2"/>
                <w:sz w:val="20"/>
                <w:lang w:val="en-CA"/>
              </w:rPr>
            </w:pPr>
            <w:r w:rsidRPr="00865C5E">
              <w:rPr>
                <w:rFonts w:ascii="Arial" w:hAnsi="Arial"/>
                <w:spacing w:val="-2"/>
                <w:sz w:val="20"/>
                <w:lang w:val="en-CA"/>
              </w:rPr>
              <w:t xml:space="preserve">To record proportion of associated companies' </w:t>
            </w:r>
            <w:r w:rsidRPr="00865C5E">
              <w:rPr>
                <w:rFonts w:ascii="Arial" w:hAnsi="Arial"/>
                <w:sz w:val="20"/>
                <w:lang w:val="en-CA"/>
              </w:rPr>
              <w:t xml:space="preserve">net income ($6,900,000 </w:t>
            </w:r>
            <w:r w:rsidRPr="00865C5E">
              <w:rPr>
                <w:rFonts w:ascii="Arial" w:hAnsi="Arial" w:cs="Arial"/>
                <w:sz w:val="20"/>
                <w:lang w:val="en-CA"/>
              </w:rPr>
              <w:t>×</w:t>
            </w:r>
            <w:r w:rsidRPr="00865C5E">
              <w:rPr>
                <w:rFonts w:ascii="Arial" w:hAnsi="Arial"/>
                <w:sz w:val="20"/>
                <w:lang w:val="en-CA"/>
              </w:rPr>
              <w:t xml:space="preserve"> 0.24).</w:t>
            </w:r>
          </w:p>
        </w:tc>
        <w:tc>
          <w:tcPr>
            <w:tcW w:w="1045" w:type="dxa"/>
            <w:tcBorders>
              <w:left w:val="double" w:sz="4" w:space="0" w:color="auto"/>
              <w:right w:val="double" w:sz="4" w:space="0" w:color="auto"/>
            </w:tcBorders>
            <w:shd w:val="clear" w:color="auto" w:fill="FFFFFF"/>
            <w:vAlign w:val="bottom"/>
          </w:tcPr>
          <w:p w14:paraId="305FB36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27145A9" w14:textId="77777777" w:rsidR="007810B9" w:rsidRPr="00865C5E" w:rsidRDefault="007810B9" w:rsidP="000B5F98">
            <w:pPr>
              <w:pStyle w:val="pformf"/>
              <w:shd w:val="clear" w:color="auto" w:fill="FFFFFF"/>
              <w:spacing w:before="0"/>
              <w:jc w:val="right"/>
              <w:rPr>
                <w:rFonts w:ascii="Arial" w:hAnsi="Arial"/>
                <w:sz w:val="20"/>
                <w:lang w:val="en-CA"/>
              </w:rPr>
            </w:pPr>
          </w:p>
        </w:tc>
        <w:tc>
          <w:tcPr>
            <w:tcW w:w="1430" w:type="dxa"/>
            <w:tcBorders>
              <w:left w:val="double" w:sz="4" w:space="0" w:color="auto"/>
            </w:tcBorders>
            <w:shd w:val="clear" w:color="auto" w:fill="FFFFFF"/>
            <w:vAlign w:val="bottom"/>
          </w:tcPr>
          <w:p w14:paraId="2E8A51CB" w14:textId="77777777" w:rsidR="007810B9" w:rsidRPr="00865C5E" w:rsidRDefault="007810B9" w:rsidP="000B5F98">
            <w:pPr>
              <w:pStyle w:val="pformf"/>
              <w:shd w:val="clear" w:color="auto" w:fill="FFFFFF"/>
              <w:spacing w:before="0"/>
              <w:jc w:val="right"/>
              <w:rPr>
                <w:rFonts w:ascii="Arial" w:hAnsi="Arial"/>
                <w:sz w:val="20"/>
                <w:lang w:val="en-CA"/>
              </w:rPr>
            </w:pPr>
          </w:p>
        </w:tc>
      </w:tr>
    </w:tbl>
    <w:p w14:paraId="59A61737" w14:textId="77777777" w:rsidR="000B5F98" w:rsidRDefault="000B5F98" w:rsidP="000B5F98">
      <w:pPr>
        <w:pStyle w:val="ph6full"/>
        <w:spacing w:before="200" w:after="120"/>
        <w:ind w:left="-115"/>
        <w:rPr>
          <w:rFonts w:ascii="Times New Roman" w:hAnsi="Times New Roman" w:cs="Times New Roman"/>
          <w:lang w:val="en-CA"/>
        </w:rPr>
      </w:pPr>
    </w:p>
    <w:p w14:paraId="78DFAB71" w14:textId="77777777" w:rsidR="007810B9" w:rsidRPr="000B5F98" w:rsidRDefault="007810B9" w:rsidP="000B5F98">
      <w:pPr>
        <w:pStyle w:val="ph6full"/>
        <w:spacing w:before="200" w:after="120"/>
        <w:ind w:left="-115"/>
        <w:rPr>
          <w:rFonts w:ascii="Times New Roman" w:hAnsi="Times New Roman" w:cs="Times New Roman"/>
          <w:lang w:val="en-CA"/>
        </w:rPr>
      </w:pPr>
      <w:r w:rsidRPr="000B5F98">
        <w:rPr>
          <w:rFonts w:ascii="Times New Roman" w:hAnsi="Times New Roman" w:cs="Times New Roman"/>
          <w:lang w:val="en-CA"/>
        </w:rPr>
        <w:t>Req. 2</w:t>
      </w: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2379"/>
        <w:gridCol w:w="1320"/>
        <w:gridCol w:w="2145"/>
        <w:gridCol w:w="1524"/>
      </w:tblGrid>
      <w:tr w:rsidR="007810B9" w:rsidRPr="00865C5E" w14:paraId="5218B901" w14:textId="77777777" w:rsidTr="007506D8">
        <w:trPr>
          <w:trHeight w:val="311"/>
          <w:jc w:val="center"/>
        </w:trPr>
        <w:tc>
          <w:tcPr>
            <w:tcW w:w="7368" w:type="dxa"/>
            <w:gridSpan w:val="4"/>
            <w:tcBorders>
              <w:bottom w:val="single" w:sz="12" w:space="0" w:color="auto"/>
            </w:tcBorders>
            <w:vAlign w:val="bottom"/>
          </w:tcPr>
          <w:p w14:paraId="05B6D512" w14:textId="77777777" w:rsidR="007810B9" w:rsidRPr="00865C5E" w:rsidRDefault="006F36BE" w:rsidP="000358EA">
            <w:pPr>
              <w:pStyle w:val="pthead"/>
              <w:shd w:val="clear" w:color="auto" w:fill="FFFFFF"/>
              <w:ind w:left="-220" w:firstLine="110"/>
              <w:rPr>
                <w:rFonts w:ascii="Arial" w:hAnsi="Arial" w:cs="Arial"/>
                <w:sz w:val="20"/>
                <w:lang w:val="en-CA"/>
              </w:rPr>
            </w:pPr>
            <w:r w:rsidRPr="00865C5E">
              <w:rPr>
                <w:rFonts w:ascii="Arial" w:hAnsi="Arial" w:cs="Arial"/>
                <w:sz w:val="20"/>
                <w:lang w:val="en-CA"/>
              </w:rPr>
              <w:t>Equity Investments</w:t>
            </w:r>
          </w:p>
        </w:tc>
      </w:tr>
      <w:tr w:rsidR="007810B9" w:rsidRPr="00865C5E" w14:paraId="76784433" w14:textId="77777777" w:rsidTr="007506D8">
        <w:trPr>
          <w:jc w:val="center"/>
        </w:trPr>
        <w:tc>
          <w:tcPr>
            <w:tcW w:w="2379" w:type="dxa"/>
            <w:tcBorders>
              <w:top w:val="single" w:sz="12" w:space="0" w:color="auto"/>
              <w:bottom w:val="nil"/>
              <w:right w:val="nil"/>
            </w:tcBorders>
            <w:vAlign w:val="center"/>
          </w:tcPr>
          <w:p w14:paraId="197E2E50"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Jan. 1</w:t>
            </w:r>
            <w:r w:rsidRPr="00865C5E">
              <w:rPr>
                <w:rFonts w:ascii="Arial" w:hAnsi="Arial" w:cs="Arial"/>
                <w:sz w:val="20"/>
                <w:lang w:val="en-CA"/>
              </w:rPr>
              <w:tab/>
              <w:t>Balance</w:t>
            </w:r>
          </w:p>
        </w:tc>
        <w:tc>
          <w:tcPr>
            <w:tcW w:w="1320" w:type="dxa"/>
            <w:tcBorders>
              <w:top w:val="single" w:sz="12" w:space="0" w:color="auto"/>
              <w:left w:val="nil"/>
              <w:bottom w:val="nil"/>
            </w:tcBorders>
            <w:vAlign w:val="center"/>
          </w:tcPr>
          <w:p w14:paraId="18C36977"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15,000,000</w:t>
            </w:r>
          </w:p>
        </w:tc>
        <w:tc>
          <w:tcPr>
            <w:tcW w:w="2145" w:type="dxa"/>
            <w:tcBorders>
              <w:top w:val="single" w:sz="12" w:space="0" w:color="auto"/>
              <w:bottom w:val="nil"/>
              <w:right w:val="nil"/>
            </w:tcBorders>
            <w:vAlign w:val="center"/>
          </w:tcPr>
          <w:p w14:paraId="1BB1A8C3" w14:textId="77777777" w:rsidR="007810B9" w:rsidRPr="00865C5E" w:rsidRDefault="007810B9" w:rsidP="000358EA">
            <w:pPr>
              <w:pStyle w:val="pthead"/>
              <w:shd w:val="clear" w:color="auto" w:fill="FFFFFF"/>
              <w:tabs>
                <w:tab w:val="left" w:pos="882"/>
              </w:tabs>
              <w:jc w:val="left"/>
              <w:rPr>
                <w:rFonts w:ascii="Arial" w:hAnsi="Arial" w:cs="Arial"/>
                <w:sz w:val="20"/>
                <w:lang w:val="en-CA"/>
              </w:rPr>
            </w:pPr>
            <w:r w:rsidRPr="00865C5E">
              <w:rPr>
                <w:rFonts w:ascii="Arial" w:hAnsi="Arial" w:cs="Arial"/>
                <w:sz w:val="20"/>
                <w:lang w:val="en-CA"/>
              </w:rPr>
              <w:t>Aug. 17</w:t>
            </w:r>
            <w:r w:rsidRPr="00865C5E">
              <w:rPr>
                <w:rFonts w:ascii="Arial" w:hAnsi="Arial" w:cs="Arial"/>
                <w:sz w:val="20"/>
                <w:lang w:val="en-CA"/>
              </w:rPr>
              <w:tab/>
              <w:t>Dividends</w:t>
            </w:r>
          </w:p>
        </w:tc>
        <w:tc>
          <w:tcPr>
            <w:tcW w:w="1524" w:type="dxa"/>
            <w:tcBorders>
              <w:top w:val="single" w:sz="12" w:space="0" w:color="auto"/>
              <w:left w:val="nil"/>
              <w:bottom w:val="nil"/>
            </w:tcBorders>
            <w:vAlign w:val="center"/>
          </w:tcPr>
          <w:p w14:paraId="09A412F7"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160,000</w:t>
            </w:r>
          </w:p>
        </w:tc>
      </w:tr>
      <w:tr w:rsidR="007810B9" w:rsidRPr="00865C5E" w14:paraId="6672BD9F" w14:textId="77777777" w:rsidTr="000358EA">
        <w:trPr>
          <w:jc w:val="center"/>
        </w:trPr>
        <w:tc>
          <w:tcPr>
            <w:tcW w:w="2379" w:type="dxa"/>
            <w:tcBorders>
              <w:top w:val="nil"/>
              <w:bottom w:val="nil"/>
              <w:right w:val="nil"/>
            </w:tcBorders>
            <w:vAlign w:val="center"/>
          </w:tcPr>
          <w:p w14:paraId="7EDD5AC0"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Mar. 5</w:t>
            </w:r>
            <w:r w:rsidRPr="00865C5E">
              <w:rPr>
                <w:rFonts w:ascii="Arial" w:hAnsi="Arial" w:cs="Arial"/>
                <w:sz w:val="20"/>
                <w:lang w:val="en-CA"/>
              </w:rPr>
              <w:tab/>
              <w:t>Purchase</w:t>
            </w:r>
          </w:p>
        </w:tc>
        <w:tc>
          <w:tcPr>
            <w:tcW w:w="1320" w:type="dxa"/>
            <w:tcBorders>
              <w:top w:val="nil"/>
              <w:left w:val="nil"/>
              <w:bottom w:val="nil"/>
            </w:tcBorders>
            <w:vAlign w:val="center"/>
          </w:tcPr>
          <w:p w14:paraId="0CEF6C44"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1,600,000</w:t>
            </w:r>
          </w:p>
        </w:tc>
        <w:tc>
          <w:tcPr>
            <w:tcW w:w="2145" w:type="dxa"/>
            <w:tcBorders>
              <w:top w:val="nil"/>
              <w:bottom w:val="nil"/>
              <w:right w:val="nil"/>
            </w:tcBorders>
            <w:vAlign w:val="center"/>
          </w:tcPr>
          <w:p w14:paraId="58193190" w14:textId="77777777" w:rsidR="007810B9" w:rsidRPr="00865C5E" w:rsidRDefault="007810B9" w:rsidP="000358EA">
            <w:pPr>
              <w:pStyle w:val="pthead"/>
              <w:shd w:val="clear" w:color="auto" w:fill="FFFFFF"/>
              <w:tabs>
                <w:tab w:val="left" w:pos="882"/>
              </w:tabs>
              <w:jc w:val="left"/>
              <w:rPr>
                <w:rFonts w:ascii="Arial" w:hAnsi="Arial" w:cs="Arial"/>
                <w:sz w:val="20"/>
                <w:lang w:val="en-CA"/>
              </w:rPr>
            </w:pPr>
            <w:r w:rsidRPr="00865C5E">
              <w:rPr>
                <w:rFonts w:ascii="Arial" w:hAnsi="Arial" w:cs="Arial"/>
                <w:sz w:val="20"/>
                <w:lang w:val="en-CA"/>
              </w:rPr>
              <w:t>Nov. 17</w:t>
            </w:r>
            <w:r w:rsidRPr="00865C5E">
              <w:rPr>
                <w:rFonts w:ascii="Arial" w:hAnsi="Arial" w:cs="Arial"/>
                <w:sz w:val="20"/>
                <w:lang w:val="en-CA"/>
              </w:rPr>
              <w:tab/>
              <w:t>Dividends</w:t>
            </w:r>
          </w:p>
        </w:tc>
        <w:tc>
          <w:tcPr>
            <w:tcW w:w="1524" w:type="dxa"/>
            <w:tcBorders>
              <w:top w:val="nil"/>
              <w:left w:val="nil"/>
              <w:bottom w:val="nil"/>
            </w:tcBorders>
            <w:vAlign w:val="center"/>
          </w:tcPr>
          <w:p w14:paraId="598F3861"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280,000</w:t>
            </w:r>
          </w:p>
        </w:tc>
      </w:tr>
      <w:tr w:rsidR="007810B9" w:rsidRPr="00865C5E" w14:paraId="5022B957" w14:textId="77777777" w:rsidTr="000358EA">
        <w:trPr>
          <w:jc w:val="center"/>
        </w:trPr>
        <w:tc>
          <w:tcPr>
            <w:tcW w:w="2379" w:type="dxa"/>
            <w:tcBorders>
              <w:top w:val="nil"/>
              <w:right w:val="nil"/>
            </w:tcBorders>
            <w:vAlign w:val="center"/>
          </w:tcPr>
          <w:p w14:paraId="5AE17B8A" w14:textId="77777777" w:rsidR="007810B9" w:rsidRPr="00865C5E" w:rsidRDefault="007810B9" w:rsidP="000358EA">
            <w:pPr>
              <w:pStyle w:val="pthead"/>
              <w:shd w:val="clear" w:color="auto" w:fill="FFFFFF"/>
              <w:tabs>
                <w:tab w:val="left" w:pos="676"/>
              </w:tabs>
              <w:ind w:left="-111" w:hanging="1"/>
              <w:jc w:val="left"/>
              <w:rPr>
                <w:rFonts w:ascii="Arial" w:hAnsi="Arial" w:cs="Arial"/>
                <w:sz w:val="20"/>
                <w:lang w:val="en-CA"/>
              </w:rPr>
            </w:pPr>
            <w:r w:rsidRPr="00865C5E">
              <w:rPr>
                <w:rFonts w:ascii="Arial" w:hAnsi="Arial" w:cs="Arial"/>
                <w:sz w:val="20"/>
                <w:lang w:val="en-CA"/>
              </w:rPr>
              <w:t>Dec. 31</w:t>
            </w:r>
            <w:r w:rsidRPr="00865C5E">
              <w:rPr>
                <w:rFonts w:ascii="Arial" w:hAnsi="Arial" w:cs="Arial"/>
                <w:sz w:val="20"/>
                <w:lang w:val="en-CA"/>
              </w:rPr>
              <w:tab/>
              <w:t>Net income</w:t>
            </w:r>
          </w:p>
        </w:tc>
        <w:tc>
          <w:tcPr>
            <w:tcW w:w="1320" w:type="dxa"/>
            <w:tcBorders>
              <w:top w:val="nil"/>
              <w:left w:val="nil"/>
            </w:tcBorders>
            <w:vAlign w:val="center"/>
          </w:tcPr>
          <w:p w14:paraId="174D43DD"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1,656,000</w:t>
            </w:r>
          </w:p>
        </w:tc>
        <w:tc>
          <w:tcPr>
            <w:tcW w:w="2145" w:type="dxa"/>
            <w:tcBorders>
              <w:top w:val="nil"/>
              <w:right w:val="nil"/>
            </w:tcBorders>
          </w:tcPr>
          <w:p w14:paraId="0A3129E3" w14:textId="77777777" w:rsidR="007810B9" w:rsidRPr="00865C5E" w:rsidRDefault="007810B9" w:rsidP="003F7B48">
            <w:pPr>
              <w:pStyle w:val="pthead"/>
              <w:shd w:val="clear" w:color="auto" w:fill="FFFFFF"/>
              <w:tabs>
                <w:tab w:val="left" w:pos="882"/>
              </w:tabs>
              <w:jc w:val="left"/>
              <w:rPr>
                <w:rFonts w:ascii="Arial" w:hAnsi="Arial" w:cs="Arial"/>
                <w:sz w:val="20"/>
                <w:lang w:val="en-CA"/>
              </w:rPr>
            </w:pPr>
          </w:p>
        </w:tc>
        <w:tc>
          <w:tcPr>
            <w:tcW w:w="1524" w:type="dxa"/>
            <w:tcBorders>
              <w:top w:val="nil"/>
              <w:left w:val="nil"/>
            </w:tcBorders>
            <w:vAlign w:val="center"/>
          </w:tcPr>
          <w:p w14:paraId="1B20B093" w14:textId="77777777" w:rsidR="007810B9" w:rsidRPr="00865C5E" w:rsidRDefault="007810B9" w:rsidP="000358EA">
            <w:pPr>
              <w:pStyle w:val="pthead"/>
              <w:shd w:val="clear" w:color="auto" w:fill="FFFFFF"/>
              <w:jc w:val="right"/>
              <w:rPr>
                <w:rFonts w:ascii="Arial" w:hAnsi="Arial" w:cs="Arial"/>
                <w:sz w:val="20"/>
                <w:lang w:val="en-CA"/>
              </w:rPr>
            </w:pPr>
          </w:p>
        </w:tc>
      </w:tr>
      <w:tr w:rsidR="007810B9" w:rsidRPr="00865C5E" w14:paraId="5DF7D43F" w14:textId="77777777" w:rsidTr="000358EA">
        <w:trPr>
          <w:jc w:val="center"/>
        </w:trPr>
        <w:tc>
          <w:tcPr>
            <w:tcW w:w="2379" w:type="dxa"/>
            <w:tcBorders>
              <w:bottom w:val="nil"/>
              <w:right w:val="nil"/>
            </w:tcBorders>
            <w:vAlign w:val="center"/>
          </w:tcPr>
          <w:p w14:paraId="5F2D1273"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Dec. 31</w:t>
            </w:r>
            <w:r w:rsidRPr="00865C5E">
              <w:rPr>
                <w:rFonts w:ascii="Arial" w:hAnsi="Arial" w:cs="Arial"/>
                <w:sz w:val="20"/>
                <w:lang w:val="en-CA"/>
              </w:rPr>
              <w:tab/>
              <w:t>Balance</w:t>
            </w:r>
          </w:p>
        </w:tc>
        <w:tc>
          <w:tcPr>
            <w:tcW w:w="1320" w:type="dxa"/>
            <w:tcBorders>
              <w:left w:val="nil"/>
            </w:tcBorders>
            <w:vAlign w:val="center"/>
          </w:tcPr>
          <w:p w14:paraId="5F29A96E"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17,816,000</w:t>
            </w:r>
          </w:p>
        </w:tc>
        <w:tc>
          <w:tcPr>
            <w:tcW w:w="2145" w:type="dxa"/>
            <w:tcBorders>
              <w:bottom w:val="nil"/>
              <w:right w:val="nil"/>
            </w:tcBorders>
          </w:tcPr>
          <w:p w14:paraId="5C55D121" w14:textId="77777777" w:rsidR="007810B9" w:rsidRPr="00865C5E" w:rsidRDefault="007810B9" w:rsidP="003F7B48">
            <w:pPr>
              <w:pStyle w:val="pthead"/>
              <w:shd w:val="clear" w:color="auto" w:fill="FFFFFF"/>
              <w:tabs>
                <w:tab w:val="left" w:pos="882"/>
              </w:tabs>
              <w:jc w:val="left"/>
              <w:rPr>
                <w:rFonts w:ascii="Arial" w:hAnsi="Arial" w:cs="Arial"/>
                <w:sz w:val="20"/>
                <w:lang w:val="en-CA"/>
              </w:rPr>
            </w:pPr>
          </w:p>
        </w:tc>
        <w:tc>
          <w:tcPr>
            <w:tcW w:w="1524" w:type="dxa"/>
            <w:tcBorders>
              <w:left w:val="nil"/>
            </w:tcBorders>
          </w:tcPr>
          <w:p w14:paraId="6344B59B" w14:textId="77777777" w:rsidR="007810B9" w:rsidRPr="00865C5E" w:rsidRDefault="007810B9" w:rsidP="003F7B48">
            <w:pPr>
              <w:pStyle w:val="pthead"/>
              <w:shd w:val="clear" w:color="auto" w:fill="FFFFFF"/>
              <w:jc w:val="right"/>
              <w:rPr>
                <w:rFonts w:ascii="Arial" w:hAnsi="Arial" w:cs="Arial"/>
                <w:sz w:val="20"/>
                <w:lang w:val="en-CA"/>
              </w:rPr>
            </w:pPr>
          </w:p>
        </w:tc>
      </w:tr>
    </w:tbl>
    <w:p w14:paraId="07966608" w14:textId="77777777" w:rsidR="007810B9" w:rsidRPr="000B5F98" w:rsidRDefault="007810B9" w:rsidP="000B5F98">
      <w:pPr>
        <w:pStyle w:val="ph6full"/>
        <w:spacing w:before="200" w:after="120"/>
        <w:ind w:left="-115"/>
        <w:rPr>
          <w:rFonts w:ascii="Times New Roman" w:hAnsi="Times New Roman" w:cs="Times New Roman"/>
          <w:lang w:val="en-CA"/>
        </w:rPr>
      </w:pPr>
      <w:r w:rsidRPr="000B5F98">
        <w:rPr>
          <w:rFonts w:ascii="Times New Roman" w:hAnsi="Times New Roman" w:cs="Times New Roman"/>
          <w:lang w:val="en-CA"/>
        </w:rPr>
        <w:t>Req. 3</w:t>
      </w:r>
    </w:p>
    <w:tbl>
      <w:tblPr>
        <w:tblW w:w="0" w:type="auto"/>
        <w:jc w:val="center"/>
        <w:tblBorders>
          <w:insideH w:val="single" w:sz="4" w:space="0" w:color="auto"/>
          <w:insideV w:val="single" w:sz="4" w:space="0" w:color="auto"/>
        </w:tblBorders>
        <w:tblLayout w:type="fixed"/>
        <w:tblLook w:val="0000" w:firstRow="0" w:lastRow="0" w:firstColumn="0" w:lastColumn="0" w:noHBand="0" w:noVBand="0"/>
      </w:tblPr>
      <w:tblGrid>
        <w:gridCol w:w="2379"/>
        <w:gridCol w:w="1320"/>
        <w:gridCol w:w="2145"/>
        <w:gridCol w:w="1524"/>
      </w:tblGrid>
      <w:tr w:rsidR="007810B9" w:rsidRPr="00865C5E" w14:paraId="06A1844C" w14:textId="77777777" w:rsidTr="000358EA">
        <w:trPr>
          <w:jc w:val="center"/>
        </w:trPr>
        <w:tc>
          <w:tcPr>
            <w:tcW w:w="7368" w:type="dxa"/>
            <w:gridSpan w:val="4"/>
            <w:tcBorders>
              <w:bottom w:val="single" w:sz="4" w:space="0" w:color="auto"/>
            </w:tcBorders>
            <w:vAlign w:val="center"/>
          </w:tcPr>
          <w:p w14:paraId="194852E9" w14:textId="77777777" w:rsidR="007810B9" w:rsidRPr="00865C5E" w:rsidRDefault="006F36BE" w:rsidP="001B5A1B">
            <w:pPr>
              <w:pStyle w:val="pthead"/>
              <w:shd w:val="clear" w:color="auto" w:fill="FFFFFF"/>
              <w:ind w:left="-220" w:firstLine="110"/>
              <w:rPr>
                <w:rFonts w:ascii="Arial" w:hAnsi="Arial" w:cs="Arial"/>
                <w:sz w:val="20"/>
                <w:lang w:val="en-CA"/>
              </w:rPr>
            </w:pPr>
            <w:r w:rsidRPr="00865C5E">
              <w:rPr>
                <w:rFonts w:ascii="Arial" w:hAnsi="Arial" w:cs="Arial"/>
                <w:sz w:val="20"/>
                <w:lang w:val="en-CA"/>
              </w:rPr>
              <w:t>Short-Term Investments</w:t>
            </w:r>
          </w:p>
        </w:tc>
      </w:tr>
      <w:tr w:rsidR="007810B9" w:rsidRPr="00865C5E" w14:paraId="71CDAC49" w14:textId="77777777" w:rsidTr="007506D8">
        <w:trPr>
          <w:jc w:val="center"/>
        </w:trPr>
        <w:tc>
          <w:tcPr>
            <w:tcW w:w="2379" w:type="dxa"/>
            <w:tcBorders>
              <w:top w:val="single" w:sz="12" w:space="0" w:color="auto"/>
              <w:bottom w:val="nil"/>
              <w:right w:val="nil"/>
            </w:tcBorders>
            <w:vAlign w:val="center"/>
          </w:tcPr>
          <w:p w14:paraId="7D5D0E4E"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Jan. 1</w:t>
            </w:r>
            <w:r w:rsidRPr="00865C5E">
              <w:rPr>
                <w:rFonts w:ascii="Arial" w:hAnsi="Arial" w:cs="Arial"/>
                <w:sz w:val="20"/>
                <w:lang w:val="en-CA"/>
              </w:rPr>
              <w:tab/>
              <w:t>Balance</w:t>
            </w:r>
          </w:p>
        </w:tc>
        <w:tc>
          <w:tcPr>
            <w:tcW w:w="1320" w:type="dxa"/>
            <w:tcBorders>
              <w:top w:val="single" w:sz="12" w:space="0" w:color="auto"/>
              <w:left w:val="nil"/>
              <w:bottom w:val="nil"/>
            </w:tcBorders>
            <w:vAlign w:val="center"/>
          </w:tcPr>
          <w:p w14:paraId="75FAB71A"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104,000</w:t>
            </w:r>
          </w:p>
        </w:tc>
        <w:tc>
          <w:tcPr>
            <w:tcW w:w="2145" w:type="dxa"/>
            <w:tcBorders>
              <w:top w:val="single" w:sz="12" w:space="0" w:color="auto"/>
              <w:bottom w:val="nil"/>
              <w:right w:val="nil"/>
            </w:tcBorders>
            <w:vAlign w:val="center"/>
          </w:tcPr>
          <w:p w14:paraId="2E4F4886" w14:textId="77777777" w:rsidR="007810B9" w:rsidRPr="00865C5E" w:rsidRDefault="007810B9" w:rsidP="000358EA">
            <w:pPr>
              <w:pStyle w:val="pthead"/>
              <w:shd w:val="clear" w:color="auto" w:fill="FFFFFF"/>
              <w:tabs>
                <w:tab w:val="left" w:pos="882"/>
              </w:tabs>
              <w:jc w:val="left"/>
              <w:rPr>
                <w:rFonts w:ascii="Arial" w:hAnsi="Arial" w:cs="Arial"/>
                <w:sz w:val="20"/>
                <w:lang w:val="en-CA"/>
              </w:rPr>
            </w:pPr>
            <w:r w:rsidRPr="00865C5E">
              <w:rPr>
                <w:rFonts w:ascii="Arial" w:hAnsi="Arial" w:cs="Arial"/>
                <w:sz w:val="20"/>
                <w:lang w:val="en-CA"/>
              </w:rPr>
              <w:t>Oct. 16</w:t>
            </w:r>
            <w:r w:rsidRPr="00865C5E">
              <w:rPr>
                <w:rFonts w:ascii="Arial" w:hAnsi="Arial" w:cs="Arial"/>
                <w:sz w:val="20"/>
                <w:lang w:val="en-CA"/>
              </w:rPr>
              <w:tab/>
              <w:t>Sale</w:t>
            </w:r>
          </w:p>
        </w:tc>
        <w:tc>
          <w:tcPr>
            <w:tcW w:w="1524" w:type="dxa"/>
            <w:tcBorders>
              <w:top w:val="single" w:sz="12" w:space="0" w:color="auto"/>
              <w:left w:val="nil"/>
              <w:bottom w:val="nil"/>
            </w:tcBorders>
            <w:vAlign w:val="center"/>
          </w:tcPr>
          <w:p w14:paraId="329DFBB2"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41,800</w:t>
            </w:r>
          </w:p>
        </w:tc>
      </w:tr>
      <w:tr w:rsidR="007810B9" w:rsidRPr="00865C5E" w14:paraId="11364E09" w14:textId="77777777" w:rsidTr="000358EA">
        <w:trPr>
          <w:jc w:val="center"/>
        </w:trPr>
        <w:tc>
          <w:tcPr>
            <w:tcW w:w="2379" w:type="dxa"/>
            <w:tcBorders>
              <w:top w:val="nil"/>
              <w:bottom w:val="nil"/>
              <w:right w:val="nil"/>
            </w:tcBorders>
            <w:vAlign w:val="center"/>
          </w:tcPr>
          <w:p w14:paraId="7A575770"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Mar. 2</w:t>
            </w:r>
            <w:r w:rsidRPr="00865C5E">
              <w:rPr>
                <w:rFonts w:ascii="Arial" w:hAnsi="Arial" w:cs="Arial"/>
                <w:sz w:val="20"/>
                <w:lang w:val="en-CA"/>
              </w:rPr>
              <w:tab/>
              <w:t>Purchase</w:t>
            </w:r>
          </w:p>
        </w:tc>
        <w:tc>
          <w:tcPr>
            <w:tcW w:w="1320" w:type="dxa"/>
            <w:tcBorders>
              <w:top w:val="nil"/>
              <w:left w:val="nil"/>
              <w:bottom w:val="nil"/>
            </w:tcBorders>
            <w:vAlign w:val="center"/>
          </w:tcPr>
          <w:p w14:paraId="03C26BB0"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76,000</w:t>
            </w:r>
          </w:p>
        </w:tc>
        <w:tc>
          <w:tcPr>
            <w:tcW w:w="2145" w:type="dxa"/>
            <w:tcBorders>
              <w:top w:val="nil"/>
              <w:bottom w:val="nil"/>
              <w:right w:val="nil"/>
            </w:tcBorders>
            <w:vAlign w:val="center"/>
          </w:tcPr>
          <w:p w14:paraId="54A9E620" w14:textId="77777777" w:rsidR="007810B9" w:rsidRPr="00865C5E" w:rsidRDefault="007810B9" w:rsidP="000358EA">
            <w:pPr>
              <w:pStyle w:val="pthead"/>
              <w:shd w:val="clear" w:color="auto" w:fill="FFFFFF"/>
              <w:tabs>
                <w:tab w:val="left" w:pos="882"/>
              </w:tabs>
              <w:jc w:val="left"/>
              <w:rPr>
                <w:rFonts w:ascii="Arial" w:hAnsi="Arial" w:cs="Arial"/>
                <w:sz w:val="20"/>
                <w:lang w:val="en-CA"/>
              </w:rPr>
            </w:pPr>
          </w:p>
        </w:tc>
        <w:tc>
          <w:tcPr>
            <w:tcW w:w="1524" w:type="dxa"/>
            <w:tcBorders>
              <w:top w:val="nil"/>
              <w:left w:val="nil"/>
              <w:bottom w:val="nil"/>
            </w:tcBorders>
            <w:vAlign w:val="center"/>
          </w:tcPr>
          <w:p w14:paraId="14EE3364" w14:textId="77777777" w:rsidR="007810B9" w:rsidRPr="00865C5E" w:rsidRDefault="007810B9" w:rsidP="000358EA">
            <w:pPr>
              <w:pStyle w:val="pthead"/>
              <w:shd w:val="clear" w:color="auto" w:fill="FFFFFF"/>
              <w:jc w:val="right"/>
              <w:rPr>
                <w:rFonts w:ascii="Arial" w:hAnsi="Arial" w:cs="Arial"/>
                <w:sz w:val="20"/>
                <w:lang w:val="en-CA"/>
              </w:rPr>
            </w:pPr>
          </w:p>
        </w:tc>
      </w:tr>
      <w:tr w:rsidR="007810B9" w:rsidRPr="00865C5E" w14:paraId="44EB689A" w14:textId="77777777" w:rsidTr="000358EA">
        <w:trPr>
          <w:jc w:val="center"/>
        </w:trPr>
        <w:tc>
          <w:tcPr>
            <w:tcW w:w="2379" w:type="dxa"/>
            <w:tcBorders>
              <w:top w:val="nil"/>
              <w:right w:val="nil"/>
            </w:tcBorders>
            <w:vAlign w:val="center"/>
          </w:tcPr>
          <w:p w14:paraId="6B5C666A" w14:textId="77777777" w:rsidR="007810B9" w:rsidRPr="00865C5E" w:rsidRDefault="007810B9" w:rsidP="000358EA">
            <w:pPr>
              <w:pStyle w:val="pthead"/>
              <w:shd w:val="clear" w:color="auto" w:fill="FFFFFF"/>
              <w:tabs>
                <w:tab w:val="left" w:pos="676"/>
              </w:tabs>
              <w:ind w:left="-111" w:hanging="1"/>
              <w:jc w:val="left"/>
              <w:rPr>
                <w:rFonts w:ascii="Arial" w:hAnsi="Arial" w:cs="Arial"/>
                <w:sz w:val="20"/>
                <w:lang w:val="en-CA"/>
              </w:rPr>
            </w:pPr>
            <w:r w:rsidRPr="00865C5E">
              <w:rPr>
                <w:rFonts w:ascii="Arial" w:hAnsi="Arial" w:cs="Arial"/>
                <w:sz w:val="20"/>
                <w:lang w:val="en-CA"/>
              </w:rPr>
              <w:t>Nov. 8</w:t>
            </w:r>
            <w:r w:rsidRPr="00865C5E">
              <w:rPr>
                <w:rFonts w:ascii="Arial" w:hAnsi="Arial" w:cs="Arial"/>
                <w:sz w:val="20"/>
                <w:lang w:val="en-CA"/>
              </w:rPr>
              <w:tab/>
              <w:t>Purchase</w:t>
            </w:r>
          </w:p>
        </w:tc>
        <w:tc>
          <w:tcPr>
            <w:tcW w:w="1320" w:type="dxa"/>
            <w:tcBorders>
              <w:top w:val="nil"/>
              <w:left w:val="nil"/>
            </w:tcBorders>
            <w:vAlign w:val="center"/>
          </w:tcPr>
          <w:p w14:paraId="52D1E4B9" w14:textId="77777777" w:rsidR="007810B9" w:rsidRPr="00865C5E" w:rsidRDefault="007810B9" w:rsidP="000358EA">
            <w:pPr>
              <w:pStyle w:val="pthead"/>
              <w:shd w:val="clear" w:color="auto" w:fill="FFFFFF"/>
              <w:jc w:val="right"/>
              <w:rPr>
                <w:rFonts w:ascii="Arial" w:hAnsi="Arial" w:cs="Arial"/>
                <w:sz w:val="20"/>
                <w:lang w:val="en-CA"/>
              </w:rPr>
            </w:pPr>
            <w:r w:rsidRPr="00865C5E">
              <w:rPr>
                <w:rFonts w:ascii="Arial" w:hAnsi="Arial" w:cs="Arial"/>
                <w:sz w:val="20"/>
                <w:lang w:val="en-CA"/>
              </w:rPr>
              <w:t>310,000</w:t>
            </w:r>
          </w:p>
        </w:tc>
        <w:tc>
          <w:tcPr>
            <w:tcW w:w="2145" w:type="dxa"/>
            <w:tcBorders>
              <w:top w:val="nil"/>
              <w:right w:val="nil"/>
            </w:tcBorders>
            <w:vAlign w:val="center"/>
          </w:tcPr>
          <w:p w14:paraId="59405C8E" w14:textId="77777777" w:rsidR="007810B9" w:rsidRPr="00865C5E" w:rsidRDefault="007810B9" w:rsidP="000358EA">
            <w:pPr>
              <w:pStyle w:val="pthead"/>
              <w:shd w:val="clear" w:color="auto" w:fill="FFFFFF"/>
              <w:tabs>
                <w:tab w:val="left" w:pos="882"/>
              </w:tabs>
              <w:jc w:val="left"/>
              <w:rPr>
                <w:rFonts w:ascii="Arial" w:hAnsi="Arial" w:cs="Arial"/>
                <w:sz w:val="20"/>
                <w:lang w:val="en-CA"/>
              </w:rPr>
            </w:pPr>
          </w:p>
        </w:tc>
        <w:tc>
          <w:tcPr>
            <w:tcW w:w="1524" w:type="dxa"/>
            <w:tcBorders>
              <w:top w:val="nil"/>
              <w:left w:val="nil"/>
            </w:tcBorders>
          </w:tcPr>
          <w:p w14:paraId="152B9B24" w14:textId="77777777" w:rsidR="007810B9" w:rsidRPr="00865C5E" w:rsidRDefault="007810B9" w:rsidP="003F7B48">
            <w:pPr>
              <w:pStyle w:val="pthead"/>
              <w:shd w:val="clear" w:color="auto" w:fill="FFFFFF"/>
              <w:jc w:val="right"/>
              <w:rPr>
                <w:rFonts w:ascii="Arial" w:hAnsi="Arial" w:cs="Arial"/>
                <w:sz w:val="20"/>
                <w:lang w:val="en-CA"/>
              </w:rPr>
            </w:pPr>
          </w:p>
        </w:tc>
      </w:tr>
      <w:tr w:rsidR="007810B9" w:rsidRPr="00865C5E" w14:paraId="7172C427" w14:textId="77777777" w:rsidTr="000358EA">
        <w:trPr>
          <w:jc w:val="center"/>
        </w:trPr>
        <w:tc>
          <w:tcPr>
            <w:tcW w:w="2379" w:type="dxa"/>
            <w:tcBorders>
              <w:bottom w:val="nil"/>
              <w:right w:val="nil"/>
            </w:tcBorders>
            <w:vAlign w:val="center"/>
          </w:tcPr>
          <w:p w14:paraId="1618C273" w14:textId="77777777" w:rsidR="007810B9" w:rsidRPr="00865C5E" w:rsidRDefault="007810B9" w:rsidP="000358EA">
            <w:pPr>
              <w:pStyle w:val="pthead"/>
              <w:shd w:val="clear" w:color="auto" w:fill="FFFFFF"/>
              <w:tabs>
                <w:tab w:val="left" w:pos="676"/>
              </w:tabs>
              <w:ind w:left="-220" w:firstLine="110"/>
              <w:jc w:val="left"/>
              <w:rPr>
                <w:rFonts w:ascii="Arial" w:hAnsi="Arial" w:cs="Arial"/>
                <w:sz w:val="20"/>
                <w:lang w:val="en-CA"/>
              </w:rPr>
            </w:pPr>
            <w:r w:rsidRPr="00865C5E">
              <w:rPr>
                <w:rFonts w:ascii="Arial" w:hAnsi="Arial" w:cs="Arial"/>
                <w:sz w:val="20"/>
                <w:lang w:val="en-CA"/>
              </w:rPr>
              <w:t>Dec. 31</w:t>
            </w:r>
            <w:r w:rsidRPr="00865C5E">
              <w:rPr>
                <w:rFonts w:ascii="Arial" w:hAnsi="Arial" w:cs="Arial"/>
                <w:sz w:val="20"/>
                <w:lang w:val="en-CA"/>
              </w:rPr>
              <w:tab/>
              <w:t>Balance</w:t>
            </w:r>
          </w:p>
        </w:tc>
        <w:tc>
          <w:tcPr>
            <w:tcW w:w="1320" w:type="dxa"/>
            <w:tcBorders>
              <w:left w:val="nil"/>
            </w:tcBorders>
          </w:tcPr>
          <w:p w14:paraId="4EE87BD6" w14:textId="77777777" w:rsidR="007810B9" w:rsidRPr="00865C5E" w:rsidRDefault="007810B9" w:rsidP="003F7B48">
            <w:pPr>
              <w:pStyle w:val="pthead"/>
              <w:shd w:val="clear" w:color="auto" w:fill="FFFFFF"/>
              <w:jc w:val="right"/>
              <w:rPr>
                <w:rFonts w:ascii="Arial" w:hAnsi="Arial" w:cs="Arial"/>
                <w:sz w:val="20"/>
                <w:lang w:val="en-CA"/>
              </w:rPr>
            </w:pPr>
            <w:r w:rsidRPr="00865C5E">
              <w:rPr>
                <w:rFonts w:ascii="Arial" w:hAnsi="Arial" w:cs="Arial"/>
                <w:sz w:val="20"/>
                <w:lang w:val="en-CA"/>
              </w:rPr>
              <w:t>448,200</w:t>
            </w:r>
          </w:p>
        </w:tc>
        <w:tc>
          <w:tcPr>
            <w:tcW w:w="2145" w:type="dxa"/>
            <w:tcBorders>
              <w:bottom w:val="nil"/>
              <w:right w:val="nil"/>
            </w:tcBorders>
          </w:tcPr>
          <w:p w14:paraId="47E39436" w14:textId="77777777" w:rsidR="007810B9" w:rsidRPr="00865C5E" w:rsidRDefault="007810B9" w:rsidP="003F7B48">
            <w:pPr>
              <w:pStyle w:val="pthead"/>
              <w:shd w:val="clear" w:color="auto" w:fill="FFFFFF"/>
              <w:tabs>
                <w:tab w:val="left" w:pos="882"/>
              </w:tabs>
              <w:jc w:val="left"/>
              <w:rPr>
                <w:rFonts w:ascii="Arial" w:hAnsi="Arial" w:cs="Arial"/>
                <w:sz w:val="20"/>
                <w:lang w:val="en-CA"/>
              </w:rPr>
            </w:pPr>
          </w:p>
        </w:tc>
        <w:tc>
          <w:tcPr>
            <w:tcW w:w="1524" w:type="dxa"/>
            <w:tcBorders>
              <w:left w:val="nil"/>
            </w:tcBorders>
          </w:tcPr>
          <w:p w14:paraId="00B9C2CC" w14:textId="77777777" w:rsidR="007810B9" w:rsidRPr="00865C5E" w:rsidRDefault="007810B9" w:rsidP="003F7B48">
            <w:pPr>
              <w:pStyle w:val="pthead"/>
              <w:shd w:val="clear" w:color="auto" w:fill="FFFFFF"/>
              <w:jc w:val="right"/>
              <w:rPr>
                <w:rFonts w:ascii="Arial" w:hAnsi="Arial" w:cs="Arial"/>
                <w:sz w:val="20"/>
                <w:lang w:val="en-CA"/>
              </w:rPr>
            </w:pPr>
          </w:p>
        </w:tc>
      </w:tr>
    </w:tbl>
    <w:p w14:paraId="5ADC0746" w14:textId="77777777" w:rsidR="007810B9" w:rsidRPr="000B5F98" w:rsidRDefault="007810B9" w:rsidP="000B5F98">
      <w:pPr>
        <w:pStyle w:val="ph6full"/>
        <w:spacing w:before="200" w:after="120"/>
        <w:ind w:left="-158"/>
        <w:rPr>
          <w:rFonts w:ascii="Times New Roman" w:hAnsi="Times New Roman" w:cs="Times New Roman"/>
          <w:lang w:val="en-CA"/>
        </w:rPr>
      </w:pPr>
      <w:r w:rsidRPr="000B5F98">
        <w:rPr>
          <w:rFonts w:ascii="Times New Roman" w:hAnsi="Times New Roman" w:cs="Times New Roman"/>
          <w:lang w:val="en-CA"/>
        </w:rPr>
        <w:t>Req. 4</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973"/>
        <w:gridCol w:w="1432"/>
      </w:tblGrid>
      <w:tr w:rsidR="007810B9" w:rsidRPr="00865C5E" w14:paraId="10CD80B9" w14:textId="77777777" w:rsidTr="003F7B48">
        <w:tc>
          <w:tcPr>
            <w:tcW w:w="9405" w:type="dxa"/>
            <w:gridSpan w:val="2"/>
            <w:tcBorders>
              <w:top w:val="double" w:sz="4" w:space="0" w:color="auto"/>
            </w:tcBorders>
            <w:shd w:val="clear" w:color="auto" w:fill="FFFFFF"/>
            <w:vAlign w:val="bottom"/>
          </w:tcPr>
          <w:p w14:paraId="6EA6D1DA" w14:textId="5D506339" w:rsidR="007810B9" w:rsidRPr="00490FE0" w:rsidRDefault="00A51751" w:rsidP="003F7B48">
            <w:pPr>
              <w:pStyle w:val="pformhead"/>
              <w:shd w:val="clear" w:color="auto" w:fill="FFFFFF"/>
              <w:spacing w:before="40" w:after="40"/>
              <w:rPr>
                <w:rFonts w:ascii="Arial" w:hAnsi="Arial"/>
                <w:b/>
                <w:sz w:val="20"/>
                <w:lang w:val="en-CA"/>
              </w:rPr>
            </w:pPr>
            <w:r w:rsidRPr="00490FE0">
              <w:rPr>
                <w:rFonts w:ascii="Arial" w:hAnsi="Arial"/>
                <w:b/>
                <w:sz w:val="20"/>
                <w:lang w:val="en-CA"/>
              </w:rPr>
              <w:t>FT CORPORATION</w:t>
            </w:r>
          </w:p>
        </w:tc>
      </w:tr>
      <w:tr w:rsidR="007810B9" w:rsidRPr="00865C5E" w14:paraId="63F6AD61" w14:textId="77777777" w:rsidTr="003F7B48">
        <w:tc>
          <w:tcPr>
            <w:tcW w:w="9405" w:type="dxa"/>
            <w:gridSpan w:val="2"/>
            <w:tcBorders>
              <w:bottom w:val="single" w:sz="4" w:space="0" w:color="auto"/>
            </w:tcBorders>
            <w:shd w:val="clear" w:color="auto" w:fill="FFFFFF"/>
            <w:vAlign w:val="bottom"/>
          </w:tcPr>
          <w:p w14:paraId="36CFFBAB" w14:textId="4237C540"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Balance Sheet</w:t>
            </w:r>
            <w:r w:rsidR="005E0531" w:rsidRPr="00865C5E">
              <w:rPr>
                <w:rFonts w:ascii="Arial" w:hAnsi="Arial"/>
                <w:sz w:val="20"/>
                <w:lang w:val="en-CA"/>
              </w:rPr>
              <w:t xml:space="preserve"> (partial)</w:t>
            </w:r>
          </w:p>
        </w:tc>
      </w:tr>
      <w:tr w:rsidR="007810B9" w:rsidRPr="00865C5E" w14:paraId="35013B93" w14:textId="77777777" w:rsidTr="003F7B48">
        <w:tc>
          <w:tcPr>
            <w:tcW w:w="9405" w:type="dxa"/>
            <w:gridSpan w:val="2"/>
            <w:tcBorders>
              <w:top w:val="single" w:sz="4" w:space="0" w:color="auto"/>
              <w:bottom w:val="double" w:sz="4" w:space="0" w:color="auto"/>
            </w:tcBorders>
            <w:shd w:val="clear" w:color="auto" w:fill="FFFFFF"/>
            <w:vAlign w:val="bottom"/>
          </w:tcPr>
          <w:p w14:paraId="09664F6A" w14:textId="7096F6B3"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December 31, </w:t>
            </w:r>
            <w:r w:rsidR="003B3250" w:rsidRPr="00865C5E">
              <w:rPr>
                <w:rFonts w:ascii="Arial" w:hAnsi="Arial"/>
                <w:sz w:val="20"/>
                <w:lang w:val="en-CA"/>
              </w:rPr>
              <w:t>2020</w:t>
            </w:r>
          </w:p>
        </w:tc>
      </w:tr>
      <w:tr w:rsidR="00CB165C" w:rsidRPr="00865C5E" w14:paraId="0990743B" w14:textId="77777777" w:rsidTr="003F7B48">
        <w:tc>
          <w:tcPr>
            <w:tcW w:w="7973" w:type="dxa"/>
            <w:tcBorders>
              <w:right w:val="double" w:sz="4" w:space="0" w:color="auto"/>
            </w:tcBorders>
            <w:shd w:val="clear" w:color="auto" w:fill="FFFFFF"/>
            <w:vAlign w:val="bottom"/>
          </w:tcPr>
          <w:p w14:paraId="0B57345F" w14:textId="77777777" w:rsidR="00CB165C" w:rsidRPr="00865C5E" w:rsidRDefault="00CB165C" w:rsidP="003F7B48">
            <w:pPr>
              <w:pStyle w:val="pformab"/>
              <w:shd w:val="clear" w:color="auto" w:fill="FFFFFF"/>
              <w:tabs>
                <w:tab w:val="left" w:pos="332"/>
                <w:tab w:val="left" w:pos="607"/>
              </w:tabs>
              <w:spacing w:before="40" w:after="40"/>
              <w:ind w:right="277"/>
              <w:rPr>
                <w:rFonts w:ascii="Arial" w:hAnsi="Arial"/>
                <w:sz w:val="20"/>
                <w:lang w:val="en-CA"/>
              </w:rPr>
            </w:pPr>
            <w:r w:rsidRPr="00865C5E">
              <w:rPr>
                <w:rFonts w:ascii="Arial" w:hAnsi="Arial"/>
                <w:sz w:val="20"/>
                <w:lang w:val="en-CA"/>
              </w:rPr>
              <w:t>Current assets</w:t>
            </w:r>
          </w:p>
        </w:tc>
        <w:tc>
          <w:tcPr>
            <w:tcW w:w="1432" w:type="dxa"/>
            <w:tcBorders>
              <w:left w:val="double" w:sz="4" w:space="0" w:color="auto"/>
            </w:tcBorders>
            <w:shd w:val="clear" w:color="auto" w:fill="FFFFFF"/>
            <w:vAlign w:val="bottom"/>
          </w:tcPr>
          <w:p w14:paraId="2B80DC4E" w14:textId="77777777" w:rsidR="00CB165C" w:rsidRPr="00865C5E" w:rsidRDefault="00CB165C" w:rsidP="003F7B48">
            <w:pPr>
              <w:pStyle w:val="pformab"/>
              <w:shd w:val="clear" w:color="auto" w:fill="FFFFFF"/>
              <w:tabs>
                <w:tab w:val="decimal" w:pos="1159"/>
              </w:tabs>
              <w:spacing w:before="0" w:after="40"/>
              <w:rPr>
                <w:rFonts w:ascii="Arial" w:hAnsi="Arial"/>
                <w:sz w:val="20"/>
                <w:lang w:val="en-CA"/>
              </w:rPr>
            </w:pPr>
          </w:p>
        </w:tc>
      </w:tr>
      <w:tr w:rsidR="007810B9" w:rsidRPr="00865C5E" w14:paraId="0FA98D36" w14:textId="77777777" w:rsidTr="003F7B48">
        <w:tc>
          <w:tcPr>
            <w:tcW w:w="7973" w:type="dxa"/>
            <w:tcBorders>
              <w:right w:val="double" w:sz="4" w:space="0" w:color="auto"/>
            </w:tcBorders>
            <w:shd w:val="clear" w:color="auto" w:fill="FFFFFF"/>
            <w:vAlign w:val="bottom"/>
          </w:tcPr>
          <w:p w14:paraId="05C7B163" w14:textId="77777777" w:rsidR="007810B9" w:rsidRPr="00865C5E" w:rsidRDefault="00CB165C" w:rsidP="003F7B48">
            <w:pPr>
              <w:pStyle w:val="pformab"/>
              <w:shd w:val="clear" w:color="auto" w:fill="FFFFFF"/>
              <w:tabs>
                <w:tab w:val="left" w:pos="332"/>
                <w:tab w:val="left" w:pos="607"/>
              </w:tabs>
              <w:spacing w:before="40" w:after="40"/>
              <w:ind w:right="277"/>
              <w:rPr>
                <w:rFonts w:ascii="Arial" w:hAnsi="Arial"/>
                <w:sz w:val="20"/>
                <w:lang w:val="en-CA"/>
              </w:rPr>
            </w:pPr>
            <w:r w:rsidRPr="00865C5E">
              <w:rPr>
                <w:rFonts w:ascii="Arial" w:hAnsi="Arial"/>
                <w:sz w:val="20"/>
                <w:lang w:val="en-CA"/>
              </w:rPr>
              <w:t xml:space="preserve">   </w:t>
            </w:r>
            <w:r w:rsidR="007810B9" w:rsidRPr="00865C5E">
              <w:rPr>
                <w:rFonts w:ascii="Arial" w:hAnsi="Arial"/>
                <w:sz w:val="20"/>
                <w:lang w:val="en-CA"/>
              </w:rPr>
              <w:t>Cash</w:t>
            </w:r>
          </w:p>
        </w:tc>
        <w:tc>
          <w:tcPr>
            <w:tcW w:w="1432" w:type="dxa"/>
            <w:tcBorders>
              <w:left w:val="double" w:sz="4" w:space="0" w:color="auto"/>
            </w:tcBorders>
            <w:shd w:val="clear" w:color="auto" w:fill="FFFFFF"/>
            <w:vAlign w:val="bottom"/>
          </w:tcPr>
          <w:p w14:paraId="58ECCE0C" w14:textId="77777777" w:rsidR="007810B9" w:rsidRPr="00865C5E" w:rsidRDefault="007810B9" w:rsidP="003F7B48">
            <w:pPr>
              <w:pStyle w:val="pformab"/>
              <w:shd w:val="clear" w:color="auto" w:fill="FFFFFF"/>
              <w:tabs>
                <w:tab w:val="decimal" w:pos="1159"/>
              </w:tabs>
              <w:spacing w:before="0" w:after="40"/>
              <w:rPr>
                <w:rFonts w:ascii="Arial" w:hAnsi="Arial"/>
                <w:sz w:val="20"/>
                <w:lang w:val="en-CA"/>
              </w:rPr>
            </w:pPr>
            <w:r w:rsidRPr="00865C5E">
              <w:rPr>
                <w:rFonts w:ascii="Arial" w:hAnsi="Arial"/>
                <w:sz w:val="20"/>
                <w:lang w:val="en-CA"/>
              </w:rPr>
              <w:t>$           XXX</w:t>
            </w:r>
          </w:p>
        </w:tc>
      </w:tr>
      <w:tr w:rsidR="007810B9" w:rsidRPr="00865C5E" w14:paraId="3C389EA0" w14:textId="77777777" w:rsidTr="003F7B48">
        <w:tc>
          <w:tcPr>
            <w:tcW w:w="7973" w:type="dxa"/>
            <w:tcBorders>
              <w:right w:val="double" w:sz="4" w:space="0" w:color="auto"/>
            </w:tcBorders>
            <w:shd w:val="clear" w:color="auto" w:fill="FFFFFF"/>
            <w:vAlign w:val="bottom"/>
          </w:tcPr>
          <w:p w14:paraId="769B04D7" w14:textId="77777777" w:rsidR="007810B9" w:rsidRPr="00865C5E" w:rsidRDefault="00CB165C"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 xml:space="preserve">   </w:t>
            </w:r>
            <w:r w:rsidR="007810B9" w:rsidRPr="00865C5E">
              <w:rPr>
                <w:rFonts w:ascii="Arial" w:hAnsi="Arial"/>
                <w:sz w:val="20"/>
                <w:lang w:val="en-CA"/>
              </w:rPr>
              <w:t>Short-term investments, at fair value</w:t>
            </w:r>
          </w:p>
        </w:tc>
        <w:tc>
          <w:tcPr>
            <w:tcW w:w="1432" w:type="dxa"/>
            <w:tcBorders>
              <w:left w:val="double" w:sz="4" w:space="0" w:color="auto"/>
            </w:tcBorders>
            <w:shd w:val="clear" w:color="auto" w:fill="FFFFFF"/>
            <w:vAlign w:val="bottom"/>
          </w:tcPr>
          <w:p w14:paraId="34159D19" w14:textId="77777777" w:rsidR="007810B9" w:rsidRPr="00865C5E" w:rsidRDefault="007810B9" w:rsidP="003F7B48">
            <w:pPr>
              <w:pStyle w:val="pformab"/>
              <w:shd w:val="clear" w:color="auto" w:fill="FFFFFF"/>
              <w:tabs>
                <w:tab w:val="decimal" w:pos="1159"/>
              </w:tabs>
              <w:spacing w:before="0" w:after="40"/>
              <w:rPr>
                <w:rFonts w:ascii="Arial" w:hAnsi="Arial"/>
                <w:sz w:val="20"/>
                <w:lang w:val="en-CA"/>
              </w:rPr>
            </w:pPr>
            <w:r w:rsidRPr="00865C5E">
              <w:rPr>
                <w:rFonts w:ascii="Arial" w:hAnsi="Arial"/>
                <w:sz w:val="20"/>
                <w:lang w:val="en-CA"/>
              </w:rPr>
              <w:t>425,000</w:t>
            </w:r>
          </w:p>
        </w:tc>
      </w:tr>
      <w:tr w:rsidR="007810B9" w:rsidRPr="00865C5E" w14:paraId="362EFC4A" w14:textId="77777777" w:rsidTr="003F7B48">
        <w:tc>
          <w:tcPr>
            <w:tcW w:w="7973" w:type="dxa"/>
            <w:tcBorders>
              <w:right w:val="double" w:sz="4" w:space="0" w:color="auto"/>
            </w:tcBorders>
            <w:shd w:val="clear" w:color="auto" w:fill="FFFFFF"/>
            <w:vAlign w:val="bottom"/>
          </w:tcPr>
          <w:p w14:paraId="632A3218" w14:textId="77777777" w:rsidR="007810B9" w:rsidRPr="00865C5E" w:rsidRDefault="00CB165C"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 xml:space="preserve">   </w:t>
            </w:r>
            <w:r w:rsidR="007810B9" w:rsidRPr="00865C5E">
              <w:rPr>
                <w:rFonts w:ascii="Arial" w:hAnsi="Arial"/>
                <w:sz w:val="20"/>
                <w:lang w:val="en-CA"/>
              </w:rPr>
              <w:t>Accounts receivable</w:t>
            </w:r>
          </w:p>
        </w:tc>
        <w:tc>
          <w:tcPr>
            <w:tcW w:w="1432" w:type="dxa"/>
            <w:tcBorders>
              <w:left w:val="double" w:sz="4" w:space="0" w:color="auto"/>
            </w:tcBorders>
            <w:shd w:val="clear" w:color="auto" w:fill="FFFFFF"/>
            <w:vAlign w:val="bottom"/>
          </w:tcPr>
          <w:p w14:paraId="64D0B7FB" w14:textId="77777777" w:rsidR="007810B9" w:rsidRPr="00865C5E" w:rsidRDefault="007810B9" w:rsidP="003F7B48">
            <w:pPr>
              <w:pStyle w:val="pformab"/>
              <w:shd w:val="clear" w:color="auto" w:fill="FFFFFF"/>
              <w:tabs>
                <w:tab w:val="decimal" w:pos="1159"/>
              </w:tabs>
              <w:spacing w:before="0" w:after="40"/>
              <w:rPr>
                <w:rFonts w:ascii="Arial" w:hAnsi="Arial"/>
                <w:sz w:val="20"/>
                <w:lang w:val="en-CA"/>
              </w:rPr>
            </w:pPr>
            <w:r w:rsidRPr="00865C5E">
              <w:rPr>
                <w:rFonts w:ascii="Arial" w:hAnsi="Arial"/>
                <w:sz w:val="20"/>
                <w:u w:val="single"/>
                <w:lang w:val="en-CA"/>
              </w:rPr>
              <w:t>           XXX</w:t>
            </w:r>
          </w:p>
        </w:tc>
      </w:tr>
      <w:tr w:rsidR="007810B9" w:rsidRPr="00865C5E" w14:paraId="18F59180" w14:textId="77777777" w:rsidTr="003F7B48">
        <w:tc>
          <w:tcPr>
            <w:tcW w:w="7973" w:type="dxa"/>
            <w:tcBorders>
              <w:right w:val="double" w:sz="4" w:space="0" w:color="auto"/>
            </w:tcBorders>
            <w:shd w:val="clear" w:color="auto" w:fill="FFFFFF"/>
            <w:vAlign w:val="bottom"/>
          </w:tcPr>
          <w:p w14:paraId="43917022" w14:textId="77777777" w:rsidR="007810B9" w:rsidRPr="00865C5E" w:rsidRDefault="007810B9"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ab/>
              <w:t>Total current assets</w:t>
            </w:r>
          </w:p>
        </w:tc>
        <w:tc>
          <w:tcPr>
            <w:tcW w:w="1432" w:type="dxa"/>
            <w:tcBorders>
              <w:left w:val="double" w:sz="4" w:space="0" w:color="auto"/>
            </w:tcBorders>
            <w:shd w:val="clear" w:color="auto" w:fill="FFFFFF"/>
            <w:vAlign w:val="bottom"/>
          </w:tcPr>
          <w:p w14:paraId="3D87AC9B" w14:textId="77777777" w:rsidR="007810B9" w:rsidRPr="00490FE0" w:rsidRDefault="007810B9" w:rsidP="003F7B48">
            <w:pPr>
              <w:pStyle w:val="pformab"/>
              <w:shd w:val="clear" w:color="auto" w:fill="FFFFFF"/>
              <w:tabs>
                <w:tab w:val="decimal" w:pos="1159"/>
              </w:tabs>
              <w:spacing w:before="0" w:after="40"/>
              <w:rPr>
                <w:rFonts w:ascii="Arial" w:hAnsi="Arial"/>
                <w:sz w:val="20"/>
                <w:lang w:val="en-CA"/>
              </w:rPr>
            </w:pPr>
            <w:r w:rsidRPr="00490FE0">
              <w:rPr>
                <w:rFonts w:ascii="Arial" w:hAnsi="Arial"/>
                <w:sz w:val="20"/>
                <w:lang w:val="en-CA"/>
              </w:rPr>
              <w:t>           XXX</w:t>
            </w:r>
          </w:p>
        </w:tc>
      </w:tr>
      <w:tr w:rsidR="007810B9" w:rsidRPr="00865C5E" w14:paraId="7E465FFD" w14:textId="77777777" w:rsidTr="003F7B48">
        <w:tc>
          <w:tcPr>
            <w:tcW w:w="7973" w:type="dxa"/>
            <w:tcBorders>
              <w:right w:val="double" w:sz="4" w:space="0" w:color="auto"/>
            </w:tcBorders>
            <w:shd w:val="clear" w:color="auto" w:fill="FFFFFF"/>
            <w:vAlign w:val="bottom"/>
          </w:tcPr>
          <w:p w14:paraId="1FDB9127" w14:textId="77777777" w:rsidR="007810B9" w:rsidRPr="00865C5E" w:rsidRDefault="007810B9"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Investments—Associated companies at equity</w:t>
            </w:r>
          </w:p>
        </w:tc>
        <w:tc>
          <w:tcPr>
            <w:tcW w:w="1432" w:type="dxa"/>
            <w:tcBorders>
              <w:left w:val="double" w:sz="4" w:space="0" w:color="auto"/>
            </w:tcBorders>
            <w:shd w:val="clear" w:color="auto" w:fill="FFFFFF"/>
            <w:vAlign w:val="bottom"/>
          </w:tcPr>
          <w:p w14:paraId="455C3ABE" w14:textId="77777777" w:rsidR="007810B9" w:rsidRPr="00490FE0" w:rsidRDefault="007810B9" w:rsidP="003F7B48">
            <w:pPr>
              <w:pStyle w:val="pformab"/>
              <w:shd w:val="clear" w:color="auto" w:fill="FFFFFF"/>
              <w:tabs>
                <w:tab w:val="decimal" w:pos="1159"/>
              </w:tabs>
              <w:spacing w:before="0" w:after="40"/>
              <w:rPr>
                <w:rFonts w:ascii="Arial" w:hAnsi="Arial"/>
                <w:sz w:val="20"/>
                <w:lang w:val="en-CA"/>
              </w:rPr>
            </w:pPr>
            <w:r w:rsidRPr="00490FE0">
              <w:rPr>
                <w:rFonts w:ascii="Arial" w:hAnsi="Arial"/>
                <w:sz w:val="20"/>
                <w:lang w:val="en-CA"/>
              </w:rPr>
              <w:t>$17,816,000</w:t>
            </w:r>
          </w:p>
        </w:tc>
      </w:tr>
    </w:tbl>
    <w:p w14:paraId="6CDD6C5C" w14:textId="77777777" w:rsidR="007810B9" w:rsidRPr="00865C5E" w:rsidRDefault="007810B9" w:rsidP="007810B9">
      <w:pPr>
        <w:pStyle w:val="pla"/>
        <w:spacing w:before="120"/>
        <w:rPr>
          <w:lang w:val="en-CA"/>
        </w:rPr>
      </w:pPr>
    </w:p>
    <w:p w14:paraId="05930494" w14:textId="77777777" w:rsidR="007810B9" w:rsidRPr="00865C5E" w:rsidRDefault="007810B9" w:rsidP="007810B9">
      <w:pPr>
        <w:pStyle w:val="NormalWeb"/>
        <w:shd w:val="clear" w:color="auto" w:fill="FFFFFF"/>
        <w:rPr>
          <w:lang w:val="en-CA"/>
        </w:rPr>
        <w:sectPr w:rsidR="007810B9" w:rsidRPr="00865C5E" w:rsidSect="006F689B">
          <w:headerReference w:type="even" r:id="rId26"/>
          <w:headerReference w:type="default" r:id="rId27"/>
          <w:footerReference w:type="even" r:id="rId28"/>
          <w:footerReference w:type="default" r:id="rId29"/>
          <w:pgSz w:w="12241" w:h="15841" w:code="1"/>
          <w:pgMar w:top="1440" w:right="1440" w:bottom="1440" w:left="1915" w:header="720" w:footer="720" w:gutter="0"/>
          <w:cols w:space="720"/>
          <w:noEndnote/>
          <w:docGrid w:linePitch="326"/>
        </w:sectPr>
      </w:pPr>
    </w:p>
    <w:p w14:paraId="0BF42CE7" w14:textId="4651B2C9" w:rsidR="007810B9" w:rsidRPr="000B5F98" w:rsidRDefault="007810B9" w:rsidP="000B5F98">
      <w:pPr>
        <w:pStyle w:val="ph3"/>
        <w:shd w:val="clear" w:color="auto" w:fill="FFFFFF"/>
        <w:tabs>
          <w:tab w:val="right" w:pos="12961"/>
        </w:tabs>
        <w:spacing w:before="0" w:after="120"/>
        <w:ind w:left="0" w:right="1686"/>
        <w:jc w:val="left"/>
        <w:rPr>
          <w:b/>
          <w:bCs/>
          <w:i w:val="0"/>
          <w:sz w:val="36"/>
          <w:szCs w:val="36"/>
          <w:lang w:val="en-CA"/>
        </w:rPr>
      </w:pPr>
      <w:r w:rsidRPr="00865C5E">
        <w:rPr>
          <w:lang w:val="en-CA"/>
        </w:rPr>
        <w:lastRenderedPageBreak/>
        <w:tab/>
        <w:t xml:space="preserve">(20-25 min.) </w:t>
      </w:r>
      <w:r w:rsidR="000B5F98">
        <w:rPr>
          <w:b/>
          <w:bCs/>
          <w:i w:val="0"/>
          <w:sz w:val="36"/>
          <w:szCs w:val="36"/>
          <w:lang w:val="en-CA"/>
        </w:rPr>
        <w:t>P16-3B</w:t>
      </w:r>
    </w:p>
    <w:tbl>
      <w:tblPr>
        <w:tblpPr w:leftFromText="180" w:rightFromText="180" w:bottomFromText="4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397"/>
        <w:gridCol w:w="4968"/>
        <w:gridCol w:w="5091"/>
      </w:tblGrid>
      <w:tr w:rsidR="007810B9" w:rsidRPr="00865C5E" w14:paraId="252455B1" w14:textId="77777777" w:rsidTr="00490FE0">
        <w:trPr>
          <w:trHeight w:val="361"/>
        </w:trPr>
        <w:tc>
          <w:tcPr>
            <w:tcW w:w="2427" w:type="dxa"/>
            <w:tcBorders>
              <w:top w:val="double" w:sz="4" w:space="0" w:color="auto"/>
              <w:left w:val="double" w:sz="4" w:space="0" w:color="auto"/>
              <w:bottom w:val="double" w:sz="4" w:space="0" w:color="auto"/>
            </w:tcBorders>
            <w:shd w:val="clear" w:color="auto" w:fill="auto"/>
          </w:tcPr>
          <w:p w14:paraId="316B5EC7" w14:textId="77777777" w:rsidR="007810B9" w:rsidRPr="00865C5E" w:rsidRDefault="007810B9" w:rsidP="003F7B48">
            <w:pPr>
              <w:pStyle w:val="RMgrpCOMPROBUNTBLCOLHD"/>
              <w:rPr>
                <w:b w:val="0"/>
                <w:w w:val="110"/>
                <w:sz w:val="20"/>
                <w:szCs w:val="20"/>
                <w:lang w:val="en-CA"/>
              </w:rPr>
            </w:pPr>
          </w:p>
        </w:tc>
        <w:tc>
          <w:tcPr>
            <w:tcW w:w="5114" w:type="dxa"/>
            <w:tcBorders>
              <w:top w:val="double" w:sz="4" w:space="0" w:color="auto"/>
              <w:bottom w:val="double" w:sz="4" w:space="0" w:color="auto"/>
            </w:tcBorders>
            <w:shd w:val="clear" w:color="auto" w:fill="auto"/>
          </w:tcPr>
          <w:p w14:paraId="7F1FCF5B" w14:textId="6A8311AF" w:rsidR="007810B9" w:rsidRPr="00865C5E" w:rsidRDefault="00162744" w:rsidP="003F7B48">
            <w:pPr>
              <w:pStyle w:val="RMgrpCOMPROBUNTBLCOLHD"/>
              <w:rPr>
                <w:w w:val="110"/>
                <w:sz w:val="20"/>
                <w:szCs w:val="20"/>
                <w:lang w:val="en-CA"/>
              </w:rPr>
            </w:pPr>
            <w:r w:rsidRPr="00865C5E">
              <w:rPr>
                <w:w w:val="110"/>
                <w:sz w:val="20"/>
                <w:szCs w:val="20"/>
                <w:lang w:val="en-CA"/>
              </w:rPr>
              <w:t>Option 1</w:t>
            </w:r>
            <w:r w:rsidR="007810B9" w:rsidRPr="00865C5E">
              <w:rPr>
                <w:w w:val="110"/>
                <w:sz w:val="20"/>
                <w:szCs w:val="20"/>
                <w:lang w:val="en-CA"/>
              </w:rPr>
              <w:t xml:space="preserve">: 3,800 Shares                                                                                         </w:t>
            </w:r>
          </w:p>
        </w:tc>
        <w:tc>
          <w:tcPr>
            <w:tcW w:w="5294" w:type="dxa"/>
            <w:tcBorders>
              <w:top w:val="double" w:sz="4" w:space="0" w:color="auto"/>
              <w:bottom w:val="double" w:sz="4" w:space="0" w:color="auto"/>
              <w:right w:val="double" w:sz="4" w:space="0" w:color="auto"/>
            </w:tcBorders>
            <w:shd w:val="clear" w:color="auto" w:fill="auto"/>
          </w:tcPr>
          <w:p w14:paraId="0262D8D0" w14:textId="414A4CB4" w:rsidR="007810B9" w:rsidRPr="00865C5E" w:rsidRDefault="00162744" w:rsidP="003F7B48">
            <w:pPr>
              <w:pStyle w:val="RMgrpCOMPROBUNTBLCOLHD"/>
              <w:rPr>
                <w:w w:val="110"/>
                <w:sz w:val="20"/>
                <w:szCs w:val="20"/>
                <w:lang w:val="en-CA"/>
              </w:rPr>
            </w:pPr>
            <w:r w:rsidRPr="00865C5E">
              <w:rPr>
                <w:w w:val="110"/>
                <w:sz w:val="20"/>
                <w:szCs w:val="20"/>
                <w:lang w:val="en-CA"/>
              </w:rPr>
              <w:t>Option 2</w:t>
            </w:r>
            <w:r w:rsidR="007810B9" w:rsidRPr="00865C5E">
              <w:rPr>
                <w:w w:val="110"/>
                <w:sz w:val="20"/>
                <w:szCs w:val="20"/>
                <w:lang w:val="en-CA"/>
              </w:rPr>
              <w:t xml:space="preserve">: 11,900 Shares                                                                                                     </w:t>
            </w:r>
          </w:p>
        </w:tc>
      </w:tr>
      <w:tr w:rsidR="007810B9" w:rsidRPr="00865C5E" w14:paraId="2F6BFB65" w14:textId="77777777" w:rsidTr="00490FE0">
        <w:trPr>
          <w:trHeight w:val="685"/>
        </w:trPr>
        <w:tc>
          <w:tcPr>
            <w:tcW w:w="2427" w:type="dxa"/>
            <w:tcBorders>
              <w:top w:val="double" w:sz="4" w:space="0" w:color="auto"/>
              <w:left w:val="double" w:sz="4" w:space="0" w:color="auto"/>
              <w:bottom w:val="double" w:sz="4" w:space="0" w:color="auto"/>
            </w:tcBorders>
            <w:shd w:val="clear" w:color="auto" w:fill="auto"/>
          </w:tcPr>
          <w:p w14:paraId="7DF82EA2" w14:textId="1EEAFEA2" w:rsidR="007810B9" w:rsidRPr="00491F79" w:rsidRDefault="007810B9" w:rsidP="00491F79">
            <w:pPr>
              <w:pStyle w:val="ListParagraph"/>
              <w:numPr>
                <w:ilvl w:val="0"/>
                <w:numId w:val="46"/>
              </w:numPr>
              <w:ind w:left="396"/>
              <w:rPr>
                <w:rFonts w:ascii="Arial" w:hAnsi="Arial" w:cs="Arial"/>
                <w:color w:val="000000"/>
                <w:w w:val="110"/>
                <w:sz w:val="20"/>
              </w:rPr>
            </w:pPr>
            <w:r w:rsidRPr="00491F79">
              <w:rPr>
                <w:rFonts w:ascii="Arial" w:hAnsi="Arial" w:cs="Arial"/>
                <w:color w:val="000000"/>
                <w:w w:val="110"/>
                <w:sz w:val="20"/>
              </w:rPr>
              <w:t>Accounting method to use</w:t>
            </w:r>
            <w:r w:rsidRPr="00491F79">
              <w:rPr>
                <w:rFonts w:ascii="Arial" w:hAnsi="Arial" w:cs="Arial"/>
                <w:sz w:val="20"/>
              </w:rPr>
              <w:t xml:space="preserve"> for common shares</w:t>
            </w:r>
          </w:p>
        </w:tc>
        <w:tc>
          <w:tcPr>
            <w:tcW w:w="5114" w:type="dxa"/>
            <w:tcBorders>
              <w:top w:val="double" w:sz="4" w:space="0" w:color="auto"/>
              <w:bottom w:val="double" w:sz="4" w:space="0" w:color="auto"/>
            </w:tcBorders>
            <w:shd w:val="clear" w:color="auto" w:fill="auto"/>
          </w:tcPr>
          <w:p w14:paraId="3521EAB3" w14:textId="77777777" w:rsidR="007810B9" w:rsidRPr="00865C5E" w:rsidRDefault="008D0AF1" w:rsidP="008D0AF1">
            <w:pPr>
              <w:pStyle w:val="RMgrpCOMPROBUNTBLCOLHD"/>
              <w:rPr>
                <w:b w:val="0"/>
                <w:w w:val="110"/>
                <w:sz w:val="18"/>
                <w:szCs w:val="18"/>
                <w:lang w:val="en-CA"/>
              </w:rPr>
            </w:pPr>
            <w:r w:rsidRPr="00865C5E">
              <w:rPr>
                <w:b w:val="0"/>
                <w:w w:val="110"/>
                <w:sz w:val="18"/>
                <w:szCs w:val="18"/>
                <w:lang w:val="en-CA"/>
              </w:rPr>
              <w:t>Fair value</w:t>
            </w:r>
            <w:r w:rsidR="007810B9" w:rsidRPr="00865C5E">
              <w:rPr>
                <w:b w:val="0"/>
                <w:w w:val="110"/>
                <w:sz w:val="18"/>
                <w:szCs w:val="18"/>
                <w:lang w:val="en-CA"/>
              </w:rPr>
              <w:t xml:space="preserve"> method</w:t>
            </w:r>
          </w:p>
        </w:tc>
        <w:tc>
          <w:tcPr>
            <w:tcW w:w="5294" w:type="dxa"/>
            <w:tcBorders>
              <w:top w:val="double" w:sz="4" w:space="0" w:color="auto"/>
              <w:bottom w:val="double" w:sz="4" w:space="0" w:color="auto"/>
              <w:right w:val="double" w:sz="4" w:space="0" w:color="auto"/>
            </w:tcBorders>
            <w:shd w:val="clear" w:color="auto" w:fill="auto"/>
          </w:tcPr>
          <w:p w14:paraId="71359397" w14:textId="77777777" w:rsidR="007810B9" w:rsidRPr="00865C5E" w:rsidRDefault="007810B9" w:rsidP="003F7B48">
            <w:pPr>
              <w:pStyle w:val="RMgrpCOMPROBUNTBLCOLHD"/>
              <w:rPr>
                <w:b w:val="0"/>
                <w:w w:val="110"/>
                <w:sz w:val="18"/>
                <w:szCs w:val="18"/>
                <w:lang w:val="en-CA"/>
              </w:rPr>
            </w:pPr>
            <w:r w:rsidRPr="00865C5E">
              <w:rPr>
                <w:b w:val="0"/>
                <w:w w:val="110"/>
                <w:sz w:val="18"/>
                <w:szCs w:val="18"/>
                <w:lang w:val="en-CA"/>
              </w:rPr>
              <w:t>Equity method</w:t>
            </w:r>
          </w:p>
        </w:tc>
      </w:tr>
      <w:tr w:rsidR="00B3059C" w:rsidRPr="00865C5E" w14:paraId="668F5EFD" w14:textId="77777777" w:rsidTr="00490FE0">
        <w:trPr>
          <w:trHeight w:val="251"/>
        </w:trPr>
        <w:tc>
          <w:tcPr>
            <w:tcW w:w="2427" w:type="dxa"/>
            <w:vMerge w:val="restart"/>
            <w:tcBorders>
              <w:top w:val="double" w:sz="4" w:space="0" w:color="auto"/>
              <w:left w:val="double" w:sz="4" w:space="0" w:color="auto"/>
            </w:tcBorders>
            <w:shd w:val="clear" w:color="auto" w:fill="auto"/>
          </w:tcPr>
          <w:p w14:paraId="5C982F20" w14:textId="3837602C" w:rsidR="00B3059C" w:rsidRPr="00865C5E" w:rsidRDefault="00B3059C" w:rsidP="00491F79">
            <w:pPr>
              <w:pStyle w:val="RMgrpCOMPROBUNTBLTB"/>
              <w:numPr>
                <w:ilvl w:val="0"/>
                <w:numId w:val="46"/>
              </w:numPr>
              <w:ind w:left="396"/>
              <w:rPr>
                <w:rFonts w:ascii="Arial" w:hAnsi="Arial" w:cs="Arial"/>
                <w:sz w:val="20"/>
                <w:szCs w:val="20"/>
                <w:lang w:val="en-CA"/>
              </w:rPr>
            </w:pPr>
            <w:r w:rsidRPr="00865C5E">
              <w:rPr>
                <w:rFonts w:ascii="Arial" w:hAnsi="Arial" w:cs="Arial"/>
                <w:sz w:val="20"/>
                <w:szCs w:val="20"/>
                <w:lang w:val="en-CA"/>
              </w:rPr>
              <w:t xml:space="preserve">Journal entry to record purchase of shares at $35 each. </w:t>
            </w:r>
            <w:r w:rsidR="00162744" w:rsidRPr="00865C5E">
              <w:rPr>
                <w:rFonts w:ascii="Arial" w:hAnsi="Arial" w:cs="Arial"/>
                <w:sz w:val="20"/>
                <w:szCs w:val="20"/>
                <w:lang w:val="en-CA"/>
              </w:rPr>
              <w:t xml:space="preserve">Ignore brokerage </w:t>
            </w:r>
            <w:r w:rsidRPr="00865C5E">
              <w:rPr>
                <w:rFonts w:ascii="Arial" w:hAnsi="Arial" w:cs="Arial"/>
                <w:sz w:val="20"/>
                <w:szCs w:val="20"/>
                <w:lang w:val="en-CA"/>
              </w:rPr>
              <w:t>commissions.</w:t>
            </w:r>
          </w:p>
        </w:tc>
        <w:tc>
          <w:tcPr>
            <w:tcW w:w="5114" w:type="dxa"/>
            <w:tcBorders>
              <w:top w:val="double" w:sz="4" w:space="0" w:color="auto"/>
            </w:tcBorders>
            <w:shd w:val="clear" w:color="auto" w:fill="auto"/>
          </w:tcPr>
          <w:p w14:paraId="5554CBDF" w14:textId="77777777" w:rsidR="00B3059C" w:rsidRPr="00865C5E" w:rsidRDefault="00B3059C" w:rsidP="00B3059C">
            <w:pPr>
              <w:pStyle w:val="RMgrpCOMPROBUNTBLTB"/>
              <w:tabs>
                <w:tab w:val="right" w:pos="4010"/>
              </w:tabs>
              <w:rPr>
                <w:rFonts w:ascii="Arial" w:hAnsi="Arial" w:cs="Arial"/>
                <w:sz w:val="18"/>
                <w:szCs w:val="18"/>
                <w:lang w:val="en-CA"/>
              </w:rPr>
            </w:pPr>
            <w:r w:rsidRPr="00865C5E">
              <w:rPr>
                <w:rFonts w:ascii="Arial" w:hAnsi="Arial" w:cs="Arial"/>
                <w:sz w:val="18"/>
                <w:szCs w:val="18"/>
                <w:lang w:val="en-CA"/>
              </w:rPr>
              <w:t xml:space="preserve">Long-term Investment   </w:t>
            </w:r>
            <w:r w:rsidRPr="00865C5E">
              <w:rPr>
                <w:rFonts w:ascii="Arial" w:hAnsi="Arial" w:cs="Arial"/>
                <w:sz w:val="18"/>
                <w:szCs w:val="18"/>
                <w:lang w:val="en-CA"/>
              </w:rPr>
              <w:tab/>
              <w:t>133,000</w:t>
            </w:r>
          </w:p>
        </w:tc>
        <w:tc>
          <w:tcPr>
            <w:tcW w:w="5294" w:type="dxa"/>
            <w:tcBorders>
              <w:top w:val="double" w:sz="4" w:space="0" w:color="auto"/>
              <w:right w:val="double" w:sz="4" w:space="0" w:color="auto"/>
            </w:tcBorders>
            <w:shd w:val="clear" w:color="auto" w:fill="auto"/>
          </w:tcPr>
          <w:p w14:paraId="311DFD68" w14:textId="77777777" w:rsidR="00B3059C" w:rsidRPr="00865C5E" w:rsidRDefault="00B3059C" w:rsidP="00B3059C">
            <w:pPr>
              <w:pStyle w:val="RMgrpCOMPROBUNTBLTB"/>
              <w:tabs>
                <w:tab w:val="right" w:pos="4770"/>
              </w:tabs>
              <w:rPr>
                <w:rFonts w:ascii="Arial" w:hAnsi="Arial" w:cs="Arial"/>
                <w:sz w:val="18"/>
                <w:szCs w:val="18"/>
                <w:lang w:val="en-CA"/>
              </w:rPr>
            </w:pPr>
            <w:r w:rsidRPr="00865C5E">
              <w:rPr>
                <w:rFonts w:ascii="Arial" w:hAnsi="Arial" w:cs="Arial"/>
                <w:sz w:val="18"/>
                <w:szCs w:val="18"/>
                <w:lang w:val="en-CA"/>
              </w:rPr>
              <w:t xml:space="preserve">Investment in Hughes Ltd Common Shares </w:t>
            </w:r>
            <w:r w:rsidRPr="00865C5E">
              <w:rPr>
                <w:rFonts w:ascii="Arial" w:hAnsi="Arial" w:cs="Arial"/>
                <w:sz w:val="18"/>
                <w:szCs w:val="18"/>
                <w:lang w:val="en-CA"/>
              </w:rPr>
              <w:tab/>
              <w:t>416,500</w:t>
            </w:r>
          </w:p>
        </w:tc>
      </w:tr>
      <w:tr w:rsidR="00B3059C" w:rsidRPr="00865C5E" w14:paraId="06CB23E0" w14:textId="77777777" w:rsidTr="00490FE0">
        <w:trPr>
          <w:trHeight w:val="249"/>
        </w:trPr>
        <w:tc>
          <w:tcPr>
            <w:tcW w:w="2427" w:type="dxa"/>
            <w:vMerge/>
            <w:tcBorders>
              <w:left w:val="double" w:sz="4" w:space="0" w:color="auto"/>
            </w:tcBorders>
            <w:shd w:val="clear" w:color="auto" w:fill="auto"/>
          </w:tcPr>
          <w:p w14:paraId="253BF271"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shd w:val="clear" w:color="auto" w:fill="auto"/>
          </w:tcPr>
          <w:p w14:paraId="07D0AD6C" w14:textId="77777777" w:rsidR="00B3059C" w:rsidRPr="00865C5E" w:rsidRDefault="00B3059C" w:rsidP="00B3059C">
            <w:pPr>
              <w:pStyle w:val="RMgrpCOMPROBUNTBLTB"/>
              <w:tabs>
                <w:tab w:val="left" w:pos="369"/>
                <w:tab w:val="right" w:pos="5010"/>
              </w:tabs>
              <w:rPr>
                <w:rFonts w:ascii="Arial" w:hAnsi="Arial" w:cs="Arial"/>
                <w:sz w:val="18"/>
                <w:szCs w:val="18"/>
                <w:lang w:val="en-CA"/>
              </w:rPr>
            </w:pPr>
            <w:r w:rsidRPr="00865C5E">
              <w:rPr>
                <w:rFonts w:ascii="Arial" w:hAnsi="Arial" w:cs="Arial"/>
                <w:sz w:val="18"/>
                <w:szCs w:val="18"/>
                <w:lang w:val="en-CA"/>
              </w:rPr>
              <w:tab/>
              <w:t xml:space="preserve">Cash                                    </w:t>
            </w:r>
            <w:r w:rsidRPr="00865C5E">
              <w:rPr>
                <w:rFonts w:ascii="Arial" w:hAnsi="Arial" w:cs="Arial"/>
                <w:sz w:val="18"/>
                <w:szCs w:val="18"/>
                <w:lang w:val="en-CA"/>
              </w:rPr>
              <w:tab/>
              <w:t>133,000</w:t>
            </w:r>
          </w:p>
        </w:tc>
        <w:tc>
          <w:tcPr>
            <w:tcW w:w="5294" w:type="dxa"/>
            <w:tcBorders>
              <w:right w:val="double" w:sz="4" w:space="0" w:color="auto"/>
            </w:tcBorders>
            <w:shd w:val="clear" w:color="auto" w:fill="auto"/>
          </w:tcPr>
          <w:p w14:paraId="6B99CFF0" w14:textId="77777777" w:rsidR="00B3059C" w:rsidRPr="00865C5E" w:rsidRDefault="00B3059C" w:rsidP="00B3059C">
            <w:pPr>
              <w:pStyle w:val="RMgrpCOMPROBUNTBLTB"/>
              <w:tabs>
                <w:tab w:val="left" w:pos="446"/>
                <w:tab w:val="right" w:pos="5190"/>
              </w:tabs>
              <w:rPr>
                <w:rFonts w:ascii="Arial" w:hAnsi="Arial" w:cs="Arial"/>
                <w:sz w:val="18"/>
                <w:szCs w:val="18"/>
                <w:lang w:val="en-CA"/>
              </w:rPr>
            </w:pPr>
            <w:r w:rsidRPr="00865C5E">
              <w:rPr>
                <w:rFonts w:ascii="Arial" w:hAnsi="Arial" w:cs="Arial"/>
                <w:sz w:val="18"/>
                <w:szCs w:val="18"/>
                <w:lang w:val="en-CA"/>
              </w:rPr>
              <w:tab/>
              <w:t xml:space="preserve">Cash                                                                 </w:t>
            </w:r>
            <w:r w:rsidRPr="00865C5E">
              <w:rPr>
                <w:rFonts w:ascii="Arial" w:hAnsi="Arial" w:cs="Arial"/>
                <w:sz w:val="18"/>
                <w:szCs w:val="18"/>
                <w:lang w:val="en-CA"/>
              </w:rPr>
              <w:tab/>
              <w:t>416,500</w:t>
            </w:r>
          </w:p>
        </w:tc>
      </w:tr>
      <w:tr w:rsidR="00B3059C" w:rsidRPr="00865C5E" w14:paraId="0816F53D" w14:textId="77777777" w:rsidTr="00490FE0">
        <w:trPr>
          <w:trHeight w:val="249"/>
        </w:trPr>
        <w:tc>
          <w:tcPr>
            <w:tcW w:w="2427" w:type="dxa"/>
            <w:vMerge/>
            <w:tcBorders>
              <w:left w:val="double" w:sz="4" w:space="0" w:color="auto"/>
              <w:bottom w:val="double" w:sz="4" w:space="0" w:color="auto"/>
            </w:tcBorders>
            <w:shd w:val="clear" w:color="auto" w:fill="auto"/>
          </w:tcPr>
          <w:p w14:paraId="3A2BFB41"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tcBorders>
              <w:bottom w:val="double" w:sz="4" w:space="0" w:color="auto"/>
            </w:tcBorders>
            <w:shd w:val="clear" w:color="auto" w:fill="auto"/>
          </w:tcPr>
          <w:p w14:paraId="4452ACE7" w14:textId="77777777" w:rsidR="00B3059C" w:rsidRPr="00865C5E" w:rsidRDefault="00B3059C" w:rsidP="003F7B48">
            <w:pPr>
              <w:pStyle w:val="RMgrpCOMPROBUNTBLTB"/>
              <w:rPr>
                <w:rFonts w:ascii="Arial" w:hAnsi="Arial" w:cs="Arial"/>
                <w:sz w:val="18"/>
                <w:szCs w:val="18"/>
                <w:lang w:val="en-CA"/>
              </w:rPr>
            </w:pPr>
          </w:p>
        </w:tc>
        <w:tc>
          <w:tcPr>
            <w:tcW w:w="5294" w:type="dxa"/>
            <w:tcBorders>
              <w:bottom w:val="double" w:sz="4" w:space="0" w:color="auto"/>
              <w:right w:val="double" w:sz="4" w:space="0" w:color="auto"/>
            </w:tcBorders>
            <w:shd w:val="clear" w:color="auto" w:fill="auto"/>
          </w:tcPr>
          <w:p w14:paraId="32BFEDEA" w14:textId="77777777" w:rsidR="00B3059C" w:rsidRPr="00865C5E" w:rsidRDefault="00B3059C" w:rsidP="003F7B48">
            <w:pPr>
              <w:pStyle w:val="RMgrpCOMPROBUNTBLTB"/>
              <w:rPr>
                <w:rFonts w:ascii="Arial" w:hAnsi="Arial" w:cs="Arial"/>
                <w:sz w:val="18"/>
                <w:szCs w:val="18"/>
                <w:lang w:val="en-CA"/>
              </w:rPr>
            </w:pPr>
          </w:p>
        </w:tc>
      </w:tr>
      <w:tr w:rsidR="00B3059C" w:rsidRPr="00865C5E" w14:paraId="30CC74A5" w14:textId="77777777" w:rsidTr="00490FE0">
        <w:trPr>
          <w:trHeight w:val="251"/>
        </w:trPr>
        <w:tc>
          <w:tcPr>
            <w:tcW w:w="2427" w:type="dxa"/>
            <w:vMerge w:val="restart"/>
            <w:tcBorders>
              <w:top w:val="double" w:sz="4" w:space="0" w:color="auto"/>
              <w:left w:val="double" w:sz="4" w:space="0" w:color="auto"/>
            </w:tcBorders>
            <w:shd w:val="clear" w:color="auto" w:fill="auto"/>
          </w:tcPr>
          <w:p w14:paraId="73CAE6B8" w14:textId="3F715139" w:rsidR="00B3059C" w:rsidRPr="00865C5E" w:rsidRDefault="00B3059C" w:rsidP="00491F79">
            <w:pPr>
              <w:pStyle w:val="RMgrpCOMPROBUNTBLTB"/>
              <w:numPr>
                <w:ilvl w:val="0"/>
                <w:numId w:val="46"/>
              </w:numPr>
              <w:ind w:left="396"/>
              <w:rPr>
                <w:rFonts w:ascii="Arial" w:hAnsi="Arial" w:cs="Arial"/>
                <w:sz w:val="20"/>
                <w:szCs w:val="20"/>
                <w:lang w:val="en-CA"/>
              </w:rPr>
            </w:pPr>
            <w:r w:rsidRPr="00865C5E">
              <w:rPr>
                <w:rFonts w:ascii="Arial" w:hAnsi="Arial" w:cs="Arial"/>
                <w:sz w:val="20"/>
                <w:szCs w:val="20"/>
                <w:lang w:val="en-CA"/>
              </w:rPr>
              <w:t xml:space="preserve">Journal entry to recognize share of $40,000 in dividends declared and paid. </w:t>
            </w:r>
          </w:p>
        </w:tc>
        <w:tc>
          <w:tcPr>
            <w:tcW w:w="5114" w:type="dxa"/>
            <w:tcBorders>
              <w:top w:val="double" w:sz="4" w:space="0" w:color="auto"/>
            </w:tcBorders>
            <w:shd w:val="clear" w:color="auto" w:fill="auto"/>
          </w:tcPr>
          <w:p w14:paraId="4A021E93" w14:textId="77777777" w:rsidR="00B3059C" w:rsidRPr="00865C5E" w:rsidRDefault="00B3059C" w:rsidP="00B3059C">
            <w:pPr>
              <w:pStyle w:val="RMgrpCOMPROBUNTBLTB"/>
              <w:rPr>
                <w:rFonts w:ascii="Arial" w:hAnsi="Arial" w:cs="Arial"/>
                <w:sz w:val="18"/>
                <w:szCs w:val="18"/>
                <w:lang w:val="en-CA"/>
              </w:rPr>
            </w:pPr>
            <w:r w:rsidRPr="00865C5E">
              <w:rPr>
                <w:rFonts w:ascii="Arial" w:hAnsi="Arial" w:cs="Arial"/>
                <w:sz w:val="18"/>
                <w:szCs w:val="18"/>
                <w:lang w:val="en-CA"/>
              </w:rPr>
              <w:t>Cash                             4,343</w:t>
            </w:r>
          </w:p>
        </w:tc>
        <w:tc>
          <w:tcPr>
            <w:tcW w:w="5294" w:type="dxa"/>
            <w:tcBorders>
              <w:top w:val="double" w:sz="4" w:space="0" w:color="auto"/>
              <w:right w:val="double" w:sz="4" w:space="0" w:color="auto"/>
            </w:tcBorders>
            <w:shd w:val="clear" w:color="auto" w:fill="auto"/>
          </w:tcPr>
          <w:p w14:paraId="4E5BBF73" w14:textId="77777777" w:rsidR="00B3059C" w:rsidRPr="00865C5E" w:rsidRDefault="00B3059C" w:rsidP="00B3059C">
            <w:pPr>
              <w:pStyle w:val="RMgrpCOMPROBUNTBLTB"/>
              <w:tabs>
                <w:tab w:val="right" w:pos="4500"/>
              </w:tabs>
              <w:rPr>
                <w:rFonts w:ascii="Arial" w:hAnsi="Arial" w:cs="Arial"/>
                <w:sz w:val="18"/>
                <w:szCs w:val="18"/>
                <w:lang w:val="en-CA"/>
              </w:rPr>
            </w:pPr>
            <w:r w:rsidRPr="00865C5E">
              <w:rPr>
                <w:rFonts w:ascii="Arial" w:hAnsi="Arial" w:cs="Arial"/>
                <w:sz w:val="18"/>
                <w:szCs w:val="18"/>
                <w:lang w:val="en-CA"/>
              </w:rPr>
              <w:t xml:space="preserve">Cash                                                              </w:t>
            </w:r>
            <w:r w:rsidRPr="00865C5E">
              <w:rPr>
                <w:rFonts w:ascii="Arial" w:hAnsi="Arial" w:cs="Arial"/>
                <w:sz w:val="18"/>
                <w:szCs w:val="18"/>
                <w:lang w:val="en-CA"/>
              </w:rPr>
              <w:tab/>
              <w:t xml:space="preserve">13,600   </w:t>
            </w:r>
          </w:p>
        </w:tc>
      </w:tr>
      <w:tr w:rsidR="00B3059C" w:rsidRPr="00865C5E" w14:paraId="0F3DC323" w14:textId="77777777" w:rsidTr="00490FE0">
        <w:trPr>
          <w:trHeight w:val="249"/>
        </w:trPr>
        <w:tc>
          <w:tcPr>
            <w:tcW w:w="2427" w:type="dxa"/>
            <w:vMerge/>
            <w:tcBorders>
              <w:left w:val="double" w:sz="4" w:space="0" w:color="auto"/>
            </w:tcBorders>
            <w:shd w:val="clear" w:color="auto" w:fill="auto"/>
          </w:tcPr>
          <w:p w14:paraId="2EA3BDED"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shd w:val="clear" w:color="auto" w:fill="auto"/>
          </w:tcPr>
          <w:p w14:paraId="5AB9FAB9" w14:textId="77777777" w:rsidR="00B3059C" w:rsidRPr="00865C5E" w:rsidRDefault="00B3059C" w:rsidP="00B3059C">
            <w:pPr>
              <w:pStyle w:val="RMgrpCOMPROBUNTBLTB"/>
              <w:tabs>
                <w:tab w:val="left" w:pos="346"/>
              </w:tabs>
              <w:rPr>
                <w:rFonts w:ascii="Arial" w:hAnsi="Arial" w:cs="Arial"/>
                <w:sz w:val="18"/>
                <w:szCs w:val="18"/>
                <w:lang w:val="en-CA"/>
              </w:rPr>
            </w:pPr>
            <w:r w:rsidRPr="00865C5E">
              <w:rPr>
                <w:rFonts w:ascii="Arial" w:hAnsi="Arial" w:cs="Arial"/>
                <w:sz w:val="18"/>
                <w:szCs w:val="18"/>
                <w:lang w:val="en-CA"/>
              </w:rPr>
              <w:tab/>
              <w:t>Dividend Revenue              4,343</w:t>
            </w:r>
          </w:p>
        </w:tc>
        <w:tc>
          <w:tcPr>
            <w:tcW w:w="5294" w:type="dxa"/>
            <w:tcBorders>
              <w:right w:val="double" w:sz="4" w:space="0" w:color="auto"/>
            </w:tcBorders>
            <w:shd w:val="clear" w:color="auto" w:fill="auto"/>
          </w:tcPr>
          <w:p w14:paraId="2BD46BF1" w14:textId="77777777" w:rsidR="00B3059C" w:rsidRPr="00865C5E" w:rsidRDefault="00B3059C" w:rsidP="00B3059C">
            <w:pPr>
              <w:pStyle w:val="RMgrpCOMPROBUNTBLTB"/>
              <w:tabs>
                <w:tab w:val="left" w:pos="446"/>
                <w:tab w:val="right" w:pos="5190"/>
              </w:tabs>
              <w:rPr>
                <w:rFonts w:ascii="Arial" w:hAnsi="Arial" w:cs="Arial"/>
                <w:sz w:val="18"/>
                <w:szCs w:val="18"/>
                <w:lang w:val="en-CA"/>
              </w:rPr>
            </w:pPr>
            <w:r w:rsidRPr="00865C5E">
              <w:rPr>
                <w:rFonts w:ascii="Arial" w:hAnsi="Arial" w:cs="Arial"/>
                <w:sz w:val="18"/>
                <w:szCs w:val="18"/>
                <w:lang w:val="en-CA"/>
              </w:rPr>
              <w:tab/>
              <w:t xml:space="preserve">Investment in BF Ltd Common Shares             </w:t>
            </w:r>
            <w:r w:rsidRPr="00865C5E">
              <w:rPr>
                <w:rFonts w:ascii="Arial" w:hAnsi="Arial" w:cs="Arial"/>
                <w:sz w:val="18"/>
                <w:szCs w:val="18"/>
                <w:lang w:val="en-CA"/>
              </w:rPr>
              <w:tab/>
              <w:t xml:space="preserve">13,600    </w:t>
            </w:r>
          </w:p>
        </w:tc>
      </w:tr>
      <w:tr w:rsidR="00B3059C" w:rsidRPr="00865C5E" w14:paraId="2A1A5C82" w14:textId="77777777" w:rsidTr="00490FE0">
        <w:trPr>
          <w:trHeight w:val="249"/>
        </w:trPr>
        <w:tc>
          <w:tcPr>
            <w:tcW w:w="2427" w:type="dxa"/>
            <w:vMerge/>
            <w:tcBorders>
              <w:left w:val="double" w:sz="4" w:space="0" w:color="auto"/>
              <w:bottom w:val="double" w:sz="4" w:space="0" w:color="auto"/>
            </w:tcBorders>
            <w:shd w:val="clear" w:color="auto" w:fill="auto"/>
          </w:tcPr>
          <w:p w14:paraId="4F73CD3C"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tcBorders>
              <w:bottom w:val="double" w:sz="4" w:space="0" w:color="auto"/>
            </w:tcBorders>
            <w:shd w:val="clear" w:color="auto" w:fill="auto"/>
          </w:tcPr>
          <w:p w14:paraId="2895677E" w14:textId="77777777" w:rsidR="00B3059C" w:rsidRPr="00865C5E" w:rsidRDefault="00B3059C" w:rsidP="003F7B48">
            <w:pPr>
              <w:pStyle w:val="RMgrpCOMPROBUNTBLTB"/>
              <w:rPr>
                <w:rFonts w:ascii="Arial" w:hAnsi="Arial" w:cs="Arial"/>
                <w:sz w:val="18"/>
                <w:szCs w:val="18"/>
                <w:lang w:val="en-CA"/>
              </w:rPr>
            </w:pPr>
            <w:r w:rsidRPr="00865C5E">
              <w:rPr>
                <w:rFonts w:ascii="Arial" w:hAnsi="Arial" w:cs="Arial"/>
                <w:sz w:val="18"/>
                <w:szCs w:val="18"/>
                <w:lang w:val="en-CA"/>
              </w:rPr>
              <w:t xml:space="preserve">($40,000 × 3,800/35,000)  </w:t>
            </w:r>
          </w:p>
        </w:tc>
        <w:tc>
          <w:tcPr>
            <w:tcW w:w="5294" w:type="dxa"/>
            <w:tcBorders>
              <w:bottom w:val="double" w:sz="4" w:space="0" w:color="auto"/>
              <w:right w:val="double" w:sz="4" w:space="0" w:color="auto"/>
            </w:tcBorders>
            <w:shd w:val="clear" w:color="auto" w:fill="auto"/>
          </w:tcPr>
          <w:p w14:paraId="06B00772" w14:textId="77777777" w:rsidR="00B3059C" w:rsidRPr="00865C5E" w:rsidRDefault="00B3059C" w:rsidP="003F7B48">
            <w:pPr>
              <w:pStyle w:val="RMgrpCOMPROBUNTBLTB"/>
              <w:rPr>
                <w:rFonts w:ascii="Arial" w:hAnsi="Arial" w:cs="Arial"/>
                <w:sz w:val="18"/>
                <w:szCs w:val="18"/>
                <w:lang w:val="en-CA"/>
              </w:rPr>
            </w:pPr>
            <w:r w:rsidRPr="00865C5E">
              <w:rPr>
                <w:rFonts w:ascii="Arial" w:hAnsi="Arial" w:cs="Arial"/>
                <w:sz w:val="18"/>
                <w:szCs w:val="18"/>
                <w:lang w:val="en-CA"/>
              </w:rPr>
              <w:t>($40,000 × 11,900/35,000)</w:t>
            </w:r>
          </w:p>
        </w:tc>
      </w:tr>
      <w:tr w:rsidR="00B3059C" w:rsidRPr="00865C5E" w14:paraId="60544745" w14:textId="77777777" w:rsidTr="00490FE0">
        <w:trPr>
          <w:trHeight w:val="251"/>
        </w:trPr>
        <w:tc>
          <w:tcPr>
            <w:tcW w:w="2427" w:type="dxa"/>
            <w:vMerge w:val="restart"/>
            <w:tcBorders>
              <w:top w:val="double" w:sz="4" w:space="0" w:color="auto"/>
              <w:left w:val="double" w:sz="4" w:space="0" w:color="auto"/>
            </w:tcBorders>
            <w:shd w:val="clear" w:color="auto" w:fill="auto"/>
          </w:tcPr>
          <w:p w14:paraId="505BB4A0" w14:textId="7945DE5B" w:rsidR="00B3059C" w:rsidRPr="00865C5E" w:rsidRDefault="00B3059C" w:rsidP="00491F79">
            <w:pPr>
              <w:pStyle w:val="RMgrpCOMPROBUNTBLTB"/>
              <w:numPr>
                <w:ilvl w:val="0"/>
                <w:numId w:val="46"/>
              </w:numPr>
              <w:ind w:left="396"/>
              <w:rPr>
                <w:rFonts w:ascii="Arial" w:hAnsi="Arial" w:cs="Arial"/>
                <w:sz w:val="20"/>
                <w:szCs w:val="20"/>
                <w:lang w:val="en-CA"/>
              </w:rPr>
            </w:pPr>
            <w:r w:rsidRPr="00865C5E">
              <w:rPr>
                <w:rFonts w:ascii="Arial" w:hAnsi="Arial" w:cs="Arial"/>
                <w:sz w:val="20"/>
                <w:szCs w:val="20"/>
                <w:lang w:val="en-CA"/>
              </w:rPr>
              <w:t>Journal entry to recognize $75,000 in net income declared by Hughes Ltd.</w:t>
            </w:r>
          </w:p>
        </w:tc>
        <w:tc>
          <w:tcPr>
            <w:tcW w:w="5114" w:type="dxa"/>
            <w:vMerge w:val="restart"/>
            <w:tcBorders>
              <w:top w:val="double" w:sz="4" w:space="0" w:color="auto"/>
            </w:tcBorders>
            <w:shd w:val="clear" w:color="auto" w:fill="auto"/>
          </w:tcPr>
          <w:p w14:paraId="692D5050" w14:textId="77777777" w:rsidR="00B3059C" w:rsidRPr="00865C5E" w:rsidRDefault="00B3059C" w:rsidP="003F7B48">
            <w:pPr>
              <w:pStyle w:val="RMgrpCOMPROBUNTBLTB"/>
              <w:rPr>
                <w:rFonts w:ascii="Arial" w:hAnsi="Arial" w:cs="Arial"/>
                <w:sz w:val="18"/>
                <w:szCs w:val="18"/>
                <w:lang w:val="en-CA"/>
              </w:rPr>
            </w:pPr>
            <w:r w:rsidRPr="00865C5E">
              <w:rPr>
                <w:rFonts w:ascii="Arial" w:hAnsi="Arial" w:cs="Arial"/>
                <w:sz w:val="18"/>
                <w:szCs w:val="18"/>
                <w:lang w:val="en-CA"/>
              </w:rPr>
              <w:t>n/a</w:t>
            </w:r>
          </w:p>
        </w:tc>
        <w:tc>
          <w:tcPr>
            <w:tcW w:w="5294" w:type="dxa"/>
            <w:tcBorders>
              <w:top w:val="double" w:sz="4" w:space="0" w:color="auto"/>
              <w:right w:val="double" w:sz="4" w:space="0" w:color="auto"/>
            </w:tcBorders>
            <w:shd w:val="clear" w:color="auto" w:fill="auto"/>
          </w:tcPr>
          <w:p w14:paraId="0A6F0660" w14:textId="77777777" w:rsidR="00B3059C" w:rsidRPr="00865C5E" w:rsidRDefault="00B3059C" w:rsidP="00B3059C">
            <w:pPr>
              <w:pStyle w:val="RMgrpCOMPROBUNTBLTB"/>
              <w:tabs>
                <w:tab w:val="right" w:pos="4590"/>
              </w:tabs>
              <w:rPr>
                <w:rFonts w:ascii="Arial" w:hAnsi="Arial" w:cs="Arial"/>
                <w:sz w:val="18"/>
                <w:szCs w:val="18"/>
                <w:lang w:val="en-CA"/>
              </w:rPr>
            </w:pPr>
            <w:r w:rsidRPr="00865C5E">
              <w:rPr>
                <w:rFonts w:ascii="Arial" w:hAnsi="Arial" w:cs="Arial"/>
                <w:sz w:val="18"/>
                <w:szCs w:val="18"/>
                <w:lang w:val="en-CA"/>
              </w:rPr>
              <w:t xml:space="preserve">Investment in Hughes Ltd. Common Shares </w:t>
            </w:r>
            <w:r w:rsidRPr="00865C5E">
              <w:rPr>
                <w:rFonts w:ascii="Arial" w:hAnsi="Arial" w:cs="Arial"/>
                <w:sz w:val="18"/>
                <w:szCs w:val="18"/>
                <w:lang w:val="en-CA"/>
              </w:rPr>
              <w:tab/>
              <w:t>25,500</w:t>
            </w:r>
          </w:p>
        </w:tc>
      </w:tr>
      <w:tr w:rsidR="00B3059C" w:rsidRPr="00865C5E" w14:paraId="57612190" w14:textId="77777777" w:rsidTr="00490FE0">
        <w:trPr>
          <w:trHeight w:val="249"/>
        </w:trPr>
        <w:tc>
          <w:tcPr>
            <w:tcW w:w="2427" w:type="dxa"/>
            <w:vMerge/>
            <w:tcBorders>
              <w:left w:val="double" w:sz="4" w:space="0" w:color="auto"/>
            </w:tcBorders>
            <w:shd w:val="clear" w:color="auto" w:fill="auto"/>
          </w:tcPr>
          <w:p w14:paraId="1C3F1D53"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vMerge/>
            <w:shd w:val="clear" w:color="auto" w:fill="auto"/>
          </w:tcPr>
          <w:p w14:paraId="3C54CB46" w14:textId="77777777" w:rsidR="00B3059C" w:rsidRPr="00865C5E" w:rsidRDefault="00B3059C" w:rsidP="003F7B48">
            <w:pPr>
              <w:pStyle w:val="RMgrpCOMPROBUNTBLTB"/>
              <w:rPr>
                <w:rFonts w:ascii="Arial" w:hAnsi="Arial" w:cs="Arial"/>
                <w:sz w:val="18"/>
                <w:szCs w:val="18"/>
                <w:lang w:val="en-CA"/>
              </w:rPr>
            </w:pPr>
          </w:p>
        </w:tc>
        <w:tc>
          <w:tcPr>
            <w:tcW w:w="5294" w:type="dxa"/>
            <w:tcBorders>
              <w:right w:val="double" w:sz="4" w:space="0" w:color="auto"/>
            </w:tcBorders>
            <w:shd w:val="clear" w:color="auto" w:fill="auto"/>
          </w:tcPr>
          <w:p w14:paraId="1C071945" w14:textId="77777777" w:rsidR="00B3059C" w:rsidRPr="00865C5E" w:rsidRDefault="00B3059C" w:rsidP="00B3059C">
            <w:pPr>
              <w:pStyle w:val="RMgrpCOMPROBUNTBLTB"/>
              <w:tabs>
                <w:tab w:val="left" w:pos="458"/>
                <w:tab w:val="right" w:pos="5190"/>
              </w:tabs>
              <w:rPr>
                <w:rFonts w:ascii="Arial" w:hAnsi="Arial" w:cs="Arial"/>
                <w:sz w:val="18"/>
                <w:szCs w:val="18"/>
                <w:lang w:val="en-CA"/>
              </w:rPr>
            </w:pPr>
            <w:r w:rsidRPr="00865C5E">
              <w:rPr>
                <w:rFonts w:ascii="Arial" w:hAnsi="Arial" w:cs="Arial"/>
                <w:sz w:val="18"/>
                <w:szCs w:val="18"/>
                <w:lang w:val="en-CA"/>
              </w:rPr>
              <w:tab/>
            </w:r>
            <w:r w:rsidR="008D0AF1" w:rsidRPr="00865C5E">
              <w:rPr>
                <w:rFonts w:ascii="Arial" w:hAnsi="Arial" w:cs="Arial"/>
                <w:sz w:val="18"/>
                <w:szCs w:val="18"/>
                <w:lang w:val="en-CA"/>
              </w:rPr>
              <w:t xml:space="preserve">Equity </w:t>
            </w:r>
            <w:r w:rsidRPr="00865C5E">
              <w:rPr>
                <w:rFonts w:ascii="Arial" w:hAnsi="Arial" w:cs="Arial"/>
                <w:sz w:val="18"/>
                <w:szCs w:val="18"/>
                <w:lang w:val="en-CA"/>
              </w:rPr>
              <w:t xml:space="preserve">Method Investment Revenue                  </w:t>
            </w:r>
            <w:r w:rsidRPr="00865C5E">
              <w:rPr>
                <w:rFonts w:ascii="Arial" w:hAnsi="Arial" w:cs="Arial"/>
                <w:sz w:val="18"/>
                <w:szCs w:val="18"/>
                <w:lang w:val="en-CA"/>
              </w:rPr>
              <w:tab/>
              <w:t>25,500</w:t>
            </w:r>
          </w:p>
        </w:tc>
      </w:tr>
      <w:tr w:rsidR="00B3059C" w:rsidRPr="00865C5E" w14:paraId="7C26B323" w14:textId="77777777" w:rsidTr="00490FE0">
        <w:trPr>
          <w:trHeight w:val="249"/>
        </w:trPr>
        <w:tc>
          <w:tcPr>
            <w:tcW w:w="2427" w:type="dxa"/>
            <w:vMerge/>
            <w:tcBorders>
              <w:left w:val="double" w:sz="4" w:space="0" w:color="auto"/>
              <w:bottom w:val="double" w:sz="4" w:space="0" w:color="auto"/>
            </w:tcBorders>
            <w:shd w:val="clear" w:color="auto" w:fill="auto"/>
          </w:tcPr>
          <w:p w14:paraId="445185AD"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vMerge/>
            <w:tcBorders>
              <w:bottom w:val="double" w:sz="4" w:space="0" w:color="auto"/>
            </w:tcBorders>
            <w:shd w:val="clear" w:color="auto" w:fill="auto"/>
          </w:tcPr>
          <w:p w14:paraId="06821B10" w14:textId="77777777" w:rsidR="00B3059C" w:rsidRPr="00865C5E" w:rsidRDefault="00B3059C" w:rsidP="003F7B48">
            <w:pPr>
              <w:pStyle w:val="RMgrpCOMPROBUNTBLTB"/>
              <w:rPr>
                <w:rFonts w:ascii="Arial" w:hAnsi="Arial" w:cs="Arial"/>
                <w:sz w:val="18"/>
                <w:szCs w:val="18"/>
                <w:lang w:val="en-CA"/>
              </w:rPr>
            </w:pPr>
          </w:p>
        </w:tc>
        <w:tc>
          <w:tcPr>
            <w:tcW w:w="5294" w:type="dxa"/>
            <w:tcBorders>
              <w:bottom w:val="double" w:sz="4" w:space="0" w:color="auto"/>
              <w:right w:val="double" w:sz="4" w:space="0" w:color="auto"/>
            </w:tcBorders>
            <w:shd w:val="clear" w:color="auto" w:fill="auto"/>
          </w:tcPr>
          <w:p w14:paraId="4854E6CA" w14:textId="77777777" w:rsidR="00B3059C" w:rsidRPr="00865C5E" w:rsidRDefault="00B3059C" w:rsidP="003F7B48">
            <w:pPr>
              <w:pStyle w:val="RMgrpCOMPROBUNTBLTB"/>
              <w:rPr>
                <w:rFonts w:ascii="Arial" w:hAnsi="Arial" w:cs="Arial"/>
                <w:sz w:val="18"/>
                <w:szCs w:val="18"/>
                <w:lang w:val="en-CA"/>
              </w:rPr>
            </w:pPr>
            <w:r w:rsidRPr="00865C5E">
              <w:rPr>
                <w:rFonts w:ascii="Arial" w:hAnsi="Arial" w:cs="Arial"/>
                <w:sz w:val="18"/>
                <w:szCs w:val="18"/>
                <w:lang w:val="en-CA"/>
              </w:rPr>
              <w:t>($75,000 × 11,900/35,000)</w:t>
            </w:r>
          </w:p>
        </w:tc>
      </w:tr>
      <w:tr w:rsidR="00B3059C" w:rsidRPr="00865C5E" w14:paraId="21256926" w14:textId="77777777" w:rsidTr="00490FE0">
        <w:trPr>
          <w:trHeight w:val="251"/>
        </w:trPr>
        <w:tc>
          <w:tcPr>
            <w:tcW w:w="2427" w:type="dxa"/>
            <w:vMerge w:val="restart"/>
            <w:tcBorders>
              <w:top w:val="double" w:sz="4" w:space="0" w:color="auto"/>
              <w:left w:val="double" w:sz="4" w:space="0" w:color="auto"/>
            </w:tcBorders>
            <w:shd w:val="clear" w:color="auto" w:fill="auto"/>
          </w:tcPr>
          <w:p w14:paraId="73B34B29" w14:textId="0870436C" w:rsidR="00B3059C" w:rsidRPr="00865C5E" w:rsidRDefault="00B3059C" w:rsidP="00491F79">
            <w:pPr>
              <w:pStyle w:val="RMgrpCOMPROBUNTBLTB"/>
              <w:numPr>
                <w:ilvl w:val="0"/>
                <w:numId w:val="46"/>
              </w:numPr>
              <w:ind w:left="396"/>
              <w:rPr>
                <w:rFonts w:ascii="Arial" w:hAnsi="Arial" w:cs="Arial"/>
                <w:sz w:val="20"/>
                <w:szCs w:val="20"/>
                <w:lang w:val="en-CA"/>
              </w:rPr>
            </w:pPr>
            <w:r w:rsidRPr="00865C5E">
              <w:rPr>
                <w:rFonts w:ascii="Arial" w:hAnsi="Arial" w:cs="Arial"/>
                <w:sz w:val="20"/>
                <w:szCs w:val="20"/>
                <w:lang w:val="en-CA"/>
              </w:rPr>
              <w:t>Journal entry to recognize the year-end market value of $34 per share.</w:t>
            </w:r>
          </w:p>
        </w:tc>
        <w:tc>
          <w:tcPr>
            <w:tcW w:w="5114" w:type="dxa"/>
            <w:tcBorders>
              <w:top w:val="double" w:sz="4" w:space="0" w:color="auto"/>
            </w:tcBorders>
            <w:shd w:val="clear" w:color="auto" w:fill="auto"/>
          </w:tcPr>
          <w:p w14:paraId="40575111" w14:textId="77777777" w:rsidR="00B3059C" w:rsidRPr="00865C5E" w:rsidRDefault="00B3059C" w:rsidP="00B3059C">
            <w:pPr>
              <w:pStyle w:val="RMgrpCOMPROBUNTBLTB"/>
              <w:tabs>
                <w:tab w:val="right" w:pos="4680"/>
              </w:tabs>
              <w:rPr>
                <w:rFonts w:ascii="Arial" w:hAnsi="Arial" w:cs="Arial"/>
                <w:sz w:val="16"/>
                <w:szCs w:val="16"/>
                <w:lang w:val="en-CA"/>
              </w:rPr>
            </w:pPr>
            <w:r w:rsidRPr="00865C5E">
              <w:rPr>
                <w:rFonts w:ascii="Arial" w:hAnsi="Arial" w:cs="Arial"/>
                <w:sz w:val="16"/>
                <w:szCs w:val="16"/>
                <w:lang w:val="en-CA"/>
              </w:rPr>
              <w:t xml:space="preserve">Unrealized Loss on </w:t>
            </w:r>
            <w:r w:rsidR="008D0AF1" w:rsidRPr="00865C5E">
              <w:rPr>
                <w:rFonts w:ascii="Arial" w:hAnsi="Arial" w:cs="Arial"/>
                <w:sz w:val="16"/>
                <w:szCs w:val="16"/>
                <w:lang w:val="en-CA"/>
              </w:rPr>
              <w:t>Fair Value</w:t>
            </w:r>
            <w:r w:rsidRPr="00865C5E">
              <w:rPr>
                <w:rFonts w:ascii="Arial" w:hAnsi="Arial" w:cs="Arial"/>
                <w:sz w:val="16"/>
                <w:szCs w:val="16"/>
                <w:lang w:val="en-CA"/>
              </w:rPr>
              <w:t xml:space="preserve"> Valuation Adjustment </w:t>
            </w:r>
            <w:proofErr w:type="gramStart"/>
            <w:r w:rsidRPr="00865C5E">
              <w:rPr>
                <w:rFonts w:ascii="Arial" w:hAnsi="Arial" w:cs="Arial"/>
                <w:sz w:val="16"/>
                <w:szCs w:val="16"/>
                <w:lang w:val="en-CA"/>
              </w:rPr>
              <w:tab/>
              <w:t xml:space="preserve">  3,800</w:t>
            </w:r>
            <w:proofErr w:type="gramEnd"/>
          </w:p>
        </w:tc>
        <w:tc>
          <w:tcPr>
            <w:tcW w:w="5294" w:type="dxa"/>
            <w:vMerge w:val="restart"/>
            <w:tcBorders>
              <w:top w:val="double" w:sz="4" w:space="0" w:color="auto"/>
              <w:right w:val="double" w:sz="4" w:space="0" w:color="auto"/>
            </w:tcBorders>
            <w:shd w:val="clear" w:color="auto" w:fill="auto"/>
          </w:tcPr>
          <w:p w14:paraId="70CDC5AD" w14:textId="77777777" w:rsidR="00B3059C" w:rsidRPr="00865C5E" w:rsidRDefault="00B3059C" w:rsidP="003F7B48">
            <w:pPr>
              <w:pStyle w:val="RMgrpCOMPROBUNTBLTB"/>
              <w:rPr>
                <w:rFonts w:ascii="Arial" w:hAnsi="Arial" w:cs="Arial"/>
                <w:sz w:val="18"/>
                <w:szCs w:val="18"/>
                <w:lang w:val="en-CA"/>
              </w:rPr>
            </w:pPr>
            <w:r w:rsidRPr="00865C5E">
              <w:rPr>
                <w:rFonts w:ascii="Arial" w:hAnsi="Arial" w:cs="Arial"/>
                <w:sz w:val="18"/>
                <w:szCs w:val="18"/>
                <w:lang w:val="en-CA"/>
              </w:rPr>
              <w:t>n/a</w:t>
            </w:r>
          </w:p>
        </w:tc>
      </w:tr>
      <w:tr w:rsidR="00B3059C" w:rsidRPr="00865C5E" w14:paraId="0C7CBA5D" w14:textId="77777777" w:rsidTr="00490FE0">
        <w:trPr>
          <w:trHeight w:val="249"/>
        </w:trPr>
        <w:tc>
          <w:tcPr>
            <w:tcW w:w="2427" w:type="dxa"/>
            <w:vMerge/>
            <w:tcBorders>
              <w:left w:val="double" w:sz="4" w:space="0" w:color="auto"/>
            </w:tcBorders>
            <w:shd w:val="clear" w:color="auto" w:fill="auto"/>
          </w:tcPr>
          <w:p w14:paraId="333F8E7A"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shd w:val="clear" w:color="auto" w:fill="auto"/>
          </w:tcPr>
          <w:p w14:paraId="2849B696" w14:textId="77777777" w:rsidR="00B3059C" w:rsidRPr="00865C5E" w:rsidRDefault="00B3059C" w:rsidP="00B3059C">
            <w:pPr>
              <w:pStyle w:val="RMgrpCOMPROBUNTBLTB"/>
              <w:tabs>
                <w:tab w:val="left" w:pos="346"/>
                <w:tab w:val="right" w:pos="5010"/>
              </w:tabs>
              <w:rPr>
                <w:rFonts w:ascii="Arial" w:hAnsi="Arial" w:cs="Arial"/>
                <w:sz w:val="16"/>
                <w:szCs w:val="16"/>
                <w:lang w:val="en-CA"/>
              </w:rPr>
            </w:pPr>
            <w:r w:rsidRPr="00865C5E">
              <w:rPr>
                <w:rFonts w:ascii="Arial" w:hAnsi="Arial" w:cs="Arial"/>
                <w:sz w:val="16"/>
                <w:szCs w:val="16"/>
                <w:lang w:val="en-CA"/>
              </w:rPr>
              <w:tab/>
            </w:r>
            <w:r w:rsidR="008D0AF1" w:rsidRPr="00865C5E">
              <w:rPr>
                <w:rFonts w:ascii="Arial" w:hAnsi="Arial" w:cs="Arial"/>
                <w:sz w:val="16"/>
                <w:szCs w:val="16"/>
                <w:lang w:val="en-CA"/>
              </w:rPr>
              <w:t>Fair Value</w:t>
            </w:r>
            <w:r w:rsidRPr="00865C5E">
              <w:rPr>
                <w:rFonts w:ascii="Arial" w:hAnsi="Arial" w:cs="Arial"/>
                <w:sz w:val="16"/>
                <w:szCs w:val="16"/>
                <w:lang w:val="en-CA"/>
              </w:rPr>
              <w:t xml:space="preserve"> Valuation Allowance                                   </w:t>
            </w:r>
            <w:r w:rsidRPr="00865C5E">
              <w:rPr>
                <w:rFonts w:ascii="Arial" w:hAnsi="Arial" w:cs="Arial"/>
                <w:sz w:val="16"/>
                <w:szCs w:val="16"/>
                <w:lang w:val="en-CA"/>
              </w:rPr>
              <w:tab/>
              <w:t>3,800</w:t>
            </w:r>
          </w:p>
        </w:tc>
        <w:tc>
          <w:tcPr>
            <w:tcW w:w="5294" w:type="dxa"/>
            <w:vMerge/>
            <w:tcBorders>
              <w:right w:val="double" w:sz="4" w:space="0" w:color="auto"/>
            </w:tcBorders>
            <w:shd w:val="clear" w:color="auto" w:fill="auto"/>
          </w:tcPr>
          <w:p w14:paraId="2EEE7149" w14:textId="77777777" w:rsidR="00B3059C" w:rsidRPr="00865C5E" w:rsidRDefault="00B3059C" w:rsidP="003F7B48">
            <w:pPr>
              <w:pStyle w:val="RMgrpCOMPROBUNTBLTB"/>
              <w:rPr>
                <w:rFonts w:ascii="Arial" w:hAnsi="Arial" w:cs="Arial"/>
                <w:sz w:val="18"/>
                <w:szCs w:val="18"/>
                <w:lang w:val="en-CA"/>
              </w:rPr>
            </w:pPr>
          </w:p>
        </w:tc>
      </w:tr>
      <w:tr w:rsidR="00B3059C" w:rsidRPr="00865C5E" w14:paraId="41409102" w14:textId="77777777" w:rsidTr="00490FE0">
        <w:trPr>
          <w:trHeight w:val="249"/>
        </w:trPr>
        <w:tc>
          <w:tcPr>
            <w:tcW w:w="2427" w:type="dxa"/>
            <w:vMerge/>
            <w:tcBorders>
              <w:left w:val="double" w:sz="4" w:space="0" w:color="auto"/>
              <w:bottom w:val="double" w:sz="4" w:space="0" w:color="auto"/>
            </w:tcBorders>
            <w:shd w:val="clear" w:color="auto" w:fill="auto"/>
          </w:tcPr>
          <w:p w14:paraId="28064825" w14:textId="77777777" w:rsidR="00B3059C" w:rsidRPr="00865C5E" w:rsidRDefault="00B3059C" w:rsidP="00491F79">
            <w:pPr>
              <w:pStyle w:val="RMgrpCOMPROBUNTBLTB"/>
              <w:numPr>
                <w:ilvl w:val="0"/>
                <w:numId w:val="46"/>
              </w:numPr>
              <w:ind w:left="396"/>
              <w:rPr>
                <w:rFonts w:ascii="Arial" w:hAnsi="Arial" w:cs="Arial"/>
                <w:sz w:val="20"/>
                <w:szCs w:val="20"/>
                <w:lang w:val="en-CA"/>
              </w:rPr>
            </w:pPr>
          </w:p>
        </w:tc>
        <w:tc>
          <w:tcPr>
            <w:tcW w:w="5114" w:type="dxa"/>
            <w:tcBorders>
              <w:bottom w:val="double" w:sz="4" w:space="0" w:color="auto"/>
            </w:tcBorders>
            <w:shd w:val="clear" w:color="auto" w:fill="auto"/>
          </w:tcPr>
          <w:p w14:paraId="140A7C6D" w14:textId="77777777" w:rsidR="00B3059C" w:rsidRPr="00865C5E" w:rsidRDefault="00B3059C" w:rsidP="002E5E30">
            <w:pPr>
              <w:pStyle w:val="RMgrpCOMPROBUNTBLTB"/>
              <w:ind w:left="0"/>
              <w:rPr>
                <w:rFonts w:ascii="Arial" w:hAnsi="Arial" w:cs="Arial"/>
                <w:sz w:val="16"/>
                <w:szCs w:val="16"/>
                <w:lang w:val="en-CA"/>
              </w:rPr>
            </w:pPr>
            <w:r w:rsidRPr="00865C5E">
              <w:rPr>
                <w:rFonts w:ascii="Arial" w:hAnsi="Arial" w:cs="Arial"/>
                <w:sz w:val="16"/>
                <w:szCs w:val="16"/>
                <w:lang w:val="en-CA"/>
              </w:rPr>
              <w:t xml:space="preserve">  [($34</w:t>
            </w:r>
            <w:r w:rsidR="002E5E30" w:rsidRPr="00865C5E">
              <w:rPr>
                <w:rFonts w:ascii="Arial" w:hAnsi="Arial" w:cs="Arial"/>
                <w:sz w:val="16"/>
                <w:szCs w:val="16"/>
                <w:lang w:val="en-CA"/>
              </w:rPr>
              <w:t xml:space="preserve"> – </w:t>
            </w:r>
            <w:r w:rsidRPr="00865C5E">
              <w:rPr>
                <w:rFonts w:ascii="Arial" w:hAnsi="Arial" w:cs="Arial"/>
                <w:sz w:val="16"/>
                <w:szCs w:val="16"/>
                <w:lang w:val="en-CA"/>
              </w:rPr>
              <w:t>$35) × 3,800]</w:t>
            </w:r>
          </w:p>
        </w:tc>
        <w:tc>
          <w:tcPr>
            <w:tcW w:w="5294" w:type="dxa"/>
            <w:vMerge/>
            <w:tcBorders>
              <w:bottom w:val="double" w:sz="4" w:space="0" w:color="auto"/>
              <w:right w:val="double" w:sz="4" w:space="0" w:color="auto"/>
            </w:tcBorders>
            <w:shd w:val="clear" w:color="auto" w:fill="auto"/>
          </w:tcPr>
          <w:p w14:paraId="715411EC" w14:textId="77777777" w:rsidR="00B3059C" w:rsidRPr="00865C5E" w:rsidRDefault="00B3059C" w:rsidP="003F7B48">
            <w:pPr>
              <w:pStyle w:val="RMgrpCOMPROBUNTBLTB"/>
              <w:rPr>
                <w:rFonts w:ascii="Arial" w:hAnsi="Arial" w:cs="Arial"/>
                <w:sz w:val="18"/>
                <w:szCs w:val="18"/>
                <w:lang w:val="en-CA"/>
              </w:rPr>
            </w:pPr>
          </w:p>
        </w:tc>
      </w:tr>
      <w:tr w:rsidR="007810B9" w:rsidRPr="00865C5E" w14:paraId="4A5DAA24" w14:textId="77777777" w:rsidTr="00490FE0">
        <w:trPr>
          <w:trHeight w:val="724"/>
        </w:trPr>
        <w:tc>
          <w:tcPr>
            <w:tcW w:w="2427" w:type="dxa"/>
            <w:tcBorders>
              <w:top w:val="double" w:sz="4" w:space="0" w:color="auto"/>
              <w:left w:val="double" w:sz="4" w:space="0" w:color="auto"/>
              <w:bottom w:val="double" w:sz="4" w:space="0" w:color="auto"/>
            </w:tcBorders>
            <w:shd w:val="clear" w:color="auto" w:fill="auto"/>
          </w:tcPr>
          <w:p w14:paraId="6507C062" w14:textId="55D72B2C" w:rsidR="007810B9" w:rsidRPr="00865C5E" w:rsidRDefault="007810B9" w:rsidP="00491F79">
            <w:pPr>
              <w:pStyle w:val="RMgrpCOMPROBUNTBLTB"/>
              <w:numPr>
                <w:ilvl w:val="0"/>
                <w:numId w:val="46"/>
              </w:numPr>
              <w:ind w:left="396"/>
              <w:rPr>
                <w:rFonts w:ascii="Arial" w:hAnsi="Arial" w:cs="Arial"/>
                <w:sz w:val="20"/>
                <w:szCs w:val="20"/>
                <w:lang w:val="en-CA"/>
              </w:rPr>
            </w:pPr>
            <w:r w:rsidRPr="00865C5E">
              <w:rPr>
                <w:rFonts w:ascii="Arial" w:hAnsi="Arial" w:cs="Arial"/>
                <w:sz w:val="20"/>
                <w:szCs w:val="20"/>
                <w:lang w:val="en-CA"/>
              </w:rPr>
              <w:t xml:space="preserve">What is the balance in the investments account at </w:t>
            </w:r>
            <w:r w:rsidR="00C37741" w:rsidRPr="00865C5E">
              <w:rPr>
                <w:rFonts w:ascii="Arial" w:hAnsi="Arial" w:cs="Arial"/>
                <w:sz w:val="20"/>
                <w:szCs w:val="20"/>
                <w:lang w:val="en-CA"/>
              </w:rPr>
              <w:t>year-</w:t>
            </w:r>
            <w:r w:rsidRPr="00865C5E">
              <w:rPr>
                <w:rFonts w:ascii="Arial" w:hAnsi="Arial" w:cs="Arial"/>
                <w:sz w:val="20"/>
                <w:szCs w:val="20"/>
                <w:lang w:val="en-CA"/>
              </w:rPr>
              <w:t>end?</w:t>
            </w:r>
          </w:p>
        </w:tc>
        <w:tc>
          <w:tcPr>
            <w:tcW w:w="5114" w:type="dxa"/>
            <w:tcBorders>
              <w:top w:val="double" w:sz="4" w:space="0" w:color="auto"/>
              <w:bottom w:val="double" w:sz="4" w:space="0" w:color="auto"/>
            </w:tcBorders>
            <w:shd w:val="clear" w:color="auto" w:fill="auto"/>
          </w:tcPr>
          <w:p w14:paraId="756C5474" w14:textId="77777777" w:rsidR="007810B9" w:rsidRPr="00865C5E" w:rsidRDefault="007810B9" w:rsidP="003F7B48">
            <w:pPr>
              <w:pStyle w:val="RMgrpCOMPROBUNTBLTB"/>
              <w:rPr>
                <w:rFonts w:ascii="Arial" w:hAnsi="Arial" w:cs="Arial"/>
                <w:sz w:val="18"/>
                <w:szCs w:val="18"/>
                <w:lang w:val="en-CA"/>
              </w:rPr>
            </w:pPr>
            <w:r w:rsidRPr="00865C5E">
              <w:rPr>
                <w:rFonts w:ascii="Arial" w:hAnsi="Arial" w:cs="Arial"/>
                <w:sz w:val="18"/>
                <w:szCs w:val="18"/>
                <w:lang w:val="en-CA"/>
              </w:rPr>
              <w:t>$129,200</w:t>
            </w:r>
          </w:p>
          <w:p w14:paraId="57F0D2B6" w14:textId="77777777" w:rsidR="007810B9" w:rsidRPr="00865C5E" w:rsidRDefault="007810B9" w:rsidP="003F7B48">
            <w:pPr>
              <w:pStyle w:val="RMgrpCOMPROBUNTBLTB"/>
              <w:rPr>
                <w:rFonts w:ascii="Arial" w:hAnsi="Arial" w:cs="Arial"/>
                <w:sz w:val="18"/>
                <w:szCs w:val="18"/>
                <w:lang w:val="en-CA"/>
              </w:rPr>
            </w:pPr>
            <w:r w:rsidRPr="00865C5E">
              <w:rPr>
                <w:rFonts w:ascii="Arial" w:hAnsi="Arial" w:cs="Arial"/>
                <w:sz w:val="18"/>
                <w:szCs w:val="18"/>
                <w:lang w:val="en-CA"/>
              </w:rPr>
              <w:t>($34 × 3,800 shares)</w:t>
            </w:r>
          </w:p>
        </w:tc>
        <w:tc>
          <w:tcPr>
            <w:tcW w:w="5294" w:type="dxa"/>
            <w:tcBorders>
              <w:top w:val="double" w:sz="4" w:space="0" w:color="auto"/>
              <w:bottom w:val="double" w:sz="4" w:space="0" w:color="auto"/>
              <w:right w:val="double" w:sz="4" w:space="0" w:color="auto"/>
            </w:tcBorders>
            <w:shd w:val="clear" w:color="auto" w:fill="auto"/>
          </w:tcPr>
          <w:p w14:paraId="4CD07199" w14:textId="77777777" w:rsidR="007810B9" w:rsidRPr="00865C5E" w:rsidRDefault="007810B9" w:rsidP="003F7B48">
            <w:pPr>
              <w:pStyle w:val="RMgrpCOMPROBUNTBLTB"/>
              <w:rPr>
                <w:rFonts w:ascii="Arial" w:hAnsi="Arial" w:cs="Arial"/>
                <w:sz w:val="18"/>
                <w:szCs w:val="18"/>
                <w:lang w:val="en-CA"/>
              </w:rPr>
            </w:pPr>
            <w:r w:rsidRPr="00865C5E">
              <w:rPr>
                <w:rFonts w:ascii="Arial" w:hAnsi="Arial" w:cs="Arial"/>
                <w:sz w:val="18"/>
                <w:szCs w:val="18"/>
                <w:lang w:val="en-CA"/>
              </w:rPr>
              <w:t>$428,400</w:t>
            </w:r>
          </w:p>
          <w:p w14:paraId="73A2E07B" w14:textId="77777777" w:rsidR="007810B9" w:rsidRPr="00865C5E" w:rsidRDefault="007810B9" w:rsidP="003F7B48">
            <w:pPr>
              <w:pStyle w:val="RMgrpCOMPROBUNTBLTB"/>
              <w:rPr>
                <w:rFonts w:ascii="Arial" w:hAnsi="Arial" w:cs="Arial"/>
                <w:sz w:val="18"/>
                <w:szCs w:val="18"/>
                <w:lang w:val="en-CA"/>
              </w:rPr>
            </w:pPr>
            <w:r w:rsidRPr="00865C5E">
              <w:rPr>
                <w:rFonts w:ascii="Arial" w:hAnsi="Arial" w:cs="Arial"/>
                <w:sz w:val="18"/>
                <w:szCs w:val="18"/>
                <w:lang w:val="en-CA"/>
              </w:rPr>
              <w:t>(purchase + income – dividends = balance)</w:t>
            </w:r>
          </w:p>
          <w:p w14:paraId="4A8AD016" w14:textId="77777777" w:rsidR="007810B9" w:rsidRPr="00865C5E" w:rsidRDefault="007810B9" w:rsidP="003F7B48">
            <w:pPr>
              <w:pStyle w:val="RMgrpCOMPROBUNTBLTB"/>
              <w:rPr>
                <w:rFonts w:ascii="Arial" w:hAnsi="Arial" w:cs="Arial"/>
                <w:sz w:val="18"/>
                <w:szCs w:val="18"/>
                <w:lang w:val="en-CA"/>
              </w:rPr>
            </w:pPr>
            <w:r w:rsidRPr="00865C5E">
              <w:rPr>
                <w:rFonts w:ascii="Arial" w:hAnsi="Arial" w:cs="Arial"/>
                <w:sz w:val="18"/>
                <w:szCs w:val="18"/>
                <w:lang w:val="en-CA"/>
              </w:rPr>
              <w:t>($416,500 + 25,500 – 13,600 = 428,400)</w:t>
            </w:r>
          </w:p>
        </w:tc>
      </w:tr>
    </w:tbl>
    <w:p w14:paraId="0655123B" w14:textId="77777777" w:rsidR="007810B9" w:rsidRPr="00865C5E" w:rsidRDefault="007810B9" w:rsidP="007810B9">
      <w:pPr>
        <w:pStyle w:val="ph3"/>
        <w:shd w:val="clear" w:color="auto" w:fill="FFFFFF"/>
        <w:tabs>
          <w:tab w:val="right" w:pos="12961"/>
        </w:tabs>
        <w:spacing w:before="0"/>
        <w:ind w:left="0"/>
        <w:jc w:val="left"/>
        <w:rPr>
          <w:lang w:val="en-CA"/>
        </w:rPr>
      </w:pPr>
    </w:p>
    <w:p w14:paraId="08A90B2C" w14:textId="7C1CCA9A" w:rsidR="001C1B68" w:rsidRDefault="001C1B68" w:rsidP="007810B9">
      <w:pPr>
        <w:pStyle w:val="ph3"/>
        <w:shd w:val="clear" w:color="auto" w:fill="FFFFFF"/>
        <w:tabs>
          <w:tab w:val="right" w:pos="12961"/>
        </w:tabs>
        <w:spacing w:before="0"/>
        <w:ind w:left="0"/>
        <w:jc w:val="left"/>
        <w:rPr>
          <w:lang w:val="en-CA"/>
        </w:rPr>
      </w:pPr>
      <w:r>
        <w:rPr>
          <w:lang w:val="en-CA"/>
        </w:rPr>
        <w:br w:type="page"/>
      </w:r>
    </w:p>
    <w:p w14:paraId="581E5121" w14:textId="3BE8214B" w:rsidR="007810B9" w:rsidRPr="00865C5E" w:rsidRDefault="007810B9" w:rsidP="000B5F98">
      <w:pPr>
        <w:pStyle w:val="ph3"/>
        <w:shd w:val="clear" w:color="auto" w:fill="FFFFFF"/>
        <w:tabs>
          <w:tab w:val="right" w:pos="12961"/>
        </w:tabs>
        <w:spacing w:before="0" w:after="120"/>
        <w:ind w:left="0" w:right="1685"/>
        <w:rPr>
          <w:b/>
          <w:bCs/>
          <w:i w:val="0"/>
          <w:sz w:val="36"/>
          <w:szCs w:val="36"/>
          <w:lang w:val="en-CA"/>
        </w:rPr>
      </w:pPr>
      <w:r w:rsidRPr="00865C5E">
        <w:rPr>
          <w:lang w:val="en-CA"/>
        </w:rPr>
        <w:lastRenderedPageBreak/>
        <w:t xml:space="preserve">(35-45 min.) </w:t>
      </w:r>
      <w:r w:rsidRPr="00865C5E">
        <w:rPr>
          <w:b/>
          <w:bCs/>
          <w:i w:val="0"/>
          <w:sz w:val="36"/>
          <w:szCs w:val="36"/>
          <w:lang w:val="en-CA"/>
        </w:rPr>
        <w:t>P16-4B</w:t>
      </w:r>
    </w:p>
    <w:tbl>
      <w:tblPr>
        <w:tblW w:w="10857"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47"/>
        <w:gridCol w:w="1350"/>
        <w:gridCol w:w="1350"/>
        <w:gridCol w:w="1530"/>
        <w:gridCol w:w="1440"/>
        <w:gridCol w:w="1440"/>
      </w:tblGrid>
      <w:tr w:rsidR="007810B9" w:rsidRPr="00865C5E" w14:paraId="45BAC1F3" w14:textId="77777777" w:rsidTr="001C1B68">
        <w:tc>
          <w:tcPr>
            <w:tcW w:w="10857" w:type="dxa"/>
            <w:gridSpan w:val="6"/>
            <w:tcBorders>
              <w:top w:val="double" w:sz="4" w:space="0" w:color="auto"/>
            </w:tcBorders>
            <w:shd w:val="clear" w:color="auto" w:fill="FFFFFF"/>
            <w:vAlign w:val="bottom"/>
          </w:tcPr>
          <w:p w14:paraId="151AF1CB" w14:textId="25030225" w:rsidR="007810B9" w:rsidRPr="00490FE0" w:rsidRDefault="00C37741" w:rsidP="003F7B48">
            <w:pPr>
              <w:pStyle w:val="pformhead"/>
              <w:shd w:val="clear" w:color="auto" w:fill="FFFFFF"/>
              <w:spacing w:before="40" w:after="40"/>
              <w:rPr>
                <w:rFonts w:ascii="Arial" w:hAnsi="Arial"/>
                <w:b/>
                <w:sz w:val="20"/>
                <w:lang w:val="en-CA"/>
              </w:rPr>
            </w:pPr>
            <w:r w:rsidRPr="00490FE0">
              <w:rPr>
                <w:rFonts w:ascii="Arial" w:hAnsi="Arial"/>
                <w:b/>
                <w:sz w:val="20"/>
                <w:lang w:val="en-CA"/>
              </w:rPr>
              <w:t>PISA INC.</w:t>
            </w:r>
          </w:p>
        </w:tc>
      </w:tr>
      <w:tr w:rsidR="007810B9" w:rsidRPr="00865C5E" w14:paraId="6DD6CEEB" w14:textId="77777777" w:rsidTr="001C1B68">
        <w:tc>
          <w:tcPr>
            <w:tcW w:w="10857" w:type="dxa"/>
            <w:gridSpan w:val="6"/>
            <w:tcBorders>
              <w:bottom w:val="single" w:sz="4" w:space="0" w:color="auto"/>
            </w:tcBorders>
            <w:shd w:val="clear" w:color="auto" w:fill="FFFFFF"/>
            <w:vAlign w:val="bottom"/>
          </w:tcPr>
          <w:p w14:paraId="28AF72E0" w14:textId="77777777"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Consolidation Worksheet</w:t>
            </w:r>
          </w:p>
        </w:tc>
      </w:tr>
      <w:tr w:rsidR="007810B9" w:rsidRPr="00865C5E" w14:paraId="26D9D165" w14:textId="77777777" w:rsidTr="001C1B68">
        <w:tc>
          <w:tcPr>
            <w:tcW w:w="10857" w:type="dxa"/>
            <w:gridSpan w:val="6"/>
            <w:tcBorders>
              <w:top w:val="single" w:sz="4" w:space="0" w:color="auto"/>
              <w:bottom w:val="double" w:sz="4" w:space="0" w:color="auto"/>
            </w:tcBorders>
            <w:shd w:val="clear" w:color="auto" w:fill="FFFFFF"/>
            <w:vAlign w:val="bottom"/>
          </w:tcPr>
          <w:p w14:paraId="64CCFB84" w14:textId="3F2783C1"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June 30, </w:t>
            </w:r>
            <w:r w:rsidR="003B3250" w:rsidRPr="00865C5E">
              <w:rPr>
                <w:rFonts w:ascii="Arial" w:hAnsi="Arial"/>
                <w:sz w:val="20"/>
                <w:lang w:val="en-CA"/>
              </w:rPr>
              <w:t>2020</w:t>
            </w:r>
          </w:p>
        </w:tc>
      </w:tr>
      <w:tr w:rsidR="007810B9" w:rsidRPr="00865C5E" w14:paraId="06DD3D2E" w14:textId="77777777" w:rsidTr="001C1B68">
        <w:trPr>
          <w:cantSplit/>
        </w:trPr>
        <w:tc>
          <w:tcPr>
            <w:tcW w:w="3747" w:type="dxa"/>
            <w:vMerge w:val="restart"/>
            <w:tcBorders>
              <w:top w:val="double" w:sz="4" w:space="0" w:color="auto"/>
              <w:right w:val="double" w:sz="4" w:space="0" w:color="auto"/>
            </w:tcBorders>
            <w:shd w:val="clear" w:color="auto" w:fill="FFFFFF"/>
            <w:vAlign w:val="bottom"/>
          </w:tcPr>
          <w:p w14:paraId="0D42CC63"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56A7AA63" w14:textId="1C54BF47" w:rsidR="007810B9" w:rsidRPr="00490FE0" w:rsidRDefault="00C37741" w:rsidP="001C1B68">
            <w:pPr>
              <w:pStyle w:val="pformab"/>
              <w:spacing w:before="40" w:after="40"/>
              <w:ind w:right="-63"/>
              <w:jc w:val="center"/>
              <w:rPr>
                <w:rFonts w:ascii="Arial" w:hAnsi="Arial"/>
                <w:b/>
                <w:sz w:val="20"/>
                <w:lang w:val="en-CA"/>
              </w:rPr>
            </w:pPr>
            <w:r w:rsidRPr="00490FE0">
              <w:rPr>
                <w:rFonts w:ascii="Arial" w:hAnsi="Arial"/>
                <w:b/>
                <w:sz w:val="20"/>
                <w:lang w:val="en-CA"/>
              </w:rPr>
              <w:t>Pisa</w:t>
            </w:r>
            <w:r w:rsidR="001C1B68">
              <w:rPr>
                <w:rFonts w:ascii="Arial" w:hAnsi="Arial"/>
                <w:b/>
                <w:sz w:val="20"/>
                <w:lang w:val="en-CA"/>
              </w:rPr>
              <w:t xml:space="preserve"> </w:t>
            </w:r>
            <w:r w:rsidRPr="00490FE0">
              <w:rPr>
                <w:rFonts w:ascii="Arial" w:hAnsi="Arial"/>
                <w:b/>
                <w:sz w:val="20"/>
                <w:lang w:val="en-CA"/>
              </w:rPr>
              <w:t>Inc.</w:t>
            </w:r>
          </w:p>
        </w:tc>
        <w:tc>
          <w:tcPr>
            <w:tcW w:w="1350"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7940692F" w14:textId="285A3FEF" w:rsidR="007810B9" w:rsidRPr="00490FE0" w:rsidRDefault="00C37741" w:rsidP="003F7B48">
            <w:pPr>
              <w:pStyle w:val="pformab"/>
              <w:spacing w:before="40" w:after="40"/>
              <w:ind w:right="-63"/>
              <w:jc w:val="center"/>
              <w:rPr>
                <w:rFonts w:ascii="Arial" w:hAnsi="Arial"/>
                <w:b/>
                <w:sz w:val="20"/>
                <w:lang w:val="en-CA"/>
              </w:rPr>
            </w:pPr>
            <w:r w:rsidRPr="00490FE0">
              <w:rPr>
                <w:rFonts w:ascii="Arial" w:hAnsi="Arial"/>
                <w:b/>
                <w:sz w:val="20"/>
                <w:lang w:val="en-CA"/>
              </w:rPr>
              <w:t>Sienna</w:t>
            </w:r>
            <w:r w:rsidRPr="00490FE0">
              <w:rPr>
                <w:rFonts w:ascii="Arial" w:hAnsi="Arial"/>
                <w:b/>
                <w:sz w:val="20"/>
                <w:lang w:val="en-CA"/>
              </w:rPr>
              <w:br/>
              <w:t>Ltd.</w:t>
            </w:r>
          </w:p>
        </w:tc>
        <w:tc>
          <w:tcPr>
            <w:tcW w:w="2970" w:type="dxa"/>
            <w:gridSpan w:val="2"/>
            <w:tcBorders>
              <w:top w:val="double" w:sz="4" w:space="0" w:color="auto"/>
              <w:left w:val="double" w:sz="4" w:space="0" w:color="auto"/>
              <w:bottom w:val="single" w:sz="4" w:space="0" w:color="auto"/>
            </w:tcBorders>
            <w:shd w:val="clear" w:color="auto" w:fill="FFFFFF"/>
            <w:vAlign w:val="bottom"/>
          </w:tcPr>
          <w:p w14:paraId="37102C62" w14:textId="6A0AF962" w:rsidR="007810B9" w:rsidRPr="00490FE0" w:rsidRDefault="00C37741" w:rsidP="003F7B48">
            <w:pPr>
              <w:pStyle w:val="pformab"/>
              <w:spacing w:before="0" w:after="40"/>
              <w:ind w:right="-63"/>
              <w:jc w:val="center"/>
              <w:rPr>
                <w:rFonts w:ascii="Arial" w:hAnsi="Arial"/>
                <w:b/>
                <w:sz w:val="20"/>
                <w:lang w:val="en-CA"/>
              </w:rPr>
            </w:pPr>
            <w:r w:rsidRPr="00490FE0">
              <w:rPr>
                <w:rFonts w:ascii="Arial" w:hAnsi="Arial"/>
                <w:b/>
                <w:sz w:val="20"/>
                <w:lang w:val="en-CA"/>
              </w:rPr>
              <w:t>Elimination</w:t>
            </w:r>
            <w:r w:rsidR="00101BEB">
              <w:rPr>
                <w:rFonts w:ascii="Arial" w:hAnsi="Arial"/>
                <w:b/>
                <w:sz w:val="20"/>
                <w:lang w:val="en-CA"/>
              </w:rPr>
              <w:t>s</w:t>
            </w:r>
          </w:p>
        </w:tc>
        <w:tc>
          <w:tcPr>
            <w:tcW w:w="1440" w:type="dxa"/>
            <w:tcBorders>
              <w:top w:val="double" w:sz="4" w:space="0" w:color="auto"/>
              <w:left w:val="double" w:sz="4" w:space="0" w:color="auto"/>
              <w:bottom w:val="nil"/>
            </w:tcBorders>
            <w:shd w:val="clear" w:color="auto" w:fill="FFFFFF"/>
            <w:vAlign w:val="bottom"/>
          </w:tcPr>
          <w:p w14:paraId="02836C45" w14:textId="77777777" w:rsidR="007810B9" w:rsidRPr="00490FE0" w:rsidRDefault="007810B9" w:rsidP="003F7B48">
            <w:pPr>
              <w:pStyle w:val="pformab"/>
              <w:spacing w:before="0" w:after="40"/>
              <w:ind w:right="-63"/>
              <w:jc w:val="center"/>
              <w:rPr>
                <w:rFonts w:ascii="Arial" w:hAnsi="Arial"/>
                <w:b/>
                <w:sz w:val="20"/>
                <w:lang w:val="en-CA"/>
              </w:rPr>
            </w:pPr>
          </w:p>
        </w:tc>
      </w:tr>
      <w:tr w:rsidR="007810B9" w:rsidRPr="00865C5E" w14:paraId="226E66F1" w14:textId="77777777" w:rsidTr="001C1B68">
        <w:trPr>
          <w:cantSplit/>
          <w:trHeight w:val="170"/>
        </w:trPr>
        <w:tc>
          <w:tcPr>
            <w:tcW w:w="3747" w:type="dxa"/>
            <w:vMerge/>
            <w:tcBorders>
              <w:right w:val="double" w:sz="4" w:space="0" w:color="auto"/>
            </w:tcBorders>
            <w:shd w:val="clear" w:color="auto" w:fill="FFFFFF"/>
            <w:vAlign w:val="bottom"/>
          </w:tcPr>
          <w:p w14:paraId="7080C455"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tcBorders>
              <w:top w:val="nil"/>
              <w:left w:val="double" w:sz="4" w:space="0" w:color="auto"/>
              <w:bottom w:val="single" w:sz="4" w:space="0" w:color="auto"/>
              <w:right w:val="double" w:sz="4" w:space="0" w:color="auto"/>
            </w:tcBorders>
            <w:shd w:val="clear" w:color="auto" w:fill="FFFFFF"/>
            <w:vAlign w:val="bottom"/>
          </w:tcPr>
          <w:p w14:paraId="16F8F1AD" w14:textId="77777777" w:rsidR="007810B9" w:rsidRPr="00490FE0" w:rsidRDefault="007810B9" w:rsidP="003F7B48">
            <w:pPr>
              <w:pStyle w:val="pformab"/>
              <w:spacing w:before="40" w:after="40"/>
              <w:ind w:right="-63"/>
              <w:jc w:val="center"/>
              <w:rPr>
                <w:rFonts w:ascii="Arial" w:hAnsi="Arial"/>
                <w:b/>
                <w:sz w:val="20"/>
                <w:lang w:val="en-CA"/>
              </w:rPr>
            </w:pPr>
          </w:p>
        </w:tc>
        <w:tc>
          <w:tcPr>
            <w:tcW w:w="1350" w:type="dxa"/>
            <w:vMerge/>
            <w:tcBorders>
              <w:top w:val="nil"/>
              <w:left w:val="double" w:sz="4" w:space="0" w:color="auto"/>
              <w:bottom w:val="single" w:sz="4" w:space="0" w:color="auto"/>
              <w:right w:val="double" w:sz="4" w:space="0" w:color="auto"/>
            </w:tcBorders>
            <w:shd w:val="clear" w:color="auto" w:fill="FFFFFF"/>
            <w:vAlign w:val="bottom"/>
          </w:tcPr>
          <w:p w14:paraId="675C2754" w14:textId="77777777" w:rsidR="007810B9" w:rsidRPr="00490FE0" w:rsidRDefault="007810B9" w:rsidP="003F7B48">
            <w:pPr>
              <w:pStyle w:val="pformab"/>
              <w:tabs>
                <w:tab w:val="decimal" w:pos="965"/>
              </w:tabs>
              <w:spacing w:before="40" w:after="40"/>
              <w:ind w:right="-63"/>
              <w:jc w:val="center"/>
              <w:rPr>
                <w:rFonts w:ascii="Arial" w:hAnsi="Arial"/>
                <w:b/>
                <w:sz w:val="20"/>
                <w:lang w:val="en-CA"/>
              </w:rPr>
            </w:pPr>
          </w:p>
        </w:tc>
        <w:tc>
          <w:tcPr>
            <w:tcW w:w="1530" w:type="dxa"/>
            <w:tcBorders>
              <w:top w:val="nil"/>
              <w:left w:val="double" w:sz="4" w:space="0" w:color="auto"/>
              <w:bottom w:val="single" w:sz="4" w:space="0" w:color="auto"/>
              <w:right w:val="double" w:sz="4" w:space="0" w:color="auto"/>
            </w:tcBorders>
            <w:shd w:val="clear" w:color="auto" w:fill="FFFFFF"/>
            <w:vAlign w:val="bottom"/>
          </w:tcPr>
          <w:p w14:paraId="555DA52B" w14:textId="52E58B09" w:rsidR="007810B9" w:rsidRPr="00490FE0" w:rsidRDefault="00C37741" w:rsidP="003F7B48">
            <w:pPr>
              <w:pStyle w:val="pformab"/>
              <w:spacing w:before="0" w:after="40"/>
              <w:ind w:right="-63"/>
              <w:jc w:val="center"/>
              <w:rPr>
                <w:rFonts w:ascii="Arial" w:hAnsi="Arial"/>
                <w:b/>
                <w:sz w:val="20"/>
                <w:lang w:val="en-CA"/>
              </w:rPr>
            </w:pPr>
            <w:r w:rsidRPr="00490FE0">
              <w:rPr>
                <w:rFonts w:ascii="Arial" w:hAnsi="Arial"/>
                <w:b/>
                <w:sz w:val="20"/>
                <w:lang w:val="en-CA"/>
              </w:rPr>
              <w:t>Debit</w:t>
            </w:r>
          </w:p>
        </w:tc>
        <w:tc>
          <w:tcPr>
            <w:tcW w:w="1440" w:type="dxa"/>
            <w:tcBorders>
              <w:top w:val="nil"/>
              <w:left w:val="double" w:sz="4" w:space="0" w:color="auto"/>
              <w:bottom w:val="single" w:sz="4" w:space="0" w:color="auto"/>
              <w:right w:val="double" w:sz="4" w:space="0" w:color="auto"/>
            </w:tcBorders>
            <w:shd w:val="clear" w:color="auto" w:fill="FFFFFF"/>
            <w:vAlign w:val="bottom"/>
          </w:tcPr>
          <w:p w14:paraId="049652CB" w14:textId="4E260806" w:rsidR="007810B9" w:rsidRPr="00490FE0" w:rsidRDefault="00C37741" w:rsidP="003F7B48">
            <w:pPr>
              <w:pStyle w:val="pformab"/>
              <w:spacing w:before="0" w:after="40"/>
              <w:ind w:right="-63"/>
              <w:jc w:val="center"/>
              <w:rPr>
                <w:rFonts w:ascii="Arial" w:hAnsi="Arial"/>
                <w:b/>
                <w:sz w:val="20"/>
                <w:lang w:val="en-CA"/>
              </w:rPr>
            </w:pPr>
            <w:r w:rsidRPr="00490FE0">
              <w:rPr>
                <w:rFonts w:ascii="Arial" w:hAnsi="Arial"/>
                <w:b/>
                <w:sz w:val="20"/>
                <w:lang w:val="en-CA"/>
              </w:rPr>
              <w:t>Credit</w:t>
            </w:r>
          </w:p>
        </w:tc>
        <w:tc>
          <w:tcPr>
            <w:tcW w:w="1440" w:type="dxa"/>
            <w:tcBorders>
              <w:top w:val="nil"/>
              <w:left w:val="double" w:sz="4" w:space="0" w:color="auto"/>
              <w:bottom w:val="single" w:sz="4" w:space="0" w:color="auto"/>
            </w:tcBorders>
            <w:shd w:val="clear" w:color="auto" w:fill="FFFFFF"/>
            <w:vAlign w:val="bottom"/>
          </w:tcPr>
          <w:p w14:paraId="15F2E601" w14:textId="6233AF45" w:rsidR="007810B9" w:rsidRPr="00490FE0" w:rsidRDefault="00C37741" w:rsidP="003F7B48">
            <w:pPr>
              <w:pStyle w:val="pformab"/>
              <w:spacing w:before="0" w:after="40"/>
              <w:jc w:val="center"/>
              <w:rPr>
                <w:rFonts w:ascii="Arial" w:hAnsi="Arial"/>
                <w:b/>
                <w:spacing w:val="-4"/>
                <w:sz w:val="20"/>
                <w:lang w:val="en-CA"/>
              </w:rPr>
            </w:pPr>
            <w:r w:rsidRPr="00490FE0">
              <w:rPr>
                <w:rFonts w:ascii="Arial" w:hAnsi="Arial"/>
                <w:b/>
                <w:spacing w:val="-4"/>
                <w:sz w:val="20"/>
                <w:lang w:val="en-CA"/>
              </w:rPr>
              <w:t>Consolidated Amounts</w:t>
            </w:r>
          </w:p>
        </w:tc>
      </w:tr>
      <w:tr w:rsidR="007810B9" w:rsidRPr="00865C5E" w14:paraId="0D69DEFE" w14:textId="77777777" w:rsidTr="001C1B68">
        <w:tc>
          <w:tcPr>
            <w:tcW w:w="3747" w:type="dxa"/>
            <w:tcBorders>
              <w:right w:val="double" w:sz="4" w:space="0" w:color="auto"/>
            </w:tcBorders>
            <w:shd w:val="clear" w:color="auto" w:fill="FFFFFF"/>
            <w:vAlign w:val="bottom"/>
          </w:tcPr>
          <w:p w14:paraId="006FF655"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249D8FE"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616785E"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67148942"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9E2A463"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26C923A9"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54C521B6" w14:textId="77777777" w:rsidTr="001C1B68">
        <w:tc>
          <w:tcPr>
            <w:tcW w:w="3747" w:type="dxa"/>
            <w:tcBorders>
              <w:right w:val="double" w:sz="4" w:space="0" w:color="auto"/>
            </w:tcBorders>
            <w:shd w:val="clear" w:color="auto" w:fill="FFFFFF"/>
            <w:vAlign w:val="bottom"/>
          </w:tcPr>
          <w:p w14:paraId="319C6C86"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Cash</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8FC17A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A23A294"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72,000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2420E3D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CD2051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401A874B"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152,000</w:t>
            </w:r>
          </w:p>
        </w:tc>
      </w:tr>
      <w:tr w:rsidR="007810B9" w:rsidRPr="00865C5E" w14:paraId="3D526298" w14:textId="77777777" w:rsidTr="001C1B68">
        <w:tc>
          <w:tcPr>
            <w:tcW w:w="3747" w:type="dxa"/>
            <w:tcBorders>
              <w:right w:val="double" w:sz="4" w:space="0" w:color="auto"/>
            </w:tcBorders>
            <w:shd w:val="clear" w:color="auto" w:fill="FFFFFF"/>
            <w:vAlign w:val="bottom"/>
          </w:tcPr>
          <w:p w14:paraId="29AB1850"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receivable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3D07CB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288,000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04C850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144,000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6297C7D0"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3D95CD6"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4CB7B9E"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432,000</w:t>
            </w:r>
          </w:p>
        </w:tc>
      </w:tr>
      <w:tr w:rsidR="007810B9" w:rsidRPr="00865C5E" w14:paraId="3340160B" w14:textId="77777777" w:rsidTr="001C1B68">
        <w:tc>
          <w:tcPr>
            <w:tcW w:w="3747" w:type="dxa"/>
            <w:tcBorders>
              <w:right w:val="double" w:sz="4" w:space="0" w:color="auto"/>
            </w:tcBorders>
            <w:shd w:val="clear" w:color="auto" w:fill="FFFFFF"/>
            <w:vAlign w:val="bottom"/>
          </w:tcPr>
          <w:p w14:paraId="1C9D4759"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 receivable from Sienna Ltd.</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8C6EAE9"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120,000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22ED4B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 xml:space="preserve">—  </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9A37C26"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FDE8775"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(a)</w:t>
            </w:r>
            <w:r w:rsidRPr="00865C5E">
              <w:rPr>
                <w:rFonts w:ascii="Arial" w:hAnsi="Arial"/>
                <w:sz w:val="20"/>
                <w:lang w:val="en-CA"/>
              </w:rPr>
              <w:tab/>
              <w:t>120,000</w:t>
            </w:r>
          </w:p>
        </w:tc>
        <w:tc>
          <w:tcPr>
            <w:tcW w:w="1440" w:type="dxa"/>
            <w:tcBorders>
              <w:top w:val="single" w:sz="4" w:space="0" w:color="auto"/>
              <w:left w:val="double" w:sz="4" w:space="0" w:color="auto"/>
              <w:bottom w:val="single" w:sz="4" w:space="0" w:color="auto"/>
            </w:tcBorders>
            <w:shd w:val="clear" w:color="auto" w:fill="FFFFFF"/>
            <w:vAlign w:val="bottom"/>
          </w:tcPr>
          <w:p w14:paraId="26FF828D"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 xml:space="preserve">—  </w:t>
            </w:r>
          </w:p>
        </w:tc>
      </w:tr>
      <w:tr w:rsidR="007810B9" w:rsidRPr="00865C5E" w14:paraId="133AD18F" w14:textId="77777777" w:rsidTr="001C1B68">
        <w:tc>
          <w:tcPr>
            <w:tcW w:w="3747" w:type="dxa"/>
            <w:tcBorders>
              <w:right w:val="double" w:sz="4" w:space="0" w:color="auto"/>
            </w:tcBorders>
            <w:shd w:val="clear" w:color="auto" w:fill="FFFFFF"/>
            <w:vAlign w:val="bottom"/>
          </w:tcPr>
          <w:p w14:paraId="3C9A6E07"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Inventory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B7BC7B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6A910F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388,000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EFCC5FF"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244A18E"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DF676DD"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868,000</w:t>
            </w:r>
          </w:p>
        </w:tc>
      </w:tr>
      <w:tr w:rsidR="007810B9" w:rsidRPr="00865C5E" w14:paraId="0396798D" w14:textId="77777777" w:rsidTr="001C1B68">
        <w:tc>
          <w:tcPr>
            <w:tcW w:w="3747" w:type="dxa"/>
            <w:tcBorders>
              <w:right w:val="double" w:sz="4" w:space="0" w:color="auto"/>
            </w:tcBorders>
            <w:shd w:val="clear" w:color="auto" w:fill="FFFFFF"/>
            <w:vAlign w:val="bottom"/>
          </w:tcPr>
          <w:p w14:paraId="52861A30"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Investment in Sienna Ltd.</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DA788F6"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1,040,000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F3E4A4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 xml:space="preserve">—  </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3B4DBB7"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C5DC55C"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1,040,000</w:t>
            </w:r>
          </w:p>
        </w:tc>
        <w:tc>
          <w:tcPr>
            <w:tcW w:w="1440" w:type="dxa"/>
            <w:tcBorders>
              <w:top w:val="single" w:sz="4" w:space="0" w:color="auto"/>
              <w:left w:val="double" w:sz="4" w:space="0" w:color="auto"/>
              <w:bottom w:val="single" w:sz="4" w:space="0" w:color="auto"/>
            </w:tcBorders>
            <w:shd w:val="clear" w:color="auto" w:fill="FFFFFF"/>
            <w:vAlign w:val="bottom"/>
          </w:tcPr>
          <w:p w14:paraId="74693801"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 xml:space="preserve">—  </w:t>
            </w:r>
          </w:p>
        </w:tc>
      </w:tr>
      <w:tr w:rsidR="007810B9" w:rsidRPr="00865C5E" w14:paraId="72BD0C73" w14:textId="77777777" w:rsidTr="001C1B68">
        <w:tc>
          <w:tcPr>
            <w:tcW w:w="3747" w:type="dxa"/>
            <w:tcBorders>
              <w:right w:val="double" w:sz="4" w:space="0" w:color="auto"/>
            </w:tcBorders>
            <w:shd w:val="clear" w:color="auto" w:fill="FFFFFF"/>
            <w:vAlign w:val="bottom"/>
          </w:tcPr>
          <w:p w14:paraId="3EC1BB03"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Property, plant and equipment, net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930430C"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608,000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B88FED9"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720,000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1A59C5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96C1A84"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6341EA0E"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1,328,000</w:t>
            </w:r>
          </w:p>
        </w:tc>
      </w:tr>
      <w:tr w:rsidR="007810B9" w:rsidRPr="00865C5E" w14:paraId="0FBF81B4" w14:textId="77777777" w:rsidTr="001C1B68">
        <w:tc>
          <w:tcPr>
            <w:tcW w:w="3747" w:type="dxa"/>
            <w:tcBorders>
              <w:right w:val="double" w:sz="4" w:space="0" w:color="auto"/>
            </w:tcBorders>
            <w:shd w:val="clear" w:color="auto" w:fill="FFFFFF"/>
            <w:vAlign w:val="bottom"/>
          </w:tcPr>
          <w:p w14:paraId="59939129"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Goodwill</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D34B5A1" w14:textId="3AA025E1"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w:t>
            </w:r>
            <w:r w:rsidR="005C5B5C">
              <w:rPr>
                <w:rFonts w:ascii="Arial" w:hAnsi="Arial"/>
                <w:sz w:val="20"/>
                <w:u w:val="single"/>
                <w:lang w:val="en-CA"/>
              </w:rPr>
              <w:t xml:space="preserve">  </w:t>
            </w:r>
            <w:r w:rsidRPr="00865C5E">
              <w:rPr>
                <w:rFonts w:ascii="Arial" w:hAnsi="Arial"/>
                <w:sz w:val="20"/>
                <w:u w:val="single"/>
                <w:lang w:val="en-CA"/>
              </w:rPr>
              <w:t>    </w:t>
            </w:r>
            <w:r w:rsidR="005C5B5C">
              <w:rPr>
                <w:rFonts w:ascii="Arial" w:hAnsi="Arial"/>
                <w:sz w:val="20"/>
                <w:u w:val="single"/>
                <w:lang w:val="en-CA"/>
              </w:rPr>
              <w:t xml:space="preserve">  </w:t>
            </w:r>
            <w:r w:rsidRPr="00865C5E">
              <w:rPr>
                <w:rFonts w:ascii="Arial" w:hAnsi="Arial"/>
                <w:sz w:val="20"/>
                <w:u w:val="single"/>
                <w:lang w:val="en-CA"/>
              </w:rPr>
              <w:t>  </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A288BE6" w14:textId="2CD9FBFC"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u w:val="single"/>
                <w:lang w:val="en-CA"/>
              </w:rPr>
              <w:t>          </w:t>
            </w:r>
            <w:r w:rsidR="005C5B5C">
              <w:rPr>
                <w:rFonts w:ascii="Arial" w:hAnsi="Arial"/>
                <w:sz w:val="20"/>
                <w:u w:val="single"/>
                <w:lang w:val="en-CA"/>
              </w:rPr>
              <w:t xml:space="preserve">    </w:t>
            </w:r>
            <w:r w:rsidRPr="00865C5E">
              <w:rPr>
                <w:rFonts w:ascii="Arial" w:hAnsi="Arial"/>
                <w:sz w:val="20"/>
                <w:u w:val="single"/>
                <w:lang w:val="en-CA"/>
              </w:rPr>
              <w:t>  </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408BC90D"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200,000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DACD109"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9DC33E3"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200,000</w:t>
            </w:r>
          </w:p>
        </w:tc>
      </w:tr>
      <w:tr w:rsidR="007810B9" w:rsidRPr="00865C5E" w14:paraId="7047F0D6" w14:textId="77777777" w:rsidTr="001C1B68">
        <w:tc>
          <w:tcPr>
            <w:tcW w:w="3747" w:type="dxa"/>
            <w:tcBorders>
              <w:right w:val="double" w:sz="4" w:space="0" w:color="auto"/>
            </w:tcBorders>
            <w:shd w:val="clear" w:color="auto" w:fill="FFFFFF"/>
            <w:vAlign w:val="bottom"/>
          </w:tcPr>
          <w:p w14:paraId="40DFA225"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E5C316B"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2,616,000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1E0B6C2"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1,324,000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4CFDEA1"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59CC27E"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49DE4D4A"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2,980,000</w:t>
            </w:r>
          </w:p>
        </w:tc>
      </w:tr>
      <w:tr w:rsidR="007810B9" w:rsidRPr="00865C5E" w14:paraId="2449FB11" w14:textId="77777777" w:rsidTr="001C1B68">
        <w:tc>
          <w:tcPr>
            <w:tcW w:w="3747" w:type="dxa"/>
            <w:tcBorders>
              <w:right w:val="double" w:sz="4" w:space="0" w:color="auto"/>
            </w:tcBorders>
            <w:shd w:val="clear" w:color="auto" w:fill="FFFFFF"/>
            <w:vAlign w:val="bottom"/>
          </w:tcPr>
          <w:p w14:paraId="12EF4399" w14:textId="77777777" w:rsidR="007810B9" w:rsidRPr="00865C5E" w:rsidRDefault="007810B9" w:rsidP="003F7B48">
            <w:pPr>
              <w:pStyle w:val="pformab"/>
              <w:spacing w:before="40" w:after="40"/>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000EFD2"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EFCF759"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9A9E3AF"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5906360"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F413990"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299BB6BF" w14:textId="77777777" w:rsidTr="001C1B68">
        <w:tc>
          <w:tcPr>
            <w:tcW w:w="3747" w:type="dxa"/>
            <w:tcBorders>
              <w:right w:val="double" w:sz="4" w:space="0" w:color="auto"/>
            </w:tcBorders>
            <w:shd w:val="clear" w:color="auto" w:fill="FFFFFF"/>
            <w:vAlign w:val="bottom"/>
          </w:tcPr>
          <w:p w14:paraId="45318607"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Liabilities and Shareholders’ Equity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7EFA5FE"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FBFC6E1"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5B3D9C20"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59B512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285946C"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7A87FBC4" w14:textId="77777777" w:rsidTr="001C1B68">
        <w:tc>
          <w:tcPr>
            <w:tcW w:w="3747" w:type="dxa"/>
            <w:tcBorders>
              <w:right w:val="double" w:sz="4" w:space="0" w:color="auto"/>
            </w:tcBorders>
            <w:shd w:val="clear" w:color="auto" w:fill="FFFFFF"/>
            <w:vAlign w:val="bottom"/>
          </w:tcPr>
          <w:p w14:paraId="55BE8A1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9C55461"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192,000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242B88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128,000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4AEAC41"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C12E18D"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B63B0F2"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320,000</w:t>
            </w:r>
          </w:p>
        </w:tc>
      </w:tr>
      <w:tr w:rsidR="007810B9" w:rsidRPr="00865C5E" w14:paraId="5EF24581" w14:textId="77777777" w:rsidTr="001C1B68">
        <w:tc>
          <w:tcPr>
            <w:tcW w:w="3747" w:type="dxa"/>
            <w:tcBorders>
              <w:right w:val="double" w:sz="4" w:space="0" w:color="auto"/>
            </w:tcBorders>
            <w:shd w:val="clear" w:color="auto" w:fill="FFFFFF"/>
            <w:vAlign w:val="bottom"/>
          </w:tcPr>
          <w:p w14:paraId="4DD295D3" w14:textId="1C7C73E5"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2CA90C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588,000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021D772"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224,000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D531B7D"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852538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495BB9C3"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812,000</w:t>
            </w:r>
          </w:p>
        </w:tc>
      </w:tr>
      <w:tr w:rsidR="007810B9" w:rsidRPr="00865C5E" w14:paraId="1C2B09C8" w14:textId="77777777" w:rsidTr="001C1B68">
        <w:tc>
          <w:tcPr>
            <w:tcW w:w="3747" w:type="dxa"/>
            <w:tcBorders>
              <w:right w:val="double" w:sz="4" w:space="0" w:color="auto"/>
            </w:tcBorders>
            <w:shd w:val="clear" w:color="auto" w:fill="FFFFFF"/>
            <w:vAlign w:val="bottom"/>
          </w:tcPr>
          <w:p w14:paraId="0F6153A3"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 payable to Pisa Inc.</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3D24BA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 xml:space="preserve">—  </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5AD7C1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120,000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B7F700C"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(a)</w:t>
            </w:r>
            <w:r w:rsidRPr="00865C5E">
              <w:rPr>
                <w:rFonts w:ascii="Arial" w:hAnsi="Arial"/>
                <w:sz w:val="20"/>
                <w:lang w:val="en-CA"/>
              </w:rPr>
              <w:tab/>
              <w:t>120,000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2FA84CD"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FC5A3D5"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 xml:space="preserve">—  </w:t>
            </w:r>
          </w:p>
        </w:tc>
      </w:tr>
      <w:tr w:rsidR="007810B9" w:rsidRPr="00865C5E" w14:paraId="16ADB949" w14:textId="77777777" w:rsidTr="001C1B68">
        <w:tc>
          <w:tcPr>
            <w:tcW w:w="3747" w:type="dxa"/>
            <w:tcBorders>
              <w:right w:val="double" w:sz="4" w:space="0" w:color="auto"/>
            </w:tcBorders>
            <w:shd w:val="clear" w:color="auto" w:fill="FFFFFF"/>
            <w:vAlign w:val="bottom"/>
          </w:tcPr>
          <w:p w14:paraId="3A230A9C"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Other liabilities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D5ACB0D"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204,000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F2C9D6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12,000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D9F0647"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8C0C2C9"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5FD6F8F"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216,000</w:t>
            </w:r>
          </w:p>
        </w:tc>
      </w:tr>
      <w:tr w:rsidR="007810B9" w:rsidRPr="00865C5E" w14:paraId="5407A1FD" w14:textId="77777777" w:rsidTr="001C1B68">
        <w:tc>
          <w:tcPr>
            <w:tcW w:w="3747" w:type="dxa"/>
            <w:tcBorders>
              <w:right w:val="double" w:sz="4" w:space="0" w:color="auto"/>
            </w:tcBorders>
            <w:shd w:val="clear" w:color="auto" w:fill="FFFFFF"/>
            <w:vAlign w:val="bottom"/>
          </w:tcPr>
          <w:p w14:paraId="21A9F492"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Common shares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01850B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880,000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FDD67DB"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440,000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BE5FB33"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440,000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0E2A7AD"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2474AA7"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880,000</w:t>
            </w:r>
          </w:p>
        </w:tc>
      </w:tr>
      <w:tr w:rsidR="007810B9" w:rsidRPr="00865C5E" w14:paraId="1EC42DB4" w14:textId="77777777" w:rsidTr="001C1B68">
        <w:tc>
          <w:tcPr>
            <w:tcW w:w="3747" w:type="dxa"/>
            <w:tcBorders>
              <w:right w:val="double" w:sz="4" w:space="0" w:color="auto"/>
            </w:tcBorders>
            <w:shd w:val="clear" w:color="auto" w:fill="FFFFFF"/>
            <w:vAlign w:val="bottom"/>
          </w:tcPr>
          <w:p w14:paraId="43DE4A87"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Retained earnings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1DDF682"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752,000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B46AE6B" w14:textId="77777777"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 xml:space="preserve">   400,000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619E2CDD" w14:textId="77777777" w:rsidR="007810B9" w:rsidRPr="00865C5E" w:rsidRDefault="007810B9" w:rsidP="003F7B48">
            <w:pPr>
              <w:pStyle w:val="pformab"/>
              <w:tabs>
                <w:tab w:val="right" w:pos="1212"/>
              </w:tabs>
              <w:spacing w:before="0" w:after="40"/>
              <w:ind w:right="-72"/>
              <w:rPr>
                <w:rFonts w:ascii="Arial" w:hAnsi="Arial"/>
                <w:sz w:val="20"/>
                <w:u w:val="single"/>
                <w:lang w:val="en-CA"/>
              </w:rPr>
            </w:pPr>
            <w:r w:rsidRPr="00865C5E">
              <w:rPr>
                <w:rFonts w:ascii="Arial" w:hAnsi="Arial"/>
                <w:sz w:val="20"/>
                <w:lang w:val="en-CA"/>
              </w:rPr>
              <w:t>(b)</w:t>
            </w:r>
            <w:r w:rsidRPr="00865C5E">
              <w:rPr>
                <w:rFonts w:ascii="Arial" w:hAnsi="Arial"/>
                <w:sz w:val="20"/>
                <w:lang w:val="en-CA"/>
              </w:rPr>
              <w:tab/>
            </w:r>
            <w:r w:rsidRPr="00865C5E">
              <w:rPr>
                <w:rFonts w:ascii="Arial" w:hAnsi="Arial"/>
                <w:sz w:val="20"/>
                <w:u w:val="single"/>
                <w:lang w:val="en-CA"/>
              </w:rPr>
              <w:t>400,000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C2C0D01" w14:textId="77777777" w:rsidR="007810B9" w:rsidRPr="00865C5E" w:rsidRDefault="007810B9" w:rsidP="003F7B48">
            <w:pPr>
              <w:pStyle w:val="pformab"/>
              <w:tabs>
                <w:tab w:val="right" w:pos="1212"/>
              </w:tabs>
              <w:spacing w:before="0" w:after="40"/>
              <w:ind w:right="-72"/>
              <w:jc w:val="both"/>
              <w:rPr>
                <w:rFonts w:ascii="Arial" w:hAnsi="Arial"/>
                <w:sz w:val="20"/>
                <w:u w:val="single"/>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10FB965D"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752,000</w:t>
            </w:r>
          </w:p>
        </w:tc>
      </w:tr>
      <w:tr w:rsidR="007810B9" w:rsidRPr="00865C5E" w14:paraId="758D569D" w14:textId="77777777" w:rsidTr="001C1B68">
        <w:tc>
          <w:tcPr>
            <w:tcW w:w="3747" w:type="dxa"/>
            <w:tcBorders>
              <w:right w:val="double" w:sz="4" w:space="0" w:color="auto"/>
            </w:tcBorders>
            <w:shd w:val="clear" w:color="auto" w:fill="FFFFFF"/>
            <w:vAlign w:val="bottom"/>
          </w:tcPr>
          <w:p w14:paraId="671A038B"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liabilities and shareholders’ equity</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6C06CB54"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2,616,000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5BB33B91"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1,324,000</w:t>
            </w:r>
          </w:p>
        </w:tc>
        <w:tc>
          <w:tcPr>
            <w:tcW w:w="1530" w:type="dxa"/>
            <w:tcBorders>
              <w:top w:val="single" w:sz="4" w:space="0" w:color="auto"/>
              <w:left w:val="double" w:sz="4" w:space="0" w:color="auto"/>
              <w:bottom w:val="double" w:sz="4" w:space="0" w:color="auto"/>
              <w:right w:val="double" w:sz="4" w:space="0" w:color="auto"/>
            </w:tcBorders>
            <w:shd w:val="clear" w:color="auto" w:fill="FFFFFF"/>
            <w:vAlign w:val="bottom"/>
          </w:tcPr>
          <w:p w14:paraId="060112CE" w14:textId="77777777" w:rsidR="007810B9" w:rsidRPr="00865C5E" w:rsidRDefault="007810B9" w:rsidP="003F7B48">
            <w:pPr>
              <w:pStyle w:val="pformab"/>
              <w:tabs>
                <w:tab w:val="right" w:pos="1212"/>
              </w:tabs>
              <w:spacing w:before="0" w:after="40"/>
              <w:ind w:right="-72"/>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1,160,000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723B163D" w14:textId="77777777" w:rsidR="007810B9" w:rsidRPr="00865C5E" w:rsidRDefault="007810B9" w:rsidP="003F7B48">
            <w:pPr>
              <w:pStyle w:val="pformab"/>
              <w:tabs>
                <w:tab w:val="right" w:pos="1212"/>
              </w:tabs>
              <w:spacing w:before="0" w:after="40"/>
              <w:ind w:right="-72"/>
              <w:jc w:val="both"/>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1,160,000</w:t>
            </w:r>
          </w:p>
        </w:tc>
        <w:tc>
          <w:tcPr>
            <w:tcW w:w="1440" w:type="dxa"/>
            <w:tcBorders>
              <w:top w:val="single" w:sz="4" w:space="0" w:color="auto"/>
              <w:left w:val="double" w:sz="4" w:space="0" w:color="auto"/>
              <w:bottom w:val="double" w:sz="4" w:space="0" w:color="auto"/>
            </w:tcBorders>
            <w:shd w:val="clear" w:color="auto" w:fill="FFFFFF"/>
            <w:vAlign w:val="bottom"/>
          </w:tcPr>
          <w:p w14:paraId="5FD12535"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2,980,000</w:t>
            </w:r>
          </w:p>
        </w:tc>
      </w:tr>
    </w:tbl>
    <w:p w14:paraId="4A40C89C" w14:textId="77777777" w:rsidR="007810B9" w:rsidRPr="00865C5E" w:rsidRDefault="007810B9" w:rsidP="007810B9">
      <w:pPr>
        <w:pStyle w:val="pfootnote"/>
        <w:rPr>
          <w:rFonts w:ascii="Arial" w:hAnsi="Arial"/>
          <w:lang w:val="en-CA"/>
        </w:rPr>
      </w:pPr>
    </w:p>
    <w:p w14:paraId="325CE103" w14:textId="24DBD24B" w:rsidR="007810B9" w:rsidRPr="00865C5E" w:rsidRDefault="007810B9" w:rsidP="001C1B68">
      <w:pPr>
        <w:pStyle w:val="ph3"/>
        <w:shd w:val="clear" w:color="auto" w:fill="FFFFFF"/>
        <w:tabs>
          <w:tab w:val="right" w:pos="12961"/>
        </w:tabs>
        <w:spacing w:before="0" w:after="120"/>
        <w:ind w:left="0" w:right="1685"/>
        <w:jc w:val="left"/>
        <w:rPr>
          <w:b/>
          <w:bCs/>
          <w:i w:val="0"/>
          <w:sz w:val="36"/>
          <w:szCs w:val="36"/>
          <w:lang w:val="en-CA"/>
        </w:rPr>
      </w:pPr>
      <w:r w:rsidRPr="00865C5E">
        <w:rPr>
          <w:lang w:val="en-CA"/>
        </w:rPr>
        <w:br w:type="page"/>
      </w:r>
      <w:r w:rsidRPr="00865C5E">
        <w:rPr>
          <w:lang w:val="en-CA"/>
        </w:rPr>
        <w:lastRenderedPageBreak/>
        <w:tab/>
        <w:t xml:space="preserve">(35-45 min.) </w:t>
      </w:r>
      <w:r w:rsidRPr="00865C5E">
        <w:rPr>
          <w:b/>
          <w:bCs/>
          <w:i w:val="0"/>
          <w:sz w:val="36"/>
          <w:szCs w:val="36"/>
          <w:lang w:val="en-CA"/>
        </w:rPr>
        <w:t>P16-5B</w:t>
      </w:r>
    </w:p>
    <w:tbl>
      <w:tblPr>
        <w:tblW w:w="10882"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72"/>
        <w:gridCol w:w="1350"/>
        <w:gridCol w:w="1350"/>
        <w:gridCol w:w="1530"/>
        <w:gridCol w:w="1440"/>
        <w:gridCol w:w="1440"/>
      </w:tblGrid>
      <w:tr w:rsidR="007810B9" w:rsidRPr="00865C5E" w14:paraId="76F6BC1A" w14:textId="77777777" w:rsidTr="001C1B68">
        <w:tc>
          <w:tcPr>
            <w:tcW w:w="10882" w:type="dxa"/>
            <w:gridSpan w:val="6"/>
            <w:tcBorders>
              <w:top w:val="double" w:sz="4" w:space="0" w:color="auto"/>
            </w:tcBorders>
            <w:shd w:val="clear" w:color="auto" w:fill="FFFFFF"/>
            <w:vAlign w:val="bottom"/>
          </w:tcPr>
          <w:p w14:paraId="6539D6EA" w14:textId="63F2F37D" w:rsidR="007810B9" w:rsidRPr="00490FE0" w:rsidRDefault="00101BEB" w:rsidP="003F7B48">
            <w:pPr>
              <w:pStyle w:val="pformhead"/>
              <w:shd w:val="clear" w:color="auto" w:fill="FFFFFF"/>
              <w:spacing w:before="40" w:after="40"/>
              <w:rPr>
                <w:rFonts w:ascii="Arial" w:hAnsi="Arial"/>
                <w:b/>
                <w:sz w:val="20"/>
                <w:lang w:val="en-CA"/>
              </w:rPr>
            </w:pPr>
            <w:r>
              <w:rPr>
                <w:rFonts w:ascii="Arial" w:hAnsi="Arial"/>
                <w:b/>
                <w:sz w:val="20"/>
                <w:lang w:val="en-CA"/>
              </w:rPr>
              <w:t>PINK CORP</w:t>
            </w:r>
            <w:r w:rsidR="00C37741" w:rsidRPr="00490FE0">
              <w:rPr>
                <w:rFonts w:ascii="Arial" w:hAnsi="Arial"/>
                <w:b/>
                <w:sz w:val="20"/>
                <w:lang w:val="en-CA"/>
              </w:rPr>
              <w:t>.</w:t>
            </w:r>
          </w:p>
        </w:tc>
      </w:tr>
      <w:tr w:rsidR="007810B9" w:rsidRPr="00865C5E" w14:paraId="43BEA23A" w14:textId="77777777" w:rsidTr="001C1B68">
        <w:tc>
          <w:tcPr>
            <w:tcW w:w="10882" w:type="dxa"/>
            <w:gridSpan w:val="6"/>
            <w:tcBorders>
              <w:bottom w:val="single" w:sz="4" w:space="0" w:color="auto"/>
            </w:tcBorders>
            <w:shd w:val="clear" w:color="auto" w:fill="FFFFFF"/>
            <w:vAlign w:val="bottom"/>
          </w:tcPr>
          <w:p w14:paraId="729B1D44" w14:textId="77777777"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Consolidation Worksheet</w:t>
            </w:r>
          </w:p>
        </w:tc>
      </w:tr>
      <w:tr w:rsidR="007810B9" w:rsidRPr="00865C5E" w14:paraId="7304F673" w14:textId="77777777" w:rsidTr="00B3771D">
        <w:tc>
          <w:tcPr>
            <w:tcW w:w="10882" w:type="dxa"/>
            <w:gridSpan w:val="6"/>
            <w:tcBorders>
              <w:top w:val="single" w:sz="4" w:space="0" w:color="auto"/>
              <w:bottom w:val="double" w:sz="4" w:space="0" w:color="auto"/>
            </w:tcBorders>
            <w:shd w:val="clear" w:color="auto" w:fill="FFFFFF"/>
            <w:vAlign w:val="bottom"/>
          </w:tcPr>
          <w:p w14:paraId="036273E6" w14:textId="7A73EDEE"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March 22, </w:t>
            </w:r>
            <w:r w:rsidR="003B3250" w:rsidRPr="00865C5E">
              <w:rPr>
                <w:rFonts w:ascii="Arial" w:hAnsi="Arial"/>
                <w:sz w:val="20"/>
                <w:lang w:val="en-CA"/>
              </w:rPr>
              <w:t>2020</w:t>
            </w:r>
          </w:p>
        </w:tc>
      </w:tr>
      <w:tr w:rsidR="007810B9" w:rsidRPr="00865C5E" w14:paraId="6E864BA8" w14:textId="77777777" w:rsidTr="001C1B68">
        <w:trPr>
          <w:cantSplit/>
        </w:trPr>
        <w:tc>
          <w:tcPr>
            <w:tcW w:w="3772" w:type="dxa"/>
            <w:vMerge w:val="restart"/>
            <w:tcBorders>
              <w:top w:val="double" w:sz="4" w:space="0" w:color="auto"/>
              <w:right w:val="double" w:sz="4" w:space="0" w:color="auto"/>
            </w:tcBorders>
            <w:shd w:val="clear" w:color="auto" w:fill="FFFFFF"/>
            <w:vAlign w:val="bottom"/>
          </w:tcPr>
          <w:p w14:paraId="206F86F3"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7198E4C7" w14:textId="41115978" w:rsidR="007810B9" w:rsidRPr="00490FE0" w:rsidRDefault="00C37741" w:rsidP="00162744">
            <w:pPr>
              <w:pStyle w:val="pformab"/>
              <w:spacing w:before="40" w:after="40"/>
              <w:ind w:left="-53" w:right="-63"/>
              <w:jc w:val="center"/>
              <w:rPr>
                <w:rFonts w:ascii="Arial" w:hAnsi="Arial"/>
                <w:b/>
                <w:sz w:val="20"/>
                <w:lang w:val="en-CA"/>
              </w:rPr>
            </w:pPr>
            <w:r w:rsidRPr="00490FE0">
              <w:rPr>
                <w:rFonts w:ascii="Arial" w:hAnsi="Arial"/>
                <w:b/>
                <w:sz w:val="20"/>
                <w:lang w:val="en-CA"/>
              </w:rPr>
              <w:t>Pink Corp.</w:t>
            </w:r>
          </w:p>
        </w:tc>
        <w:tc>
          <w:tcPr>
            <w:tcW w:w="1350"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118D9198" w14:textId="575C3DD0" w:rsidR="007810B9" w:rsidRPr="00490FE0" w:rsidRDefault="00C37741" w:rsidP="003F7B48">
            <w:pPr>
              <w:pStyle w:val="pformab"/>
              <w:spacing w:before="40" w:after="40"/>
              <w:ind w:right="-63"/>
              <w:jc w:val="center"/>
              <w:rPr>
                <w:rFonts w:ascii="Arial" w:hAnsi="Arial"/>
                <w:b/>
                <w:sz w:val="20"/>
                <w:lang w:val="en-CA"/>
              </w:rPr>
            </w:pPr>
            <w:r w:rsidRPr="00490FE0">
              <w:rPr>
                <w:rFonts w:ascii="Arial" w:hAnsi="Arial"/>
                <w:b/>
                <w:sz w:val="20"/>
                <w:lang w:val="en-CA"/>
              </w:rPr>
              <w:t>Salmon</w:t>
            </w:r>
            <w:r w:rsidR="0068306D">
              <w:rPr>
                <w:rFonts w:ascii="Arial" w:hAnsi="Arial"/>
                <w:b/>
                <w:sz w:val="20"/>
                <w:lang w:val="en-CA"/>
              </w:rPr>
              <w:t xml:space="preserve"> I</w:t>
            </w:r>
            <w:r w:rsidRPr="00490FE0">
              <w:rPr>
                <w:rFonts w:ascii="Arial" w:hAnsi="Arial"/>
                <w:b/>
                <w:sz w:val="20"/>
                <w:lang w:val="en-CA"/>
              </w:rPr>
              <w:t>nc.</w:t>
            </w:r>
          </w:p>
        </w:tc>
        <w:tc>
          <w:tcPr>
            <w:tcW w:w="2970" w:type="dxa"/>
            <w:gridSpan w:val="2"/>
            <w:tcBorders>
              <w:top w:val="double" w:sz="4" w:space="0" w:color="auto"/>
              <w:left w:val="double" w:sz="4" w:space="0" w:color="auto"/>
              <w:bottom w:val="single" w:sz="4" w:space="0" w:color="auto"/>
            </w:tcBorders>
            <w:shd w:val="clear" w:color="auto" w:fill="FFFFFF"/>
            <w:vAlign w:val="bottom"/>
          </w:tcPr>
          <w:p w14:paraId="7F172BE3" w14:textId="00DCA5CD" w:rsidR="007810B9" w:rsidRPr="00490FE0" w:rsidRDefault="00C37741" w:rsidP="003F7B48">
            <w:pPr>
              <w:pStyle w:val="pformab"/>
              <w:spacing w:before="0" w:after="40"/>
              <w:ind w:right="-63"/>
              <w:jc w:val="center"/>
              <w:rPr>
                <w:rFonts w:ascii="Arial" w:hAnsi="Arial"/>
                <w:b/>
                <w:sz w:val="20"/>
                <w:lang w:val="en-CA"/>
              </w:rPr>
            </w:pPr>
            <w:r w:rsidRPr="00490FE0">
              <w:rPr>
                <w:rFonts w:ascii="Arial" w:hAnsi="Arial"/>
                <w:b/>
                <w:sz w:val="20"/>
                <w:lang w:val="en-CA"/>
              </w:rPr>
              <w:t>Elimination</w:t>
            </w:r>
            <w:r w:rsidR="00101BEB">
              <w:rPr>
                <w:rFonts w:ascii="Arial" w:hAnsi="Arial"/>
                <w:b/>
                <w:sz w:val="20"/>
                <w:lang w:val="en-CA"/>
              </w:rPr>
              <w:t>s</w:t>
            </w:r>
          </w:p>
        </w:tc>
        <w:tc>
          <w:tcPr>
            <w:tcW w:w="1440" w:type="dxa"/>
            <w:tcBorders>
              <w:top w:val="double" w:sz="4" w:space="0" w:color="auto"/>
              <w:left w:val="double" w:sz="4" w:space="0" w:color="auto"/>
              <w:bottom w:val="nil"/>
            </w:tcBorders>
            <w:shd w:val="clear" w:color="auto" w:fill="FFFFFF"/>
            <w:vAlign w:val="bottom"/>
          </w:tcPr>
          <w:p w14:paraId="36FBA218" w14:textId="77777777" w:rsidR="007810B9" w:rsidRPr="00865C5E" w:rsidRDefault="007810B9" w:rsidP="003F7B48">
            <w:pPr>
              <w:pStyle w:val="pformab"/>
              <w:spacing w:before="0" w:after="40"/>
              <w:ind w:right="-63"/>
              <w:jc w:val="center"/>
              <w:rPr>
                <w:rFonts w:ascii="Arial" w:hAnsi="Arial"/>
                <w:sz w:val="20"/>
                <w:lang w:val="en-CA"/>
              </w:rPr>
            </w:pPr>
          </w:p>
        </w:tc>
      </w:tr>
      <w:tr w:rsidR="007810B9" w:rsidRPr="00865C5E" w14:paraId="5595FD4E" w14:textId="77777777" w:rsidTr="00B3771D">
        <w:trPr>
          <w:cantSplit/>
          <w:trHeight w:val="170"/>
        </w:trPr>
        <w:tc>
          <w:tcPr>
            <w:tcW w:w="3772" w:type="dxa"/>
            <w:vMerge/>
            <w:tcBorders>
              <w:bottom w:val="double" w:sz="4" w:space="0" w:color="auto"/>
              <w:right w:val="double" w:sz="4" w:space="0" w:color="auto"/>
            </w:tcBorders>
            <w:shd w:val="clear" w:color="auto" w:fill="FFFFFF"/>
            <w:vAlign w:val="bottom"/>
          </w:tcPr>
          <w:p w14:paraId="31115D2D"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tcBorders>
              <w:top w:val="nil"/>
              <w:left w:val="double" w:sz="4" w:space="0" w:color="auto"/>
              <w:bottom w:val="double" w:sz="4" w:space="0" w:color="auto"/>
              <w:right w:val="double" w:sz="4" w:space="0" w:color="auto"/>
            </w:tcBorders>
            <w:shd w:val="clear" w:color="auto" w:fill="FFFFFF"/>
            <w:vAlign w:val="bottom"/>
          </w:tcPr>
          <w:p w14:paraId="0230459E" w14:textId="77777777" w:rsidR="007810B9" w:rsidRPr="00865C5E" w:rsidRDefault="007810B9" w:rsidP="003F7B48">
            <w:pPr>
              <w:pStyle w:val="pformab"/>
              <w:spacing w:before="40" w:after="40"/>
              <w:ind w:right="-63"/>
              <w:jc w:val="center"/>
              <w:rPr>
                <w:rFonts w:ascii="Arial" w:hAnsi="Arial"/>
                <w:sz w:val="20"/>
                <w:lang w:val="en-CA"/>
              </w:rPr>
            </w:pPr>
          </w:p>
        </w:tc>
        <w:tc>
          <w:tcPr>
            <w:tcW w:w="1350" w:type="dxa"/>
            <w:vMerge/>
            <w:tcBorders>
              <w:top w:val="nil"/>
              <w:left w:val="double" w:sz="4" w:space="0" w:color="auto"/>
              <w:bottom w:val="double" w:sz="4" w:space="0" w:color="auto"/>
              <w:right w:val="double" w:sz="4" w:space="0" w:color="auto"/>
            </w:tcBorders>
            <w:shd w:val="clear" w:color="auto" w:fill="FFFFFF"/>
            <w:vAlign w:val="bottom"/>
          </w:tcPr>
          <w:p w14:paraId="10EB6FB4" w14:textId="77777777" w:rsidR="007810B9" w:rsidRPr="00865C5E" w:rsidRDefault="007810B9" w:rsidP="003F7B48">
            <w:pPr>
              <w:pStyle w:val="pformab"/>
              <w:tabs>
                <w:tab w:val="decimal" w:pos="965"/>
              </w:tabs>
              <w:spacing w:before="40" w:after="40"/>
              <w:ind w:right="-63"/>
              <w:jc w:val="center"/>
              <w:rPr>
                <w:rFonts w:ascii="Arial" w:hAnsi="Arial"/>
                <w:sz w:val="20"/>
                <w:lang w:val="en-CA"/>
              </w:rPr>
            </w:pPr>
          </w:p>
        </w:tc>
        <w:tc>
          <w:tcPr>
            <w:tcW w:w="1530" w:type="dxa"/>
            <w:tcBorders>
              <w:top w:val="nil"/>
              <w:left w:val="double" w:sz="4" w:space="0" w:color="auto"/>
              <w:bottom w:val="double" w:sz="4" w:space="0" w:color="auto"/>
              <w:right w:val="double" w:sz="4" w:space="0" w:color="auto"/>
            </w:tcBorders>
            <w:shd w:val="clear" w:color="auto" w:fill="FFFFFF"/>
            <w:vAlign w:val="bottom"/>
          </w:tcPr>
          <w:p w14:paraId="332913CD" w14:textId="60F91425" w:rsidR="007810B9" w:rsidRPr="00490FE0" w:rsidRDefault="00C37741" w:rsidP="003F7B48">
            <w:pPr>
              <w:pStyle w:val="pformab"/>
              <w:spacing w:before="0" w:after="40"/>
              <w:ind w:right="-63"/>
              <w:jc w:val="center"/>
              <w:rPr>
                <w:rFonts w:ascii="Arial" w:hAnsi="Arial"/>
                <w:b/>
                <w:sz w:val="20"/>
                <w:lang w:val="en-CA"/>
              </w:rPr>
            </w:pPr>
            <w:r w:rsidRPr="00490FE0">
              <w:rPr>
                <w:rFonts w:ascii="Arial" w:hAnsi="Arial"/>
                <w:b/>
                <w:sz w:val="20"/>
                <w:lang w:val="en-CA"/>
              </w:rPr>
              <w:t>Debit</w:t>
            </w:r>
          </w:p>
        </w:tc>
        <w:tc>
          <w:tcPr>
            <w:tcW w:w="1440" w:type="dxa"/>
            <w:tcBorders>
              <w:top w:val="nil"/>
              <w:left w:val="double" w:sz="4" w:space="0" w:color="auto"/>
              <w:bottom w:val="double" w:sz="4" w:space="0" w:color="auto"/>
              <w:right w:val="double" w:sz="4" w:space="0" w:color="auto"/>
            </w:tcBorders>
            <w:shd w:val="clear" w:color="auto" w:fill="FFFFFF"/>
            <w:vAlign w:val="bottom"/>
          </w:tcPr>
          <w:p w14:paraId="49E96DEC" w14:textId="243AA5BA" w:rsidR="007810B9" w:rsidRPr="00490FE0" w:rsidRDefault="00C37741" w:rsidP="003F7B48">
            <w:pPr>
              <w:pStyle w:val="pformab"/>
              <w:spacing w:before="0" w:after="40"/>
              <w:ind w:right="-63"/>
              <w:jc w:val="center"/>
              <w:rPr>
                <w:rFonts w:ascii="Arial" w:hAnsi="Arial"/>
                <w:b/>
                <w:sz w:val="20"/>
                <w:lang w:val="en-CA"/>
              </w:rPr>
            </w:pPr>
            <w:r w:rsidRPr="00490FE0">
              <w:rPr>
                <w:rFonts w:ascii="Arial" w:hAnsi="Arial"/>
                <w:b/>
                <w:sz w:val="20"/>
                <w:lang w:val="en-CA"/>
              </w:rPr>
              <w:t>Credit</w:t>
            </w:r>
          </w:p>
        </w:tc>
        <w:tc>
          <w:tcPr>
            <w:tcW w:w="1440" w:type="dxa"/>
            <w:tcBorders>
              <w:top w:val="nil"/>
              <w:left w:val="double" w:sz="4" w:space="0" w:color="auto"/>
              <w:bottom w:val="double" w:sz="4" w:space="0" w:color="auto"/>
            </w:tcBorders>
            <w:shd w:val="clear" w:color="auto" w:fill="FFFFFF"/>
            <w:vAlign w:val="bottom"/>
          </w:tcPr>
          <w:p w14:paraId="1B2AD765" w14:textId="5CA1F6AB" w:rsidR="007810B9" w:rsidRPr="00490FE0" w:rsidRDefault="00C37741" w:rsidP="003F7B48">
            <w:pPr>
              <w:pStyle w:val="pformab"/>
              <w:spacing w:before="0" w:after="40"/>
              <w:jc w:val="center"/>
              <w:rPr>
                <w:rFonts w:ascii="Arial" w:hAnsi="Arial"/>
                <w:b/>
                <w:spacing w:val="-4"/>
                <w:sz w:val="20"/>
                <w:lang w:val="en-CA"/>
              </w:rPr>
            </w:pPr>
            <w:r w:rsidRPr="00490FE0">
              <w:rPr>
                <w:rFonts w:ascii="Arial" w:hAnsi="Arial"/>
                <w:b/>
                <w:spacing w:val="-4"/>
                <w:sz w:val="20"/>
                <w:lang w:val="en-CA"/>
              </w:rPr>
              <w:t>Consolidated Amounts</w:t>
            </w:r>
          </w:p>
        </w:tc>
      </w:tr>
      <w:tr w:rsidR="007810B9" w:rsidRPr="00865C5E" w14:paraId="23B57FD9" w14:textId="77777777" w:rsidTr="00B3771D">
        <w:tc>
          <w:tcPr>
            <w:tcW w:w="3772" w:type="dxa"/>
            <w:tcBorders>
              <w:top w:val="double" w:sz="4" w:space="0" w:color="auto"/>
              <w:right w:val="double" w:sz="4" w:space="0" w:color="auto"/>
            </w:tcBorders>
            <w:shd w:val="clear" w:color="auto" w:fill="FFFFFF"/>
            <w:vAlign w:val="bottom"/>
          </w:tcPr>
          <w:p w14:paraId="76237B57"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Assets</w:t>
            </w: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4A3FA8EC"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double" w:sz="4" w:space="0" w:color="auto"/>
              <w:left w:val="double" w:sz="4" w:space="0" w:color="auto"/>
              <w:bottom w:val="single" w:sz="4" w:space="0" w:color="auto"/>
              <w:right w:val="double" w:sz="4" w:space="0" w:color="auto"/>
            </w:tcBorders>
            <w:shd w:val="clear" w:color="auto" w:fill="FFFFFF"/>
            <w:vAlign w:val="bottom"/>
          </w:tcPr>
          <w:p w14:paraId="07404A5E"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530" w:type="dxa"/>
            <w:tcBorders>
              <w:top w:val="double" w:sz="4" w:space="0" w:color="auto"/>
              <w:left w:val="double" w:sz="4" w:space="0" w:color="auto"/>
              <w:bottom w:val="single" w:sz="4" w:space="0" w:color="auto"/>
              <w:right w:val="double" w:sz="4" w:space="0" w:color="auto"/>
            </w:tcBorders>
            <w:shd w:val="clear" w:color="auto" w:fill="FFFFFF"/>
            <w:vAlign w:val="bottom"/>
          </w:tcPr>
          <w:p w14:paraId="4871A97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double" w:sz="4" w:space="0" w:color="auto"/>
              <w:left w:val="double" w:sz="4" w:space="0" w:color="auto"/>
              <w:bottom w:val="single" w:sz="4" w:space="0" w:color="auto"/>
              <w:right w:val="double" w:sz="4" w:space="0" w:color="auto"/>
            </w:tcBorders>
            <w:shd w:val="clear" w:color="auto" w:fill="FFFFFF"/>
            <w:vAlign w:val="bottom"/>
          </w:tcPr>
          <w:p w14:paraId="4B7E8E8C"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double" w:sz="4" w:space="0" w:color="auto"/>
              <w:left w:val="double" w:sz="4" w:space="0" w:color="auto"/>
              <w:bottom w:val="single" w:sz="4" w:space="0" w:color="auto"/>
            </w:tcBorders>
            <w:shd w:val="clear" w:color="auto" w:fill="FFFFFF"/>
            <w:vAlign w:val="bottom"/>
          </w:tcPr>
          <w:p w14:paraId="512F6EAB"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4F5A7A48" w14:textId="77777777" w:rsidTr="001C1B68">
        <w:tc>
          <w:tcPr>
            <w:tcW w:w="3772" w:type="dxa"/>
            <w:tcBorders>
              <w:right w:val="double" w:sz="4" w:space="0" w:color="auto"/>
            </w:tcBorders>
            <w:shd w:val="clear" w:color="auto" w:fill="FFFFFF"/>
            <w:vAlign w:val="bottom"/>
          </w:tcPr>
          <w:p w14:paraId="04F666A0"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Cash</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BCBC3D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570,000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3250664"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4E730AC3"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E70ABE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37FF804"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720,000</w:t>
            </w:r>
          </w:p>
        </w:tc>
      </w:tr>
      <w:tr w:rsidR="007810B9" w:rsidRPr="00865C5E" w14:paraId="66F36A03" w14:textId="77777777" w:rsidTr="001C1B68">
        <w:tc>
          <w:tcPr>
            <w:tcW w:w="3772" w:type="dxa"/>
            <w:tcBorders>
              <w:right w:val="double" w:sz="4" w:space="0" w:color="auto"/>
            </w:tcBorders>
            <w:shd w:val="clear" w:color="auto" w:fill="FFFFFF"/>
            <w:vAlign w:val="bottom"/>
          </w:tcPr>
          <w:p w14:paraId="5D120B46"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receivable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847649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540,000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5EA6E0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440,000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D8C3B2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7C6A9AD"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7B682F81"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980,000</w:t>
            </w:r>
          </w:p>
        </w:tc>
      </w:tr>
      <w:tr w:rsidR="007810B9" w:rsidRPr="00865C5E" w14:paraId="453425D4" w14:textId="77777777" w:rsidTr="001C1B68">
        <w:tc>
          <w:tcPr>
            <w:tcW w:w="3772" w:type="dxa"/>
            <w:tcBorders>
              <w:right w:val="double" w:sz="4" w:space="0" w:color="auto"/>
            </w:tcBorders>
            <w:shd w:val="clear" w:color="auto" w:fill="FFFFFF"/>
            <w:vAlign w:val="bottom"/>
          </w:tcPr>
          <w:p w14:paraId="2336E290" w14:textId="35BA5DB0" w:rsidR="007810B9" w:rsidRPr="00865C5E" w:rsidRDefault="007810B9" w:rsidP="004F4FA1">
            <w:pPr>
              <w:pStyle w:val="pformab"/>
              <w:spacing w:before="40" w:after="40"/>
              <w:rPr>
                <w:rFonts w:ascii="Arial" w:hAnsi="Arial"/>
                <w:sz w:val="20"/>
                <w:lang w:val="en-CA"/>
              </w:rPr>
            </w:pPr>
            <w:r w:rsidRPr="00865C5E">
              <w:rPr>
                <w:rFonts w:ascii="Arial" w:hAnsi="Arial"/>
                <w:sz w:val="20"/>
                <w:lang w:val="en-CA"/>
              </w:rPr>
              <w:t xml:space="preserve">Note receivable from </w:t>
            </w:r>
            <w:r w:rsidR="004F4FA1" w:rsidRPr="00865C5E">
              <w:rPr>
                <w:rFonts w:ascii="Arial" w:hAnsi="Arial"/>
                <w:sz w:val="20"/>
                <w:lang w:val="en-CA"/>
              </w:rPr>
              <w:t>Pink</w:t>
            </w:r>
            <w:r w:rsidRPr="00865C5E">
              <w:rPr>
                <w:rFonts w:ascii="Arial" w:hAnsi="Arial"/>
                <w:sz w:val="20"/>
                <w:lang w:val="en-CA"/>
              </w:rPr>
              <w:t xml:space="preserve"> Corp.</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B9E7041"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8451B18"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400,000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6E2D4B5F"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(a)</w:t>
            </w:r>
            <w:r w:rsidRPr="00865C5E">
              <w:rPr>
                <w:rFonts w:ascii="Arial" w:hAnsi="Arial"/>
                <w:sz w:val="20"/>
                <w:lang w:val="en-CA"/>
              </w:rPr>
              <w:tab/>
              <w:t>400,000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AB16BAE" w14:textId="77777777" w:rsidR="007810B9" w:rsidRPr="00865C5E" w:rsidRDefault="007810B9" w:rsidP="003F7B48">
            <w:pPr>
              <w:pStyle w:val="pformab"/>
              <w:tabs>
                <w:tab w:val="right" w:pos="992"/>
              </w:tabs>
              <w:spacing w:before="0" w:after="40"/>
              <w:ind w:right="-72"/>
              <w:jc w:val="both"/>
              <w:rPr>
                <w:rFonts w:ascii="Arial" w:hAnsi="Arial"/>
                <w:sz w:val="20"/>
                <w:lang w:val="en-CA"/>
              </w:rPr>
            </w:pPr>
            <w:r w:rsidRPr="00865C5E">
              <w:rPr>
                <w:rFonts w:ascii="Arial" w:hAnsi="Arial"/>
                <w:sz w:val="20"/>
                <w:lang w:val="en-CA"/>
              </w:rPr>
              <w:tab/>
              <w:t>—</w:t>
            </w:r>
          </w:p>
        </w:tc>
        <w:tc>
          <w:tcPr>
            <w:tcW w:w="1440" w:type="dxa"/>
            <w:tcBorders>
              <w:top w:val="single" w:sz="4" w:space="0" w:color="auto"/>
              <w:left w:val="double" w:sz="4" w:space="0" w:color="auto"/>
              <w:bottom w:val="single" w:sz="4" w:space="0" w:color="auto"/>
            </w:tcBorders>
            <w:shd w:val="clear" w:color="auto" w:fill="FFFFFF"/>
            <w:vAlign w:val="bottom"/>
          </w:tcPr>
          <w:p w14:paraId="637CC8E7"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5D3B0BD4" w14:textId="77777777" w:rsidTr="001C1B68">
        <w:tc>
          <w:tcPr>
            <w:tcW w:w="3772" w:type="dxa"/>
            <w:tcBorders>
              <w:right w:val="double" w:sz="4" w:space="0" w:color="auto"/>
            </w:tcBorders>
            <w:shd w:val="clear" w:color="auto" w:fill="FFFFFF"/>
            <w:vAlign w:val="bottom"/>
          </w:tcPr>
          <w:p w14:paraId="7C9BFCAB"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Inventory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739375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750,000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90CCAF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540,000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AD32EB6"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52B3D2CF"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57AB2F1B"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1,290,000</w:t>
            </w:r>
          </w:p>
        </w:tc>
      </w:tr>
      <w:tr w:rsidR="007810B9" w:rsidRPr="00865C5E" w14:paraId="2B2EB957" w14:textId="77777777" w:rsidTr="001C1B68">
        <w:tc>
          <w:tcPr>
            <w:tcW w:w="3772" w:type="dxa"/>
            <w:tcBorders>
              <w:right w:val="double" w:sz="4" w:space="0" w:color="auto"/>
            </w:tcBorders>
            <w:shd w:val="clear" w:color="auto" w:fill="FFFFFF"/>
            <w:vAlign w:val="bottom"/>
          </w:tcPr>
          <w:p w14:paraId="3D41A8DF" w14:textId="49A8EE52" w:rsidR="007810B9" w:rsidRPr="00865C5E" w:rsidRDefault="007810B9" w:rsidP="004F4FA1">
            <w:pPr>
              <w:pStyle w:val="pformab"/>
              <w:spacing w:before="40" w:after="40"/>
              <w:rPr>
                <w:rFonts w:ascii="Arial" w:hAnsi="Arial"/>
                <w:sz w:val="20"/>
                <w:lang w:val="en-CA"/>
              </w:rPr>
            </w:pPr>
            <w:r w:rsidRPr="00865C5E">
              <w:rPr>
                <w:rFonts w:ascii="Arial" w:hAnsi="Arial"/>
                <w:sz w:val="20"/>
                <w:lang w:val="en-CA"/>
              </w:rPr>
              <w:t xml:space="preserve">Investment in </w:t>
            </w:r>
            <w:r w:rsidR="004F4FA1" w:rsidRPr="00865C5E">
              <w:rPr>
                <w:rFonts w:ascii="Arial" w:hAnsi="Arial"/>
                <w:sz w:val="20"/>
                <w:lang w:val="en-CA"/>
              </w:rPr>
              <w:t>Salmon</w:t>
            </w:r>
            <w:r w:rsidRPr="00865C5E">
              <w:rPr>
                <w:rFonts w:ascii="Arial" w:hAnsi="Arial"/>
                <w:sz w:val="20"/>
                <w:lang w:val="en-CA"/>
              </w:rPr>
              <w:t xml:space="preserve"> Inc.</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AF83939"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1,575,000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FB7FAC0"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101B76B0"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08A4F6BD"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1,575,000</w:t>
            </w:r>
          </w:p>
        </w:tc>
        <w:tc>
          <w:tcPr>
            <w:tcW w:w="1440" w:type="dxa"/>
            <w:tcBorders>
              <w:top w:val="single" w:sz="4" w:space="0" w:color="auto"/>
              <w:left w:val="double" w:sz="4" w:space="0" w:color="auto"/>
              <w:bottom w:val="single" w:sz="4" w:space="0" w:color="auto"/>
            </w:tcBorders>
            <w:shd w:val="clear" w:color="auto" w:fill="FFFFFF"/>
            <w:vAlign w:val="bottom"/>
          </w:tcPr>
          <w:p w14:paraId="3B9A5800"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5102DB56" w14:textId="77777777" w:rsidTr="001C1B68">
        <w:tc>
          <w:tcPr>
            <w:tcW w:w="3772" w:type="dxa"/>
            <w:tcBorders>
              <w:right w:val="double" w:sz="4" w:space="0" w:color="auto"/>
            </w:tcBorders>
            <w:shd w:val="clear" w:color="auto" w:fill="FFFFFF"/>
            <w:vAlign w:val="bottom"/>
          </w:tcPr>
          <w:p w14:paraId="3A89011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 xml:space="preserve">Property, plant, and equipment, net </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4FAC770"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1,797,000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3C1DA7F"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1,520,000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EE80691"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650A6A3"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0F15C3BD"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3,317,000</w:t>
            </w:r>
          </w:p>
        </w:tc>
      </w:tr>
      <w:tr w:rsidR="007810B9" w:rsidRPr="00865C5E" w14:paraId="0B12BF7F" w14:textId="77777777" w:rsidTr="001C1B68">
        <w:tc>
          <w:tcPr>
            <w:tcW w:w="3772" w:type="dxa"/>
            <w:tcBorders>
              <w:right w:val="double" w:sz="4" w:space="0" w:color="auto"/>
            </w:tcBorders>
            <w:shd w:val="clear" w:color="auto" w:fill="FFFFFF"/>
            <w:vAlign w:val="bottom"/>
          </w:tcPr>
          <w:p w14:paraId="75A55C7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Goodwill</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3DA16FA" w14:textId="41A4C4D2" w:rsidR="007810B9" w:rsidRPr="00865C5E" w:rsidRDefault="00637C78" w:rsidP="003F7B48">
            <w:pPr>
              <w:pStyle w:val="pformab"/>
              <w:tabs>
                <w:tab w:val="decimal" w:pos="1047"/>
              </w:tabs>
              <w:spacing w:before="40" w:after="40"/>
              <w:ind w:right="-72"/>
              <w:rPr>
                <w:rFonts w:ascii="Arial" w:hAnsi="Arial"/>
                <w:sz w:val="20"/>
                <w:lang w:val="en-CA"/>
              </w:rPr>
            </w:pPr>
            <w:r w:rsidRPr="00865C5E">
              <w:rPr>
                <w:rFonts w:ascii="Arial" w:hAnsi="Arial"/>
                <w:sz w:val="20"/>
                <w:u w:val="single"/>
                <w:lang w:val="en-CA"/>
              </w:rPr>
              <w:t>                </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0B0607E" w14:textId="763356A5" w:rsidR="007810B9" w:rsidRPr="00865C5E" w:rsidRDefault="007810B9" w:rsidP="00637C78">
            <w:pPr>
              <w:pStyle w:val="pformab"/>
              <w:tabs>
                <w:tab w:val="decimal" w:pos="1047"/>
              </w:tabs>
              <w:spacing w:before="40" w:after="40"/>
              <w:ind w:right="-72"/>
              <w:rPr>
                <w:rFonts w:ascii="Arial" w:hAnsi="Arial"/>
                <w:sz w:val="20"/>
                <w:lang w:val="en-CA"/>
              </w:rPr>
            </w:pPr>
            <w:r w:rsidRPr="00865C5E">
              <w:rPr>
                <w:rFonts w:ascii="Arial" w:hAnsi="Arial"/>
                <w:sz w:val="20"/>
                <w:lang w:val="en-CA"/>
              </w:rPr>
              <w:t>  </w:t>
            </w:r>
            <w:r w:rsidR="00637C78" w:rsidRPr="00865C5E">
              <w:rPr>
                <w:rFonts w:ascii="Arial" w:hAnsi="Arial"/>
                <w:sz w:val="20"/>
                <w:u w:val="single"/>
                <w:lang w:val="en-CA"/>
              </w:rPr>
              <w:t>                </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49729C49"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84,000*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CE2868B"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29505D29"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xml:space="preserve">     84,000</w:t>
            </w:r>
          </w:p>
        </w:tc>
      </w:tr>
      <w:tr w:rsidR="007810B9" w:rsidRPr="00865C5E" w14:paraId="47614649" w14:textId="77777777" w:rsidTr="001C1B68">
        <w:tc>
          <w:tcPr>
            <w:tcW w:w="3772" w:type="dxa"/>
            <w:tcBorders>
              <w:right w:val="double" w:sz="4" w:space="0" w:color="auto"/>
            </w:tcBorders>
            <w:shd w:val="clear" w:color="auto" w:fill="FFFFFF"/>
            <w:vAlign w:val="bottom"/>
          </w:tcPr>
          <w:p w14:paraId="6949173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assets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40BAB83"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5,232,000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EBF8BF8"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3,050,000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55697897"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4A442E58"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4B2B89E"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6,391,000</w:t>
            </w:r>
          </w:p>
        </w:tc>
      </w:tr>
      <w:tr w:rsidR="007810B9" w:rsidRPr="00865C5E" w14:paraId="016CE105" w14:textId="77777777" w:rsidTr="001C1B68">
        <w:tc>
          <w:tcPr>
            <w:tcW w:w="3772" w:type="dxa"/>
            <w:tcBorders>
              <w:right w:val="double" w:sz="4" w:space="0" w:color="auto"/>
            </w:tcBorders>
            <w:shd w:val="clear" w:color="auto" w:fill="FFFFFF"/>
            <w:vAlign w:val="bottom"/>
          </w:tcPr>
          <w:p w14:paraId="79D243E5" w14:textId="77777777" w:rsidR="007810B9" w:rsidRPr="00490FE0" w:rsidRDefault="007810B9" w:rsidP="00490FE0">
            <w:pPr>
              <w:pStyle w:val="pformab"/>
              <w:spacing w:before="40" w:after="40"/>
              <w:rPr>
                <w:rFonts w:ascii="Arial" w:hAnsi="Arial"/>
                <w:b/>
                <w:sz w:val="20"/>
                <w:lang w:val="en-CA"/>
              </w:rPr>
            </w:pPr>
            <w:r w:rsidRPr="00490FE0">
              <w:rPr>
                <w:rFonts w:ascii="Arial" w:hAnsi="Arial"/>
                <w:b/>
                <w:sz w:val="20"/>
                <w:lang w:val="en-CA"/>
              </w:rPr>
              <w:t>Liabilities and Shareholders’ Equity</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12839F2E"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E7E6C45" w14:textId="77777777" w:rsidR="007810B9" w:rsidRPr="00865C5E" w:rsidRDefault="007810B9" w:rsidP="003F7B48">
            <w:pPr>
              <w:pStyle w:val="pformab"/>
              <w:tabs>
                <w:tab w:val="decimal" w:pos="1047"/>
              </w:tabs>
              <w:spacing w:before="40" w:after="40"/>
              <w:ind w:right="-72"/>
              <w:rPr>
                <w:rFonts w:ascii="Arial" w:hAnsi="Arial"/>
                <w:sz w:val="20"/>
                <w:lang w:val="en-CA"/>
              </w:rPr>
            </w:pP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30C74A0"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FE2E4A1"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3E69F1C5" w14:textId="77777777" w:rsidR="007810B9" w:rsidRPr="00865C5E" w:rsidRDefault="007810B9" w:rsidP="003F7B48">
            <w:pPr>
              <w:pStyle w:val="pformab"/>
              <w:tabs>
                <w:tab w:val="decimal" w:pos="1203"/>
              </w:tabs>
              <w:spacing w:before="0" w:after="40"/>
              <w:rPr>
                <w:rFonts w:ascii="Arial" w:hAnsi="Arial"/>
                <w:sz w:val="20"/>
                <w:lang w:val="en-CA"/>
              </w:rPr>
            </w:pPr>
          </w:p>
        </w:tc>
      </w:tr>
      <w:tr w:rsidR="007810B9" w:rsidRPr="00865C5E" w14:paraId="55A5B515" w14:textId="77777777" w:rsidTr="001C1B68">
        <w:tc>
          <w:tcPr>
            <w:tcW w:w="3772" w:type="dxa"/>
            <w:tcBorders>
              <w:right w:val="double" w:sz="4" w:space="0" w:color="auto"/>
            </w:tcBorders>
            <w:shd w:val="clear" w:color="auto" w:fill="FFFFFF"/>
            <w:vAlign w:val="bottom"/>
          </w:tcPr>
          <w:p w14:paraId="4901371C"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Accounts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4EAC1326"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480,000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A67864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420,000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09713BB"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2EDCC0C8"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65DC75F2"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900,000</w:t>
            </w:r>
          </w:p>
        </w:tc>
      </w:tr>
      <w:tr w:rsidR="007810B9" w:rsidRPr="00865C5E" w14:paraId="2CDBADCE" w14:textId="77777777" w:rsidTr="001C1B68">
        <w:tc>
          <w:tcPr>
            <w:tcW w:w="3772" w:type="dxa"/>
            <w:tcBorders>
              <w:right w:val="double" w:sz="4" w:space="0" w:color="auto"/>
            </w:tcBorders>
            <w:shd w:val="clear" w:color="auto" w:fill="FFFFFF"/>
            <w:vAlign w:val="bottom"/>
          </w:tcPr>
          <w:p w14:paraId="5120BD3F" w14:textId="7D1D9D5B"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Notes payable</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008F2D3"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1,077,000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25879CC"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270,000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7454560" w14:textId="77777777" w:rsidR="007810B9" w:rsidRPr="00865C5E" w:rsidRDefault="007810B9" w:rsidP="003F7B48">
            <w:pPr>
              <w:pStyle w:val="pformab"/>
              <w:tabs>
                <w:tab w:val="right" w:pos="937"/>
              </w:tabs>
              <w:spacing w:before="0" w:after="40"/>
              <w:ind w:right="-72"/>
              <w:rPr>
                <w:rFonts w:ascii="Arial" w:hAnsi="Arial"/>
                <w:sz w:val="20"/>
                <w:lang w:val="en-CA"/>
              </w:rPr>
            </w:pPr>
            <w:r w:rsidRPr="00865C5E">
              <w:rPr>
                <w:rFonts w:ascii="Arial" w:hAnsi="Arial"/>
                <w:sz w:val="20"/>
                <w:lang w:val="en-CA"/>
              </w:rPr>
              <w:tab/>
              <w:t xml:space="preserve">— </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77834B8A"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02F5DAE8"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1,347,000</w:t>
            </w:r>
          </w:p>
        </w:tc>
      </w:tr>
      <w:tr w:rsidR="007810B9" w:rsidRPr="00865C5E" w14:paraId="60CCDCB1" w14:textId="77777777" w:rsidTr="001C1B68">
        <w:tc>
          <w:tcPr>
            <w:tcW w:w="3772" w:type="dxa"/>
            <w:tcBorders>
              <w:right w:val="double" w:sz="4" w:space="0" w:color="auto"/>
            </w:tcBorders>
            <w:shd w:val="clear" w:color="auto" w:fill="FFFFFF"/>
            <w:vAlign w:val="bottom"/>
          </w:tcPr>
          <w:p w14:paraId="02A7822C" w14:textId="70CBA145" w:rsidR="007810B9" w:rsidRPr="00865C5E" w:rsidRDefault="007810B9" w:rsidP="004F4FA1">
            <w:pPr>
              <w:pStyle w:val="pformab"/>
              <w:spacing w:before="40" w:after="40"/>
              <w:rPr>
                <w:rFonts w:ascii="Arial" w:hAnsi="Arial"/>
                <w:sz w:val="20"/>
                <w:lang w:val="en-CA"/>
              </w:rPr>
            </w:pPr>
            <w:r w:rsidRPr="00865C5E">
              <w:rPr>
                <w:rFonts w:ascii="Arial" w:hAnsi="Arial"/>
                <w:sz w:val="20"/>
                <w:lang w:val="en-CA"/>
              </w:rPr>
              <w:t xml:space="preserve">Note payable to </w:t>
            </w:r>
            <w:r w:rsidR="004F4FA1" w:rsidRPr="00865C5E">
              <w:rPr>
                <w:rFonts w:ascii="Arial" w:hAnsi="Arial"/>
                <w:sz w:val="20"/>
                <w:lang w:val="en-CA"/>
              </w:rPr>
              <w:t>Salmon</w:t>
            </w:r>
            <w:r w:rsidRPr="00865C5E">
              <w:rPr>
                <w:rFonts w:ascii="Arial" w:hAnsi="Arial"/>
                <w:sz w:val="20"/>
                <w:lang w:val="en-CA"/>
              </w:rPr>
              <w:t xml:space="preserve"> Inc.</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6F397D4A"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400,000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0B887FA4"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E957572"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6C7591A"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(a)</w:t>
            </w:r>
            <w:r w:rsidRPr="00865C5E">
              <w:rPr>
                <w:rFonts w:ascii="Arial" w:hAnsi="Arial"/>
                <w:sz w:val="20"/>
                <w:lang w:val="en-CA"/>
              </w:rPr>
              <w:tab/>
              <w:t>400,000</w:t>
            </w:r>
          </w:p>
        </w:tc>
        <w:tc>
          <w:tcPr>
            <w:tcW w:w="1440" w:type="dxa"/>
            <w:tcBorders>
              <w:top w:val="single" w:sz="4" w:space="0" w:color="auto"/>
              <w:left w:val="double" w:sz="4" w:space="0" w:color="auto"/>
              <w:bottom w:val="single" w:sz="4" w:space="0" w:color="auto"/>
            </w:tcBorders>
            <w:shd w:val="clear" w:color="auto" w:fill="FFFFFF"/>
            <w:vAlign w:val="bottom"/>
          </w:tcPr>
          <w:p w14:paraId="78B2073E"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w:t>
            </w:r>
          </w:p>
        </w:tc>
      </w:tr>
      <w:tr w:rsidR="007810B9" w:rsidRPr="00865C5E" w14:paraId="6C66CD61" w14:textId="77777777" w:rsidTr="001C1B68">
        <w:tc>
          <w:tcPr>
            <w:tcW w:w="3772" w:type="dxa"/>
            <w:tcBorders>
              <w:right w:val="double" w:sz="4" w:space="0" w:color="auto"/>
            </w:tcBorders>
            <w:shd w:val="clear" w:color="auto" w:fill="FFFFFF"/>
            <w:vAlign w:val="bottom"/>
          </w:tcPr>
          <w:p w14:paraId="2E3B6637"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Other liabilities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7CD25BF"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155,000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42DDB17"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230,000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E3ADEDD"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384B880"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05A6D5DA"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385,000</w:t>
            </w:r>
          </w:p>
        </w:tc>
      </w:tr>
      <w:tr w:rsidR="007810B9" w:rsidRPr="00865C5E" w14:paraId="461EDA59" w14:textId="77777777" w:rsidTr="001C1B68">
        <w:tc>
          <w:tcPr>
            <w:tcW w:w="3772" w:type="dxa"/>
            <w:tcBorders>
              <w:right w:val="double" w:sz="4" w:space="0" w:color="auto"/>
            </w:tcBorders>
            <w:shd w:val="clear" w:color="auto" w:fill="FFFFFF"/>
            <w:vAlign w:val="bottom"/>
          </w:tcPr>
          <w:p w14:paraId="3EE2037D"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Non-controlling interest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7FACB8FC"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0418EF0"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0E155C8A" w14:textId="77777777" w:rsidR="007810B9" w:rsidRPr="00865C5E" w:rsidRDefault="007810B9" w:rsidP="003F7B48">
            <w:pPr>
              <w:pStyle w:val="pformab"/>
              <w:tabs>
                <w:tab w:val="right" w:pos="1212"/>
              </w:tabs>
              <w:spacing w:before="0" w:after="40"/>
              <w:ind w:right="-72"/>
              <w:rPr>
                <w:rFonts w:ascii="Arial" w:hAnsi="Arial"/>
                <w:sz w:val="20"/>
                <w:lang w:val="en-CA"/>
              </w:rPr>
            </w:pP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648BDB52" w14:textId="77777777" w:rsidR="007810B9" w:rsidRPr="00865C5E" w:rsidRDefault="007810B9" w:rsidP="003F7B48">
            <w:pPr>
              <w:pStyle w:val="pformab"/>
              <w:tabs>
                <w:tab w:val="right" w:pos="1212"/>
              </w:tabs>
              <w:spacing w:before="0" w:after="40"/>
              <w:ind w:right="-72"/>
              <w:jc w:val="both"/>
              <w:rPr>
                <w:rFonts w:ascii="Arial" w:hAnsi="Arial"/>
                <w:sz w:val="20"/>
                <w:lang w:val="en-CA"/>
              </w:rPr>
            </w:pPr>
            <w:r w:rsidRPr="00865C5E">
              <w:rPr>
                <w:rFonts w:ascii="Arial" w:hAnsi="Arial"/>
                <w:sz w:val="20"/>
                <w:lang w:val="en-CA"/>
              </w:rPr>
              <w:t>(b)</w:t>
            </w:r>
            <w:r w:rsidRPr="00865C5E">
              <w:rPr>
                <w:rFonts w:ascii="Arial" w:hAnsi="Arial"/>
                <w:sz w:val="20"/>
                <w:lang w:val="en-CA"/>
              </w:rPr>
              <w:tab/>
              <w:t>639,000**</w:t>
            </w:r>
          </w:p>
        </w:tc>
        <w:tc>
          <w:tcPr>
            <w:tcW w:w="1440" w:type="dxa"/>
            <w:tcBorders>
              <w:top w:val="single" w:sz="4" w:space="0" w:color="auto"/>
              <w:left w:val="double" w:sz="4" w:space="0" w:color="auto"/>
              <w:bottom w:val="single" w:sz="4" w:space="0" w:color="auto"/>
            </w:tcBorders>
            <w:shd w:val="clear" w:color="auto" w:fill="FFFFFF"/>
            <w:vAlign w:val="bottom"/>
          </w:tcPr>
          <w:p w14:paraId="6469B3AD"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639,000</w:t>
            </w:r>
          </w:p>
        </w:tc>
      </w:tr>
      <w:tr w:rsidR="007810B9" w:rsidRPr="00865C5E" w14:paraId="314984D9" w14:textId="77777777" w:rsidTr="001C1B68">
        <w:tc>
          <w:tcPr>
            <w:tcW w:w="3772" w:type="dxa"/>
            <w:tcBorders>
              <w:right w:val="double" w:sz="4" w:space="0" w:color="auto"/>
            </w:tcBorders>
            <w:shd w:val="clear" w:color="auto" w:fill="FFFFFF"/>
            <w:vAlign w:val="bottom"/>
          </w:tcPr>
          <w:p w14:paraId="28AB74C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Common shares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54AAE395"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1,170,000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3AE9B24E" w14:textId="77777777" w:rsidR="007810B9" w:rsidRPr="00865C5E" w:rsidRDefault="007810B9" w:rsidP="003F7B48">
            <w:pPr>
              <w:pStyle w:val="pformab"/>
              <w:tabs>
                <w:tab w:val="decimal" w:pos="1047"/>
              </w:tabs>
              <w:spacing w:before="40" w:after="40"/>
              <w:ind w:right="-72"/>
              <w:rPr>
                <w:rFonts w:ascii="Arial" w:hAnsi="Arial"/>
                <w:sz w:val="20"/>
                <w:lang w:val="en-CA"/>
              </w:rPr>
            </w:pPr>
            <w:r w:rsidRPr="00865C5E">
              <w:rPr>
                <w:rFonts w:ascii="Arial" w:hAnsi="Arial"/>
                <w:sz w:val="20"/>
                <w:lang w:val="en-CA"/>
              </w:rPr>
              <w:t>540,000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326A38BF" w14:textId="77777777" w:rsidR="007810B9" w:rsidRPr="00865C5E" w:rsidRDefault="007810B9" w:rsidP="003F7B48">
            <w:pPr>
              <w:pStyle w:val="pformab"/>
              <w:tabs>
                <w:tab w:val="right" w:pos="1212"/>
              </w:tabs>
              <w:spacing w:before="0" w:after="40"/>
              <w:ind w:right="-72"/>
              <w:rPr>
                <w:rFonts w:ascii="Arial" w:hAnsi="Arial"/>
                <w:sz w:val="20"/>
                <w:lang w:val="en-CA"/>
              </w:rPr>
            </w:pPr>
            <w:r w:rsidRPr="00865C5E">
              <w:rPr>
                <w:rFonts w:ascii="Arial" w:hAnsi="Arial"/>
                <w:sz w:val="20"/>
                <w:lang w:val="en-CA"/>
              </w:rPr>
              <w:t>(b)</w:t>
            </w:r>
            <w:r w:rsidRPr="00865C5E">
              <w:rPr>
                <w:rFonts w:ascii="Arial" w:hAnsi="Arial"/>
                <w:sz w:val="20"/>
                <w:lang w:val="en-CA"/>
              </w:rPr>
              <w:tab/>
              <w:t>540,000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300FCC22" w14:textId="77777777" w:rsidR="007810B9" w:rsidRPr="00865C5E" w:rsidRDefault="007810B9" w:rsidP="003F7B48">
            <w:pPr>
              <w:pStyle w:val="pformab"/>
              <w:tabs>
                <w:tab w:val="right" w:pos="1212"/>
              </w:tabs>
              <w:spacing w:before="0" w:after="40"/>
              <w:ind w:right="-72"/>
              <w:jc w:val="both"/>
              <w:rPr>
                <w:rFonts w:ascii="Arial" w:hAnsi="Arial"/>
                <w:sz w:val="20"/>
                <w:lang w:val="en-CA"/>
              </w:rPr>
            </w:pPr>
          </w:p>
        </w:tc>
        <w:tc>
          <w:tcPr>
            <w:tcW w:w="1440" w:type="dxa"/>
            <w:tcBorders>
              <w:top w:val="single" w:sz="4" w:space="0" w:color="auto"/>
              <w:left w:val="double" w:sz="4" w:space="0" w:color="auto"/>
              <w:bottom w:val="single" w:sz="4" w:space="0" w:color="auto"/>
            </w:tcBorders>
            <w:shd w:val="clear" w:color="auto" w:fill="FFFFFF"/>
            <w:vAlign w:val="bottom"/>
          </w:tcPr>
          <w:p w14:paraId="6916F889" w14:textId="77777777" w:rsidR="007810B9" w:rsidRPr="00865C5E" w:rsidRDefault="007810B9" w:rsidP="003F7B48">
            <w:pPr>
              <w:pStyle w:val="pformab"/>
              <w:tabs>
                <w:tab w:val="decimal" w:pos="1203"/>
              </w:tabs>
              <w:spacing w:before="0" w:after="40"/>
              <w:rPr>
                <w:rFonts w:ascii="Arial" w:hAnsi="Arial"/>
                <w:sz w:val="20"/>
                <w:lang w:val="en-CA"/>
              </w:rPr>
            </w:pPr>
            <w:r w:rsidRPr="00865C5E">
              <w:rPr>
                <w:rFonts w:ascii="Arial" w:hAnsi="Arial"/>
                <w:sz w:val="20"/>
                <w:lang w:val="en-CA"/>
              </w:rPr>
              <w:t>1,170,000</w:t>
            </w:r>
          </w:p>
        </w:tc>
      </w:tr>
      <w:tr w:rsidR="007810B9" w:rsidRPr="00865C5E" w14:paraId="5D5154E8" w14:textId="77777777" w:rsidTr="001C1B68">
        <w:tc>
          <w:tcPr>
            <w:tcW w:w="3772" w:type="dxa"/>
            <w:tcBorders>
              <w:right w:val="double" w:sz="4" w:space="0" w:color="auto"/>
            </w:tcBorders>
            <w:shd w:val="clear" w:color="auto" w:fill="FFFFFF"/>
            <w:vAlign w:val="bottom"/>
          </w:tcPr>
          <w:p w14:paraId="6C7A53F1"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Retained earnings</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BF33FF6" w14:textId="5EAE6372"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1,950,000</w:t>
            </w:r>
          </w:p>
        </w:tc>
        <w:tc>
          <w:tcPr>
            <w:tcW w:w="1350" w:type="dxa"/>
            <w:tcBorders>
              <w:top w:val="single" w:sz="4" w:space="0" w:color="auto"/>
              <w:left w:val="double" w:sz="4" w:space="0" w:color="auto"/>
              <w:bottom w:val="single" w:sz="4" w:space="0" w:color="auto"/>
              <w:right w:val="double" w:sz="4" w:space="0" w:color="auto"/>
            </w:tcBorders>
            <w:shd w:val="clear" w:color="auto" w:fill="FFFFFF"/>
            <w:vAlign w:val="bottom"/>
          </w:tcPr>
          <w:p w14:paraId="2DE97A23" w14:textId="6329FD08" w:rsidR="007810B9" w:rsidRPr="00865C5E" w:rsidRDefault="007810B9" w:rsidP="003F7B48">
            <w:pPr>
              <w:pStyle w:val="pformab"/>
              <w:tabs>
                <w:tab w:val="decimal" w:pos="1047"/>
              </w:tabs>
              <w:spacing w:before="40" w:after="40"/>
              <w:ind w:right="-72"/>
              <w:rPr>
                <w:rFonts w:ascii="Arial" w:hAnsi="Arial"/>
                <w:sz w:val="20"/>
                <w:u w:val="single"/>
                <w:lang w:val="en-CA"/>
              </w:rPr>
            </w:pPr>
            <w:r w:rsidRPr="00865C5E">
              <w:rPr>
                <w:rFonts w:ascii="Arial" w:hAnsi="Arial"/>
                <w:sz w:val="20"/>
                <w:u w:val="single"/>
                <w:lang w:val="en-CA"/>
              </w:rPr>
              <w:t>1,590,000</w:t>
            </w:r>
          </w:p>
        </w:tc>
        <w:tc>
          <w:tcPr>
            <w:tcW w:w="1530" w:type="dxa"/>
            <w:tcBorders>
              <w:top w:val="single" w:sz="4" w:space="0" w:color="auto"/>
              <w:left w:val="double" w:sz="4" w:space="0" w:color="auto"/>
              <w:bottom w:val="single" w:sz="4" w:space="0" w:color="auto"/>
              <w:right w:val="double" w:sz="4" w:space="0" w:color="auto"/>
            </w:tcBorders>
            <w:shd w:val="clear" w:color="auto" w:fill="FFFFFF"/>
            <w:vAlign w:val="bottom"/>
          </w:tcPr>
          <w:p w14:paraId="70FF6C46" w14:textId="77777777" w:rsidR="007810B9" w:rsidRPr="00865C5E" w:rsidRDefault="007810B9" w:rsidP="003F7B48">
            <w:pPr>
              <w:pStyle w:val="pformab"/>
              <w:tabs>
                <w:tab w:val="right" w:pos="1212"/>
              </w:tabs>
              <w:spacing w:before="0" w:after="40"/>
              <w:ind w:right="-72"/>
              <w:rPr>
                <w:rFonts w:ascii="Arial" w:hAnsi="Arial"/>
                <w:sz w:val="20"/>
                <w:u w:val="single"/>
                <w:lang w:val="en-CA"/>
              </w:rPr>
            </w:pPr>
            <w:r w:rsidRPr="00865C5E">
              <w:rPr>
                <w:rFonts w:ascii="Arial" w:hAnsi="Arial"/>
                <w:sz w:val="20"/>
                <w:lang w:val="en-CA"/>
              </w:rPr>
              <w:t>(b)</w:t>
            </w:r>
            <w:r w:rsidRPr="00865C5E">
              <w:rPr>
                <w:rFonts w:ascii="Arial" w:hAnsi="Arial"/>
                <w:sz w:val="20"/>
                <w:lang w:val="en-CA"/>
              </w:rPr>
              <w:tab/>
            </w:r>
            <w:r w:rsidRPr="00865C5E">
              <w:rPr>
                <w:rFonts w:ascii="Arial" w:hAnsi="Arial"/>
                <w:sz w:val="20"/>
                <w:u w:val="single"/>
                <w:lang w:val="en-CA"/>
              </w:rPr>
              <w:t>1,590,000</w:t>
            </w:r>
          </w:p>
        </w:tc>
        <w:tc>
          <w:tcPr>
            <w:tcW w:w="1440" w:type="dxa"/>
            <w:tcBorders>
              <w:top w:val="single" w:sz="4" w:space="0" w:color="auto"/>
              <w:left w:val="double" w:sz="4" w:space="0" w:color="auto"/>
              <w:bottom w:val="single" w:sz="4" w:space="0" w:color="auto"/>
              <w:right w:val="double" w:sz="4" w:space="0" w:color="auto"/>
            </w:tcBorders>
            <w:shd w:val="clear" w:color="auto" w:fill="FFFFFF"/>
            <w:vAlign w:val="bottom"/>
          </w:tcPr>
          <w:p w14:paraId="11E9B849" w14:textId="77777777" w:rsidR="007810B9" w:rsidRPr="00865C5E" w:rsidRDefault="007810B9" w:rsidP="003F7B48">
            <w:pPr>
              <w:pStyle w:val="pformab"/>
              <w:tabs>
                <w:tab w:val="right" w:pos="1212"/>
              </w:tabs>
              <w:spacing w:before="0" w:after="40"/>
              <w:ind w:right="-72"/>
              <w:jc w:val="both"/>
              <w:rPr>
                <w:rFonts w:ascii="Arial" w:hAnsi="Arial"/>
                <w:sz w:val="20"/>
                <w:u w:val="single"/>
                <w:lang w:val="en-CA"/>
              </w:rPr>
            </w:pPr>
            <w:r w:rsidRPr="00865C5E">
              <w:rPr>
                <w:rFonts w:ascii="Arial" w:hAnsi="Arial"/>
                <w:sz w:val="20"/>
                <w:lang w:val="en-CA"/>
              </w:rPr>
              <w:tab/>
            </w:r>
            <w:r w:rsidRPr="00865C5E">
              <w:rPr>
                <w:rFonts w:ascii="Arial" w:hAnsi="Arial"/>
                <w:sz w:val="20"/>
                <w:u w:val="single"/>
                <w:lang w:val="en-CA"/>
              </w:rPr>
              <w:t>                </w:t>
            </w:r>
          </w:p>
        </w:tc>
        <w:tc>
          <w:tcPr>
            <w:tcW w:w="1440" w:type="dxa"/>
            <w:tcBorders>
              <w:top w:val="single" w:sz="4" w:space="0" w:color="auto"/>
              <w:left w:val="double" w:sz="4" w:space="0" w:color="auto"/>
              <w:bottom w:val="single" w:sz="4" w:space="0" w:color="auto"/>
            </w:tcBorders>
            <w:shd w:val="clear" w:color="auto" w:fill="FFFFFF"/>
            <w:vAlign w:val="bottom"/>
          </w:tcPr>
          <w:p w14:paraId="4E4F8FED" w14:textId="77777777" w:rsidR="007810B9" w:rsidRPr="00865C5E" w:rsidRDefault="007810B9" w:rsidP="003F7B48">
            <w:pPr>
              <w:pStyle w:val="pformab"/>
              <w:tabs>
                <w:tab w:val="decimal" w:pos="1203"/>
              </w:tabs>
              <w:spacing w:before="0" w:after="40"/>
              <w:rPr>
                <w:rFonts w:ascii="Arial" w:hAnsi="Arial"/>
                <w:sz w:val="20"/>
                <w:u w:val="single"/>
                <w:lang w:val="en-CA"/>
              </w:rPr>
            </w:pPr>
            <w:r w:rsidRPr="00865C5E">
              <w:rPr>
                <w:rFonts w:ascii="Arial" w:hAnsi="Arial"/>
                <w:sz w:val="20"/>
                <w:u w:val="single"/>
                <w:lang w:val="en-CA"/>
              </w:rPr>
              <w:t> 1,950,000</w:t>
            </w:r>
          </w:p>
        </w:tc>
      </w:tr>
      <w:tr w:rsidR="007810B9" w:rsidRPr="00865C5E" w14:paraId="0BD78DE4" w14:textId="77777777" w:rsidTr="001C1B68">
        <w:tc>
          <w:tcPr>
            <w:tcW w:w="3772" w:type="dxa"/>
            <w:tcBorders>
              <w:right w:val="double" w:sz="4" w:space="0" w:color="auto"/>
            </w:tcBorders>
            <w:shd w:val="clear" w:color="auto" w:fill="FFFFFF"/>
            <w:vAlign w:val="bottom"/>
          </w:tcPr>
          <w:p w14:paraId="14333202" w14:textId="77777777" w:rsidR="007810B9" w:rsidRPr="00865C5E" w:rsidRDefault="007810B9" w:rsidP="003F7B48">
            <w:pPr>
              <w:pStyle w:val="pformab"/>
              <w:spacing w:before="40" w:after="40"/>
              <w:rPr>
                <w:rFonts w:ascii="Arial" w:hAnsi="Arial"/>
                <w:sz w:val="20"/>
                <w:lang w:val="en-CA"/>
              </w:rPr>
            </w:pPr>
            <w:r w:rsidRPr="00865C5E">
              <w:rPr>
                <w:rFonts w:ascii="Arial" w:hAnsi="Arial"/>
                <w:sz w:val="20"/>
                <w:lang w:val="en-CA"/>
              </w:rPr>
              <w:t>Total</w:t>
            </w:r>
            <w:r w:rsidR="00162744" w:rsidRPr="00865C5E">
              <w:rPr>
                <w:rFonts w:ascii="Arial" w:hAnsi="Arial"/>
                <w:sz w:val="20"/>
                <w:lang w:val="en-CA"/>
              </w:rPr>
              <w:t xml:space="preserve"> liabilities and shareholders’ equity</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0B123585"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5,232,000</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549BEB09" w14:textId="77777777" w:rsidR="007810B9" w:rsidRPr="00865C5E" w:rsidRDefault="007810B9" w:rsidP="003F7B48">
            <w:pPr>
              <w:pStyle w:val="pformab"/>
              <w:tabs>
                <w:tab w:val="decimal" w:pos="1047"/>
              </w:tabs>
              <w:spacing w:before="40" w:after="40"/>
              <w:ind w:right="-72"/>
              <w:rPr>
                <w:rFonts w:ascii="Arial" w:hAnsi="Arial"/>
                <w:sz w:val="20"/>
                <w:u w:val="double"/>
                <w:lang w:val="en-CA"/>
              </w:rPr>
            </w:pPr>
            <w:r w:rsidRPr="00865C5E">
              <w:rPr>
                <w:rFonts w:ascii="Arial" w:hAnsi="Arial"/>
                <w:sz w:val="20"/>
                <w:u w:val="double"/>
                <w:lang w:val="en-CA"/>
              </w:rPr>
              <w:t>3,050,000</w:t>
            </w:r>
          </w:p>
        </w:tc>
        <w:tc>
          <w:tcPr>
            <w:tcW w:w="1530" w:type="dxa"/>
            <w:tcBorders>
              <w:top w:val="single" w:sz="4" w:space="0" w:color="auto"/>
              <w:left w:val="double" w:sz="4" w:space="0" w:color="auto"/>
              <w:bottom w:val="double" w:sz="4" w:space="0" w:color="auto"/>
              <w:right w:val="double" w:sz="4" w:space="0" w:color="auto"/>
            </w:tcBorders>
            <w:shd w:val="clear" w:color="auto" w:fill="FFFFFF"/>
            <w:vAlign w:val="bottom"/>
          </w:tcPr>
          <w:p w14:paraId="7C948930" w14:textId="77777777" w:rsidR="007810B9" w:rsidRPr="00865C5E" w:rsidRDefault="007810B9" w:rsidP="003F7B48">
            <w:pPr>
              <w:pStyle w:val="pformab"/>
              <w:tabs>
                <w:tab w:val="right" w:pos="1212"/>
              </w:tabs>
              <w:spacing w:before="0" w:after="40"/>
              <w:ind w:right="-72"/>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2,614,000</w:t>
            </w:r>
          </w:p>
        </w:tc>
        <w:tc>
          <w:tcPr>
            <w:tcW w:w="1440" w:type="dxa"/>
            <w:tcBorders>
              <w:top w:val="single" w:sz="4" w:space="0" w:color="auto"/>
              <w:left w:val="double" w:sz="4" w:space="0" w:color="auto"/>
              <w:bottom w:val="double" w:sz="4" w:space="0" w:color="auto"/>
              <w:right w:val="double" w:sz="4" w:space="0" w:color="auto"/>
            </w:tcBorders>
            <w:shd w:val="clear" w:color="auto" w:fill="FFFFFF"/>
            <w:vAlign w:val="bottom"/>
          </w:tcPr>
          <w:p w14:paraId="695FFD3B" w14:textId="77777777" w:rsidR="007810B9" w:rsidRPr="00865C5E" w:rsidRDefault="007810B9" w:rsidP="003F7B48">
            <w:pPr>
              <w:pStyle w:val="pformab"/>
              <w:tabs>
                <w:tab w:val="right" w:pos="1212"/>
              </w:tabs>
              <w:spacing w:before="0" w:after="40"/>
              <w:ind w:right="-72"/>
              <w:jc w:val="both"/>
              <w:rPr>
                <w:rFonts w:ascii="Arial" w:hAnsi="Arial"/>
                <w:sz w:val="20"/>
                <w:u w:val="double"/>
                <w:lang w:val="en-CA"/>
              </w:rPr>
            </w:pPr>
            <w:r w:rsidRPr="00865C5E">
              <w:rPr>
                <w:rFonts w:ascii="Arial" w:hAnsi="Arial"/>
                <w:sz w:val="20"/>
                <w:lang w:val="en-CA"/>
              </w:rPr>
              <w:tab/>
            </w:r>
            <w:r w:rsidRPr="00865C5E">
              <w:rPr>
                <w:rFonts w:ascii="Arial" w:hAnsi="Arial"/>
                <w:sz w:val="20"/>
                <w:u w:val="double"/>
                <w:lang w:val="en-CA"/>
              </w:rPr>
              <w:t>2,614,000</w:t>
            </w:r>
          </w:p>
        </w:tc>
        <w:tc>
          <w:tcPr>
            <w:tcW w:w="1440" w:type="dxa"/>
            <w:tcBorders>
              <w:top w:val="single" w:sz="4" w:space="0" w:color="auto"/>
              <w:left w:val="double" w:sz="4" w:space="0" w:color="auto"/>
              <w:bottom w:val="double" w:sz="4" w:space="0" w:color="auto"/>
            </w:tcBorders>
            <w:shd w:val="clear" w:color="auto" w:fill="FFFFFF"/>
            <w:vAlign w:val="bottom"/>
          </w:tcPr>
          <w:p w14:paraId="2282B7F2" w14:textId="77777777" w:rsidR="007810B9" w:rsidRPr="00865C5E" w:rsidRDefault="007810B9" w:rsidP="003F7B48">
            <w:pPr>
              <w:pStyle w:val="pformab"/>
              <w:tabs>
                <w:tab w:val="decimal" w:pos="1203"/>
              </w:tabs>
              <w:spacing w:before="0" w:after="40"/>
              <w:rPr>
                <w:rFonts w:ascii="Arial" w:hAnsi="Arial"/>
                <w:sz w:val="20"/>
                <w:u w:val="double"/>
                <w:lang w:val="en-CA"/>
              </w:rPr>
            </w:pPr>
            <w:r w:rsidRPr="00865C5E">
              <w:rPr>
                <w:rFonts w:ascii="Arial" w:hAnsi="Arial"/>
                <w:sz w:val="20"/>
                <w:u w:val="double"/>
                <w:lang w:val="en-CA"/>
              </w:rPr>
              <w:t>6,391,000</w:t>
            </w:r>
          </w:p>
        </w:tc>
      </w:tr>
    </w:tbl>
    <w:p w14:paraId="676B2889" w14:textId="77777777" w:rsidR="007810B9" w:rsidRPr="00865C5E" w:rsidRDefault="00E309D5" w:rsidP="007506D8">
      <w:pPr>
        <w:pStyle w:val="pfootnote"/>
        <w:ind w:left="180"/>
        <w:rPr>
          <w:rFonts w:ascii="Arial" w:hAnsi="Arial" w:cs="Arial"/>
          <w:lang w:val="en-CA"/>
        </w:rPr>
      </w:pPr>
      <w:r w:rsidRPr="00865C5E">
        <w:rPr>
          <w:rFonts w:ascii="Arial" w:hAnsi="Arial" w:cs="Arial"/>
          <w:lang w:val="en-CA"/>
        </w:rPr>
        <w:t xml:space="preserve">* </w:t>
      </w:r>
      <w:r w:rsidR="007810B9" w:rsidRPr="00865C5E">
        <w:rPr>
          <w:rFonts w:ascii="Arial" w:hAnsi="Arial" w:cs="Arial"/>
          <w:lang w:val="en-CA"/>
        </w:rPr>
        <w:t xml:space="preserve">Goodwill = $1,575,000 – [($540,000 + $1,590,000) </w:t>
      </w:r>
      <w:r w:rsidR="007810B9" w:rsidRPr="00865C5E">
        <w:rPr>
          <w:rFonts w:ascii="Arial" w:hAnsi="Arial" w:cs="Arial"/>
          <w:lang w:val="en-CA"/>
        </w:rPr>
        <w:sym w:font="Symbol" w:char="F0B4"/>
      </w:r>
      <w:r w:rsidR="007810B9" w:rsidRPr="00865C5E">
        <w:rPr>
          <w:rFonts w:ascii="Arial" w:hAnsi="Arial" w:cs="Arial"/>
          <w:lang w:val="en-CA"/>
        </w:rPr>
        <w:t xml:space="preserve"> 0.70] = $84,000</w:t>
      </w:r>
    </w:p>
    <w:p w14:paraId="14FEFF44" w14:textId="77777777" w:rsidR="007810B9" w:rsidRPr="00865C5E" w:rsidRDefault="007810B9" w:rsidP="007506D8">
      <w:pPr>
        <w:pStyle w:val="pfootnote"/>
        <w:ind w:left="180"/>
        <w:rPr>
          <w:rFonts w:ascii="Arial" w:hAnsi="Arial" w:cs="Arial"/>
          <w:lang w:val="en-CA"/>
        </w:rPr>
      </w:pPr>
      <w:r w:rsidRPr="00865C5E">
        <w:rPr>
          <w:rFonts w:ascii="Arial" w:hAnsi="Arial" w:cs="Arial"/>
          <w:lang w:val="en-CA"/>
        </w:rPr>
        <w:t>**</w:t>
      </w:r>
      <w:r w:rsidRPr="00865C5E">
        <w:rPr>
          <w:rFonts w:ascii="Arial" w:hAnsi="Arial" w:cs="Arial"/>
          <w:lang w:val="en-CA"/>
        </w:rPr>
        <w:tab/>
        <w:t xml:space="preserve">Non-controlling interest = ($540,000 + $1,590,000) </w:t>
      </w:r>
      <w:r w:rsidRPr="00865C5E">
        <w:rPr>
          <w:rFonts w:ascii="Arial" w:hAnsi="Arial" w:cs="Arial"/>
          <w:lang w:val="en-CA"/>
        </w:rPr>
        <w:sym w:font="Symbol" w:char="F0B4"/>
      </w:r>
      <w:r w:rsidRPr="00865C5E">
        <w:rPr>
          <w:rFonts w:ascii="Arial" w:hAnsi="Arial" w:cs="Arial"/>
          <w:lang w:val="en-CA"/>
        </w:rPr>
        <w:t xml:space="preserve"> 30% = $639,000</w:t>
      </w:r>
    </w:p>
    <w:p w14:paraId="159391F9" w14:textId="77777777" w:rsidR="007810B9" w:rsidRPr="00865C5E" w:rsidRDefault="007810B9" w:rsidP="007810B9">
      <w:pPr>
        <w:shd w:val="clear" w:color="auto" w:fill="FFFFFF"/>
        <w:rPr>
          <w:sz w:val="4"/>
          <w:lang w:val="en-CA"/>
        </w:rPr>
      </w:pPr>
    </w:p>
    <w:p w14:paraId="5953AEC2" w14:textId="77777777" w:rsidR="007810B9" w:rsidRPr="00865C5E" w:rsidRDefault="007810B9" w:rsidP="007810B9">
      <w:pPr>
        <w:pStyle w:val="NormalWeb"/>
        <w:shd w:val="clear" w:color="auto" w:fill="FFFFFF"/>
        <w:rPr>
          <w:lang w:val="en-CA"/>
        </w:rPr>
        <w:sectPr w:rsidR="007810B9" w:rsidRPr="00865C5E" w:rsidSect="001C1B68">
          <w:headerReference w:type="even" r:id="rId30"/>
          <w:headerReference w:type="default" r:id="rId31"/>
          <w:footerReference w:type="even" r:id="rId32"/>
          <w:footerReference w:type="default" r:id="rId33"/>
          <w:pgSz w:w="15841" w:h="12241" w:orient="landscape" w:code="1"/>
          <w:pgMar w:top="1440" w:right="1440" w:bottom="1440" w:left="1915" w:header="720" w:footer="720" w:gutter="0"/>
          <w:cols w:space="720"/>
          <w:noEndnote/>
          <w:docGrid w:linePitch="326"/>
        </w:sectPr>
      </w:pPr>
    </w:p>
    <w:p w14:paraId="7A64363E" w14:textId="055683A8" w:rsidR="007810B9" w:rsidRPr="00865C5E" w:rsidRDefault="007810B9" w:rsidP="001C1B68">
      <w:pPr>
        <w:pStyle w:val="ph3"/>
        <w:tabs>
          <w:tab w:val="right" w:pos="9295"/>
        </w:tabs>
        <w:spacing w:before="0" w:after="120"/>
        <w:ind w:left="-115" w:right="29"/>
        <w:jc w:val="left"/>
        <w:rPr>
          <w:b/>
          <w:i w:val="0"/>
          <w:sz w:val="36"/>
          <w:szCs w:val="36"/>
          <w:lang w:val="en-CA"/>
        </w:rPr>
      </w:pPr>
      <w:r w:rsidRPr="00865C5E">
        <w:rPr>
          <w:lang w:val="en-CA"/>
        </w:rPr>
        <w:lastRenderedPageBreak/>
        <w:tab/>
        <w:t>(45-60 min.)</w:t>
      </w:r>
      <w:r w:rsidR="001B5A1B" w:rsidRPr="00865C5E">
        <w:rPr>
          <w:lang w:val="en-CA"/>
        </w:rPr>
        <w:t xml:space="preserve"> </w:t>
      </w:r>
      <w:r w:rsidRPr="00865C5E">
        <w:rPr>
          <w:b/>
          <w:i w:val="0"/>
          <w:sz w:val="36"/>
          <w:szCs w:val="36"/>
          <w:lang w:val="en-CA"/>
        </w:rPr>
        <w:t>P16-6B</w:t>
      </w:r>
    </w:p>
    <w:p w14:paraId="7181ECB2" w14:textId="6A493A21" w:rsidR="00162744" w:rsidRPr="001C1B68" w:rsidRDefault="00162744" w:rsidP="001C1B68">
      <w:pPr>
        <w:spacing w:after="120"/>
        <w:rPr>
          <w:i/>
          <w:szCs w:val="24"/>
          <w:lang w:val="en-CA"/>
        </w:rPr>
      </w:pPr>
      <w:proofErr w:type="spellStart"/>
      <w:r w:rsidRPr="001C1B68">
        <w:rPr>
          <w:i/>
          <w:szCs w:val="24"/>
          <w:lang w:val="en-CA"/>
        </w:rPr>
        <w:t>Reqs</w:t>
      </w:r>
      <w:proofErr w:type="spellEnd"/>
      <w:r w:rsidRPr="001C1B68">
        <w:rPr>
          <w:i/>
          <w:szCs w:val="24"/>
          <w:lang w:val="en-CA"/>
        </w:rPr>
        <w:t>. 1</w:t>
      </w:r>
      <w:r w:rsidR="00C37741" w:rsidRPr="001C1B68">
        <w:rPr>
          <w:i/>
          <w:szCs w:val="24"/>
          <w:lang w:val="en-CA"/>
        </w:rPr>
        <w:t>–</w:t>
      </w:r>
      <w:r w:rsidRPr="001C1B68">
        <w:rPr>
          <w:i/>
          <w:szCs w:val="24"/>
          <w:lang w:val="en-CA"/>
        </w:rPr>
        <w:t>3</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43A591DA" w14:textId="77777777" w:rsidTr="003F7B48">
        <w:tc>
          <w:tcPr>
            <w:tcW w:w="9403" w:type="dxa"/>
            <w:gridSpan w:val="6"/>
            <w:tcBorders>
              <w:top w:val="double" w:sz="4" w:space="0" w:color="auto"/>
              <w:bottom w:val="single" w:sz="4" w:space="0" w:color="auto"/>
            </w:tcBorders>
            <w:shd w:val="clear" w:color="auto" w:fill="FFFFFF"/>
            <w:vAlign w:val="bottom"/>
          </w:tcPr>
          <w:p w14:paraId="76FF8531"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7A96EF6D"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2866D0F3"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41D92526" w14:textId="0B6ABF24" w:rsidR="001C1B68" w:rsidRPr="001C1B68" w:rsidRDefault="001C1B68" w:rsidP="009A4A02">
            <w:pPr>
              <w:pStyle w:val="pformheaddr"/>
              <w:shd w:val="clear" w:color="auto" w:fill="FFFFFF"/>
              <w:spacing w:before="0"/>
              <w:rPr>
                <w:rFonts w:ascii="Arial" w:hAnsi="Arial" w:cs="Helvetica"/>
                <w:b/>
                <w:sz w:val="20"/>
                <w:szCs w:val="20"/>
                <w:lang w:val="en-CA"/>
              </w:rPr>
            </w:pPr>
            <w:r w:rsidRPr="001C1B68">
              <w:rPr>
                <w:rFonts w:ascii="Arial" w:hAnsi="Arial"/>
                <w:b/>
                <w:sz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4272EB30" w14:textId="3BCB437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4DB555BF" w14:textId="211F0BC5"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0A75AE6" w14:textId="60F4DD2C"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6F571393" w14:textId="2207B8D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230881FC" w14:textId="77777777" w:rsidTr="001C1B68">
        <w:tc>
          <w:tcPr>
            <w:tcW w:w="720" w:type="dxa"/>
            <w:tcBorders>
              <w:top w:val="single" w:sz="4" w:space="0" w:color="auto"/>
              <w:bottom w:val="single" w:sz="4" w:space="0" w:color="auto"/>
              <w:right w:val="nil"/>
            </w:tcBorders>
            <w:shd w:val="clear" w:color="auto" w:fill="FFFFFF"/>
            <w:vAlign w:val="bottom"/>
          </w:tcPr>
          <w:p w14:paraId="14AFC67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65E95AF"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65A1201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71599B3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5A4DDBC"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2,100,000</w:t>
            </w:r>
          </w:p>
        </w:tc>
        <w:tc>
          <w:tcPr>
            <w:tcW w:w="1430" w:type="dxa"/>
            <w:tcBorders>
              <w:left w:val="double" w:sz="4" w:space="0" w:color="auto"/>
            </w:tcBorders>
            <w:shd w:val="clear" w:color="auto" w:fill="FFFFFF"/>
            <w:vAlign w:val="bottom"/>
          </w:tcPr>
          <w:p w14:paraId="70DB2ADE"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57E01807" w14:textId="77777777" w:rsidTr="001C1B68">
        <w:tc>
          <w:tcPr>
            <w:tcW w:w="720" w:type="dxa"/>
            <w:tcBorders>
              <w:top w:val="single" w:sz="4" w:space="0" w:color="auto"/>
              <w:bottom w:val="single" w:sz="4" w:space="0" w:color="auto"/>
              <w:right w:val="nil"/>
            </w:tcBorders>
            <w:shd w:val="clear" w:color="auto" w:fill="FFFFFF"/>
            <w:vAlign w:val="bottom"/>
          </w:tcPr>
          <w:p w14:paraId="186F536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E03CE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28CA47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388E0E1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CBFADA6"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075879B"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2,100,000</w:t>
            </w:r>
          </w:p>
        </w:tc>
      </w:tr>
      <w:tr w:rsidR="007810B9" w:rsidRPr="00865C5E" w14:paraId="071E49D5" w14:textId="77777777" w:rsidTr="001C1B68">
        <w:tc>
          <w:tcPr>
            <w:tcW w:w="720" w:type="dxa"/>
            <w:tcBorders>
              <w:top w:val="single" w:sz="4" w:space="0" w:color="auto"/>
              <w:bottom w:val="single" w:sz="4" w:space="0" w:color="auto"/>
              <w:right w:val="nil"/>
            </w:tcBorders>
            <w:shd w:val="clear" w:color="auto" w:fill="FFFFFF"/>
            <w:vAlign w:val="bottom"/>
          </w:tcPr>
          <w:p w14:paraId="4B06B2C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B04C41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0E3C41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purchase $2,000,000, 3% Province of Manitoba Bonds at 105.</w:t>
            </w:r>
          </w:p>
        </w:tc>
        <w:tc>
          <w:tcPr>
            <w:tcW w:w="1045" w:type="dxa"/>
            <w:tcBorders>
              <w:left w:val="double" w:sz="4" w:space="0" w:color="auto"/>
              <w:right w:val="double" w:sz="4" w:space="0" w:color="auto"/>
            </w:tcBorders>
            <w:shd w:val="clear" w:color="auto" w:fill="FFFFFF"/>
            <w:vAlign w:val="bottom"/>
          </w:tcPr>
          <w:p w14:paraId="1CE61AA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299DF13"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40FA449"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61C53A05" w14:textId="77777777" w:rsidTr="001C1B68">
        <w:tc>
          <w:tcPr>
            <w:tcW w:w="720" w:type="dxa"/>
            <w:tcBorders>
              <w:top w:val="single" w:sz="4" w:space="0" w:color="auto"/>
              <w:bottom w:val="single" w:sz="4" w:space="0" w:color="auto"/>
              <w:right w:val="nil"/>
            </w:tcBorders>
            <w:shd w:val="clear" w:color="auto" w:fill="FFFFFF"/>
            <w:vAlign w:val="bottom"/>
          </w:tcPr>
          <w:p w14:paraId="3003248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39D391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1A31BD7"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96FD8B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2D943D0"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40B54E9"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2038D95A" w14:textId="77777777" w:rsidTr="001C1B68">
        <w:tc>
          <w:tcPr>
            <w:tcW w:w="720" w:type="dxa"/>
            <w:tcBorders>
              <w:top w:val="single" w:sz="4" w:space="0" w:color="auto"/>
              <w:bottom w:val="single" w:sz="4" w:space="0" w:color="auto"/>
              <w:right w:val="nil"/>
            </w:tcBorders>
            <w:shd w:val="clear" w:color="auto" w:fill="FFFFFF"/>
            <w:vAlign w:val="bottom"/>
          </w:tcPr>
          <w:p w14:paraId="664FC7AD" w14:textId="77777777" w:rsidR="007810B9" w:rsidRPr="00865C5E" w:rsidRDefault="00E309D5" w:rsidP="003F7B48">
            <w:pPr>
              <w:pStyle w:val="pformf"/>
              <w:shd w:val="clear" w:color="auto" w:fill="FFFFFF"/>
              <w:spacing w:before="0"/>
              <w:rPr>
                <w:rFonts w:ascii="Arial" w:hAnsi="Arial"/>
                <w:sz w:val="20"/>
                <w:lang w:val="en-CA"/>
              </w:rPr>
            </w:pPr>
            <w:r w:rsidRPr="00865C5E">
              <w:rPr>
                <w:rFonts w:ascii="Arial" w:hAnsi="Arial"/>
                <w:sz w:val="20"/>
                <w:lang w:val="en-CA"/>
              </w:rPr>
              <w:t>Jul.</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DAC2D5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71540EE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40CC01B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D6AAF01"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30,000</w:t>
            </w:r>
          </w:p>
        </w:tc>
        <w:tc>
          <w:tcPr>
            <w:tcW w:w="1430" w:type="dxa"/>
            <w:tcBorders>
              <w:left w:val="double" w:sz="4" w:space="0" w:color="auto"/>
            </w:tcBorders>
            <w:shd w:val="clear" w:color="auto" w:fill="FFFFFF"/>
            <w:vAlign w:val="bottom"/>
          </w:tcPr>
          <w:p w14:paraId="30C8BE4A"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0E85219E" w14:textId="77777777" w:rsidTr="001C1B68">
        <w:tc>
          <w:tcPr>
            <w:tcW w:w="720" w:type="dxa"/>
            <w:tcBorders>
              <w:top w:val="single" w:sz="4" w:space="0" w:color="auto"/>
              <w:bottom w:val="single" w:sz="4" w:space="0" w:color="auto"/>
              <w:right w:val="nil"/>
            </w:tcBorders>
            <w:shd w:val="clear" w:color="auto" w:fill="FFFFFF"/>
            <w:vAlign w:val="bottom"/>
          </w:tcPr>
          <w:p w14:paraId="3FF71B9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5E9B3F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1AAC5B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3F70621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6FC706"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C3313A3"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30,000</w:t>
            </w:r>
          </w:p>
        </w:tc>
      </w:tr>
      <w:tr w:rsidR="007810B9" w:rsidRPr="00865C5E" w14:paraId="574988CA" w14:textId="77777777" w:rsidTr="001C1B68">
        <w:tc>
          <w:tcPr>
            <w:tcW w:w="720" w:type="dxa"/>
            <w:tcBorders>
              <w:top w:val="single" w:sz="4" w:space="0" w:color="auto"/>
              <w:bottom w:val="single" w:sz="4" w:space="0" w:color="auto"/>
              <w:right w:val="nil"/>
            </w:tcBorders>
            <w:shd w:val="clear" w:color="auto" w:fill="FFFFFF"/>
            <w:vAlign w:val="bottom"/>
          </w:tcPr>
          <w:p w14:paraId="2467763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02F620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4D0103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receive semi-annual interest </w:t>
            </w:r>
          </w:p>
          <w:p w14:paraId="5D0AE2D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($2,000,000 </w:t>
            </w:r>
            <w:r w:rsidRPr="00865C5E">
              <w:rPr>
                <w:rFonts w:ascii="Arial" w:hAnsi="Arial" w:cs="Arial"/>
                <w:sz w:val="20"/>
                <w:lang w:val="en-CA"/>
              </w:rPr>
              <w:t>×</w:t>
            </w:r>
            <w:r w:rsidRPr="00865C5E">
              <w:rPr>
                <w:rFonts w:ascii="Arial" w:hAnsi="Arial"/>
                <w:sz w:val="20"/>
                <w:lang w:val="en-CA"/>
              </w:rPr>
              <w:t xml:space="preserve"> 0.03 </w:t>
            </w:r>
            <w:r w:rsidRPr="00865C5E">
              <w:rPr>
                <w:rFonts w:ascii="Arial" w:hAnsi="Arial" w:cs="Arial"/>
                <w:sz w:val="20"/>
                <w:lang w:val="en-CA"/>
              </w:rPr>
              <w:t>×</w:t>
            </w:r>
            <w:r w:rsidRPr="00865C5E">
              <w:rPr>
                <w:rFonts w:ascii="Arial" w:hAnsi="Arial"/>
                <w:sz w:val="20"/>
                <w:lang w:val="en-CA"/>
              </w:rPr>
              <w:t xml:space="preserve"> 6/12).</w:t>
            </w:r>
          </w:p>
        </w:tc>
        <w:tc>
          <w:tcPr>
            <w:tcW w:w="1045" w:type="dxa"/>
            <w:tcBorders>
              <w:left w:val="double" w:sz="4" w:space="0" w:color="auto"/>
              <w:right w:val="double" w:sz="4" w:space="0" w:color="auto"/>
            </w:tcBorders>
            <w:shd w:val="clear" w:color="auto" w:fill="FFFFFF"/>
            <w:vAlign w:val="bottom"/>
          </w:tcPr>
          <w:p w14:paraId="05AE7D8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2114DFA"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CE92552"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DAA53D6" w14:textId="77777777" w:rsidTr="001C1B68">
        <w:tc>
          <w:tcPr>
            <w:tcW w:w="720" w:type="dxa"/>
            <w:tcBorders>
              <w:top w:val="single" w:sz="4" w:space="0" w:color="auto"/>
              <w:bottom w:val="single" w:sz="4" w:space="0" w:color="auto"/>
              <w:right w:val="nil"/>
            </w:tcBorders>
            <w:shd w:val="clear" w:color="auto" w:fill="FFFFFF"/>
            <w:vAlign w:val="bottom"/>
          </w:tcPr>
          <w:p w14:paraId="3B118A9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AFEC19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A546AB6"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38E80D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F17ED6"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79BC391"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16246DC1" w14:textId="77777777" w:rsidTr="001C1B68">
        <w:tc>
          <w:tcPr>
            <w:tcW w:w="720" w:type="dxa"/>
            <w:tcBorders>
              <w:top w:val="single" w:sz="4" w:space="0" w:color="auto"/>
              <w:bottom w:val="single" w:sz="4" w:space="0" w:color="auto"/>
              <w:right w:val="nil"/>
            </w:tcBorders>
            <w:shd w:val="clear" w:color="auto" w:fill="FFFFFF"/>
            <w:vAlign w:val="bottom"/>
          </w:tcPr>
          <w:p w14:paraId="0A5F217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94B63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2A1F34D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Interest Revenue</w:t>
            </w:r>
          </w:p>
        </w:tc>
        <w:tc>
          <w:tcPr>
            <w:tcW w:w="1045" w:type="dxa"/>
            <w:tcBorders>
              <w:left w:val="double" w:sz="4" w:space="0" w:color="auto"/>
              <w:right w:val="double" w:sz="4" w:space="0" w:color="auto"/>
            </w:tcBorders>
            <w:shd w:val="clear" w:color="auto" w:fill="FFFFFF"/>
            <w:vAlign w:val="bottom"/>
          </w:tcPr>
          <w:p w14:paraId="0A3B2CC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B3237EC"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5,000</w:t>
            </w:r>
          </w:p>
        </w:tc>
        <w:tc>
          <w:tcPr>
            <w:tcW w:w="1430" w:type="dxa"/>
            <w:tcBorders>
              <w:left w:val="double" w:sz="4" w:space="0" w:color="auto"/>
            </w:tcBorders>
            <w:shd w:val="clear" w:color="auto" w:fill="FFFFFF"/>
            <w:vAlign w:val="bottom"/>
          </w:tcPr>
          <w:p w14:paraId="709819D8"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22C96198" w14:textId="77777777" w:rsidTr="001C1B68">
        <w:tc>
          <w:tcPr>
            <w:tcW w:w="720" w:type="dxa"/>
            <w:tcBorders>
              <w:top w:val="single" w:sz="4" w:space="0" w:color="auto"/>
              <w:bottom w:val="single" w:sz="4" w:space="0" w:color="auto"/>
              <w:right w:val="nil"/>
            </w:tcBorders>
            <w:shd w:val="clear" w:color="auto" w:fill="FFFFFF"/>
            <w:vAlign w:val="bottom"/>
          </w:tcPr>
          <w:p w14:paraId="0E93496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72AD8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1791DF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Investment in Bonds</w:t>
            </w:r>
          </w:p>
        </w:tc>
        <w:tc>
          <w:tcPr>
            <w:tcW w:w="1045" w:type="dxa"/>
            <w:tcBorders>
              <w:left w:val="double" w:sz="4" w:space="0" w:color="auto"/>
              <w:right w:val="double" w:sz="4" w:space="0" w:color="auto"/>
            </w:tcBorders>
            <w:shd w:val="clear" w:color="auto" w:fill="FFFFFF"/>
            <w:vAlign w:val="bottom"/>
          </w:tcPr>
          <w:p w14:paraId="3E7E7BF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566B5A2"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052C7D8"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5,000</w:t>
            </w:r>
          </w:p>
        </w:tc>
      </w:tr>
      <w:tr w:rsidR="007810B9" w:rsidRPr="00865C5E" w14:paraId="39BC1016" w14:textId="77777777" w:rsidTr="001C1B68">
        <w:tc>
          <w:tcPr>
            <w:tcW w:w="720" w:type="dxa"/>
            <w:tcBorders>
              <w:top w:val="single" w:sz="4" w:space="0" w:color="auto"/>
              <w:bottom w:val="single" w:sz="4" w:space="0" w:color="auto"/>
              <w:right w:val="nil"/>
            </w:tcBorders>
            <w:shd w:val="clear" w:color="auto" w:fill="FFFFFF"/>
            <w:vAlign w:val="bottom"/>
          </w:tcPr>
          <w:p w14:paraId="22B1B99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728D61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4AA88E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amortize premium on bond investment for six months. </w:t>
            </w:r>
          </w:p>
          <w:p w14:paraId="6D52B72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[($2,100,000 – $2,000,000)/120* </w:t>
            </w:r>
            <w:r w:rsidRPr="00865C5E">
              <w:rPr>
                <w:rFonts w:ascii="Arial" w:hAnsi="Arial" w:cs="Arial"/>
                <w:sz w:val="20"/>
                <w:lang w:val="en-CA"/>
              </w:rPr>
              <w:t>×</w:t>
            </w:r>
            <w:r w:rsidRPr="00865C5E">
              <w:rPr>
                <w:rFonts w:ascii="Arial" w:hAnsi="Arial"/>
                <w:sz w:val="20"/>
                <w:lang w:val="en-CA"/>
              </w:rPr>
              <w:t xml:space="preserve"> 6]</w:t>
            </w:r>
          </w:p>
        </w:tc>
        <w:tc>
          <w:tcPr>
            <w:tcW w:w="1045" w:type="dxa"/>
            <w:tcBorders>
              <w:left w:val="double" w:sz="4" w:space="0" w:color="auto"/>
              <w:right w:val="double" w:sz="4" w:space="0" w:color="auto"/>
            </w:tcBorders>
            <w:shd w:val="clear" w:color="auto" w:fill="FFFFFF"/>
            <w:vAlign w:val="bottom"/>
          </w:tcPr>
          <w:p w14:paraId="1948ED3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DC24575"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0EF5C7D"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011257E6" w14:textId="77777777" w:rsidTr="001C1B68">
        <w:tc>
          <w:tcPr>
            <w:tcW w:w="720" w:type="dxa"/>
            <w:tcBorders>
              <w:top w:val="single" w:sz="4" w:space="0" w:color="auto"/>
              <w:bottom w:val="single" w:sz="4" w:space="0" w:color="auto"/>
              <w:right w:val="nil"/>
            </w:tcBorders>
            <w:shd w:val="clear" w:color="auto" w:fill="FFFFFF"/>
            <w:vAlign w:val="bottom"/>
          </w:tcPr>
          <w:p w14:paraId="7EC1EC5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093AE7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C994A12"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FBB86F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8352690"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A15600A"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2EA83192" w14:textId="77777777" w:rsidTr="001C1B68">
        <w:tc>
          <w:tcPr>
            <w:tcW w:w="720" w:type="dxa"/>
            <w:tcBorders>
              <w:top w:val="single" w:sz="4" w:space="0" w:color="auto"/>
              <w:bottom w:val="single" w:sz="4" w:space="0" w:color="auto"/>
              <w:right w:val="nil"/>
            </w:tcBorders>
            <w:shd w:val="clear" w:color="auto" w:fill="FFFFFF"/>
            <w:vAlign w:val="bottom"/>
          </w:tcPr>
          <w:p w14:paraId="37C2B420"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384F17D"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5E3120C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Interest Receivable</w:t>
            </w:r>
          </w:p>
        </w:tc>
        <w:tc>
          <w:tcPr>
            <w:tcW w:w="1045" w:type="dxa"/>
            <w:tcBorders>
              <w:left w:val="double" w:sz="4" w:space="0" w:color="auto"/>
              <w:right w:val="double" w:sz="4" w:space="0" w:color="auto"/>
            </w:tcBorders>
            <w:shd w:val="clear" w:color="auto" w:fill="FFFFFF"/>
            <w:vAlign w:val="bottom"/>
          </w:tcPr>
          <w:p w14:paraId="1DC2458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0F16B50"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20,000</w:t>
            </w:r>
          </w:p>
        </w:tc>
        <w:tc>
          <w:tcPr>
            <w:tcW w:w="1430" w:type="dxa"/>
            <w:tcBorders>
              <w:left w:val="double" w:sz="4" w:space="0" w:color="auto"/>
            </w:tcBorders>
            <w:shd w:val="clear" w:color="auto" w:fill="FFFFFF"/>
            <w:vAlign w:val="bottom"/>
          </w:tcPr>
          <w:p w14:paraId="08AEA2CC"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3F2C2C55" w14:textId="77777777" w:rsidTr="001C1B68">
        <w:tc>
          <w:tcPr>
            <w:tcW w:w="720" w:type="dxa"/>
            <w:tcBorders>
              <w:top w:val="single" w:sz="4" w:space="0" w:color="auto"/>
              <w:bottom w:val="single" w:sz="4" w:space="0" w:color="auto"/>
              <w:right w:val="nil"/>
            </w:tcBorders>
            <w:shd w:val="clear" w:color="auto" w:fill="FFFFFF"/>
            <w:vAlign w:val="bottom"/>
          </w:tcPr>
          <w:p w14:paraId="0582702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8145D6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0503A3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60D55AB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406146A"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84A22F7"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20,000</w:t>
            </w:r>
          </w:p>
        </w:tc>
      </w:tr>
      <w:tr w:rsidR="007810B9" w:rsidRPr="00865C5E" w14:paraId="5D8777EA" w14:textId="77777777" w:rsidTr="001C1B68">
        <w:tc>
          <w:tcPr>
            <w:tcW w:w="720" w:type="dxa"/>
            <w:tcBorders>
              <w:top w:val="single" w:sz="4" w:space="0" w:color="auto"/>
              <w:bottom w:val="single" w:sz="4" w:space="0" w:color="auto"/>
              <w:right w:val="nil"/>
            </w:tcBorders>
            <w:shd w:val="clear" w:color="auto" w:fill="FFFFFF"/>
            <w:vAlign w:val="bottom"/>
          </w:tcPr>
          <w:p w14:paraId="1CAD811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73EECE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413630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accrue interest revenue for four months ($2,000,000 </w:t>
            </w:r>
            <w:r w:rsidRPr="00865C5E">
              <w:rPr>
                <w:rFonts w:ascii="Arial" w:hAnsi="Arial" w:cs="Arial"/>
                <w:sz w:val="20"/>
                <w:lang w:val="en-CA"/>
              </w:rPr>
              <w:t>×</w:t>
            </w:r>
            <w:r w:rsidRPr="00865C5E">
              <w:rPr>
                <w:rFonts w:ascii="Arial" w:hAnsi="Arial"/>
                <w:sz w:val="20"/>
                <w:lang w:val="en-CA"/>
              </w:rPr>
              <w:t xml:space="preserve"> 0.03 </w:t>
            </w:r>
            <w:r w:rsidRPr="00865C5E">
              <w:rPr>
                <w:rFonts w:ascii="Arial" w:hAnsi="Arial" w:cs="Arial"/>
                <w:sz w:val="20"/>
                <w:lang w:val="en-CA"/>
              </w:rPr>
              <w:t>×</w:t>
            </w:r>
            <w:r w:rsidRPr="00865C5E">
              <w:rPr>
                <w:rFonts w:ascii="Arial" w:hAnsi="Arial"/>
                <w:sz w:val="20"/>
                <w:lang w:val="en-CA"/>
              </w:rPr>
              <w:t xml:space="preserve"> 4/12)</w:t>
            </w:r>
          </w:p>
        </w:tc>
        <w:tc>
          <w:tcPr>
            <w:tcW w:w="1045" w:type="dxa"/>
            <w:tcBorders>
              <w:left w:val="double" w:sz="4" w:space="0" w:color="auto"/>
              <w:right w:val="double" w:sz="4" w:space="0" w:color="auto"/>
            </w:tcBorders>
            <w:shd w:val="clear" w:color="auto" w:fill="FFFFFF"/>
            <w:vAlign w:val="bottom"/>
          </w:tcPr>
          <w:p w14:paraId="06CB398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D6B6B34"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CFC7E55"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0EE1C397" w14:textId="77777777" w:rsidTr="001C1B68">
        <w:tc>
          <w:tcPr>
            <w:tcW w:w="720" w:type="dxa"/>
            <w:tcBorders>
              <w:top w:val="single" w:sz="4" w:space="0" w:color="auto"/>
              <w:bottom w:val="single" w:sz="4" w:space="0" w:color="auto"/>
              <w:right w:val="nil"/>
            </w:tcBorders>
            <w:shd w:val="clear" w:color="auto" w:fill="FFFFFF"/>
            <w:vAlign w:val="bottom"/>
          </w:tcPr>
          <w:p w14:paraId="3110419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7B057A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31F84CD"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B366BD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1D4CA63"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B650E49"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1930967C" w14:textId="77777777" w:rsidTr="001C1B68">
        <w:tc>
          <w:tcPr>
            <w:tcW w:w="720" w:type="dxa"/>
            <w:tcBorders>
              <w:top w:val="single" w:sz="4" w:space="0" w:color="auto"/>
              <w:bottom w:val="single" w:sz="4" w:space="0" w:color="auto"/>
              <w:right w:val="nil"/>
            </w:tcBorders>
            <w:shd w:val="clear" w:color="auto" w:fill="FFFFFF"/>
            <w:vAlign w:val="bottom"/>
          </w:tcPr>
          <w:p w14:paraId="06192CC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ED6CB1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613A2F8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Interest Revenue</w:t>
            </w:r>
          </w:p>
        </w:tc>
        <w:tc>
          <w:tcPr>
            <w:tcW w:w="1045" w:type="dxa"/>
            <w:tcBorders>
              <w:left w:val="double" w:sz="4" w:space="0" w:color="auto"/>
              <w:right w:val="double" w:sz="4" w:space="0" w:color="auto"/>
            </w:tcBorders>
            <w:shd w:val="clear" w:color="auto" w:fill="FFFFFF"/>
            <w:vAlign w:val="bottom"/>
          </w:tcPr>
          <w:p w14:paraId="103E701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65FDE1A"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3,333</w:t>
            </w:r>
          </w:p>
        </w:tc>
        <w:tc>
          <w:tcPr>
            <w:tcW w:w="1430" w:type="dxa"/>
            <w:tcBorders>
              <w:left w:val="double" w:sz="4" w:space="0" w:color="auto"/>
            </w:tcBorders>
            <w:shd w:val="clear" w:color="auto" w:fill="FFFFFF"/>
            <w:vAlign w:val="bottom"/>
          </w:tcPr>
          <w:p w14:paraId="66D875EB"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6CCA0530" w14:textId="77777777" w:rsidTr="001C1B68">
        <w:tc>
          <w:tcPr>
            <w:tcW w:w="720" w:type="dxa"/>
            <w:tcBorders>
              <w:top w:val="single" w:sz="4" w:space="0" w:color="auto"/>
              <w:bottom w:val="single" w:sz="4" w:space="0" w:color="auto"/>
              <w:right w:val="nil"/>
            </w:tcBorders>
            <w:shd w:val="clear" w:color="auto" w:fill="FFFFFF"/>
            <w:vAlign w:val="bottom"/>
          </w:tcPr>
          <w:p w14:paraId="7809CBE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AE0CB0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CDA225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Investment in Bonds</w:t>
            </w:r>
          </w:p>
        </w:tc>
        <w:tc>
          <w:tcPr>
            <w:tcW w:w="1045" w:type="dxa"/>
            <w:tcBorders>
              <w:left w:val="double" w:sz="4" w:space="0" w:color="auto"/>
              <w:right w:val="double" w:sz="4" w:space="0" w:color="auto"/>
            </w:tcBorders>
            <w:shd w:val="clear" w:color="auto" w:fill="FFFFFF"/>
            <w:vAlign w:val="bottom"/>
          </w:tcPr>
          <w:p w14:paraId="27651A8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B8B271"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4A298BC"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3,333</w:t>
            </w:r>
          </w:p>
        </w:tc>
      </w:tr>
      <w:tr w:rsidR="007810B9" w:rsidRPr="00865C5E" w14:paraId="7733AA8B" w14:textId="77777777" w:rsidTr="001C1B68">
        <w:tc>
          <w:tcPr>
            <w:tcW w:w="720" w:type="dxa"/>
            <w:tcBorders>
              <w:top w:val="single" w:sz="4" w:space="0" w:color="auto"/>
              <w:bottom w:val="double" w:sz="4" w:space="0" w:color="auto"/>
              <w:right w:val="nil"/>
            </w:tcBorders>
            <w:shd w:val="clear" w:color="auto" w:fill="FFFFFF"/>
            <w:vAlign w:val="bottom"/>
          </w:tcPr>
          <w:p w14:paraId="1D35F8A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3A91D09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6FC6FED"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amortize premium on bond investment for four months. </w:t>
            </w:r>
          </w:p>
          <w:p w14:paraId="1D5E919E"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[($2,100,000 – $2,000,000)/120* </w:t>
            </w:r>
            <w:r w:rsidRPr="00865C5E">
              <w:rPr>
                <w:rFonts w:ascii="Arial" w:hAnsi="Arial" w:cs="Arial"/>
                <w:sz w:val="20"/>
                <w:lang w:val="en-CA"/>
              </w:rPr>
              <w:t>×</w:t>
            </w:r>
            <w:r w:rsidRPr="00865C5E">
              <w:rPr>
                <w:rFonts w:ascii="Arial" w:hAnsi="Arial"/>
                <w:sz w:val="20"/>
                <w:lang w:val="en-CA"/>
              </w:rPr>
              <w:t xml:space="preserve"> 4]</w:t>
            </w:r>
          </w:p>
        </w:tc>
        <w:tc>
          <w:tcPr>
            <w:tcW w:w="1045" w:type="dxa"/>
            <w:tcBorders>
              <w:left w:val="double" w:sz="4" w:space="0" w:color="auto"/>
              <w:right w:val="double" w:sz="4" w:space="0" w:color="auto"/>
            </w:tcBorders>
            <w:shd w:val="clear" w:color="auto" w:fill="FFFFFF"/>
            <w:vAlign w:val="bottom"/>
          </w:tcPr>
          <w:p w14:paraId="50052EE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1E5C303"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6773B89"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bl>
    <w:p w14:paraId="1422840B" w14:textId="73D81382" w:rsidR="007810B9" w:rsidRPr="00865C5E" w:rsidRDefault="007810B9" w:rsidP="007506D8">
      <w:pPr>
        <w:pStyle w:val="pfootnote"/>
        <w:rPr>
          <w:rFonts w:ascii="Arial" w:hAnsi="Arial" w:cs="Arial"/>
          <w:lang w:val="en-CA"/>
        </w:rPr>
      </w:pPr>
      <w:r w:rsidRPr="00865C5E">
        <w:rPr>
          <w:rFonts w:ascii="Arial" w:hAnsi="Arial" w:cs="Arial"/>
          <w:lang w:val="en-CA"/>
        </w:rPr>
        <w:t>*</w:t>
      </w:r>
      <w:r w:rsidR="00E309D5" w:rsidRPr="00865C5E">
        <w:rPr>
          <w:rFonts w:ascii="Arial" w:hAnsi="Arial" w:cs="Arial"/>
          <w:lang w:val="en-CA"/>
        </w:rPr>
        <w:t xml:space="preserve"> </w:t>
      </w:r>
      <w:r w:rsidRPr="00865C5E">
        <w:rPr>
          <w:rFonts w:ascii="Arial" w:hAnsi="Arial" w:cs="Arial"/>
          <w:lang w:val="en-CA"/>
        </w:rPr>
        <w:t xml:space="preserve">Amortization period: 120 months, from January 1, </w:t>
      </w:r>
      <w:r w:rsidR="003B3250" w:rsidRPr="00865C5E">
        <w:rPr>
          <w:rFonts w:ascii="Arial" w:hAnsi="Arial" w:cs="Arial"/>
          <w:lang w:val="en-CA"/>
        </w:rPr>
        <w:t>2020</w:t>
      </w:r>
      <w:r w:rsidRPr="00865C5E">
        <w:rPr>
          <w:rFonts w:ascii="Arial" w:hAnsi="Arial" w:cs="Arial"/>
          <w:lang w:val="en-CA"/>
        </w:rPr>
        <w:t xml:space="preserve">, to January 1, </w:t>
      </w:r>
      <w:r w:rsidR="00A27EDC">
        <w:rPr>
          <w:rFonts w:ascii="Arial" w:hAnsi="Arial" w:cs="Arial"/>
          <w:lang w:val="en-CA"/>
        </w:rPr>
        <w:t>2030</w:t>
      </w:r>
      <w:r w:rsidRPr="00865C5E">
        <w:rPr>
          <w:rFonts w:ascii="Arial" w:hAnsi="Arial" w:cs="Arial"/>
          <w:lang w:val="en-CA"/>
        </w:rPr>
        <w:t>.</w:t>
      </w:r>
    </w:p>
    <w:p w14:paraId="0B30630E" w14:textId="437168B9" w:rsidR="007810B9" w:rsidRPr="001C1B68" w:rsidRDefault="007810B9" w:rsidP="001C1B68">
      <w:pPr>
        <w:pStyle w:val="ph6full"/>
        <w:spacing w:before="360" w:after="120"/>
        <w:ind w:left="-115"/>
        <w:rPr>
          <w:rFonts w:ascii="Times New Roman" w:hAnsi="Times New Roman" w:cs="Times New Roman"/>
          <w:lang w:val="en-CA"/>
        </w:rPr>
      </w:pPr>
      <w:r w:rsidRPr="001C1B68">
        <w:rPr>
          <w:rFonts w:ascii="Times New Roman" w:hAnsi="Times New Roman" w:cs="Times New Roman"/>
          <w:lang w:val="en-CA"/>
        </w:rPr>
        <w:t xml:space="preserve">Req. </w:t>
      </w:r>
      <w:r w:rsidR="00162744" w:rsidRPr="001C1B68">
        <w:rPr>
          <w:rFonts w:ascii="Times New Roman" w:hAnsi="Times New Roman" w:cs="Times New Roman"/>
          <w:lang w:val="en-CA"/>
        </w:rPr>
        <w:t>4</w:t>
      </w:r>
    </w:p>
    <w:p w14:paraId="5A54C762" w14:textId="70CB5CD7" w:rsidR="007810B9" w:rsidRPr="00865C5E" w:rsidRDefault="007810B9" w:rsidP="007810B9">
      <w:pPr>
        <w:pStyle w:val="ptffull"/>
        <w:ind w:left="-110"/>
        <w:rPr>
          <w:lang w:val="en-CA"/>
        </w:rPr>
      </w:pPr>
      <w:r w:rsidRPr="00865C5E">
        <w:rPr>
          <w:lang w:val="en-CA"/>
        </w:rPr>
        <w:t xml:space="preserve">The book value of the bonds at October 31, </w:t>
      </w:r>
      <w:r w:rsidR="003B3250" w:rsidRPr="00865C5E">
        <w:rPr>
          <w:lang w:val="en-CA"/>
        </w:rPr>
        <w:t>2020</w:t>
      </w:r>
      <w:r w:rsidRPr="00865C5E">
        <w:rPr>
          <w:lang w:val="en-CA"/>
        </w:rPr>
        <w:t>, is:</w:t>
      </w:r>
    </w:p>
    <w:p w14:paraId="0171D665" w14:textId="77777777" w:rsidR="007810B9" w:rsidRPr="00865C5E" w:rsidRDefault="007810B9" w:rsidP="007810B9">
      <w:pPr>
        <w:pStyle w:val="ptf"/>
        <w:shd w:val="clear" w:color="auto" w:fill="auto"/>
        <w:tabs>
          <w:tab w:val="right" w:leader="dot" w:pos="6435"/>
          <w:tab w:val="right" w:pos="7920"/>
        </w:tabs>
        <w:rPr>
          <w:lang w:val="en-CA"/>
        </w:rPr>
      </w:pPr>
      <w:r w:rsidRPr="00865C5E">
        <w:rPr>
          <w:lang w:val="en-CA"/>
        </w:rPr>
        <w:t>Cost</w:t>
      </w:r>
      <w:r w:rsidRPr="00865C5E">
        <w:rPr>
          <w:lang w:val="en-CA"/>
        </w:rPr>
        <w:tab/>
      </w:r>
      <w:r w:rsidRPr="00865C5E">
        <w:rPr>
          <w:lang w:val="en-CA"/>
        </w:rPr>
        <w:tab/>
        <w:t>$2,100,000</w:t>
      </w:r>
    </w:p>
    <w:p w14:paraId="073A815D" w14:textId="77777777" w:rsidR="007810B9" w:rsidRPr="00865C5E" w:rsidRDefault="007810B9" w:rsidP="007810B9">
      <w:pPr>
        <w:pStyle w:val="ptf"/>
        <w:shd w:val="clear" w:color="auto" w:fill="auto"/>
        <w:tabs>
          <w:tab w:val="right" w:leader="dot" w:pos="6435"/>
          <w:tab w:val="right" w:pos="7920"/>
        </w:tabs>
        <w:spacing w:before="0"/>
        <w:rPr>
          <w:lang w:val="en-CA"/>
        </w:rPr>
      </w:pPr>
      <w:r w:rsidRPr="00865C5E">
        <w:rPr>
          <w:lang w:val="en-CA"/>
        </w:rPr>
        <w:t>Less amortization of premium (5,000 + 3,333)</w:t>
      </w:r>
      <w:r w:rsidRPr="00865C5E">
        <w:rPr>
          <w:lang w:val="en-CA"/>
        </w:rPr>
        <w:tab/>
      </w:r>
      <w:r w:rsidRPr="00865C5E">
        <w:rPr>
          <w:lang w:val="en-CA"/>
        </w:rPr>
        <w:tab/>
      </w:r>
      <w:r w:rsidRPr="00865C5E">
        <w:rPr>
          <w:u w:val="single"/>
          <w:lang w:val="en-CA"/>
        </w:rPr>
        <w:t>       8,333</w:t>
      </w:r>
    </w:p>
    <w:p w14:paraId="6A8187C1" w14:textId="77777777" w:rsidR="007810B9" w:rsidRPr="00865C5E" w:rsidRDefault="007810B9" w:rsidP="007810B9">
      <w:pPr>
        <w:pStyle w:val="ptf"/>
        <w:shd w:val="clear" w:color="auto" w:fill="auto"/>
        <w:tabs>
          <w:tab w:val="right" w:leader="dot" w:pos="6435"/>
          <w:tab w:val="right" w:pos="7920"/>
        </w:tabs>
        <w:spacing w:before="0"/>
        <w:rPr>
          <w:lang w:val="en-CA"/>
        </w:rPr>
      </w:pPr>
      <w:r w:rsidRPr="00865C5E">
        <w:rPr>
          <w:lang w:val="en-CA"/>
        </w:rPr>
        <w:t>Book value</w:t>
      </w:r>
      <w:r w:rsidRPr="00865C5E">
        <w:rPr>
          <w:lang w:val="en-CA"/>
        </w:rPr>
        <w:tab/>
      </w:r>
      <w:r w:rsidRPr="00865C5E">
        <w:rPr>
          <w:lang w:val="en-CA"/>
        </w:rPr>
        <w:tab/>
      </w:r>
      <w:r w:rsidRPr="00865C5E">
        <w:rPr>
          <w:u w:val="double"/>
          <w:lang w:val="en-CA"/>
        </w:rPr>
        <w:t>$2,091,667</w:t>
      </w:r>
    </w:p>
    <w:p w14:paraId="0641DA96" w14:textId="55550774" w:rsidR="007810B9" w:rsidRPr="00865C5E" w:rsidRDefault="007810B9" w:rsidP="007810B9">
      <w:pPr>
        <w:pStyle w:val="ph3"/>
        <w:tabs>
          <w:tab w:val="right" w:pos="9295"/>
        </w:tabs>
        <w:spacing w:before="0"/>
        <w:ind w:left="-110" w:right="-468"/>
        <w:jc w:val="left"/>
        <w:rPr>
          <w:b/>
          <w:i w:val="0"/>
          <w:sz w:val="36"/>
          <w:szCs w:val="36"/>
          <w:lang w:val="en-CA"/>
        </w:rPr>
      </w:pPr>
      <w:r w:rsidRPr="00865C5E">
        <w:rPr>
          <w:lang w:val="en-CA"/>
        </w:rPr>
        <w:br w:type="page"/>
      </w:r>
      <w:r w:rsidRPr="00865C5E">
        <w:rPr>
          <w:lang w:val="en-CA"/>
        </w:rPr>
        <w:tab/>
        <w:t>(25-35 min.)</w:t>
      </w:r>
      <w:r w:rsidR="001B5A1B" w:rsidRPr="00865C5E">
        <w:rPr>
          <w:lang w:val="en-CA"/>
        </w:rPr>
        <w:t xml:space="preserve"> </w:t>
      </w:r>
      <w:r w:rsidRPr="00865C5E">
        <w:rPr>
          <w:b/>
          <w:i w:val="0"/>
          <w:sz w:val="36"/>
          <w:szCs w:val="36"/>
          <w:lang w:val="en-CA"/>
        </w:rPr>
        <w:t>P16-7B</w:t>
      </w:r>
    </w:p>
    <w:p w14:paraId="276B51A9" w14:textId="77777777" w:rsidR="004130E1" w:rsidRPr="001C1B68" w:rsidRDefault="004130E1" w:rsidP="00490FE0">
      <w:pPr>
        <w:pStyle w:val="ph6"/>
        <w:spacing w:before="240"/>
        <w:ind w:left="0"/>
        <w:rPr>
          <w:rFonts w:ascii="Times New Roman" w:hAnsi="Times New Roman" w:cs="Times New Roman"/>
          <w:lang w:val="en-CA"/>
        </w:rPr>
      </w:pPr>
      <w:r w:rsidRPr="001C1B68">
        <w:rPr>
          <w:rFonts w:ascii="Times New Roman" w:hAnsi="Times New Roman" w:cs="Times New Roman"/>
          <w:lang w:val="en-CA"/>
        </w:rPr>
        <w:t>Req. 1</w:t>
      </w:r>
    </w:p>
    <w:p w14:paraId="5B287777" w14:textId="77777777" w:rsidR="007810B9" w:rsidRPr="00865C5E" w:rsidRDefault="007810B9" w:rsidP="001B5A1B">
      <w:pPr>
        <w:rPr>
          <w:lang w:val="en-CA"/>
        </w:rPr>
      </w:pPr>
    </w:p>
    <w:tbl>
      <w:tblPr>
        <w:tblW w:w="9505"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765"/>
        <w:gridCol w:w="1421"/>
        <w:gridCol w:w="1540"/>
        <w:gridCol w:w="1595"/>
        <w:gridCol w:w="1564"/>
        <w:gridCol w:w="1620"/>
      </w:tblGrid>
      <w:tr w:rsidR="007810B9" w:rsidRPr="00865C5E" w14:paraId="0973EC03" w14:textId="77777777" w:rsidTr="00490FE0">
        <w:tc>
          <w:tcPr>
            <w:tcW w:w="1765" w:type="dxa"/>
            <w:shd w:val="clear" w:color="auto" w:fill="FFFFFF"/>
            <w:vAlign w:val="bottom"/>
          </w:tcPr>
          <w:p w14:paraId="3A7BFD7A" w14:textId="44B5A9ED" w:rsidR="007810B9" w:rsidRPr="00490FE0" w:rsidRDefault="00C37741" w:rsidP="003F7B48">
            <w:pPr>
              <w:pStyle w:val="pformab"/>
              <w:tabs>
                <w:tab w:val="left" w:pos="332"/>
                <w:tab w:val="left" w:pos="992"/>
              </w:tabs>
              <w:spacing w:before="40" w:after="40"/>
              <w:jc w:val="center"/>
              <w:rPr>
                <w:rFonts w:ascii="Arial" w:hAnsi="Arial"/>
                <w:b/>
                <w:sz w:val="18"/>
                <w:szCs w:val="18"/>
                <w:lang w:val="en-CA"/>
              </w:rPr>
            </w:pPr>
            <w:r w:rsidRPr="00490FE0">
              <w:rPr>
                <w:rFonts w:ascii="Arial" w:hAnsi="Arial"/>
                <w:b/>
                <w:sz w:val="18"/>
                <w:szCs w:val="18"/>
                <w:lang w:val="en-CA"/>
              </w:rPr>
              <w:t>Semi-annual Interest Period</w:t>
            </w:r>
          </w:p>
        </w:tc>
        <w:tc>
          <w:tcPr>
            <w:tcW w:w="1421" w:type="dxa"/>
            <w:shd w:val="clear" w:color="auto" w:fill="FFFFFF"/>
            <w:vAlign w:val="bottom"/>
          </w:tcPr>
          <w:p w14:paraId="41B804B7" w14:textId="0A2A553E" w:rsidR="007810B9" w:rsidRPr="00490FE0" w:rsidRDefault="00C37741" w:rsidP="001D4D8E">
            <w:pPr>
              <w:pStyle w:val="pformab"/>
              <w:tabs>
                <w:tab w:val="left" w:pos="332"/>
                <w:tab w:val="left" w:pos="992"/>
              </w:tabs>
              <w:spacing w:before="40" w:after="40"/>
              <w:jc w:val="center"/>
              <w:rPr>
                <w:rFonts w:ascii="Arial" w:hAnsi="Arial"/>
                <w:b/>
                <w:sz w:val="18"/>
                <w:szCs w:val="18"/>
                <w:lang w:val="en-CA"/>
              </w:rPr>
            </w:pPr>
            <w:r w:rsidRPr="00490FE0">
              <w:rPr>
                <w:rFonts w:ascii="Arial" w:hAnsi="Arial"/>
                <w:b/>
                <w:sz w:val="18"/>
                <w:szCs w:val="18"/>
                <w:lang w:val="en-CA"/>
              </w:rPr>
              <w:br/>
              <w:t xml:space="preserve">Interest </w:t>
            </w:r>
            <w:r w:rsidR="00A27EDC" w:rsidRPr="00490FE0">
              <w:rPr>
                <w:rFonts w:ascii="Arial" w:hAnsi="Arial"/>
                <w:b/>
                <w:sz w:val="18"/>
                <w:szCs w:val="18"/>
                <w:lang w:val="en-CA"/>
              </w:rPr>
              <w:t>R</w:t>
            </w:r>
            <w:r w:rsidR="001D4D8E">
              <w:rPr>
                <w:rFonts w:ascii="Arial" w:hAnsi="Arial"/>
                <w:b/>
                <w:sz w:val="18"/>
                <w:szCs w:val="18"/>
                <w:lang w:val="en-CA"/>
              </w:rPr>
              <w:t>eceived</w:t>
            </w:r>
            <w:r w:rsidR="001D4D8E" w:rsidDel="001D4D8E">
              <w:rPr>
                <w:rFonts w:ascii="Arial" w:hAnsi="Arial"/>
                <w:b/>
                <w:sz w:val="18"/>
                <w:szCs w:val="18"/>
                <w:lang w:val="en-CA"/>
              </w:rPr>
              <w:t xml:space="preserve"> </w:t>
            </w:r>
            <w:r w:rsidRPr="00490FE0">
              <w:rPr>
                <w:rFonts w:ascii="Arial" w:hAnsi="Arial"/>
                <w:b/>
                <w:sz w:val="18"/>
                <w:szCs w:val="18"/>
                <w:lang w:val="en-CA"/>
              </w:rPr>
              <w:t>(2.7</w:t>
            </w:r>
            <w:r w:rsidR="001D4D8E">
              <w:rPr>
                <w:rFonts w:ascii="Arial" w:hAnsi="Arial"/>
                <w:b/>
                <w:sz w:val="18"/>
                <w:szCs w:val="18"/>
                <w:lang w:val="en-CA"/>
              </w:rPr>
              <w:t>5</w:t>
            </w:r>
            <w:r w:rsidRPr="00490FE0">
              <w:rPr>
                <w:rFonts w:ascii="Arial" w:hAnsi="Arial"/>
                <w:b/>
                <w:sz w:val="18"/>
                <w:szCs w:val="18"/>
                <w:lang w:val="en-CA"/>
              </w:rPr>
              <w:t>%)</w:t>
            </w:r>
          </w:p>
        </w:tc>
        <w:tc>
          <w:tcPr>
            <w:tcW w:w="1540" w:type="dxa"/>
            <w:shd w:val="clear" w:color="auto" w:fill="FFFFFF"/>
            <w:vAlign w:val="bottom"/>
          </w:tcPr>
          <w:p w14:paraId="4B99C0B0" w14:textId="67FC155B" w:rsidR="007810B9" w:rsidRPr="00490FE0" w:rsidRDefault="00C37741" w:rsidP="00097E44">
            <w:pPr>
              <w:pStyle w:val="pformab"/>
              <w:tabs>
                <w:tab w:val="left" w:pos="332"/>
                <w:tab w:val="left" w:pos="992"/>
              </w:tabs>
              <w:spacing w:before="40" w:after="40"/>
              <w:jc w:val="center"/>
              <w:rPr>
                <w:rFonts w:ascii="Arial" w:hAnsi="Arial"/>
                <w:b/>
                <w:sz w:val="18"/>
                <w:szCs w:val="18"/>
                <w:lang w:val="en-CA"/>
              </w:rPr>
            </w:pPr>
            <w:r w:rsidRPr="00490FE0">
              <w:rPr>
                <w:rFonts w:ascii="Arial" w:hAnsi="Arial"/>
                <w:b/>
                <w:sz w:val="18"/>
                <w:szCs w:val="18"/>
                <w:lang w:val="en-CA"/>
              </w:rPr>
              <w:br/>
            </w:r>
            <w:r w:rsidR="00A27EDC">
              <w:rPr>
                <w:rFonts w:ascii="Arial" w:hAnsi="Arial"/>
                <w:b/>
                <w:sz w:val="18"/>
                <w:szCs w:val="18"/>
                <w:lang w:val="en-CA"/>
              </w:rPr>
              <w:t xml:space="preserve">Period </w:t>
            </w:r>
            <w:r w:rsidRPr="00490FE0">
              <w:rPr>
                <w:rFonts w:ascii="Arial" w:hAnsi="Arial"/>
                <w:b/>
                <w:sz w:val="18"/>
                <w:szCs w:val="18"/>
                <w:lang w:val="en-CA"/>
              </w:rPr>
              <w:t xml:space="preserve">Interest Revenue </w:t>
            </w:r>
            <w:r w:rsidRPr="00490FE0">
              <w:rPr>
                <w:rFonts w:ascii="Arial" w:hAnsi="Arial"/>
                <w:b/>
                <w:sz w:val="18"/>
                <w:szCs w:val="18"/>
                <w:lang w:val="en-CA"/>
              </w:rPr>
              <w:br/>
              <w:t>(3%)</w:t>
            </w:r>
          </w:p>
        </w:tc>
        <w:tc>
          <w:tcPr>
            <w:tcW w:w="1595" w:type="dxa"/>
            <w:shd w:val="clear" w:color="auto" w:fill="FFFFFF"/>
            <w:vAlign w:val="bottom"/>
          </w:tcPr>
          <w:p w14:paraId="64820277" w14:textId="50B76ECA" w:rsidR="007810B9" w:rsidRPr="00490FE0" w:rsidRDefault="00C37741" w:rsidP="005E0531">
            <w:pPr>
              <w:pStyle w:val="pformab"/>
              <w:spacing w:before="40" w:after="40"/>
              <w:jc w:val="center"/>
              <w:rPr>
                <w:rFonts w:ascii="Arial" w:hAnsi="Arial"/>
                <w:b/>
                <w:sz w:val="18"/>
                <w:szCs w:val="18"/>
                <w:lang w:val="en-CA"/>
              </w:rPr>
            </w:pPr>
            <w:r w:rsidRPr="00490FE0">
              <w:rPr>
                <w:rFonts w:ascii="Arial" w:hAnsi="Arial"/>
                <w:b/>
                <w:sz w:val="18"/>
                <w:szCs w:val="18"/>
                <w:lang w:val="en-CA"/>
              </w:rPr>
              <w:br/>
              <w:t xml:space="preserve">Discount Amortization </w:t>
            </w:r>
          </w:p>
        </w:tc>
        <w:tc>
          <w:tcPr>
            <w:tcW w:w="1564" w:type="dxa"/>
            <w:shd w:val="clear" w:color="auto" w:fill="FFFFFF"/>
            <w:vAlign w:val="bottom"/>
          </w:tcPr>
          <w:p w14:paraId="6AA589F6" w14:textId="1210274D" w:rsidR="007810B9" w:rsidRPr="00490FE0" w:rsidRDefault="00C37741" w:rsidP="00A27EDC">
            <w:pPr>
              <w:pStyle w:val="pformab"/>
              <w:spacing w:before="40" w:after="40"/>
              <w:jc w:val="center"/>
              <w:rPr>
                <w:rFonts w:ascii="Arial" w:hAnsi="Arial"/>
                <w:b/>
                <w:sz w:val="18"/>
                <w:szCs w:val="18"/>
                <w:lang w:val="en-CA"/>
              </w:rPr>
            </w:pPr>
            <w:r w:rsidRPr="00490FE0">
              <w:rPr>
                <w:rFonts w:ascii="Arial" w:hAnsi="Arial"/>
                <w:b/>
                <w:sz w:val="18"/>
                <w:szCs w:val="18"/>
                <w:lang w:val="en-CA"/>
              </w:rPr>
              <w:t>Unamortized</w:t>
            </w:r>
            <w:r w:rsidRPr="00490FE0">
              <w:rPr>
                <w:rFonts w:ascii="Arial" w:hAnsi="Arial"/>
                <w:b/>
                <w:sz w:val="18"/>
                <w:szCs w:val="18"/>
                <w:lang w:val="en-CA"/>
              </w:rPr>
              <w:br/>
              <w:t xml:space="preserve">Discount Balance </w:t>
            </w:r>
          </w:p>
        </w:tc>
        <w:tc>
          <w:tcPr>
            <w:tcW w:w="1620" w:type="dxa"/>
            <w:shd w:val="clear" w:color="auto" w:fill="FFFFFF"/>
            <w:vAlign w:val="bottom"/>
          </w:tcPr>
          <w:p w14:paraId="6BAA906F" w14:textId="02B76B65" w:rsidR="007810B9" w:rsidRPr="00490FE0" w:rsidRDefault="00C37741" w:rsidP="00A27EDC">
            <w:pPr>
              <w:pStyle w:val="pformab"/>
              <w:spacing w:before="0" w:after="40"/>
              <w:jc w:val="center"/>
              <w:rPr>
                <w:rFonts w:ascii="Arial" w:hAnsi="Arial"/>
                <w:b/>
                <w:sz w:val="18"/>
                <w:szCs w:val="18"/>
                <w:lang w:val="en-CA"/>
              </w:rPr>
            </w:pPr>
            <w:r w:rsidRPr="00490FE0">
              <w:rPr>
                <w:rFonts w:ascii="Arial" w:hAnsi="Arial"/>
                <w:b/>
                <w:sz w:val="18"/>
                <w:szCs w:val="18"/>
                <w:lang w:val="en-CA"/>
              </w:rPr>
              <w:br/>
              <w:t xml:space="preserve">Investment Carrying </w:t>
            </w:r>
            <w:r w:rsidR="00A27EDC">
              <w:rPr>
                <w:rFonts w:ascii="Arial" w:hAnsi="Arial"/>
                <w:b/>
                <w:sz w:val="18"/>
                <w:szCs w:val="18"/>
                <w:lang w:val="en-CA"/>
              </w:rPr>
              <w:t>Va</w:t>
            </w:r>
            <w:r w:rsidR="00C7647B">
              <w:rPr>
                <w:rFonts w:ascii="Arial" w:hAnsi="Arial"/>
                <w:b/>
                <w:sz w:val="18"/>
                <w:szCs w:val="18"/>
                <w:lang w:val="en-CA"/>
              </w:rPr>
              <w:t>l</w:t>
            </w:r>
            <w:r w:rsidR="00A27EDC">
              <w:rPr>
                <w:rFonts w:ascii="Arial" w:hAnsi="Arial"/>
                <w:b/>
                <w:sz w:val="18"/>
                <w:szCs w:val="18"/>
                <w:lang w:val="en-CA"/>
              </w:rPr>
              <w:t>ue</w:t>
            </w:r>
            <w:r w:rsidR="00C81906">
              <w:rPr>
                <w:rFonts w:ascii="Arial" w:hAnsi="Arial"/>
                <w:b/>
                <w:sz w:val="18"/>
                <w:szCs w:val="18"/>
                <w:lang w:val="en-CA"/>
              </w:rPr>
              <w:t xml:space="preserve"> </w:t>
            </w:r>
            <w:r w:rsidRPr="00490FE0">
              <w:rPr>
                <w:rFonts w:ascii="Arial" w:hAnsi="Arial"/>
                <w:b/>
                <w:sz w:val="18"/>
                <w:szCs w:val="18"/>
                <w:lang w:val="en-CA"/>
              </w:rPr>
              <w:t xml:space="preserve">($5,000,000 – </w:t>
            </w:r>
            <w:r w:rsidR="00C81906">
              <w:rPr>
                <w:rFonts w:ascii="Arial" w:hAnsi="Arial"/>
                <w:b/>
                <w:sz w:val="18"/>
                <w:szCs w:val="18"/>
                <w:lang w:val="en-CA"/>
              </w:rPr>
              <w:t xml:space="preserve">Unamortized </w:t>
            </w:r>
            <w:r w:rsidRPr="00490FE0">
              <w:rPr>
                <w:rFonts w:ascii="Arial" w:hAnsi="Arial"/>
                <w:b/>
                <w:sz w:val="18"/>
                <w:szCs w:val="18"/>
                <w:lang w:val="en-CA"/>
              </w:rPr>
              <w:t>Discount)</w:t>
            </w:r>
          </w:p>
        </w:tc>
      </w:tr>
      <w:tr w:rsidR="007810B9" w:rsidRPr="00865C5E" w14:paraId="4BC3475F" w14:textId="77777777" w:rsidTr="00490FE0">
        <w:tc>
          <w:tcPr>
            <w:tcW w:w="1765" w:type="dxa"/>
            <w:shd w:val="clear" w:color="auto" w:fill="FFFFFF"/>
            <w:vAlign w:val="bottom"/>
          </w:tcPr>
          <w:p w14:paraId="3F31E1F7" w14:textId="2C2C583F" w:rsidR="007810B9" w:rsidRPr="00865C5E" w:rsidRDefault="00E309D5" w:rsidP="00E309D5">
            <w:pPr>
              <w:pStyle w:val="pformab"/>
              <w:tabs>
                <w:tab w:val="left" w:pos="332"/>
                <w:tab w:val="left" w:pos="992"/>
              </w:tabs>
              <w:spacing w:before="40" w:after="40"/>
              <w:ind w:right="167"/>
              <w:jc w:val="center"/>
              <w:rPr>
                <w:rFonts w:ascii="Arial" w:hAnsi="Arial"/>
                <w:sz w:val="20"/>
                <w:lang w:val="en-CA"/>
              </w:rPr>
            </w:pPr>
            <w:r w:rsidRPr="00865C5E">
              <w:rPr>
                <w:rFonts w:ascii="Arial" w:hAnsi="Arial"/>
                <w:sz w:val="20"/>
                <w:lang w:val="en-CA"/>
              </w:rPr>
              <w:t xml:space="preserve">Dec. 31, </w:t>
            </w:r>
            <w:r w:rsidR="003B3250" w:rsidRPr="00865C5E">
              <w:rPr>
                <w:rFonts w:ascii="Arial" w:hAnsi="Arial"/>
                <w:sz w:val="20"/>
                <w:lang w:val="en-CA"/>
              </w:rPr>
              <w:t>2020</w:t>
            </w:r>
          </w:p>
        </w:tc>
        <w:tc>
          <w:tcPr>
            <w:tcW w:w="1421" w:type="dxa"/>
            <w:shd w:val="clear" w:color="auto" w:fill="FFFFFF"/>
            <w:vAlign w:val="bottom"/>
          </w:tcPr>
          <w:p w14:paraId="77B6A761" w14:textId="77777777" w:rsidR="007810B9" w:rsidRPr="00865C5E" w:rsidRDefault="007810B9" w:rsidP="001C1B68">
            <w:pPr>
              <w:pStyle w:val="pformab"/>
              <w:spacing w:before="40" w:after="40"/>
              <w:jc w:val="right"/>
              <w:rPr>
                <w:rFonts w:ascii="Arial" w:hAnsi="Arial"/>
                <w:sz w:val="20"/>
                <w:lang w:val="en-CA"/>
              </w:rPr>
            </w:pPr>
          </w:p>
        </w:tc>
        <w:tc>
          <w:tcPr>
            <w:tcW w:w="1540" w:type="dxa"/>
            <w:shd w:val="clear" w:color="auto" w:fill="FFFFFF"/>
            <w:vAlign w:val="bottom"/>
          </w:tcPr>
          <w:p w14:paraId="35402E99" w14:textId="77777777" w:rsidR="007810B9" w:rsidRPr="00865C5E" w:rsidRDefault="007810B9" w:rsidP="001C1B68">
            <w:pPr>
              <w:pStyle w:val="pformab"/>
              <w:spacing w:before="40" w:after="40"/>
              <w:jc w:val="right"/>
              <w:rPr>
                <w:rFonts w:ascii="Arial" w:hAnsi="Arial"/>
                <w:sz w:val="20"/>
                <w:lang w:val="en-CA"/>
              </w:rPr>
            </w:pPr>
          </w:p>
        </w:tc>
        <w:tc>
          <w:tcPr>
            <w:tcW w:w="1595" w:type="dxa"/>
            <w:shd w:val="clear" w:color="auto" w:fill="FFFFFF"/>
            <w:vAlign w:val="bottom"/>
          </w:tcPr>
          <w:p w14:paraId="7A486EE2" w14:textId="77777777" w:rsidR="007810B9" w:rsidRPr="00865C5E" w:rsidRDefault="007810B9" w:rsidP="001C1B68">
            <w:pPr>
              <w:pStyle w:val="pformab"/>
              <w:spacing w:before="40" w:after="40"/>
              <w:jc w:val="right"/>
              <w:rPr>
                <w:rFonts w:ascii="Arial" w:hAnsi="Arial"/>
                <w:sz w:val="20"/>
                <w:lang w:val="en-CA"/>
              </w:rPr>
            </w:pPr>
          </w:p>
        </w:tc>
        <w:tc>
          <w:tcPr>
            <w:tcW w:w="1564" w:type="dxa"/>
            <w:shd w:val="clear" w:color="auto" w:fill="FFFFFF"/>
            <w:vAlign w:val="bottom"/>
          </w:tcPr>
          <w:p w14:paraId="47D2C2FF" w14:textId="1514D869" w:rsidR="007810B9" w:rsidRPr="00865C5E" w:rsidRDefault="007810B9" w:rsidP="001C1B68">
            <w:pPr>
              <w:pStyle w:val="pformab"/>
              <w:spacing w:before="40" w:after="40"/>
              <w:jc w:val="right"/>
              <w:rPr>
                <w:rFonts w:ascii="Arial" w:hAnsi="Arial"/>
                <w:sz w:val="20"/>
                <w:lang w:val="en-CA"/>
              </w:rPr>
            </w:pPr>
            <w:r w:rsidRPr="00865C5E">
              <w:rPr>
                <w:rFonts w:ascii="Arial" w:hAnsi="Arial"/>
                <w:sz w:val="20"/>
                <w:lang w:val="en-CA"/>
              </w:rPr>
              <w:t>$12</w:t>
            </w:r>
            <w:r w:rsidR="00C7647B">
              <w:rPr>
                <w:rFonts w:ascii="Arial" w:hAnsi="Arial"/>
                <w:sz w:val="20"/>
                <w:lang w:val="en-CA"/>
              </w:rPr>
              <w:t>4,425</w:t>
            </w:r>
          </w:p>
        </w:tc>
        <w:tc>
          <w:tcPr>
            <w:tcW w:w="1620" w:type="dxa"/>
            <w:shd w:val="clear" w:color="auto" w:fill="FFFFFF"/>
            <w:vAlign w:val="bottom"/>
          </w:tcPr>
          <w:p w14:paraId="7B8F83E1" w14:textId="5BBEE00D" w:rsidR="007810B9" w:rsidRPr="00865C5E" w:rsidRDefault="007810B9" w:rsidP="001C1B68">
            <w:pPr>
              <w:pStyle w:val="pformab"/>
              <w:spacing w:before="0" w:after="40"/>
              <w:jc w:val="right"/>
              <w:rPr>
                <w:rFonts w:ascii="Arial" w:hAnsi="Arial"/>
                <w:sz w:val="20"/>
                <w:lang w:val="en-CA"/>
              </w:rPr>
            </w:pPr>
            <w:r w:rsidRPr="00865C5E">
              <w:rPr>
                <w:rFonts w:ascii="Arial" w:hAnsi="Arial"/>
                <w:sz w:val="20"/>
                <w:lang w:val="en-CA"/>
              </w:rPr>
              <w:t>$4,87</w:t>
            </w:r>
            <w:r w:rsidR="00C7647B">
              <w:rPr>
                <w:rFonts w:ascii="Arial" w:hAnsi="Arial"/>
                <w:sz w:val="20"/>
                <w:lang w:val="en-CA"/>
              </w:rPr>
              <w:t>5,575</w:t>
            </w:r>
          </w:p>
        </w:tc>
      </w:tr>
      <w:tr w:rsidR="007810B9" w:rsidRPr="00865C5E" w14:paraId="40CC4D40" w14:textId="77777777" w:rsidTr="00490FE0">
        <w:tc>
          <w:tcPr>
            <w:tcW w:w="1765" w:type="dxa"/>
            <w:shd w:val="clear" w:color="auto" w:fill="FFFFFF"/>
            <w:vAlign w:val="bottom"/>
          </w:tcPr>
          <w:p w14:paraId="1D95F270" w14:textId="3C4223DB" w:rsidR="007810B9" w:rsidRPr="00865C5E" w:rsidRDefault="00E309D5" w:rsidP="005E0531">
            <w:pPr>
              <w:pStyle w:val="pformab"/>
              <w:tabs>
                <w:tab w:val="left" w:pos="332"/>
                <w:tab w:val="left" w:pos="992"/>
              </w:tabs>
              <w:spacing w:before="40" w:after="40"/>
              <w:ind w:right="167"/>
              <w:jc w:val="center"/>
              <w:rPr>
                <w:rFonts w:ascii="Arial" w:hAnsi="Arial"/>
                <w:sz w:val="20"/>
                <w:lang w:val="en-CA"/>
              </w:rPr>
            </w:pPr>
            <w:r w:rsidRPr="00865C5E">
              <w:rPr>
                <w:rFonts w:ascii="Arial" w:hAnsi="Arial"/>
                <w:sz w:val="20"/>
                <w:lang w:val="en-CA"/>
              </w:rPr>
              <w:t xml:space="preserve">Jun. 30, </w:t>
            </w:r>
            <w:r w:rsidR="005E0531" w:rsidRPr="00865C5E">
              <w:rPr>
                <w:rFonts w:ascii="Arial" w:hAnsi="Arial"/>
                <w:sz w:val="20"/>
                <w:lang w:val="en-CA"/>
              </w:rPr>
              <w:t>2021</w:t>
            </w:r>
          </w:p>
        </w:tc>
        <w:tc>
          <w:tcPr>
            <w:tcW w:w="1421" w:type="dxa"/>
            <w:shd w:val="clear" w:color="auto" w:fill="FFFFFF"/>
            <w:vAlign w:val="bottom"/>
          </w:tcPr>
          <w:p w14:paraId="1C826DE2" w14:textId="77777777" w:rsidR="007810B9" w:rsidRPr="00865C5E" w:rsidRDefault="007810B9" w:rsidP="001C1B68">
            <w:pPr>
              <w:pStyle w:val="pformab"/>
              <w:spacing w:before="40" w:after="40"/>
              <w:jc w:val="right"/>
              <w:rPr>
                <w:rFonts w:ascii="Arial" w:hAnsi="Arial"/>
                <w:sz w:val="20"/>
                <w:lang w:val="en-CA"/>
              </w:rPr>
            </w:pPr>
            <w:r w:rsidRPr="00865C5E">
              <w:rPr>
                <w:rFonts w:ascii="Arial" w:hAnsi="Arial"/>
                <w:sz w:val="20"/>
                <w:lang w:val="en-CA"/>
              </w:rPr>
              <w:t>$137,500</w:t>
            </w:r>
          </w:p>
        </w:tc>
        <w:tc>
          <w:tcPr>
            <w:tcW w:w="1540" w:type="dxa"/>
            <w:shd w:val="clear" w:color="auto" w:fill="FFFFFF"/>
            <w:vAlign w:val="bottom"/>
          </w:tcPr>
          <w:p w14:paraId="52BE3D9C" w14:textId="44A63D7F" w:rsidR="007810B9" w:rsidRPr="00865C5E" w:rsidRDefault="007810B9" w:rsidP="001C1B68">
            <w:pPr>
              <w:pStyle w:val="pformab"/>
              <w:spacing w:before="40" w:after="40"/>
              <w:jc w:val="right"/>
              <w:rPr>
                <w:rFonts w:ascii="Arial" w:hAnsi="Arial"/>
                <w:sz w:val="20"/>
                <w:lang w:val="en-CA"/>
              </w:rPr>
            </w:pPr>
            <w:r w:rsidRPr="00865C5E">
              <w:rPr>
                <w:rFonts w:ascii="Arial" w:hAnsi="Arial"/>
                <w:sz w:val="20"/>
                <w:lang w:val="en-CA"/>
              </w:rPr>
              <w:t>$146,2</w:t>
            </w:r>
            <w:r w:rsidR="00C7647B">
              <w:rPr>
                <w:rFonts w:ascii="Arial" w:hAnsi="Arial"/>
                <w:sz w:val="20"/>
                <w:lang w:val="en-CA"/>
              </w:rPr>
              <w:t>67</w:t>
            </w:r>
          </w:p>
        </w:tc>
        <w:tc>
          <w:tcPr>
            <w:tcW w:w="1595" w:type="dxa"/>
            <w:shd w:val="clear" w:color="auto" w:fill="FFFFFF"/>
            <w:vAlign w:val="bottom"/>
          </w:tcPr>
          <w:p w14:paraId="674E6096" w14:textId="389204C2" w:rsidR="007810B9" w:rsidRPr="00865C5E" w:rsidRDefault="007810B9" w:rsidP="001C1B68">
            <w:pPr>
              <w:pStyle w:val="pformab"/>
              <w:spacing w:before="40" w:after="40"/>
              <w:jc w:val="right"/>
              <w:rPr>
                <w:rFonts w:ascii="Arial" w:hAnsi="Arial"/>
                <w:sz w:val="20"/>
                <w:lang w:val="en-CA"/>
              </w:rPr>
            </w:pPr>
            <w:r w:rsidRPr="00865C5E">
              <w:rPr>
                <w:rFonts w:ascii="Arial" w:hAnsi="Arial"/>
                <w:sz w:val="20"/>
                <w:lang w:val="en-CA"/>
              </w:rPr>
              <w:t>$8,7</w:t>
            </w:r>
            <w:r w:rsidR="00C7647B">
              <w:rPr>
                <w:rFonts w:ascii="Arial" w:hAnsi="Arial"/>
                <w:sz w:val="20"/>
                <w:lang w:val="en-CA"/>
              </w:rPr>
              <w:t>67</w:t>
            </w:r>
          </w:p>
        </w:tc>
        <w:tc>
          <w:tcPr>
            <w:tcW w:w="1564" w:type="dxa"/>
            <w:shd w:val="clear" w:color="auto" w:fill="FFFFFF"/>
            <w:vAlign w:val="bottom"/>
          </w:tcPr>
          <w:p w14:paraId="44DC4F4E" w14:textId="54CD553A" w:rsidR="007810B9" w:rsidRPr="00865C5E" w:rsidRDefault="00C7647B" w:rsidP="001C1B68">
            <w:pPr>
              <w:pStyle w:val="pformab"/>
              <w:spacing w:before="40" w:after="40"/>
              <w:jc w:val="right"/>
              <w:rPr>
                <w:rFonts w:ascii="Arial" w:hAnsi="Arial"/>
                <w:sz w:val="20"/>
                <w:lang w:val="en-CA"/>
              </w:rPr>
            </w:pPr>
            <w:r>
              <w:rPr>
                <w:rFonts w:ascii="Arial" w:hAnsi="Arial"/>
                <w:sz w:val="20"/>
                <w:lang w:val="en-CA"/>
              </w:rPr>
              <w:t>115,658</w:t>
            </w:r>
          </w:p>
        </w:tc>
        <w:tc>
          <w:tcPr>
            <w:tcW w:w="1620" w:type="dxa"/>
            <w:shd w:val="clear" w:color="auto" w:fill="FFFFFF"/>
            <w:vAlign w:val="bottom"/>
          </w:tcPr>
          <w:p w14:paraId="52DB43FE" w14:textId="644B683C" w:rsidR="007810B9" w:rsidRPr="00865C5E" w:rsidRDefault="007810B9" w:rsidP="001C1B68">
            <w:pPr>
              <w:pStyle w:val="pformab"/>
              <w:spacing w:before="0" w:after="40"/>
              <w:jc w:val="right"/>
              <w:rPr>
                <w:rFonts w:ascii="Arial" w:hAnsi="Arial"/>
                <w:sz w:val="20"/>
                <w:lang w:val="en-CA"/>
              </w:rPr>
            </w:pPr>
            <w:r w:rsidRPr="00865C5E">
              <w:rPr>
                <w:rFonts w:ascii="Arial" w:hAnsi="Arial"/>
                <w:sz w:val="20"/>
                <w:lang w:val="en-CA"/>
              </w:rPr>
              <w:t>4,88</w:t>
            </w:r>
            <w:r w:rsidR="00C7647B">
              <w:rPr>
                <w:rFonts w:ascii="Arial" w:hAnsi="Arial"/>
                <w:sz w:val="20"/>
                <w:lang w:val="en-CA"/>
              </w:rPr>
              <w:t>4,342</w:t>
            </w:r>
          </w:p>
        </w:tc>
      </w:tr>
      <w:tr w:rsidR="007810B9" w:rsidRPr="00865C5E" w14:paraId="70220CE6" w14:textId="77777777" w:rsidTr="00490FE0">
        <w:tc>
          <w:tcPr>
            <w:tcW w:w="1765" w:type="dxa"/>
            <w:shd w:val="clear" w:color="auto" w:fill="FFFFFF"/>
            <w:vAlign w:val="bottom"/>
          </w:tcPr>
          <w:p w14:paraId="78BC7241" w14:textId="0291D7F7" w:rsidR="007810B9" w:rsidRPr="00865C5E" w:rsidRDefault="00E309D5" w:rsidP="005E0531">
            <w:pPr>
              <w:pStyle w:val="pformab"/>
              <w:tabs>
                <w:tab w:val="left" w:pos="332"/>
                <w:tab w:val="left" w:pos="992"/>
              </w:tabs>
              <w:spacing w:before="40" w:after="40"/>
              <w:ind w:right="167"/>
              <w:jc w:val="center"/>
              <w:rPr>
                <w:rFonts w:ascii="Arial" w:hAnsi="Arial"/>
                <w:sz w:val="20"/>
                <w:lang w:val="en-CA"/>
              </w:rPr>
            </w:pPr>
            <w:r w:rsidRPr="00865C5E">
              <w:rPr>
                <w:rFonts w:ascii="Arial" w:hAnsi="Arial"/>
                <w:sz w:val="20"/>
                <w:lang w:val="en-CA"/>
              </w:rPr>
              <w:t xml:space="preserve">Dec. </w:t>
            </w:r>
            <w:proofErr w:type="gramStart"/>
            <w:r w:rsidRPr="00865C5E">
              <w:rPr>
                <w:rFonts w:ascii="Arial" w:hAnsi="Arial"/>
                <w:sz w:val="20"/>
                <w:lang w:val="en-CA"/>
              </w:rPr>
              <w:t xml:space="preserve">31,  </w:t>
            </w:r>
            <w:r w:rsidR="005E0531" w:rsidRPr="00865C5E">
              <w:rPr>
                <w:rFonts w:ascii="Arial" w:hAnsi="Arial"/>
                <w:sz w:val="20"/>
                <w:lang w:val="en-CA"/>
              </w:rPr>
              <w:t>2021</w:t>
            </w:r>
            <w:proofErr w:type="gramEnd"/>
          </w:p>
        </w:tc>
        <w:tc>
          <w:tcPr>
            <w:tcW w:w="1421" w:type="dxa"/>
            <w:shd w:val="clear" w:color="auto" w:fill="FFFFFF"/>
            <w:vAlign w:val="bottom"/>
          </w:tcPr>
          <w:p w14:paraId="707817EE" w14:textId="77777777" w:rsidR="007810B9" w:rsidRPr="00865C5E" w:rsidRDefault="007810B9" w:rsidP="001C1B68">
            <w:pPr>
              <w:pStyle w:val="pformab"/>
              <w:spacing w:before="40" w:after="40"/>
              <w:jc w:val="right"/>
              <w:rPr>
                <w:rFonts w:ascii="Arial" w:hAnsi="Arial"/>
                <w:sz w:val="20"/>
                <w:lang w:val="en-CA"/>
              </w:rPr>
            </w:pPr>
            <w:r w:rsidRPr="00865C5E">
              <w:rPr>
                <w:rFonts w:ascii="Arial" w:hAnsi="Arial"/>
                <w:sz w:val="20"/>
                <w:lang w:val="en-CA"/>
              </w:rPr>
              <w:t>137,500</w:t>
            </w:r>
          </w:p>
        </w:tc>
        <w:tc>
          <w:tcPr>
            <w:tcW w:w="1540" w:type="dxa"/>
            <w:shd w:val="clear" w:color="auto" w:fill="FFFFFF"/>
            <w:vAlign w:val="bottom"/>
          </w:tcPr>
          <w:p w14:paraId="4A3AEA17" w14:textId="3BEAC1A7" w:rsidR="007810B9" w:rsidRPr="00865C5E" w:rsidRDefault="007810B9" w:rsidP="001C1B68">
            <w:pPr>
              <w:pStyle w:val="pformab"/>
              <w:spacing w:before="40" w:after="40"/>
              <w:jc w:val="right"/>
              <w:rPr>
                <w:rFonts w:ascii="Arial" w:hAnsi="Arial"/>
                <w:sz w:val="20"/>
                <w:lang w:val="en-CA"/>
              </w:rPr>
            </w:pPr>
            <w:r w:rsidRPr="00865C5E">
              <w:rPr>
                <w:rFonts w:ascii="Arial" w:hAnsi="Arial"/>
                <w:sz w:val="20"/>
                <w:lang w:val="en-CA"/>
              </w:rPr>
              <w:t>146,</w:t>
            </w:r>
            <w:r w:rsidR="00114111">
              <w:rPr>
                <w:rFonts w:ascii="Arial" w:hAnsi="Arial"/>
                <w:sz w:val="20"/>
                <w:lang w:val="en-CA"/>
              </w:rPr>
              <w:t>530</w:t>
            </w:r>
          </w:p>
        </w:tc>
        <w:tc>
          <w:tcPr>
            <w:tcW w:w="1595" w:type="dxa"/>
            <w:shd w:val="clear" w:color="auto" w:fill="FFFFFF"/>
            <w:vAlign w:val="bottom"/>
          </w:tcPr>
          <w:p w14:paraId="51334C19" w14:textId="3814072C" w:rsidR="007810B9" w:rsidRPr="00865C5E" w:rsidRDefault="00114111" w:rsidP="001C1B68">
            <w:pPr>
              <w:pStyle w:val="pformab"/>
              <w:spacing w:before="40" w:after="40"/>
              <w:jc w:val="right"/>
              <w:rPr>
                <w:rFonts w:ascii="Arial" w:hAnsi="Arial"/>
                <w:sz w:val="20"/>
                <w:lang w:val="en-CA"/>
              </w:rPr>
            </w:pPr>
            <w:r>
              <w:rPr>
                <w:rFonts w:ascii="Arial" w:hAnsi="Arial"/>
                <w:sz w:val="20"/>
                <w:lang w:val="en-CA"/>
              </w:rPr>
              <w:t>9,030</w:t>
            </w:r>
          </w:p>
        </w:tc>
        <w:tc>
          <w:tcPr>
            <w:tcW w:w="1564" w:type="dxa"/>
            <w:shd w:val="clear" w:color="auto" w:fill="FFFFFF"/>
            <w:vAlign w:val="bottom"/>
          </w:tcPr>
          <w:p w14:paraId="37FB2975" w14:textId="73640536" w:rsidR="007810B9" w:rsidRPr="00865C5E" w:rsidRDefault="00114111" w:rsidP="001C1B68">
            <w:pPr>
              <w:pStyle w:val="pformab"/>
              <w:spacing w:before="40" w:after="40"/>
              <w:jc w:val="right"/>
              <w:rPr>
                <w:rFonts w:ascii="Arial" w:hAnsi="Arial"/>
                <w:sz w:val="20"/>
                <w:lang w:val="en-CA"/>
              </w:rPr>
            </w:pPr>
            <w:r>
              <w:rPr>
                <w:rFonts w:ascii="Arial" w:hAnsi="Arial"/>
                <w:sz w:val="20"/>
                <w:lang w:val="en-CA"/>
              </w:rPr>
              <w:t>106,628</w:t>
            </w:r>
          </w:p>
        </w:tc>
        <w:tc>
          <w:tcPr>
            <w:tcW w:w="1620" w:type="dxa"/>
            <w:shd w:val="clear" w:color="auto" w:fill="FFFFFF"/>
            <w:vAlign w:val="bottom"/>
          </w:tcPr>
          <w:p w14:paraId="39724732" w14:textId="5F28EDD7" w:rsidR="007810B9" w:rsidRPr="00865C5E" w:rsidRDefault="007810B9" w:rsidP="001C1B68">
            <w:pPr>
              <w:pStyle w:val="pformab"/>
              <w:spacing w:before="0" w:after="40"/>
              <w:jc w:val="right"/>
              <w:rPr>
                <w:rFonts w:ascii="Arial" w:hAnsi="Arial"/>
                <w:sz w:val="20"/>
                <w:lang w:val="en-CA"/>
              </w:rPr>
            </w:pPr>
            <w:r w:rsidRPr="00865C5E">
              <w:rPr>
                <w:rFonts w:ascii="Arial" w:hAnsi="Arial"/>
                <w:sz w:val="20"/>
                <w:lang w:val="en-CA"/>
              </w:rPr>
              <w:t>4,89</w:t>
            </w:r>
            <w:r w:rsidR="00114111">
              <w:rPr>
                <w:rFonts w:ascii="Arial" w:hAnsi="Arial"/>
                <w:sz w:val="20"/>
                <w:lang w:val="en-CA"/>
              </w:rPr>
              <w:t>3,372</w:t>
            </w:r>
          </w:p>
        </w:tc>
      </w:tr>
    </w:tbl>
    <w:p w14:paraId="6555B52F" w14:textId="77777777" w:rsidR="004130E1" w:rsidRPr="001C1B68" w:rsidRDefault="004130E1" w:rsidP="004130E1">
      <w:pPr>
        <w:pStyle w:val="ph6"/>
        <w:spacing w:before="240"/>
        <w:ind w:left="0"/>
        <w:rPr>
          <w:rFonts w:ascii="Times New Roman" w:hAnsi="Times New Roman" w:cs="Times New Roman"/>
          <w:lang w:val="en-CA"/>
        </w:rPr>
      </w:pPr>
      <w:r w:rsidRPr="001C1B68">
        <w:rPr>
          <w:rFonts w:ascii="Times New Roman" w:hAnsi="Times New Roman" w:cs="Times New Roman"/>
          <w:lang w:val="en-CA"/>
        </w:rPr>
        <w:t>Req. 2</w:t>
      </w:r>
    </w:p>
    <w:p w14:paraId="2414BFFE" w14:textId="77777777" w:rsidR="007810B9" w:rsidRPr="00865C5E" w:rsidRDefault="007810B9" w:rsidP="001B5A1B">
      <w:pPr>
        <w:rPr>
          <w:lang w:val="en-CA"/>
        </w:rPr>
      </w:pPr>
    </w:p>
    <w:p w14:paraId="4B1626AD" w14:textId="77777777" w:rsidR="007810B9" w:rsidRPr="00865C5E" w:rsidRDefault="007810B9" w:rsidP="001B5A1B">
      <w:pPr>
        <w:rPr>
          <w:lang w:val="en-CA"/>
        </w:rPr>
      </w:pP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5FCE4FBB" w14:textId="77777777" w:rsidTr="00490FE0">
        <w:trPr>
          <w:trHeight w:val="440"/>
        </w:trPr>
        <w:tc>
          <w:tcPr>
            <w:tcW w:w="9403" w:type="dxa"/>
            <w:gridSpan w:val="6"/>
            <w:tcBorders>
              <w:top w:val="double" w:sz="4" w:space="0" w:color="auto"/>
              <w:bottom w:val="single" w:sz="4" w:space="0" w:color="auto"/>
            </w:tcBorders>
            <w:shd w:val="clear" w:color="auto" w:fill="FFFFFF"/>
            <w:vAlign w:val="bottom"/>
          </w:tcPr>
          <w:p w14:paraId="2BD6858D"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780E3D60" w14:textId="77777777" w:rsidTr="00490FE0">
        <w:trPr>
          <w:trHeight w:val="479"/>
        </w:trPr>
        <w:tc>
          <w:tcPr>
            <w:tcW w:w="1208" w:type="dxa"/>
            <w:gridSpan w:val="2"/>
            <w:tcBorders>
              <w:top w:val="single" w:sz="4" w:space="0" w:color="auto"/>
              <w:bottom w:val="double" w:sz="4" w:space="0" w:color="auto"/>
              <w:right w:val="double" w:sz="4" w:space="0" w:color="auto"/>
            </w:tcBorders>
            <w:shd w:val="clear" w:color="auto" w:fill="FFFFFF"/>
            <w:vAlign w:val="bottom"/>
          </w:tcPr>
          <w:p w14:paraId="08D5AD27" w14:textId="32E84ACF"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08605A15" w14:textId="2B10C35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36C91D8" w14:textId="02EE703B"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72410D8" w14:textId="0A4DCF5B"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2DA6EE3C" w14:textId="58F360D3"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70060304" w14:textId="77777777" w:rsidTr="001C1B68">
        <w:trPr>
          <w:trHeight w:val="248"/>
        </w:trPr>
        <w:tc>
          <w:tcPr>
            <w:tcW w:w="1208" w:type="dxa"/>
            <w:gridSpan w:val="2"/>
            <w:tcBorders>
              <w:bottom w:val="single" w:sz="4" w:space="0" w:color="auto"/>
              <w:right w:val="double" w:sz="4" w:space="0" w:color="auto"/>
            </w:tcBorders>
            <w:shd w:val="clear" w:color="auto" w:fill="FFFFFF"/>
            <w:vAlign w:val="bottom"/>
          </w:tcPr>
          <w:p w14:paraId="555573F3" w14:textId="3016C5B2" w:rsidR="007810B9" w:rsidRPr="007506D8" w:rsidRDefault="003B3250" w:rsidP="003F7B48">
            <w:pPr>
              <w:pStyle w:val="pformf"/>
              <w:shd w:val="clear" w:color="auto" w:fill="FFFFFF"/>
              <w:spacing w:before="0"/>
              <w:jc w:val="center"/>
              <w:rPr>
                <w:rFonts w:ascii="Arial" w:hAnsi="Arial"/>
                <w:b/>
                <w:sz w:val="20"/>
                <w:lang w:val="en-CA"/>
              </w:rPr>
            </w:pPr>
            <w:r w:rsidRPr="007506D8">
              <w:rPr>
                <w:rFonts w:ascii="Arial" w:hAnsi="Arial"/>
                <w:b/>
                <w:sz w:val="20"/>
                <w:lang w:val="en-CA"/>
              </w:rPr>
              <w:t>2020</w:t>
            </w:r>
          </w:p>
        </w:tc>
        <w:tc>
          <w:tcPr>
            <w:tcW w:w="4290" w:type="dxa"/>
            <w:tcBorders>
              <w:left w:val="double" w:sz="4" w:space="0" w:color="auto"/>
              <w:right w:val="double" w:sz="4" w:space="0" w:color="auto"/>
            </w:tcBorders>
            <w:shd w:val="clear" w:color="auto" w:fill="FFFFFF"/>
            <w:vAlign w:val="bottom"/>
          </w:tcPr>
          <w:p w14:paraId="4A4E16A8"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0C7FBA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30E2098"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0052269"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1551E5E0"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31AE9E60"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2FE8E5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4AA73B5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Investment in Bonds </w:t>
            </w:r>
          </w:p>
        </w:tc>
        <w:tc>
          <w:tcPr>
            <w:tcW w:w="1045" w:type="dxa"/>
            <w:tcBorders>
              <w:left w:val="double" w:sz="4" w:space="0" w:color="auto"/>
              <w:right w:val="double" w:sz="4" w:space="0" w:color="auto"/>
            </w:tcBorders>
            <w:shd w:val="clear" w:color="auto" w:fill="FFFFFF"/>
            <w:vAlign w:val="bottom"/>
          </w:tcPr>
          <w:p w14:paraId="0C9BE74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4052A05" w14:textId="40392972"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4,87</w:t>
            </w:r>
            <w:r w:rsidR="00114111">
              <w:rPr>
                <w:rFonts w:ascii="Arial" w:hAnsi="Arial"/>
                <w:sz w:val="20"/>
                <w:lang w:val="en-CA"/>
              </w:rPr>
              <w:t>5,575</w:t>
            </w:r>
          </w:p>
        </w:tc>
        <w:tc>
          <w:tcPr>
            <w:tcW w:w="1430" w:type="dxa"/>
            <w:tcBorders>
              <w:left w:val="double" w:sz="4" w:space="0" w:color="auto"/>
            </w:tcBorders>
            <w:shd w:val="clear" w:color="auto" w:fill="FFFFFF"/>
            <w:vAlign w:val="bottom"/>
          </w:tcPr>
          <w:p w14:paraId="6529F2BB"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5864510F"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01EC721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6E2445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164588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51A445B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613A386"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A7512EF" w14:textId="6BF7DA2C"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4,87</w:t>
            </w:r>
            <w:r w:rsidR="00114111">
              <w:rPr>
                <w:rFonts w:ascii="Arial" w:hAnsi="Arial"/>
                <w:sz w:val="20"/>
                <w:lang w:val="en-CA"/>
              </w:rPr>
              <w:t>5,575</w:t>
            </w:r>
          </w:p>
        </w:tc>
      </w:tr>
      <w:tr w:rsidR="007810B9" w:rsidRPr="00865C5E" w14:paraId="359DF735"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1B869E6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6782CE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B5FCFC6"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purchase bond investment.</w:t>
            </w:r>
          </w:p>
        </w:tc>
        <w:tc>
          <w:tcPr>
            <w:tcW w:w="1045" w:type="dxa"/>
            <w:tcBorders>
              <w:left w:val="double" w:sz="4" w:space="0" w:color="auto"/>
              <w:right w:val="double" w:sz="4" w:space="0" w:color="auto"/>
            </w:tcBorders>
            <w:shd w:val="clear" w:color="auto" w:fill="FFFFFF"/>
            <w:vAlign w:val="bottom"/>
          </w:tcPr>
          <w:p w14:paraId="45B28C5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DBE9BED"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470C763"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525AE5FF" w14:textId="77777777" w:rsidTr="007506D8">
        <w:trPr>
          <w:trHeight w:val="248"/>
        </w:trPr>
        <w:tc>
          <w:tcPr>
            <w:tcW w:w="720" w:type="dxa"/>
            <w:tcBorders>
              <w:top w:val="single" w:sz="4" w:space="0" w:color="auto"/>
              <w:bottom w:val="single" w:sz="4" w:space="0" w:color="auto"/>
              <w:right w:val="nil"/>
            </w:tcBorders>
            <w:shd w:val="clear" w:color="auto" w:fill="FFFFFF"/>
            <w:vAlign w:val="bottom"/>
          </w:tcPr>
          <w:p w14:paraId="082188B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986B3D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FAF07E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8CE912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7A3E235"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529DEF3"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2D0CFCAE" w14:textId="77777777" w:rsidTr="007506D8">
        <w:trPr>
          <w:trHeight w:val="229"/>
        </w:trPr>
        <w:tc>
          <w:tcPr>
            <w:tcW w:w="1208" w:type="dxa"/>
            <w:gridSpan w:val="2"/>
            <w:tcBorders>
              <w:top w:val="single" w:sz="4" w:space="0" w:color="auto"/>
              <w:bottom w:val="single" w:sz="4" w:space="0" w:color="auto"/>
              <w:right w:val="double" w:sz="4" w:space="0" w:color="auto"/>
            </w:tcBorders>
            <w:shd w:val="clear" w:color="auto" w:fill="FFFFFF"/>
            <w:vAlign w:val="bottom"/>
          </w:tcPr>
          <w:p w14:paraId="043639B0" w14:textId="74AB0286" w:rsidR="007810B9" w:rsidRPr="007506D8" w:rsidRDefault="005E0531" w:rsidP="003F7B48">
            <w:pPr>
              <w:pStyle w:val="pformf"/>
              <w:shd w:val="clear" w:color="auto" w:fill="FFFFFF"/>
              <w:spacing w:before="0"/>
              <w:jc w:val="center"/>
              <w:rPr>
                <w:rFonts w:ascii="Arial" w:hAnsi="Arial"/>
                <w:b/>
                <w:sz w:val="20"/>
                <w:lang w:val="en-CA"/>
              </w:rPr>
            </w:pPr>
            <w:r w:rsidRPr="007506D8">
              <w:rPr>
                <w:rFonts w:ascii="Arial" w:hAnsi="Arial"/>
                <w:b/>
                <w:sz w:val="20"/>
                <w:lang w:val="en-CA"/>
              </w:rPr>
              <w:t>2021</w:t>
            </w:r>
          </w:p>
        </w:tc>
        <w:tc>
          <w:tcPr>
            <w:tcW w:w="4290" w:type="dxa"/>
            <w:tcBorders>
              <w:left w:val="double" w:sz="4" w:space="0" w:color="auto"/>
              <w:right w:val="double" w:sz="4" w:space="0" w:color="auto"/>
            </w:tcBorders>
            <w:shd w:val="clear" w:color="auto" w:fill="FFFFFF"/>
            <w:vAlign w:val="bottom"/>
          </w:tcPr>
          <w:p w14:paraId="2F4FC472"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230030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6F13DE6"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FE05AED"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DC0A681"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66467D18" w14:textId="77777777" w:rsidR="007810B9" w:rsidRPr="00865C5E" w:rsidRDefault="00E309D5" w:rsidP="003F7B48">
            <w:pPr>
              <w:pStyle w:val="pformf"/>
              <w:shd w:val="clear" w:color="auto" w:fill="FFFFFF"/>
              <w:spacing w:before="0"/>
              <w:rPr>
                <w:rFonts w:ascii="Arial" w:hAnsi="Arial"/>
                <w:sz w:val="20"/>
                <w:lang w:val="en-CA"/>
              </w:rPr>
            </w:pPr>
            <w:r w:rsidRPr="00865C5E">
              <w:rPr>
                <w:rFonts w:ascii="Arial" w:hAnsi="Arial"/>
                <w:sz w:val="20"/>
                <w:lang w:val="en-CA"/>
              </w:rPr>
              <w:t>Jun.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939F26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30</w:t>
            </w:r>
          </w:p>
        </w:tc>
        <w:tc>
          <w:tcPr>
            <w:tcW w:w="4290" w:type="dxa"/>
            <w:tcBorders>
              <w:left w:val="double" w:sz="4" w:space="0" w:color="auto"/>
              <w:right w:val="double" w:sz="4" w:space="0" w:color="auto"/>
            </w:tcBorders>
            <w:shd w:val="clear" w:color="auto" w:fill="FFFFFF"/>
            <w:vAlign w:val="bottom"/>
          </w:tcPr>
          <w:p w14:paraId="7F15872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77EFABC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09ECB63"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137,500</w:t>
            </w:r>
          </w:p>
        </w:tc>
        <w:tc>
          <w:tcPr>
            <w:tcW w:w="1430" w:type="dxa"/>
            <w:tcBorders>
              <w:left w:val="double" w:sz="4" w:space="0" w:color="auto"/>
            </w:tcBorders>
            <w:shd w:val="clear" w:color="auto" w:fill="FFFFFF"/>
            <w:vAlign w:val="bottom"/>
          </w:tcPr>
          <w:p w14:paraId="26ED6ECE"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0097531A"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62C0A29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32B55B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08386C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 Investment in Bonds</w:t>
            </w:r>
          </w:p>
        </w:tc>
        <w:tc>
          <w:tcPr>
            <w:tcW w:w="1045" w:type="dxa"/>
            <w:tcBorders>
              <w:left w:val="double" w:sz="4" w:space="0" w:color="auto"/>
              <w:right w:val="double" w:sz="4" w:space="0" w:color="auto"/>
            </w:tcBorders>
            <w:shd w:val="clear" w:color="auto" w:fill="FFFFFF"/>
            <w:vAlign w:val="bottom"/>
          </w:tcPr>
          <w:p w14:paraId="50D53B9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F5C8A92" w14:textId="1E79A912"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8,7</w:t>
            </w:r>
            <w:r w:rsidR="00114111">
              <w:rPr>
                <w:rFonts w:ascii="Arial" w:hAnsi="Arial"/>
                <w:sz w:val="20"/>
                <w:lang w:val="en-CA"/>
              </w:rPr>
              <w:t>67</w:t>
            </w:r>
          </w:p>
        </w:tc>
        <w:tc>
          <w:tcPr>
            <w:tcW w:w="1430" w:type="dxa"/>
            <w:tcBorders>
              <w:left w:val="double" w:sz="4" w:space="0" w:color="auto"/>
            </w:tcBorders>
            <w:shd w:val="clear" w:color="auto" w:fill="FFFFFF"/>
            <w:vAlign w:val="bottom"/>
          </w:tcPr>
          <w:p w14:paraId="3C3CB923"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44F10FD2"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485BC8B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2EE34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5D1E9D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3104CF2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08BA9D1"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8FE7591" w14:textId="3C57DE59"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146,2</w:t>
            </w:r>
            <w:r w:rsidR="00114111">
              <w:rPr>
                <w:rFonts w:ascii="Arial" w:hAnsi="Arial"/>
                <w:sz w:val="20"/>
                <w:lang w:val="en-CA"/>
              </w:rPr>
              <w:t>67</w:t>
            </w:r>
          </w:p>
        </w:tc>
      </w:tr>
      <w:tr w:rsidR="007810B9" w:rsidRPr="00865C5E" w14:paraId="0B542E73" w14:textId="77777777" w:rsidTr="001C1B68">
        <w:trPr>
          <w:trHeight w:val="479"/>
        </w:trPr>
        <w:tc>
          <w:tcPr>
            <w:tcW w:w="720" w:type="dxa"/>
            <w:tcBorders>
              <w:top w:val="single" w:sz="4" w:space="0" w:color="auto"/>
              <w:bottom w:val="single" w:sz="4" w:space="0" w:color="auto"/>
              <w:right w:val="nil"/>
            </w:tcBorders>
            <w:shd w:val="clear" w:color="auto" w:fill="FFFFFF"/>
            <w:vAlign w:val="bottom"/>
          </w:tcPr>
          <w:p w14:paraId="6EF8C47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89575D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8D5F7D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semi-annual interest revenue and amortize discount on investment.</w:t>
            </w:r>
          </w:p>
        </w:tc>
        <w:tc>
          <w:tcPr>
            <w:tcW w:w="1045" w:type="dxa"/>
            <w:tcBorders>
              <w:left w:val="double" w:sz="4" w:space="0" w:color="auto"/>
              <w:right w:val="double" w:sz="4" w:space="0" w:color="auto"/>
            </w:tcBorders>
            <w:shd w:val="clear" w:color="auto" w:fill="FFFFFF"/>
            <w:vAlign w:val="bottom"/>
          </w:tcPr>
          <w:p w14:paraId="4391EB4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FFC5D35"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F90A69A"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2AE5DF95"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3786B6B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61C422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522AA6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DF13D1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AC264BE"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E9F9361"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30051A42"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4FBF2DD2"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744DB132"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6393B82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350DC80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CBE9B89"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137,500</w:t>
            </w:r>
          </w:p>
        </w:tc>
        <w:tc>
          <w:tcPr>
            <w:tcW w:w="1430" w:type="dxa"/>
            <w:tcBorders>
              <w:left w:val="double" w:sz="4" w:space="0" w:color="auto"/>
            </w:tcBorders>
            <w:shd w:val="clear" w:color="auto" w:fill="FFFFFF"/>
            <w:vAlign w:val="bottom"/>
          </w:tcPr>
          <w:p w14:paraId="6761DA6B"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0F4706A6"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4ECD123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40C9A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C86022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4C0DB29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4892093" w14:textId="11F9C8C3" w:rsidR="007810B9" w:rsidRPr="00865C5E" w:rsidRDefault="00114111" w:rsidP="001C1B68">
            <w:pPr>
              <w:pStyle w:val="pformf"/>
              <w:shd w:val="clear" w:color="auto" w:fill="FFFFFF"/>
              <w:spacing w:before="0"/>
              <w:ind w:right="60"/>
              <w:jc w:val="right"/>
              <w:rPr>
                <w:rFonts w:ascii="Arial" w:hAnsi="Arial"/>
                <w:sz w:val="20"/>
                <w:lang w:val="en-CA"/>
              </w:rPr>
            </w:pPr>
            <w:r>
              <w:rPr>
                <w:rFonts w:ascii="Arial" w:hAnsi="Arial"/>
                <w:sz w:val="20"/>
                <w:lang w:val="en-CA"/>
              </w:rPr>
              <w:t>9,030</w:t>
            </w:r>
          </w:p>
        </w:tc>
        <w:tc>
          <w:tcPr>
            <w:tcW w:w="1430" w:type="dxa"/>
            <w:tcBorders>
              <w:left w:val="double" w:sz="4" w:space="0" w:color="auto"/>
            </w:tcBorders>
            <w:shd w:val="clear" w:color="auto" w:fill="FFFFFF"/>
            <w:vAlign w:val="bottom"/>
          </w:tcPr>
          <w:p w14:paraId="5BB37973"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1D1851A6" w14:textId="77777777" w:rsidTr="001C1B68">
        <w:trPr>
          <w:trHeight w:val="248"/>
        </w:trPr>
        <w:tc>
          <w:tcPr>
            <w:tcW w:w="720" w:type="dxa"/>
            <w:tcBorders>
              <w:top w:val="single" w:sz="4" w:space="0" w:color="auto"/>
              <w:bottom w:val="single" w:sz="4" w:space="0" w:color="auto"/>
              <w:right w:val="nil"/>
            </w:tcBorders>
            <w:shd w:val="clear" w:color="auto" w:fill="FFFFFF"/>
            <w:vAlign w:val="bottom"/>
          </w:tcPr>
          <w:p w14:paraId="32D6C7E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4C09CB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C4945F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420CF53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627D71C"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1741361" w14:textId="36979ECE"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146,</w:t>
            </w:r>
            <w:r w:rsidR="00114111">
              <w:rPr>
                <w:rFonts w:ascii="Arial" w:hAnsi="Arial"/>
                <w:sz w:val="20"/>
                <w:lang w:val="en-CA"/>
              </w:rPr>
              <w:t>530</w:t>
            </w:r>
          </w:p>
        </w:tc>
      </w:tr>
      <w:tr w:rsidR="007810B9" w:rsidRPr="00865C5E" w14:paraId="16FC8627" w14:textId="77777777" w:rsidTr="001C1B68">
        <w:trPr>
          <w:trHeight w:val="479"/>
        </w:trPr>
        <w:tc>
          <w:tcPr>
            <w:tcW w:w="720" w:type="dxa"/>
            <w:tcBorders>
              <w:top w:val="single" w:sz="4" w:space="0" w:color="auto"/>
              <w:bottom w:val="double" w:sz="4" w:space="0" w:color="auto"/>
              <w:right w:val="nil"/>
            </w:tcBorders>
            <w:shd w:val="clear" w:color="auto" w:fill="FFFFFF"/>
            <w:vAlign w:val="bottom"/>
          </w:tcPr>
          <w:p w14:paraId="490105E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474B418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D1DF27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To receive semi-annual interest revenue and amortize discount on investment.</w:t>
            </w:r>
          </w:p>
        </w:tc>
        <w:tc>
          <w:tcPr>
            <w:tcW w:w="1045" w:type="dxa"/>
            <w:tcBorders>
              <w:left w:val="double" w:sz="4" w:space="0" w:color="auto"/>
              <w:right w:val="double" w:sz="4" w:space="0" w:color="auto"/>
            </w:tcBorders>
            <w:shd w:val="clear" w:color="auto" w:fill="FFFFFF"/>
            <w:vAlign w:val="bottom"/>
          </w:tcPr>
          <w:p w14:paraId="70EBCD4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12F9F13"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AF653E0"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bl>
    <w:p w14:paraId="70B34E79" w14:textId="77777777" w:rsidR="007810B9" w:rsidRPr="00865C5E" w:rsidRDefault="007810B9" w:rsidP="007810B9">
      <w:pPr>
        <w:pStyle w:val="pfootnote"/>
        <w:ind w:left="-110"/>
        <w:rPr>
          <w:rFonts w:ascii="Arial" w:hAnsi="Arial"/>
          <w:lang w:val="en-CA"/>
        </w:rPr>
      </w:pPr>
    </w:p>
    <w:p w14:paraId="29D65CAA" w14:textId="5F8CBCBF" w:rsidR="007810B9" w:rsidRPr="00865C5E" w:rsidRDefault="007810B9" w:rsidP="001B5A1B">
      <w:pPr>
        <w:pStyle w:val="ptf"/>
        <w:shd w:val="clear" w:color="auto" w:fill="auto"/>
        <w:ind w:left="709" w:right="-414" w:hanging="709"/>
        <w:rPr>
          <w:rFonts w:ascii="Arial" w:hAnsi="Arial" w:cs="Arial"/>
          <w:sz w:val="20"/>
          <w:szCs w:val="20"/>
          <w:lang w:val="en-CA"/>
        </w:rPr>
      </w:pPr>
      <w:r w:rsidRPr="00865C5E">
        <w:rPr>
          <w:rFonts w:ascii="Arial" w:hAnsi="Arial" w:cs="Arial"/>
          <w:i/>
          <w:sz w:val="20"/>
          <w:szCs w:val="20"/>
          <w:lang w:val="en-CA"/>
        </w:rPr>
        <w:t>Note:</w:t>
      </w:r>
      <w:r w:rsidRPr="00865C5E">
        <w:rPr>
          <w:rFonts w:ascii="Arial" w:hAnsi="Arial" w:cs="Arial"/>
          <w:sz w:val="20"/>
          <w:szCs w:val="20"/>
          <w:lang w:val="en-CA"/>
        </w:rPr>
        <w:tab/>
        <w:t xml:space="preserve">At June 30 and December 31, </w:t>
      </w:r>
      <w:r w:rsidR="00F91BD2" w:rsidRPr="00865C5E">
        <w:rPr>
          <w:rFonts w:ascii="Arial" w:hAnsi="Arial" w:cs="Arial"/>
          <w:sz w:val="20"/>
          <w:szCs w:val="20"/>
          <w:lang w:val="en-CA"/>
        </w:rPr>
        <w:t>2021</w:t>
      </w:r>
      <w:r w:rsidRPr="00865C5E">
        <w:rPr>
          <w:rFonts w:ascii="Arial" w:hAnsi="Arial" w:cs="Arial"/>
          <w:sz w:val="20"/>
          <w:szCs w:val="20"/>
          <w:lang w:val="en-CA"/>
        </w:rPr>
        <w:t>, the investor can make separate entries for the accrual of cash interest and for the amortization of the discount on the investment.</w:t>
      </w:r>
    </w:p>
    <w:p w14:paraId="1FAD9E08" w14:textId="15941263" w:rsidR="007810B9" w:rsidRPr="00865C5E" w:rsidRDefault="007810B9" w:rsidP="00E309D5">
      <w:pPr>
        <w:pStyle w:val="ph3"/>
        <w:tabs>
          <w:tab w:val="right" w:pos="8820"/>
        </w:tabs>
        <w:spacing w:before="0"/>
        <w:ind w:left="-110" w:right="26"/>
        <w:jc w:val="left"/>
        <w:rPr>
          <w:b/>
          <w:i w:val="0"/>
          <w:sz w:val="36"/>
          <w:szCs w:val="36"/>
          <w:lang w:val="en-CA"/>
        </w:rPr>
      </w:pPr>
      <w:r w:rsidRPr="00865C5E">
        <w:rPr>
          <w:lang w:val="en-CA"/>
        </w:rPr>
        <w:br w:type="page"/>
      </w:r>
      <w:r w:rsidRPr="00865C5E">
        <w:rPr>
          <w:lang w:val="en-CA"/>
        </w:rPr>
        <w:tab/>
        <w:t>(30-50 min.)</w:t>
      </w:r>
      <w:r w:rsidR="001B5A1B" w:rsidRPr="00865C5E">
        <w:rPr>
          <w:lang w:val="en-CA"/>
        </w:rPr>
        <w:t xml:space="preserve"> </w:t>
      </w:r>
      <w:r w:rsidRPr="00865C5E">
        <w:rPr>
          <w:b/>
          <w:i w:val="0"/>
          <w:sz w:val="36"/>
          <w:szCs w:val="36"/>
          <w:lang w:val="en-CA"/>
        </w:rPr>
        <w:t>P16-8B</w:t>
      </w:r>
    </w:p>
    <w:p w14:paraId="62945C31" w14:textId="77777777" w:rsidR="001B5A1B" w:rsidRPr="00865C5E" w:rsidRDefault="001B5A1B" w:rsidP="001B5A1B">
      <w:pPr>
        <w:rPr>
          <w:lang w:val="en-CA"/>
        </w:rPr>
      </w:pP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03D026C1" w14:textId="77777777" w:rsidTr="003F7B48">
        <w:tc>
          <w:tcPr>
            <w:tcW w:w="9403" w:type="dxa"/>
            <w:gridSpan w:val="6"/>
            <w:tcBorders>
              <w:top w:val="double" w:sz="4" w:space="0" w:color="auto"/>
              <w:bottom w:val="single" w:sz="4" w:space="0" w:color="auto"/>
            </w:tcBorders>
            <w:shd w:val="clear" w:color="auto" w:fill="FFFFFF"/>
            <w:vAlign w:val="bottom"/>
          </w:tcPr>
          <w:p w14:paraId="70A1A1FC"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0E64F0E6"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7AC7DDCD"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636B644C" w14:textId="6094EA72" w:rsidR="001C1B68" w:rsidRPr="001C1B68" w:rsidRDefault="001C1B68" w:rsidP="009A4A02">
            <w:pPr>
              <w:pStyle w:val="pformheaddr"/>
              <w:shd w:val="clear" w:color="auto" w:fill="FFFFFF"/>
              <w:spacing w:before="0"/>
              <w:rPr>
                <w:rFonts w:ascii="Arial" w:hAnsi="Arial" w:cs="Helvetica"/>
                <w:b/>
                <w:sz w:val="20"/>
                <w:szCs w:val="20"/>
                <w:lang w:val="en-CA"/>
              </w:rPr>
            </w:pPr>
            <w:r w:rsidRPr="001C1B68">
              <w:rPr>
                <w:rFonts w:ascii="Arial" w:hAnsi="Arial"/>
                <w:b/>
                <w:sz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9F39B91" w14:textId="6EABBE69"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01A3C8FF" w14:textId="0A452B08"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03627E69" w14:textId="371FFDD7"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74983638" w14:textId="5413E68D"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4EAF6F33" w14:textId="77777777" w:rsidTr="001C1B68">
        <w:tc>
          <w:tcPr>
            <w:tcW w:w="720" w:type="dxa"/>
            <w:tcBorders>
              <w:top w:val="single" w:sz="4" w:space="0" w:color="auto"/>
              <w:bottom w:val="single" w:sz="4" w:space="0" w:color="auto"/>
              <w:right w:val="nil"/>
            </w:tcBorders>
            <w:shd w:val="clear" w:color="auto" w:fill="FFFFFF"/>
            <w:vAlign w:val="bottom"/>
          </w:tcPr>
          <w:p w14:paraId="22DF649D"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F239AA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5</w:t>
            </w:r>
          </w:p>
        </w:tc>
        <w:tc>
          <w:tcPr>
            <w:tcW w:w="4290" w:type="dxa"/>
            <w:tcBorders>
              <w:left w:val="double" w:sz="4" w:space="0" w:color="auto"/>
              <w:right w:val="double" w:sz="4" w:space="0" w:color="auto"/>
            </w:tcBorders>
            <w:shd w:val="clear" w:color="auto" w:fill="FFFFFF"/>
            <w:vAlign w:val="bottom"/>
          </w:tcPr>
          <w:p w14:paraId="43F0B45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Short-term Investments</w:t>
            </w:r>
          </w:p>
        </w:tc>
        <w:tc>
          <w:tcPr>
            <w:tcW w:w="1045" w:type="dxa"/>
            <w:tcBorders>
              <w:left w:val="double" w:sz="4" w:space="0" w:color="auto"/>
              <w:right w:val="double" w:sz="4" w:space="0" w:color="auto"/>
            </w:tcBorders>
            <w:shd w:val="clear" w:color="auto" w:fill="FFFFFF"/>
            <w:vAlign w:val="bottom"/>
          </w:tcPr>
          <w:p w14:paraId="04422B0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9791D01"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250,000</w:t>
            </w:r>
          </w:p>
        </w:tc>
        <w:tc>
          <w:tcPr>
            <w:tcW w:w="1430" w:type="dxa"/>
            <w:tcBorders>
              <w:left w:val="double" w:sz="4" w:space="0" w:color="auto"/>
            </w:tcBorders>
            <w:shd w:val="clear" w:color="auto" w:fill="FFFFFF"/>
            <w:vAlign w:val="bottom"/>
          </w:tcPr>
          <w:p w14:paraId="365AA66D"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6868B034" w14:textId="77777777" w:rsidTr="001C1B68">
        <w:tc>
          <w:tcPr>
            <w:tcW w:w="720" w:type="dxa"/>
            <w:tcBorders>
              <w:top w:val="single" w:sz="4" w:space="0" w:color="auto"/>
              <w:bottom w:val="single" w:sz="4" w:space="0" w:color="auto"/>
              <w:right w:val="nil"/>
            </w:tcBorders>
            <w:shd w:val="clear" w:color="auto" w:fill="FFFFFF"/>
            <w:vAlign w:val="bottom"/>
          </w:tcPr>
          <w:p w14:paraId="3B49DBE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B87229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A46A843"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 Expense</w:t>
            </w:r>
          </w:p>
        </w:tc>
        <w:tc>
          <w:tcPr>
            <w:tcW w:w="1045" w:type="dxa"/>
            <w:tcBorders>
              <w:left w:val="double" w:sz="4" w:space="0" w:color="auto"/>
              <w:right w:val="double" w:sz="4" w:space="0" w:color="auto"/>
            </w:tcBorders>
            <w:shd w:val="clear" w:color="auto" w:fill="FFFFFF"/>
            <w:vAlign w:val="bottom"/>
          </w:tcPr>
          <w:p w14:paraId="73B1EF0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C2BAD79"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300</w:t>
            </w:r>
          </w:p>
        </w:tc>
        <w:tc>
          <w:tcPr>
            <w:tcW w:w="1430" w:type="dxa"/>
            <w:tcBorders>
              <w:left w:val="double" w:sz="4" w:space="0" w:color="auto"/>
            </w:tcBorders>
            <w:shd w:val="clear" w:color="auto" w:fill="FFFFFF"/>
            <w:vAlign w:val="bottom"/>
          </w:tcPr>
          <w:p w14:paraId="02AAAAD7"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55E4636" w14:textId="77777777" w:rsidTr="001C1B68">
        <w:tc>
          <w:tcPr>
            <w:tcW w:w="720" w:type="dxa"/>
            <w:tcBorders>
              <w:top w:val="single" w:sz="4" w:space="0" w:color="auto"/>
              <w:bottom w:val="single" w:sz="4" w:space="0" w:color="auto"/>
              <w:right w:val="nil"/>
            </w:tcBorders>
            <w:shd w:val="clear" w:color="auto" w:fill="FFFFFF"/>
            <w:vAlign w:val="bottom"/>
          </w:tcPr>
          <w:p w14:paraId="133C9A48"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6F7690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C8576E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172F66B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08367ED"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C36977D"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250,300</w:t>
            </w:r>
          </w:p>
        </w:tc>
      </w:tr>
      <w:tr w:rsidR="007810B9" w:rsidRPr="00865C5E" w14:paraId="4A5F7F2A" w14:textId="77777777" w:rsidTr="001C1B68">
        <w:tc>
          <w:tcPr>
            <w:tcW w:w="720" w:type="dxa"/>
            <w:tcBorders>
              <w:top w:val="single" w:sz="4" w:space="0" w:color="auto"/>
              <w:bottom w:val="single" w:sz="4" w:space="0" w:color="auto"/>
              <w:right w:val="nil"/>
            </w:tcBorders>
            <w:shd w:val="clear" w:color="auto" w:fill="FFFFFF"/>
            <w:vAlign w:val="bottom"/>
          </w:tcPr>
          <w:p w14:paraId="3CB8817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D4BE28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33E8AF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Bought 5,000 shares in Salmon Ltd. at $50.00 + $300 commission per share.</w:t>
            </w:r>
          </w:p>
        </w:tc>
        <w:tc>
          <w:tcPr>
            <w:tcW w:w="1045" w:type="dxa"/>
            <w:tcBorders>
              <w:left w:val="double" w:sz="4" w:space="0" w:color="auto"/>
              <w:right w:val="double" w:sz="4" w:space="0" w:color="auto"/>
            </w:tcBorders>
            <w:shd w:val="clear" w:color="auto" w:fill="FFFFFF"/>
            <w:vAlign w:val="bottom"/>
          </w:tcPr>
          <w:p w14:paraId="016626D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6EC91F2"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CA7BF36"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59A4C87" w14:textId="77777777" w:rsidTr="001C1B68">
        <w:tc>
          <w:tcPr>
            <w:tcW w:w="720" w:type="dxa"/>
            <w:tcBorders>
              <w:top w:val="single" w:sz="4" w:space="0" w:color="auto"/>
              <w:bottom w:val="single" w:sz="4" w:space="0" w:color="auto"/>
              <w:right w:val="nil"/>
            </w:tcBorders>
            <w:shd w:val="clear" w:color="auto" w:fill="FFFFFF"/>
            <w:vAlign w:val="bottom"/>
          </w:tcPr>
          <w:p w14:paraId="4C9E548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1DE34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2A5475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9AF2DD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07DC13C"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36ADC82"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FF05EF0" w14:textId="77777777" w:rsidTr="001C1B68">
        <w:tc>
          <w:tcPr>
            <w:tcW w:w="720" w:type="dxa"/>
            <w:tcBorders>
              <w:top w:val="single" w:sz="4" w:space="0" w:color="auto"/>
              <w:bottom w:val="single" w:sz="4" w:space="0" w:color="auto"/>
              <w:right w:val="nil"/>
            </w:tcBorders>
            <w:shd w:val="clear" w:color="auto" w:fill="FFFFFF"/>
            <w:vAlign w:val="bottom"/>
          </w:tcPr>
          <w:p w14:paraId="3B76C71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6BF7991"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0AA797D4"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No entry required.</w:t>
            </w:r>
          </w:p>
        </w:tc>
        <w:tc>
          <w:tcPr>
            <w:tcW w:w="1045" w:type="dxa"/>
            <w:tcBorders>
              <w:left w:val="double" w:sz="4" w:space="0" w:color="auto"/>
              <w:right w:val="double" w:sz="4" w:space="0" w:color="auto"/>
            </w:tcBorders>
            <w:shd w:val="clear" w:color="auto" w:fill="FFFFFF"/>
            <w:vAlign w:val="bottom"/>
          </w:tcPr>
          <w:p w14:paraId="5A7865E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7EAFAA1"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C9DE1E7"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3DF56E3E" w14:textId="77777777" w:rsidTr="001C1B68">
        <w:tc>
          <w:tcPr>
            <w:tcW w:w="720" w:type="dxa"/>
            <w:tcBorders>
              <w:top w:val="single" w:sz="4" w:space="0" w:color="auto"/>
              <w:bottom w:val="single" w:sz="4" w:space="0" w:color="auto"/>
              <w:right w:val="nil"/>
            </w:tcBorders>
            <w:shd w:val="clear" w:color="auto" w:fill="FFFFFF"/>
            <w:vAlign w:val="bottom"/>
          </w:tcPr>
          <w:p w14:paraId="43771F7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BFFD374"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05FE93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A821E1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CCA67E0"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BFFC356"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69EB639C" w14:textId="77777777" w:rsidTr="001C1B68">
        <w:tc>
          <w:tcPr>
            <w:tcW w:w="720" w:type="dxa"/>
            <w:tcBorders>
              <w:top w:val="single" w:sz="4" w:space="0" w:color="auto"/>
              <w:bottom w:val="single" w:sz="4" w:space="0" w:color="auto"/>
              <w:right w:val="nil"/>
            </w:tcBorders>
            <w:shd w:val="clear" w:color="auto" w:fill="FFFFFF"/>
            <w:vAlign w:val="bottom"/>
          </w:tcPr>
          <w:p w14:paraId="0B931C9D"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Feb.</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5BD6F94"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15</w:t>
            </w:r>
          </w:p>
        </w:tc>
        <w:tc>
          <w:tcPr>
            <w:tcW w:w="4290" w:type="dxa"/>
            <w:tcBorders>
              <w:left w:val="double" w:sz="4" w:space="0" w:color="auto"/>
              <w:right w:val="double" w:sz="4" w:space="0" w:color="auto"/>
            </w:tcBorders>
            <w:shd w:val="clear" w:color="auto" w:fill="FFFFFF"/>
            <w:vAlign w:val="bottom"/>
          </w:tcPr>
          <w:p w14:paraId="6F6E519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763DCD7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C017CD8"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18,000</w:t>
            </w:r>
          </w:p>
        </w:tc>
        <w:tc>
          <w:tcPr>
            <w:tcW w:w="1430" w:type="dxa"/>
            <w:tcBorders>
              <w:left w:val="double" w:sz="4" w:space="0" w:color="auto"/>
            </w:tcBorders>
            <w:shd w:val="clear" w:color="auto" w:fill="FFFFFF"/>
            <w:vAlign w:val="bottom"/>
          </w:tcPr>
          <w:p w14:paraId="201F401D"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F7C1D6D" w14:textId="77777777" w:rsidTr="001C1B68">
        <w:tc>
          <w:tcPr>
            <w:tcW w:w="720" w:type="dxa"/>
            <w:tcBorders>
              <w:top w:val="single" w:sz="4" w:space="0" w:color="auto"/>
              <w:bottom w:val="single" w:sz="4" w:space="0" w:color="auto"/>
              <w:right w:val="nil"/>
            </w:tcBorders>
            <w:shd w:val="clear" w:color="auto" w:fill="FFFFFF"/>
            <w:vAlign w:val="bottom"/>
          </w:tcPr>
          <w:p w14:paraId="0659580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92BDC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487BF88"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Dividend Revenue</w:t>
            </w:r>
          </w:p>
        </w:tc>
        <w:tc>
          <w:tcPr>
            <w:tcW w:w="1045" w:type="dxa"/>
            <w:tcBorders>
              <w:left w:val="double" w:sz="4" w:space="0" w:color="auto"/>
              <w:right w:val="double" w:sz="4" w:space="0" w:color="auto"/>
            </w:tcBorders>
            <w:shd w:val="clear" w:color="auto" w:fill="FFFFFF"/>
            <w:vAlign w:val="bottom"/>
          </w:tcPr>
          <w:p w14:paraId="36CB936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AE1DB50"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5A75532"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18,000</w:t>
            </w:r>
          </w:p>
        </w:tc>
      </w:tr>
      <w:tr w:rsidR="007810B9" w:rsidRPr="00865C5E" w14:paraId="787C1B98" w14:textId="77777777" w:rsidTr="001C1B68">
        <w:tc>
          <w:tcPr>
            <w:tcW w:w="720" w:type="dxa"/>
            <w:tcBorders>
              <w:top w:val="single" w:sz="4" w:space="0" w:color="auto"/>
              <w:bottom w:val="single" w:sz="4" w:space="0" w:color="auto"/>
              <w:right w:val="nil"/>
            </w:tcBorders>
            <w:shd w:val="clear" w:color="auto" w:fill="FFFFFF"/>
            <w:vAlign w:val="bottom"/>
          </w:tcPr>
          <w:p w14:paraId="5781DCA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F9D40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A4895BF"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DA57B8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07FE9C5"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637DF3E"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4DD4BAE7" w14:textId="77777777" w:rsidTr="001C1B68">
        <w:tc>
          <w:tcPr>
            <w:tcW w:w="720" w:type="dxa"/>
            <w:tcBorders>
              <w:top w:val="single" w:sz="4" w:space="0" w:color="auto"/>
              <w:bottom w:val="single" w:sz="4" w:space="0" w:color="auto"/>
              <w:right w:val="nil"/>
            </w:tcBorders>
            <w:shd w:val="clear" w:color="auto" w:fill="FFFFFF"/>
            <w:vAlign w:val="bottom"/>
          </w:tcPr>
          <w:p w14:paraId="4C3BA0C3"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Apr.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6932D23"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7737587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Investment in Bonds</w:t>
            </w:r>
          </w:p>
        </w:tc>
        <w:tc>
          <w:tcPr>
            <w:tcW w:w="1045" w:type="dxa"/>
            <w:tcBorders>
              <w:left w:val="double" w:sz="4" w:space="0" w:color="auto"/>
              <w:right w:val="double" w:sz="4" w:space="0" w:color="auto"/>
            </w:tcBorders>
            <w:shd w:val="clear" w:color="auto" w:fill="FFFFFF"/>
            <w:vAlign w:val="bottom"/>
          </w:tcPr>
          <w:p w14:paraId="21493196"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FFFFA12"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300,000</w:t>
            </w:r>
          </w:p>
        </w:tc>
        <w:tc>
          <w:tcPr>
            <w:tcW w:w="1430" w:type="dxa"/>
            <w:tcBorders>
              <w:left w:val="double" w:sz="4" w:space="0" w:color="auto"/>
            </w:tcBorders>
            <w:shd w:val="clear" w:color="auto" w:fill="FFFFFF"/>
            <w:vAlign w:val="bottom"/>
          </w:tcPr>
          <w:p w14:paraId="6A294F51"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116C7162" w14:textId="77777777" w:rsidTr="001C1B68">
        <w:tc>
          <w:tcPr>
            <w:tcW w:w="720" w:type="dxa"/>
            <w:tcBorders>
              <w:top w:val="single" w:sz="4" w:space="0" w:color="auto"/>
              <w:bottom w:val="single" w:sz="4" w:space="0" w:color="auto"/>
              <w:right w:val="nil"/>
            </w:tcBorders>
            <w:shd w:val="clear" w:color="auto" w:fill="FFFFFF"/>
            <w:vAlign w:val="bottom"/>
          </w:tcPr>
          <w:p w14:paraId="7513200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BFE2B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16A49C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Cash</w:t>
            </w:r>
          </w:p>
        </w:tc>
        <w:tc>
          <w:tcPr>
            <w:tcW w:w="1045" w:type="dxa"/>
            <w:tcBorders>
              <w:left w:val="double" w:sz="4" w:space="0" w:color="auto"/>
              <w:right w:val="double" w:sz="4" w:space="0" w:color="auto"/>
            </w:tcBorders>
            <w:shd w:val="clear" w:color="auto" w:fill="FFFFFF"/>
            <w:vAlign w:val="bottom"/>
          </w:tcPr>
          <w:p w14:paraId="759DE88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5EF7A6F"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F38CF11"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300,000</w:t>
            </w:r>
          </w:p>
        </w:tc>
      </w:tr>
      <w:tr w:rsidR="007810B9" w:rsidRPr="00865C5E" w14:paraId="591F1AB5" w14:textId="77777777" w:rsidTr="001C1B68">
        <w:tc>
          <w:tcPr>
            <w:tcW w:w="720" w:type="dxa"/>
            <w:tcBorders>
              <w:top w:val="single" w:sz="4" w:space="0" w:color="auto"/>
              <w:bottom w:val="single" w:sz="4" w:space="0" w:color="auto"/>
              <w:right w:val="nil"/>
            </w:tcBorders>
            <w:shd w:val="clear" w:color="auto" w:fill="FFFFFF"/>
            <w:vAlign w:val="bottom"/>
          </w:tcPr>
          <w:p w14:paraId="0846648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F8BD4D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2719D6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$300,000 bonds at 100.</w:t>
            </w:r>
          </w:p>
        </w:tc>
        <w:tc>
          <w:tcPr>
            <w:tcW w:w="1045" w:type="dxa"/>
            <w:tcBorders>
              <w:left w:val="double" w:sz="4" w:space="0" w:color="auto"/>
              <w:right w:val="double" w:sz="4" w:space="0" w:color="auto"/>
            </w:tcBorders>
            <w:shd w:val="clear" w:color="auto" w:fill="FFFFFF"/>
            <w:vAlign w:val="bottom"/>
          </w:tcPr>
          <w:p w14:paraId="5BB0CCC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8AC4C34"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4F43EEE"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65BC3730" w14:textId="77777777" w:rsidTr="001C1B68">
        <w:tc>
          <w:tcPr>
            <w:tcW w:w="720" w:type="dxa"/>
            <w:tcBorders>
              <w:top w:val="single" w:sz="4" w:space="0" w:color="auto"/>
              <w:bottom w:val="single" w:sz="4" w:space="0" w:color="auto"/>
              <w:right w:val="nil"/>
            </w:tcBorders>
            <w:shd w:val="clear" w:color="auto" w:fill="FFFFFF"/>
            <w:vAlign w:val="bottom"/>
          </w:tcPr>
          <w:p w14:paraId="1950817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083D22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1C21074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A2190C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4BBF58A"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9C78168"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31A04677" w14:textId="77777777" w:rsidTr="001C1B68">
        <w:tc>
          <w:tcPr>
            <w:tcW w:w="720" w:type="dxa"/>
            <w:tcBorders>
              <w:top w:val="single" w:sz="4" w:space="0" w:color="auto"/>
              <w:bottom w:val="single" w:sz="4" w:space="0" w:color="auto"/>
              <w:right w:val="nil"/>
            </w:tcBorders>
            <w:shd w:val="clear" w:color="auto" w:fill="FFFFFF"/>
          </w:tcPr>
          <w:p w14:paraId="009E266D" w14:textId="77777777" w:rsidR="007810B9" w:rsidRPr="00865C5E" w:rsidRDefault="007810B9" w:rsidP="00490FE0">
            <w:pPr>
              <w:pStyle w:val="pformf"/>
              <w:shd w:val="clear" w:color="auto" w:fill="FFFFFF"/>
              <w:spacing w:before="0"/>
              <w:rPr>
                <w:rFonts w:ascii="Arial" w:hAnsi="Arial"/>
                <w:sz w:val="20"/>
                <w:lang w:val="en-CA"/>
              </w:rPr>
            </w:pPr>
            <w:r w:rsidRPr="00865C5E">
              <w:rPr>
                <w:rFonts w:ascii="Arial" w:hAnsi="Arial"/>
                <w:sz w:val="20"/>
                <w:lang w:val="en-CA"/>
              </w:rPr>
              <w:t>Aug.</w:t>
            </w:r>
          </w:p>
        </w:tc>
        <w:tc>
          <w:tcPr>
            <w:tcW w:w="488" w:type="dxa"/>
            <w:tcBorders>
              <w:top w:val="single" w:sz="4" w:space="0" w:color="auto"/>
              <w:left w:val="nil"/>
              <w:bottom w:val="single" w:sz="4" w:space="0" w:color="auto"/>
              <w:right w:val="double" w:sz="4" w:space="0" w:color="auto"/>
            </w:tcBorders>
            <w:shd w:val="clear" w:color="auto" w:fill="FFFFFF"/>
          </w:tcPr>
          <w:p w14:paraId="4E34CBFC" w14:textId="77777777" w:rsidR="007810B9" w:rsidRPr="00865C5E" w:rsidRDefault="007810B9" w:rsidP="00E309D5">
            <w:pPr>
              <w:pStyle w:val="pformf"/>
              <w:shd w:val="clear" w:color="auto" w:fill="FFFFFF"/>
              <w:spacing w:before="0"/>
              <w:jc w:val="center"/>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5A8258B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500 Salmon Ltd. common shares in a 10% stock dividend. New cost per share is $45.45 ($250,000/5,500).</w:t>
            </w:r>
          </w:p>
        </w:tc>
        <w:tc>
          <w:tcPr>
            <w:tcW w:w="1045" w:type="dxa"/>
            <w:tcBorders>
              <w:left w:val="double" w:sz="4" w:space="0" w:color="auto"/>
              <w:right w:val="double" w:sz="4" w:space="0" w:color="auto"/>
            </w:tcBorders>
            <w:shd w:val="clear" w:color="auto" w:fill="FFFFFF"/>
            <w:vAlign w:val="bottom"/>
          </w:tcPr>
          <w:p w14:paraId="5592457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77EB52C"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2F950E0"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4426F455" w14:textId="77777777" w:rsidTr="001C1B68">
        <w:tc>
          <w:tcPr>
            <w:tcW w:w="720" w:type="dxa"/>
            <w:tcBorders>
              <w:top w:val="single" w:sz="4" w:space="0" w:color="auto"/>
              <w:bottom w:val="single" w:sz="4" w:space="0" w:color="auto"/>
              <w:right w:val="nil"/>
            </w:tcBorders>
            <w:shd w:val="clear" w:color="auto" w:fill="FFFFFF"/>
            <w:vAlign w:val="bottom"/>
          </w:tcPr>
          <w:p w14:paraId="6CBC19B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32CA0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27D8539"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646CC04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189B0A"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3A009A29"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0A2C72D" w14:textId="77777777" w:rsidTr="001C1B68">
        <w:tc>
          <w:tcPr>
            <w:tcW w:w="720" w:type="dxa"/>
            <w:tcBorders>
              <w:top w:val="single" w:sz="4" w:space="0" w:color="auto"/>
              <w:bottom w:val="single" w:sz="4" w:space="0" w:color="auto"/>
              <w:right w:val="nil"/>
            </w:tcBorders>
            <w:shd w:val="clear" w:color="auto" w:fill="FFFFFF"/>
            <w:vAlign w:val="bottom"/>
          </w:tcPr>
          <w:p w14:paraId="257827C3"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Oct.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0D9A373D"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7045D90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42A2DDE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D276EA2"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9,000</w:t>
            </w:r>
          </w:p>
        </w:tc>
        <w:tc>
          <w:tcPr>
            <w:tcW w:w="1430" w:type="dxa"/>
            <w:tcBorders>
              <w:left w:val="double" w:sz="4" w:space="0" w:color="auto"/>
            </w:tcBorders>
            <w:shd w:val="clear" w:color="auto" w:fill="FFFFFF"/>
            <w:vAlign w:val="bottom"/>
          </w:tcPr>
          <w:p w14:paraId="6CCC31E3"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4C05F768" w14:textId="77777777" w:rsidTr="001C1B68">
        <w:tc>
          <w:tcPr>
            <w:tcW w:w="720" w:type="dxa"/>
            <w:tcBorders>
              <w:top w:val="single" w:sz="4" w:space="0" w:color="auto"/>
              <w:bottom w:val="single" w:sz="4" w:space="0" w:color="auto"/>
              <w:right w:val="nil"/>
            </w:tcBorders>
            <w:shd w:val="clear" w:color="auto" w:fill="FFFFFF"/>
            <w:vAlign w:val="bottom"/>
          </w:tcPr>
          <w:p w14:paraId="2FBFF0FA"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18C626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1A7595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7C1A3AE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551F4BA"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4264A88"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9,000</w:t>
            </w:r>
          </w:p>
        </w:tc>
      </w:tr>
      <w:tr w:rsidR="007810B9" w:rsidRPr="00865C5E" w14:paraId="1E0AE669" w14:textId="77777777" w:rsidTr="001C1B68">
        <w:tc>
          <w:tcPr>
            <w:tcW w:w="720" w:type="dxa"/>
            <w:tcBorders>
              <w:top w:val="single" w:sz="4" w:space="0" w:color="auto"/>
              <w:bottom w:val="single" w:sz="4" w:space="0" w:color="auto"/>
              <w:right w:val="nil"/>
            </w:tcBorders>
            <w:shd w:val="clear" w:color="auto" w:fill="FFFFFF"/>
            <w:vAlign w:val="bottom"/>
          </w:tcPr>
          <w:p w14:paraId="1BF12CD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E53238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687CF6F"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$300,000 </w:t>
            </w:r>
            <w:r w:rsidRPr="00865C5E">
              <w:rPr>
                <w:rFonts w:ascii="Arial" w:hAnsi="Arial"/>
                <w:sz w:val="20"/>
                <w:lang w:val="en-CA"/>
              </w:rPr>
              <w:sym w:font="Symbol" w:char="F0B4"/>
            </w:r>
            <w:r w:rsidRPr="00865C5E">
              <w:rPr>
                <w:rFonts w:ascii="Arial" w:hAnsi="Arial"/>
                <w:sz w:val="20"/>
                <w:lang w:val="en-CA"/>
              </w:rPr>
              <w:t xml:space="preserve"> 0.03 = $9,000</w:t>
            </w:r>
          </w:p>
        </w:tc>
        <w:tc>
          <w:tcPr>
            <w:tcW w:w="1045" w:type="dxa"/>
            <w:tcBorders>
              <w:left w:val="double" w:sz="4" w:space="0" w:color="auto"/>
              <w:right w:val="double" w:sz="4" w:space="0" w:color="auto"/>
            </w:tcBorders>
            <w:shd w:val="clear" w:color="auto" w:fill="FFFFFF"/>
            <w:vAlign w:val="bottom"/>
          </w:tcPr>
          <w:p w14:paraId="432DAEC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A975093"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9FB0566"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8DAADEB" w14:textId="77777777" w:rsidTr="001C1B68">
        <w:tc>
          <w:tcPr>
            <w:tcW w:w="720" w:type="dxa"/>
            <w:tcBorders>
              <w:top w:val="single" w:sz="4" w:space="0" w:color="auto"/>
              <w:bottom w:val="single" w:sz="4" w:space="0" w:color="auto"/>
              <w:right w:val="nil"/>
            </w:tcBorders>
            <w:shd w:val="clear" w:color="auto" w:fill="FFFFFF"/>
            <w:vAlign w:val="bottom"/>
          </w:tcPr>
          <w:p w14:paraId="2336012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9D6A85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B058293"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4D6F213C"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B5AE0ED"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873ADAE"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F6CA578" w14:textId="77777777" w:rsidTr="001C1B68">
        <w:tc>
          <w:tcPr>
            <w:tcW w:w="720" w:type="dxa"/>
            <w:tcBorders>
              <w:top w:val="single" w:sz="4" w:space="0" w:color="auto"/>
              <w:bottom w:val="double" w:sz="4" w:space="0" w:color="auto"/>
              <w:right w:val="nil"/>
            </w:tcBorders>
            <w:shd w:val="clear" w:color="auto" w:fill="FFFFFF"/>
          </w:tcPr>
          <w:p w14:paraId="784F1C09" w14:textId="77777777" w:rsidR="007810B9" w:rsidRPr="00865C5E" w:rsidRDefault="007810B9" w:rsidP="00E309D5">
            <w:pPr>
              <w:pStyle w:val="pformf"/>
              <w:shd w:val="clear" w:color="auto" w:fill="FFFFFF"/>
              <w:spacing w:before="0"/>
              <w:jc w:val="center"/>
              <w:rPr>
                <w:rFonts w:ascii="Arial" w:hAnsi="Arial"/>
                <w:sz w:val="20"/>
                <w:lang w:val="en-CA"/>
              </w:rPr>
            </w:pPr>
            <w:r w:rsidRPr="00865C5E">
              <w:rPr>
                <w:rFonts w:ascii="Arial" w:hAnsi="Arial"/>
                <w:sz w:val="20"/>
                <w:lang w:val="en-CA"/>
              </w:rPr>
              <w:t>Nov.</w:t>
            </w:r>
          </w:p>
        </w:tc>
        <w:tc>
          <w:tcPr>
            <w:tcW w:w="488" w:type="dxa"/>
            <w:tcBorders>
              <w:top w:val="single" w:sz="4" w:space="0" w:color="auto"/>
              <w:left w:val="nil"/>
              <w:bottom w:val="double" w:sz="4" w:space="0" w:color="auto"/>
              <w:right w:val="double" w:sz="4" w:space="0" w:color="auto"/>
            </w:tcBorders>
            <w:shd w:val="clear" w:color="auto" w:fill="FFFFFF"/>
          </w:tcPr>
          <w:p w14:paraId="0DF3754A" w14:textId="77777777" w:rsidR="007810B9" w:rsidRPr="00865C5E" w:rsidRDefault="007810B9" w:rsidP="00E309D5">
            <w:pPr>
              <w:pStyle w:val="pformf"/>
              <w:shd w:val="clear" w:color="auto" w:fill="FFFFFF"/>
              <w:spacing w:before="0"/>
              <w:jc w:val="center"/>
              <w:rPr>
                <w:rFonts w:ascii="Arial" w:hAnsi="Arial"/>
                <w:sz w:val="20"/>
                <w:lang w:val="en-CA"/>
              </w:rPr>
            </w:pPr>
            <w:r w:rsidRPr="00865C5E">
              <w:rPr>
                <w:rFonts w:ascii="Arial" w:hAnsi="Arial"/>
                <w:sz w:val="20"/>
                <w:lang w:val="en-CA"/>
              </w:rPr>
              <w:t>1</w:t>
            </w:r>
          </w:p>
        </w:tc>
        <w:tc>
          <w:tcPr>
            <w:tcW w:w="4290" w:type="dxa"/>
            <w:tcBorders>
              <w:left w:val="double" w:sz="4" w:space="0" w:color="auto"/>
              <w:right w:val="double" w:sz="4" w:space="0" w:color="auto"/>
            </w:tcBorders>
            <w:shd w:val="clear" w:color="auto" w:fill="FFFFFF"/>
            <w:vAlign w:val="bottom"/>
          </w:tcPr>
          <w:p w14:paraId="4FE760A3" w14:textId="5A443EB1"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Received 5,500 Salmon Ltd. common shares in a 2 for 1 stock split. New cost per share is $22.73 ($250,000/11,000).</w:t>
            </w:r>
          </w:p>
        </w:tc>
        <w:tc>
          <w:tcPr>
            <w:tcW w:w="1045" w:type="dxa"/>
            <w:tcBorders>
              <w:left w:val="double" w:sz="4" w:space="0" w:color="auto"/>
              <w:right w:val="double" w:sz="4" w:space="0" w:color="auto"/>
            </w:tcBorders>
            <w:shd w:val="clear" w:color="auto" w:fill="FFFFFF"/>
            <w:vAlign w:val="bottom"/>
          </w:tcPr>
          <w:p w14:paraId="7A73355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0D31D0F"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2E0E8E0F"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bl>
    <w:p w14:paraId="0614EC80" w14:textId="77777777" w:rsidR="007810B9" w:rsidRPr="00865C5E" w:rsidRDefault="007810B9" w:rsidP="007810B9">
      <w:pPr>
        <w:pStyle w:val="ptf"/>
        <w:shd w:val="clear" w:color="auto" w:fill="auto"/>
        <w:rPr>
          <w:lang w:val="en-CA"/>
        </w:rPr>
      </w:pPr>
    </w:p>
    <w:p w14:paraId="6BC1A05F" w14:textId="55412891" w:rsidR="007810B9" w:rsidRPr="00865C5E" w:rsidRDefault="007810B9" w:rsidP="001C1B68">
      <w:pPr>
        <w:pStyle w:val="ph3"/>
        <w:tabs>
          <w:tab w:val="right" w:pos="8820"/>
        </w:tabs>
        <w:spacing w:before="0" w:after="120"/>
        <w:ind w:left="-115" w:right="29"/>
        <w:jc w:val="left"/>
        <w:rPr>
          <w:b/>
          <w:i w:val="0"/>
          <w:sz w:val="36"/>
          <w:szCs w:val="36"/>
          <w:lang w:val="en-CA"/>
        </w:rPr>
      </w:pPr>
      <w:r w:rsidRPr="00865C5E">
        <w:rPr>
          <w:lang w:val="en-CA"/>
        </w:rPr>
        <w:br w:type="page"/>
      </w:r>
      <w:r w:rsidRPr="00865C5E">
        <w:rPr>
          <w:lang w:val="en-CA"/>
        </w:rPr>
        <w:tab/>
        <w:t>(continued)</w:t>
      </w:r>
      <w:r w:rsidR="001B5A1B" w:rsidRPr="00865C5E">
        <w:rPr>
          <w:lang w:val="en-CA"/>
        </w:rPr>
        <w:t xml:space="preserve"> </w:t>
      </w:r>
      <w:r w:rsidRPr="00865C5E">
        <w:rPr>
          <w:b/>
          <w:i w:val="0"/>
          <w:sz w:val="36"/>
          <w:szCs w:val="36"/>
          <w:lang w:val="en-CA"/>
        </w:rPr>
        <w:t>P16-8B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7810B9" w:rsidRPr="00865C5E" w14:paraId="0AFE67CB" w14:textId="77777777" w:rsidTr="003F7B48">
        <w:tc>
          <w:tcPr>
            <w:tcW w:w="9403" w:type="dxa"/>
            <w:gridSpan w:val="6"/>
            <w:tcBorders>
              <w:top w:val="double" w:sz="4" w:space="0" w:color="auto"/>
              <w:bottom w:val="single" w:sz="4" w:space="0" w:color="auto"/>
            </w:tcBorders>
            <w:shd w:val="clear" w:color="auto" w:fill="FFFFFF"/>
            <w:vAlign w:val="bottom"/>
          </w:tcPr>
          <w:p w14:paraId="6ACE64D0"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05C6D3F2"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3DCF0048" w14:textId="77777777" w:rsidR="009A4A02" w:rsidRDefault="009A4A02" w:rsidP="009A4A02">
            <w:pPr>
              <w:pStyle w:val="pformheaddr"/>
              <w:shd w:val="clear" w:color="auto" w:fill="FFFFFF"/>
              <w:spacing w:before="0"/>
              <w:rPr>
                <w:rFonts w:ascii="Arial" w:hAnsi="Arial" w:cs="Helvetica"/>
                <w:b/>
                <w:sz w:val="20"/>
                <w:szCs w:val="20"/>
                <w:lang w:val="en-CA"/>
              </w:rPr>
            </w:pPr>
            <w:r w:rsidRPr="009A4A02">
              <w:rPr>
                <w:rFonts w:ascii="Arial" w:hAnsi="Arial" w:cs="Helvetica"/>
                <w:b/>
                <w:sz w:val="20"/>
                <w:szCs w:val="20"/>
                <w:lang w:val="en-CA"/>
              </w:rPr>
              <w:t>Date</w:t>
            </w:r>
          </w:p>
          <w:p w14:paraId="5CE07D55" w14:textId="494AB082" w:rsidR="001C1B68" w:rsidRPr="001C1B68" w:rsidRDefault="001C1B68" w:rsidP="009A4A02">
            <w:pPr>
              <w:pStyle w:val="pformheaddr"/>
              <w:shd w:val="clear" w:color="auto" w:fill="FFFFFF"/>
              <w:spacing w:before="0"/>
              <w:rPr>
                <w:rFonts w:ascii="Arial" w:hAnsi="Arial" w:cs="Helvetica"/>
                <w:b/>
                <w:sz w:val="20"/>
                <w:szCs w:val="20"/>
                <w:lang w:val="en-CA"/>
              </w:rPr>
            </w:pPr>
            <w:r w:rsidRPr="001C1B68">
              <w:rPr>
                <w:rFonts w:ascii="Arial" w:hAnsi="Arial"/>
                <w:b/>
                <w:sz w:val="20"/>
                <w:lang w:val="en-CA"/>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B3514A0" w14:textId="57A1164B"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E65036F" w14:textId="6266F500"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744193D6" w14:textId="6B09B624"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430" w:type="dxa"/>
            <w:tcBorders>
              <w:top w:val="single" w:sz="4" w:space="0" w:color="auto"/>
              <w:left w:val="double" w:sz="4" w:space="0" w:color="auto"/>
              <w:bottom w:val="double" w:sz="4" w:space="0" w:color="auto"/>
            </w:tcBorders>
            <w:shd w:val="clear" w:color="auto" w:fill="FFFFFF"/>
            <w:vAlign w:val="bottom"/>
          </w:tcPr>
          <w:p w14:paraId="12D162C5" w14:textId="2A32A4CE"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7A97E533" w14:textId="77777777" w:rsidTr="001C1B68">
        <w:tc>
          <w:tcPr>
            <w:tcW w:w="720" w:type="dxa"/>
            <w:tcBorders>
              <w:top w:val="single" w:sz="4" w:space="0" w:color="auto"/>
              <w:bottom w:val="single" w:sz="4" w:space="0" w:color="auto"/>
              <w:right w:val="nil"/>
            </w:tcBorders>
            <w:shd w:val="clear" w:color="auto" w:fill="FFFFFF"/>
            <w:vAlign w:val="bottom"/>
          </w:tcPr>
          <w:p w14:paraId="306B6865"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390B2D9"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15</w:t>
            </w:r>
          </w:p>
        </w:tc>
        <w:tc>
          <w:tcPr>
            <w:tcW w:w="4290" w:type="dxa"/>
            <w:tcBorders>
              <w:left w:val="double" w:sz="4" w:space="0" w:color="auto"/>
              <w:right w:val="double" w:sz="4" w:space="0" w:color="auto"/>
            </w:tcBorders>
            <w:shd w:val="clear" w:color="auto" w:fill="FFFFFF"/>
            <w:vAlign w:val="bottom"/>
          </w:tcPr>
          <w:p w14:paraId="012A059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4425A57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3496267"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158,200</w:t>
            </w:r>
          </w:p>
        </w:tc>
        <w:tc>
          <w:tcPr>
            <w:tcW w:w="1430" w:type="dxa"/>
            <w:tcBorders>
              <w:left w:val="double" w:sz="4" w:space="0" w:color="auto"/>
            </w:tcBorders>
            <w:shd w:val="clear" w:color="auto" w:fill="FFFFFF"/>
            <w:vAlign w:val="bottom"/>
          </w:tcPr>
          <w:p w14:paraId="6150FA1C"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915AF14" w14:textId="77777777" w:rsidTr="001C1B68">
        <w:tc>
          <w:tcPr>
            <w:tcW w:w="720" w:type="dxa"/>
            <w:tcBorders>
              <w:top w:val="single" w:sz="4" w:space="0" w:color="auto"/>
              <w:bottom w:val="single" w:sz="4" w:space="0" w:color="auto"/>
              <w:right w:val="nil"/>
            </w:tcBorders>
            <w:shd w:val="clear" w:color="auto" w:fill="FFFFFF"/>
            <w:vAlign w:val="bottom"/>
          </w:tcPr>
          <w:p w14:paraId="3040DE5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9EC9E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DB3BCDE" w14:textId="7777777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Brokerage </w:t>
            </w:r>
            <w:r w:rsidR="007810B9" w:rsidRPr="00865C5E">
              <w:rPr>
                <w:rFonts w:ascii="Arial" w:hAnsi="Arial"/>
                <w:sz w:val="20"/>
                <w:lang w:val="en-CA"/>
              </w:rPr>
              <w:t>Commission Expense</w:t>
            </w:r>
          </w:p>
        </w:tc>
        <w:tc>
          <w:tcPr>
            <w:tcW w:w="1045" w:type="dxa"/>
            <w:tcBorders>
              <w:left w:val="double" w:sz="4" w:space="0" w:color="auto"/>
              <w:right w:val="double" w:sz="4" w:space="0" w:color="auto"/>
            </w:tcBorders>
            <w:shd w:val="clear" w:color="auto" w:fill="FFFFFF"/>
            <w:vAlign w:val="bottom"/>
          </w:tcPr>
          <w:p w14:paraId="33615B5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8FA6935"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200</w:t>
            </w:r>
          </w:p>
        </w:tc>
        <w:tc>
          <w:tcPr>
            <w:tcW w:w="1430" w:type="dxa"/>
            <w:tcBorders>
              <w:left w:val="double" w:sz="4" w:space="0" w:color="auto"/>
            </w:tcBorders>
            <w:shd w:val="clear" w:color="auto" w:fill="FFFFFF"/>
            <w:vAlign w:val="bottom"/>
          </w:tcPr>
          <w:p w14:paraId="79A2E41A"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5388C78F" w14:textId="77777777" w:rsidTr="001C1B68">
        <w:tc>
          <w:tcPr>
            <w:tcW w:w="720" w:type="dxa"/>
            <w:tcBorders>
              <w:top w:val="single" w:sz="4" w:space="0" w:color="auto"/>
              <w:bottom w:val="single" w:sz="4" w:space="0" w:color="auto"/>
              <w:right w:val="nil"/>
            </w:tcBorders>
            <w:shd w:val="clear" w:color="auto" w:fill="FFFFFF"/>
            <w:vAlign w:val="bottom"/>
          </w:tcPr>
          <w:p w14:paraId="4FEA995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60A4B7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3FD12E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Gain on Sale of Investment</w:t>
            </w:r>
          </w:p>
        </w:tc>
        <w:tc>
          <w:tcPr>
            <w:tcW w:w="1045" w:type="dxa"/>
            <w:tcBorders>
              <w:left w:val="double" w:sz="4" w:space="0" w:color="auto"/>
              <w:right w:val="double" w:sz="4" w:space="0" w:color="auto"/>
            </w:tcBorders>
            <w:shd w:val="clear" w:color="auto" w:fill="FFFFFF"/>
            <w:vAlign w:val="bottom"/>
          </w:tcPr>
          <w:p w14:paraId="1ECB14A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FE3A08E"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A9364A5" w14:textId="71B426FD"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83,</w:t>
            </w:r>
            <w:r w:rsidR="00D2095C">
              <w:rPr>
                <w:rFonts w:ascii="Arial" w:hAnsi="Arial"/>
                <w:sz w:val="20"/>
                <w:lang w:val="en-CA"/>
              </w:rPr>
              <w:t>400</w:t>
            </w:r>
          </w:p>
        </w:tc>
      </w:tr>
      <w:tr w:rsidR="007810B9" w:rsidRPr="00865C5E" w14:paraId="4B5D73F4" w14:textId="77777777" w:rsidTr="001C1B68">
        <w:tc>
          <w:tcPr>
            <w:tcW w:w="720" w:type="dxa"/>
            <w:tcBorders>
              <w:top w:val="single" w:sz="4" w:space="0" w:color="auto"/>
              <w:bottom w:val="single" w:sz="4" w:space="0" w:color="auto"/>
              <w:right w:val="nil"/>
            </w:tcBorders>
            <w:shd w:val="clear" w:color="auto" w:fill="FFFFFF"/>
            <w:vAlign w:val="bottom"/>
          </w:tcPr>
          <w:p w14:paraId="415CACF0"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B6353E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C974B5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Short-Term Investments </w:t>
            </w:r>
          </w:p>
        </w:tc>
        <w:tc>
          <w:tcPr>
            <w:tcW w:w="1045" w:type="dxa"/>
            <w:tcBorders>
              <w:left w:val="double" w:sz="4" w:space="0" w:color="auto"/>
              <w:right w:val="double" w:sz="4" w:space="0" w:color="auto"/>
            </w:tcBorders>
            <w:shd w:val="clear" w:color="auto" w:fill="FFFFFF"/>
            <w:vAlign w:val="bottom"/>
          </w:tcPr>
          <w:p w14:paraId="6331404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37D0763"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E91685D" w14:textId="2748B62B"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75,00</w:t>
            </w:r>
            <w:r w:rsidR="00D2095C">
              <w:rPr>
                <w:rFonts w:ascii="Arial" w:hAnsi="Arial"/>
                <w:sz w:val="20"/>
                <w:lang w:val="en-CA"/>
              </w:rPr>
              <w:t>0</w:t>
            </w:r>
          </w:p>
        </w:tc>
      </w:tr>
      <w:tr w:rsidR="007810B9" w:rsidRPr="00865C5E" w14:paraId="3C4E020F" w14:textId="77777777" w:rsidTr="001C1B68">
        <w:tc>
          <w:tcPr>
            <w:tcW w:w="720" w:type="dxa"/>
            <w:tcBorders>
              <w:top w:val="single" w:sz="4" w:space="0" w:color="auto"/>
              <w:bottom w:val="single" w:sz="4" w:space="0" w:color="auto"/>
              <w:right w:val="nil"/>
            </w:tcBorders>
            <w:shd w:val="clear" w:color="auto" w:fill="FFFFFF"/>
            <w:vAlign w:val="bottom"/>
          </w:tcPr>
          <w:p w14:paraId="5B362C0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84336C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559A036E" w14:textId="15DCB9FC" w:rsidR="007810B9" w:rsidRPr="00865C5E" w:rsidRDefault="007810B9" w:rsidP="00D2095C">
            <w:pPr>
              <w:pStyle w:val="pformf"/>
              <w:shd w:val="clear" w:color="auto" w:fill="FFFFFF"/>
              <w:tabs>
                <w:tab w:val="left" w:pos="277"/>
              </w:tabs>
              <w:spacing w:before="0"/>
              <w:rPr>
                <w:rFonts w:ascii="Arial" w:hAnsi="Arial"/>
                <w:sz w:val="20"/>
                <w:lang w:val="en-CA"/>
              </w:rPr>
            </w:pPr>
            <w:r w:rsidRPr="00865C5E">
              <w:rPr>
                <w:rFonts w:ascii="Arial" w:hAnsi="Arial"/>
                <w:sz w:val="20"/>
                <w:lang w:val="en-CA"/>
              </w:rPr>
              <w:t>Sold 3,300 of 11,000 shares</w:t>
            </w:r>
            <w:r w:rsidR="00D2095C">
              <w:rPr>
                <w:rFonts w:ascii="Arial" w:hAnsi="Arial"/>
                <w:sz w:val="20"/>
                <w:lang w:val="en-CA"/>
              </w:rPr>
              <w:t xml:space="preserve"> (30%)</w:t>
            </w:r>
            <w:r w:rsidRPr="00865C5E">
              <w:rPr>
                <w:rFonts w:ascii="Arial" w:hAnsi="Arial"/>
                <w:sz w:val="20"/>
                <w:lang w:val="en-CA"/>
              </w:rPr>
              <w:t xml:space="preserve"> of Salmon Ltd. at 48.00. (Investment = </w:t>
            </w:r>
            <w:r w:rsidR="00D2095C">
              <w:rPr>
                <w:rFonts w:ascii="Arial" w:hAnsi="Arial"/>
                <w:sz w:val="20"/>
                <w:lang w:val="en-CA"/>
              </w:rPr>
              <w:t xml:space="preserve">$250,000 </w:t>
            </w:r>
            <w:r w:rsidR="00D2095C">
              <w:rPr>
                <w:rFonts w:ascii="Arial" w:hAnsi="Arial" w:cs="Arial"/>
                <w:sz w:val="20"/>
                <w:lang w:val="en-CA"/>
              </w:rPr>
              <w:t>×</w:t>
            </w:r>
            <w:r w:rsidR="00D2095C">
              <w:rPr>
                <w:rFonts w:ascii="Arial" w:hAnsi="Arial"/>
                <w:sz w:val="20"/>
                <w:lang w:val="en-CA"/>
              </w:rPr>
              <w:t xml:space="preserve"> 0.30</w:t>
            </w:r>
            <w:r w:rsidRPr="00865C5E">
              <w:rPr>
                <w:rFonts w:ascii="Arial" w:hAnsi="Arial"/>
                <w:sz w:val="20"/>
                <w:lang w:val="en-CA"/>
              </w:rPr>
              <w:t>)</w:t>
            </w:r>
          </w:p>
        </w:tc>
        <w:tc>
          <w:tcPr>
            <w:tcW w:w="1045" w:type="dxa"/>
            <w:tcBorders>
              <w:left w:val="double" w:sz="4" w:space="0" w:color="auto"/>
              <w:right w:val="double" w:sz="4" w:space="0" w:color="auto"/>
            </w:tcBorders>
            <w:shd w:val="clear" w:color="auto" w:fill="FFFFFF"/>
            <w:vAlign w:val="bottom"/>
          </w:tcPr>
          <w:p w14:paraId="10826C3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67DC72D"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24F03B4"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259566CB" w14:textId="77777777" w:rsidTr="001C1B68">
        <w:tc>
          <w:tcPr>
            <w:tcW w:w="720" w:type="dxa"/>
            <w:tcBorders>
              <w:top w:val="single" w:sz="4" w:space="0" w:color="auto"/>
              <w:bottom w:val="single" w:sz="4" w:space="0" w:color="auto"/>
              <w:right w:val="nil"/>
            </w:tcBorders>
            <w:shd w:val="clear" w:color="auto" w:fill="FFFFFF"/>
            <w:vAlign w:val="bottom"/>
          </w:tcPr>
          <w:p w14:paraId="17B1C1F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96B8D6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4E1D873B"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DD9CD3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A23DE1"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762C891F"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7AF7B7FB" w14:textId="77777777" w:rsidTr="001C1B68">
        <w:tc>
          <w:tcPr>
            <w:tcW w:w="720" w:type="dxa"/>
            <w:tcBorders>
              <w:top w:val="single" w:sz="4" w:space="0" w:color="auto"/>
              <w:bottom w:val="single" w:sz="4" w:space="0" w:color="auto"/>
              <w:right w:val="nil"/>
            </w:tcBorders>
            <w:shd w:val="clear" w:color="auto" w:fill="FFFFFF"/>
            <w:vAlign w:val="bottom"/>
          </w:tcPr>
          <w:p w14:paraId="6F954F6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E137A68"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5C4BC1E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Bond Interest Receivable</w:t>
            </w:r>
          </w:p>
        </w:tc>
        <w:tc>
          <w:tcPr>
            <w:tcW w:w="1045" w:type="dxa"/>
            <w:tcBorders>
              <w:left w:val="double" w:sz="4" w:space="0" w:color="auto"/>
              <w:right w:val="double" w:sz="4" w:space="0" w:color="auto"/>
            </w:tcBorders>
            <w:shd w:val="clear" w:color="auto" w:fill="FFFFFF"/>
            <w:vAlign w:val="bottom"/>
          </w:tcPr>
          <w:p w14:paraId="615B41E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4FC9D48"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4,500</w:t>
            </w:r>
          </w:p>
        </w:tc>
        <w:tc>
          <w:tcPr>
            <w:tcW w:w="1430" w:type="dxa"/>
            <w:tcBorders>
              <w:left w:val="double" w:sz="4" w:space="0" w:color="auto"/>
            </w:tcBorders>
            <w:shd w:val="clear" w:color="auto" w:fill="FFFFFF"/>
            <w:vAlign w:val="bottom"/>
          </w:tcPr>
          <w:p w14:paraId="6A2A7C84"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3F1C17D2" w14:textId="77777777" w:rsidTr="001C1B68">
        <w:tc>
          <w:tcPr>
            <w:tcW w:w="720" w:type="dxa"/>
            <w:tcBorders>
              <w:top w:val="single" w:sz="4" w:space="0" w:color="auto"/>
              <w:bottom w:val="single" w:sz="4" w:space="0" w:color="auto"/>
              <w:right w:val="nil"/>
            </w:tcBorders>
            <w:shd w:val="clear" w:color="auto" w:fill="FFFFFF"/>
            <w:vAlign w:val="bottom"/>
          </w:tcPr>
          <w:p w14:paraId="0C5A04D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478218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3FAB93E2"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Interest Revenue</w:t>
            </w:r>
          </w:p>
        </w:tc>
        <w:tc>
          <w:tcPr>
            <w:tcW w:w="1045" w:type="dxa"/>
            <w:tcBorders>
              <w:left w:val="double" w:sz="4" w:space="0" w:color="auto"/>
              <w:right w:val="double" w:sz="4" w:space="0" w:color="auto"/>
            </w:tcBorders>
            <w:shd w:val="clear" w:color="auto" w:fill="FFFFFF"/>
            <w:vAlign w:val="bottom"/>
          </w:tcPr>
          <w:p w14:paraId="34551C8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034D95D"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46838898"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4,500</w:t>
            </w:r>
          </w:p>
        </w:tc>
      </w:tr>
      <w:tr w:rsidR="007810B9" w:rsidRPr="00865C5E" w14:paraId="62E4EEB0" w14:textId="77777777" w:rsidTr="001C1B68">
        <w:tc>
          <w:tcPr>
            <w:tcW w:w="720" w:type="dxa"/>
            <w:tcBorders>
              <w:top w:val="single" w:sz="4" w:space="0" w:color="auto"/>
              <w:bottom w:val="single" w:sz="4" w:space="0" w:color="auto"/>
              <w:right w:val="nil"/>
            </w:tcBorders>
            <w:shd w:val="clear" w:color="auto" w:fill="FFFFFF"/>
            <w:vAlign w:val="bottom"/>
          </w:tcPr>
          <w:p w14:paraId="33CA9CA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E8391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2DE3D8D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To accrue interest on bonds ($9,000 </w:t>
            </w:r>
            <w:r w:rsidRPr="00865C5E">
              <w:rPr>
                <w:rFonts w:ascii="Arial" w:hAnsi="Arial" w:cs="Arial"/>
                <w:sz w:val="20"/>
                <w:lang w:val="en-CA"/>
              </w:rPr>
              <w:t>×</w:t>
            </w:r>
            <w:r w:rsidRPr="00865C5E">
              <w:rPr>
                <w:rFonts w:ascii="Arial" w:hAnsi="Arial"/>
                <w:sz w:val="20"/>
                <w:lang w:val="en-CA"/>
              </w:rPr>
              <w:t xml:space="preserve"> 3/6)</w:t>
            </w:r>
          </w:p>
        </w:tc>
        <w:tc>
          <w:tcPr>
            <w:tcW w:w="1045" w:type="dxa"/>
            <w:tcBorders>
              <w:left w:val="double" w:sz="4" w:space="0" w:color="auto"/>
              <w:right w:val="double" w:sz="4" w:space="0" w:color="auto"/>
            </w:tcBorders>
            <w:shd w:val="clear" w:color="auto" w:fill="FFFFFF"/>
            <w:vAlign w:val="bottom"/>
          </w:tcPr>
          <w:p w14:paraId="190278B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EDDB856"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6AF56307"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2B562975" w14:textId="77777777" w:rsidTr="001C1B68">
        <w:tc>
          <w:tcPr>
            <w:tcW w:w="720" w:type="dxa"/>
            <w:tcBorders>
              <w:top w:val="single" w:sz="4" w:space="0" w:color="auto"/>
              <w:bottom w:val="single" w:sz="4" w:space="0" w:color="auto"/>
              <w:right w:val="nil"/>
            </w:tcBorders>
            <w:shd w:val="clear" w:color="auto" w:fill="FFFFFF"/>
            <w:vAlign w:val="bottom"/>
          </w:tcPr>
          <w:p w14:paraId="03A5CC8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AA5054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77C95122"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13A705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9F4EEDC"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047C3050"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3F54D093" w14:textId="77777777" w:rsidTr="001C1B68">
        <w:tc>
          <w:tcPr>
            <w:tcW w:w="720" w:type="dxa"/>
            <w:tcBorders>
              <w:top w:val="single" w:sz="4" w:space="0" w:color="auto"/>
              <w:bottom w:val="single" w:sz="4" w:space="0" w:color="auto"/>
              <w:right w:val="nil"/>
            </w:tcBorders>
            <w:shd w:val="clear" w:color="auto" w:fill="FFFFFF"/>
            <w:vAlign w:val="bottom"/>
          </w:tcPr>
          <w:p w14:paraId="2381306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E2B343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290" w:type="dxa"/>
            <w:tcBorders>
              <w:left w:val="double" w:sz="4" w:space="0" w:color="auto"/>
              <w:right w:val="double" w:sz="4" w:space="0" w:color="auto"/>
            </w:tcBorders>
            <w:shd w:val="clear" w:color="auto" w:fill="FFFFFF"/>
            <w:vAlign w:val="bottom"/>
          </w:tcPr>
          <w:p w14:paraId="4A7EF66D" w14:textId="77777777" w:rsidR="007810B9" w:rsidRPr="00865C5E" w:rsidRDefault="008D0AF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Fair Value</w:t>
            </w:r>
            <w:r w:rsidR="007810B9" w:rsidRPr="00865C5E">
              <w:rPr>
                <w:rFonts w:ascii="Arial" w:hAnsi="Arial"/>
                <w:sz w:val="20"/>
                <w:lang w:val="en-CA"/>
              </w:rPr>
              <w:t xml:space="preserve"> Valuation Allowance</w:t>
            </w:r>
          </w:p>
        </w:tc>
        <w:tc>
          <w:tcPr>
            <w:tcW w:w="1045" w:type="dxa"/>
            <w:tcBorders>
              <w:left w:val="double" w:sz="4" w:space="0" w:color="auto"/>
              <w:right w:val="double" w:sz="4" w:space="0" w:color="auto"/>
            </w:tcBorders>
            <w:shd w:val="clear" w:color="auto" w:fill="FFFFFF"/>
            <w:vAlign w:val="bottom"/>
          </w:tcPr>
          <w:p w14:paraId="03C0824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B5286A2"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85,009</w:t>
            </w:r>
          </w:p>
        </w:tc>
        <w:tc>
          <w:tcPr>
            <w:tcW w:w="1430" w:type="dxa"/>
            <w:tcBorders>
              <w:left w:val="double" w:sz="4" w:space="0" w:color="auto"/>
            </w:tcBorders>
            <w:shd w:val="clear" w:color="auto" w:fill="FFFFFF"/>
            <w:vAlign w:val="bottom"/>
          </w:tcPr>
          <w:p w14:paraId="7803A819"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r w:rsidR="007810B9" w:rsidRPr="00865C5E" w14:paraId="6503084F" w14:textId="77777777" w:rsidTr="001C1B68">
        <w:tc>
          <w:tcPr>
            <w:tcW w:w="720" w:type="dxa"/>
            <w:tcBorders>
              <w:top w:val="single" w:sz="4" w:space="0" w:color="auto"/>
              <w:bottom w:val="single" w:sz="4" w:space="0" w:color="auto"/>
              <w:right w:val="nil"/>
            </w:tcBorders>
            <w:shd w:val="clear" w:color="auto" w:fill="FFFFFF"/>
            <w:vAlign w:val="bottom"/>
          </w:tcPr>
          <w:p w14:paraId="33D27D3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D1B1481"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02EE6B1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Unrealized Gain on </w:t>
            </w:r>
            <w:r w:rsidR="008D0AF1" w:rsidRPr="00865C5E">
              <w:rPr>
                <w:rFonts w:ascii="Arial" w:hAnsi="Arial"/>
                <w:sz w:val="20"/>
                <w:lang w:val="en-CA"/>
              </w:rPr>
              <w:t>Fair Value</w:t>
            </w:r>
            <w:r w:rsidRPr="00865C5E">
              <w:rPr>
                <w:rFonts w:ascii="Arial" w:hAnsi="Arial"/>
                <w:sz w:val="20"/>
                <w:lang w:val="en-CA"/>
              </w:rPr>
              <w:t xml:space="preserve"> Adjustment</w:t>
            </w:r>
          </w:p>
        </w:tc>
        <w:tc>
          <w:tcPr>
            <w:tcW w:w="1045" w:type="dxa"/>
            <w:tcBorders>
              <w:left w:val="double" w:sz="4" w:space="0" w:color="auto"/>
              <w:right w:val="double" w:sz="4" w:space="0" w:color="auto"/>
            </w:tcBorders>
            <w:shd w:val="clear" w:color="auto" w:fill="FFFFFF"/>
            <w:vAlign w:val="bottom"/>
          </w:tcPr>
          <w:p w14:paraId="0F8E024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F94F5B"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58663B6F" w14:textId="77777777" w:rsidR="007810B9" w:rsidRPr="00865C5E" w:rsidRDefault="007810B9" w:rsidP="001C1B68">
            <w:pPr>
              <w:pStyle w:val="pformf"/>
              <w:shd w:val="clear" w:color="auto" w:fill="FFFFFF"/>
              <w:spacing w:before="0"/>
              <w:ind w:right="60"/>
              <w:jc w:val="right"/>
              <w:rPr>
                <w:rFonts w:ascii="Arial" w:hAnsi="Arial"/>
                <w:sz w:val="20"/>
                <w:lang w:val="en-CA"/>
              </w:rPr>
            </w:pPr>
            <w:r w:rsidRPr="00865C5E">
              <w:rPr>
                <w:rFonts w:ascii="Arial" w:hAnsi="Arial"/>
                <w:sz w:val="20"/>
                <w:lang w:val="en-CA"/>
              </w:rPr>
              <w:t>85,009</w:t>
            </w:r>
          </w:p>
        </w:tc>
      </w:tr>
      <w:tr w:rsidR="007810B9" w:rsidRPr="00865C5E" w14:paraId="679130F0" w14:textId="77777777" w:rsidTr="001C1B68">
        <w:tc>
          <w:tcPr>
            <w:tcW w:w="720" w:type="dxa"/>
            <w:tcBorders>
              <w:top w:val="single" w:sz="4" w:space="0" w:color="auto"/>
              <w:bottom w:val="double" w:sz="4" w:space="0" w:color="auto"/>
              <w:right w:val="nil"/>
            </w:tcBorders>
            <w:shd w:val="clear" w:color="auto" w:fill="FFFFFF"/>
            <w:vAlign w:val="bottom"/>
          </w:tcPr>
          <w:p w14:paraId="4062A99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4121A52"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290" w:type="dxa"/>
            <w:tcBorders>
              <w:left w:val="double" w:sz="4" w:space="0" w:color="auto"/>
              <w:right w:val="double" w:sz="4" w:space="0" w:color="auto"/>
            </w:tcBorders>
            <w:shd w:val="clear" w:color="auto" w:fill="FFFFFF"/>
            <w:vAlign w:val="bottom"/>
          </w:tcPr>
          <w:p w14:paraId="6588824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Adjusted short-term investments to fair value ($1,155,000</w:t>
            </w:r>
            <w:r w:rsidR="00E309D5" w:rsidRPr="00865C5E">
              <w:rPr>
                <w:rFonts w:ascii="Arial" w:hAnsi="Arial"/>
                <w:sz w:val="20"/>
                <w:lang w:val="en-CA"/>
              </w:rPr>
              <w:t xml:space="preserve"> </w:t>
            </w:r>
            <w:r w:rsidRPr="00865C5E">
              <w:rPr>
                <w:rFonts w:ascii="Arial" w:hAnsi="Arial"/>
                <w:sz w:val="20"/>
                <w:lang w:val="en-CA"/>
              </w:rPr>
              <w:t>–</w:t>
            </w:r>
            <w:r w:rsidR="00E309D5" w:rsidRPr="00865C5E">
              <w:rPr>
                <w:rFonts w:ascii="Arial" w:hAnsi="Arial"/>
                <w:sz w:val="20"/>
                <w:lang w:val="en-CA"/>
              </w:rPr>
              <w:t xml:space="preserve"> </w:t>
            </w:r>
            <w:r w:rsidRPr="00865C5E">
              <w:rPr>
                <w:rFonts w:ascii="Arial" w:hAnsi="Arial"/>
                <w:sz w:val="20"/>
                <w:lang w:val="en-CA"/>
              </w:rPr>
              <w:t>$1,069,991).</w:t>
            </w:r>
          </w:p>
        </w:tc>
        <w:tc>
          <w:tcPr>
            <w:tcW w:w="1045" w:type="dxa"/>
            <w:tcBorders>
              <w:left w:val="double" w:sz="4" w:space="0" w:color="auto"/>
              <w:right w:val="double" w:sz="4" w:space="0" w:color="auto"/>
            </w:tcBorders>
            <w:shd w:val="clear" w:color="auto" w:fill="FFFFFF"/>
            <w:vAlign w:val="bottom"/>
          </w:tcPr>
          <w:p w14:paraId="40FB748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9B22D7F" w14:textId="77777777" w:rsidR="007810B9" w:rsidRPr="00865C5E" w:rsidRDefault="007810B9" w:rsidP="001C1B68">
            <w:pPr>
              <w:pStyle w:val="pformf"/>
              <w:shd w:val="clear" w:color="auto" w:fill="FFFFFF"/>
              <w:spacing w:before="0"/>
              <w:ind w:right="60"/>
              <w:jc w:val="right"/>
              <w:rPr>
                <w:rFonts w:ascii="Arial" w:hAnsi="Arial"/>
                <w:sz w:val="20"/>
                <w:lang w:val="en-CA"/>
              </w:rPr>
            </w:pPr>
          </w:p>
        </w:tc>
        <w:tc>
          <w:tcPr>
            <w:tcW w:w="1430" w:type="dxa"/>
            <w:tcBorders>
              <w:left w:val="double" w:sz="4" w:space="0" w:color="auto"/>
            </w:tcBorders>
            <w:shd w:val="clear" w:color="auto" w:fill="FFFFFF"/>
            <w:vAlign w:val="bottom"/>
          </w:tcPr>
          <w:p w14:paraId="13881B6F" w14:textId="77777777" w:rsidR="007810B9" w:rsidRPr="00865C5E" w:rsidRDefault="007810B9" w:rsidP="001C1B68">
            <w:pPr>
              <w:pStyle w:val="pformf"/>
              <w:shd w:val="clear" w:color="auto" w:fill="FFFFFF"/>
              <w:spacing w:before="0"/>
              <w:ind w:right="60"/>
              <w:jc w:val="right"/>
              <w:rPr>
                <w:rFonts w:ascii="Arial" w:hAnsi="Arial"/>
                <w:sz w:val="20"/>
                <w:lang w:val="en-CA"/>
              </w:rPr>
            </w:pPr>
          </w:p>
        </w:tc>
      </w:tr>
    </w:tbl>
    <w:p w14:paraId="480F4932" w14:textId="77777777" w:rsidR="007810B9" w:rsidRPr="00865C5E" w:rsidRDefault="007810B9" w:rsidP="001B5A1B">
      <w:pPr>
        <w:rPr>
          <w:lang w:val="en-CA"/>
        </w:rPr>
      </w:pPr>
    </w:p>
    <w:p w14:paraId="0D77CD1F" w14:textId="77777777" w:rsidR="007810B9" w:rsidRPr="00865C5E" w:rsidRDefault="007810B9" w:rsidP="001B5A1B">
      <w:pPr>
        <w:rPr>
          <w:lang w:val="en-CA"/>
        </w:rPr>
      </w:pPr>
    </w:p>
    <w:tbl>
      <w:tblPr>
        <w:tblW w:w="862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217"/>
        <w:gridCol w:w="1350"/>
        <w:gridCol w:w="1530"/>
        <w:gridCol w:w="1530"/>
      </w:tblGrid>
      <w:tr w:rsidR="00D2095C" w:rsidRPr="00865C5E" w14:paraId="106E4C9A" w14:textId="2F6AB964" w:rsidTr="00491F79">
        <w:trPr>
          <w:trHeight w:val="630"/>
        </w:trPr>
        <w:tc>
          <w:tcPr>
            <w:tcW w:w="4217" w:type="dxa"/>
            <w:tcBorders>
              <w:top w:val="double" w:sz="4" w:space="0" w:color="auto"/>
              <w:bottom w:val="double" w:sz="4" w:space="0" w:color="auto"/>
            </w:tcBorders>
            <w:shd w:val="clear" w:color="auto" w:fill="FFFFFF"/>
            <w:vAlign w:val="bottom"/>
          </w:tcPr>
          <w:p w14:paraId="4804DC74" w14:textId="77777777" w:rsidR="00D2095C" w:rsidRPr="00865C5E" w:rsidRDefault="00D2095C" w:rsidP="003F7B48">
            <w:pPr>
              <w:pStyle w:val="pformab"/>
              <w:tabs>
                <w:tab w:val="left" w:pos="332"/>
                <w:tab w:val="left" w:pos="992"/>
              </w:tabs>
              <w:spacing w:before="40" w:after="40"/>
              <w:ind w:right="167"/>
              <w:rPr>
                <w:rFonts w:ascii="Arial" w:hAnsi="Arial"/>
                <w:sz w:val="20"/>
                <w:lang w:val="en-CA"/>
              </w:rPr>
            </w:pPr>
          </w:p>
        </w:tc>
        <w:tc>
          <w:tcPr>
            <w:tcW w:w="1350" w:type="dxa"/>
            <w:tcBorders>
              <w:top w:val="double" w:sz="4" w:space="0" w:color="auto"/>
              <w:bottom w:val="double" w:sz="4" w:space="0" w:color="auto"/>
            </w:tcBorders>
            <w:shd w:val="clear" w:color="auto" w:fill="FFFFFF"/>
            <w:vAlign w:val="center"/>
          </w:tcPr>
          <w:p w14:paraId="7D8A1ED6" w14:textId="77777777" w:rsidR="00D2095C" w:rsidRPr="00865C5E" w:rsidRDefault="00D2095C" w:rsidP="00D2095C">
            <w:pPr>
              <w:pStyle w:val="pformab"/>
              <w:spacing w:before="40" w:after="40"/>
              <w:ind w:left="-53" w:right="-53"/>
              <w:jc w:val="center"/>
              <w:rPr>
                <w:rFonts w:ascii="Arial" w:hAnsi="Arial"/>
                <w:sz w:val="20"/>
                <w:lang w:val="en-CA"/>
              </w:rPr>
            </w:pPr>
            <w:r w:rsidRPr="00865C5E">
              <w:rPr>
                <w:rFonts w:ascii="Arial" w:hAnsi="Arial"/>
                <w:b/>
                <w:bCs/>
                <w:sz w:val="20"/>
                <w:lang w:val="en-CA"/>
              </w:rPr>
              <w:t>Carrying</w:t>
            </w:r>
          </w:p>
          <w:p w14:paraId="36CDE9A2" w14:textId="37A582C3" w:rsidR="00D2095C" w:rsidRPr="00865C5E" w:rsidRDefault="00D2095C" w:rsidP="00D2095C">
            <w:pPr>
              <w:pStyle w:val="pformab"/>
              <w:spacing w:before="40" w:after="40"/>
              <w:ind w:left="-53" w:right="-53"/>
              <w:jc w:val="center"/>
              <w:rPr>
                <w:rFonts w:ascii="Arial" w:hAnsi="Arial"/>
                <w:sz w:val="20"/>
                <w:lang w:val="en-CA"/>
              </w:rPr>
            </w:pPr>
            <w:r w:rsidRPr="00865C5E">
              <w:rPr>
                <w:rFonts w:ascii="Arial" w:hAnsi="Arial"/>
                <w:b/>
                <w:bCs/>
                <w:sz w:val="20"/>
                <w:lang w:val="en-CA"/>
              </w:rPr>
              <w:t>Value</w:t>
            </w:r>
          </w:p>
        </w:tc>
        <w:tc>
          <w:tcPr>
            <w:tcW w:w="1530" w:type="dxa"/>
            <w:tcBorders>
              <w:top w:val="double" w:sz="4" w:space="0" w:color="auto"/>
              <w:bottom w:val="double" w:sz="4" w:space="0" w:color="auto"/>
            </w:tcBorders>
            <w:shd w:val="clear" w:color="auto" w:fill="FFFFFF"/>
            <w:vAlign w:val="center"/>
          </w:tcPr>
          <w:p w14:paraId="1488C94A" w14:textId="77777777" w:rsidR="00D2095C" w:rsidRPr="00865C5E" w:rsidRDefault="00D2095C" w:rsidP="00D2095C">
            <w:pPr>
              <w:pStyle w:val="pformab"/>
              <w:spacing w:before="40" w:after="40"/>
              <w:ind w:left="-53" w:right="-53"/>
              <w:jc w:val="center"/>
              <w:rPr>
                <w:rFonts w:ascii="Arial" w:hAnsi="Arial"/>
                <w:sz w:val="20"/>
                <w:lang w:val="en-CA"/>
              </w:rPr>
            </w:pPr>
            <w:r w:rsidRPr="00865C5E">
              <w:rPr>
                <w:rFonts w:ascii="Arial" w:hAnsi="Arial"/>
                <w:b/>
                <w:bCs/>
                <w:sz w:val="20"/>
                <w:lang w:val="en-CA"/>
              </w:rPr>
              <w:t>Market Value</w:t>
            </w:r>
          </w:p>
          <w:p w14:paraId="5E9EE2C3" w14:textId="21F66ED6" w:rsidR="00D2095C" w:rsidRPr="00865C5E" w:rsidRDefault="00D2095C" w:rsidP="00D2095C">
            <w:pPr>
              <w:pStyle w:val="pformab"/>
              <w:spacing w:before="40" w:after="40"/>
              <w:ind w:left="-53" w:right="-53"/>
              <w:jc w:val="center"/>
              <w:rPr>
                <w:rFonts w:ascii="Arial" w:hAnsi="Arial"/>
                <w:b/>
                <w:sz w:val="20"/>
                <w:lang w:val="en-CA"/>
              </w:rPr>
            </w:pPr>
            <w:r w:rsidRPr="00865C5E">
              <w:rPr>
                <w:rFonts w:ascii="Arial" w:hAnsi="Arial"/>
                <w:b/>
                <w:sz w:val="20"/>
                <w:lang w:val="en-CA"/>
              </w:rPr>
              <w:t>Dec. 31, 2020</w:t>
            </w:r>
          </w:p>
        </w:tc>
        <w:tc>
          <w:tcPr>
            <w:tcW w:w="1530" w:type="dxa"/>
            <w:tcBorders>
              <w:top w:val="double" w:sz="4" w:space="0" w:color="auto"/>
              <w:bottom w:val="double" w:sz="4" w:space="0" w:color="auto"/>
            </w:tcBorders>
            <w:shd w:val="clear" w:color="auto" w:fill="FFFFFF"/>
            <w:vAlign w:val="center"/>
          </w:tcPr>
          <w:p w14:paraId="2C56FA89" w14:textId="177FAED1" w:rsidR="00D2095C" w:rsidRPr="00865C5E" w:rsidRDefault="00D2095C" w:rsidP="00D2095C">
            <w:pPr>
              <w:pStyle w:val="pformab"/>
              <w:spacing w:before="40" w:after="40"/>
              <w:ind w:left="-53" w:right="-53"/>
              <w:jc w:val="center"/>
              <w:rPr>
                <w:rFonts w:ascii="Arial" w:hAnsi="Arial"/>
                <w:b/>
                <w:bCs/>
                <w:sz w:val="20"/>
                <w:lang w:val="en-CA"/>
              </w:rPr>
            </w:pPr>
            <w:r>
              <w:rPr>
                <w:rFonts w:ascii="Arial" w:hAnsi="Arial"/>
                <w:b/>
                <w:bCs/>
                <w:sz w:val="20"/>
                <w:lang w:val="en-CA"/>
              </w:rPr>
              <w:t>Differences</w:t>
            </w:r>
          </w:p>
        </w:tc>
      </w:tr>
      <w:tr w:rsidR="00D2095C" w:rsidRPr="00865C5E" w14:paraId="22AA0DD1" w14:textId="1FD61F01" w:rsidTr="00491F79">
        <w:tc>
          <w:tcPr>
            <w:tcW w:w="4217" w:type="dxa"/>
            <w:tcBorders>
              <w:top w:val="double" w:sz="4" w:space="0" w:color="auto"/>
            </w:tcBorders>
            <w:shd w:val="clear" w:color="auto" w:fill="FFFFFF"/>
            <w:vAlign w:val="bottom"/>
          </w:tcPr>
          <w:p w14:paraId="727D69CA" w14:textId="77777777" w:rsidR="00D2095C" w:rsidRPr="00865C5E" w:rsidRDefault="00D2095C"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Canadian Utilities Limited</w:t>
            </w:r>
          </w:p>
        </w:tc>
        <w:tc>
          <w:tcPr>
            <w:tcW w:w="1350" w:type="dxa"/>
            <w:tcBorders>
              <w:top w:val="double" w:sz="4" w:space="0" w:color="auto"/>
            </w:tcBorders>
            <w:shd w:val="clear" w:color="auto" w:fill="FFFFFF"/>
            <w:vAlign w:val="bottom"/>
          </w:tcPr>
          <w:p w14:paraId="50504CEA" w14:textId="2FA9906F" w:rsidR="00D2095C" w:rsidRPr="00865C5E" w:rsidRDefault="00D2095C" w:rsidP="001C1B68">
            <w:pPr>
              <w:pStyle w:val="pformab"/>
              <w:spacing w:before="40" w:after="40"/>
              <w:ind w:left="-53"/>
              <w:jc w:val="right"/>
              <w:rPr>
                <w:rFonts w:ascii="Arial" w:hAnsi="Arial"/>
                <w:sz w:val="20"/>
                <w:lang w:val="en-CA"/>
              </w:rPr>
            </w:pPr>
            <w:r w:rsidRPr="00865C5E">
              <w:rPr>
                <w:rFonts w:ascii="Arial" w:hAnsi="Arial"/>
                <w:sz w:val="20"/>
                <w:lang w:val="en-CA"/>
              </w:rPr>
              <w:t>$</w:t>
            </w:r>
            <w:r w:rsidR="00255C2B">
              <w:rPr>
                <w:rFonts w:ascii="Arial" w:hAnsi="Arial"/>
                <w:sz w:val="20"/>
                <w:lang w:val="en-CA"/>
              </w:rPr>
              <w:t xml:space="preserve">   </w:t>
            </w:r>
            <w:r w:rsidRPr="00865C5E">
              <w:rPr>
                <w:rFonts w:ascii="Arial" w:hAnsi="Arial"/>
                <w:sz w:val="20"/>
                <w:lang w:val="en-CA"/>
              </w:rPr>
              <w:t>310,000</w:t>
            </w:r>
          </w:p>
        </w:tc>
        <w:tc>
          <w:tcPr>
            <w:tcW w:w="1530" w:type="dxa"/>
            <w:tcBorders>
              <w:top w:val="double" w:sz="4" w:space="0" w:color="auto"/>
            </w:tcBorders>
            <w:shd w:val="clear" w:color="auto" w:fill="FFFFFF"/>
            <w:vAlign w:val="bottom"/>
          </w:tcPr>
          <w:p w14:paraId="33A38174" w14:textId="1716CD97" w:rsidR="00D2095C" w:rsidRPr="00865C5E" w:rsidRDefault="00D2095C" w:rsidP="001C1B68">
            <w:pPr>
              <w:pStyle w:val="pformab"/>
              <w:spacing w:before="40" w:after="40"/>
              <w:jc w:val="right"/>
              <w:rPr>
                <w:rFonts w:ascii="Arial" w:hAnsi="Arial"/>
                <w:sz w:val="20"/>
                <w:lang w:val="en-CA"/>
              </w:rPr>
            </w:pPr>
            <w:r w:rsidRPr="00865C5E">
              <w:rPr>
                <w:rFonts w:ascii="Arial" w:hAnsi="Arial"/>
                <w:sz w:val="20"/>
                <w:lang w:val="en-CA"/>
              </w:rPr>
              <w:t>$</w:t>
            </w:r>
            <w:r w:rsidR="00255C2B">
              <w:rPr>
                <w:rFonts w:ascii="Arial" w:hAnsi="Arial"/>
                <w:sz w:val="20"/>
                <w:lang w:val="en-CA"/>
              </w:rPr>
              <w:t xml:space="preserve">   </w:t>
            </w:r>
            <w:r w:rsidRPr="00865C5E">
              <w:rPr>
                <w:rFonts w:ascii="Arial" w:hAnsi="Arial"/>
                <w:sz w:val="20"/>
                <w:lang w:val="en-CA"/>
              </w:rPr>
              <w:t>290,000</w:t>
            </w:r>
          </w:p>
        </w:tc>
        <w:tc>
          <w:tcPr>
            <w:tcW w:w="1530" w:type="dxa"/>
            <w:tcBorders>
              <w:top w:val="double" w:sz="4" w:space="0" w:color="auto"/>
            </w:tcBorders>
            <w:shd w:val="clear" w:color="auto" w:fill="FFFFFF"/>
          </w:tcPr>
          <w:p w14:paraId="74703CE8" w14:textId="5488679E" w:rsidR="00D2095C" w:rsidRPr="00865C5E" w:rsidRDefault="00D2095C" w:rsidP="001C1B68">
            <w:pPr>
              <w:pStyle w:val="pformab"/>
              <w:spacing w:before="40" w:after="40"/>
              <w:ind w:right="72"/>
              <w:jc w:val="right"/>
              <w:rPr>
                <w:rFonts w:ascii="Arial" w:hAnsi="Arial"/>
                <w:sz w:val="20"/>
                <w:lang w:val="en-CA"/>
              </w:rPr>
            </w:pPr>
            <w:r>
              <w:rPr>
                <w:rFonts w:ascii="Arial" w:hAnsi="Arial"/>
                <w:sz w:val="20"/>
                <w:lang w:val="en-CA"/>
              </w:rPr>
              <w:t>($20,000)</w:t>
            </w:r>
          </w:p>
        </w:tc>
      </w:tr>
      <w:tr w:rsidR="00D2095C" w:rsidRPr="00865C5E" w14:paraId="268256B6" w14:textId="10DD7E6E" w:rsidTr="00491F79">
        <w:tc>
          <w:tcPr>
            <w:tcW w:w="4217" w:type="dxa"/>
            <w:shd w:val="clear" w:color="auto" w:fill="FFFFFF"/>
            <w:vAlign w:val="bottom"/>
          </w:tcPr>
          <w:p w14:paraId="70E0DA1F" w14:textId="77777777" w:rsidR="00D2095C" w:rsidRPr="00865C5E" w:rsidRDefault="00D2095C"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TELUS Corporation.</w:t>
            </w:r>
          </w:p>
        </w:tc>
        <w:tc>
          <w:tcPr>
            <w:tcW w:w="1350" w:type="dxa"/>
            <w:shd w:val="clear" w:color="auto" w:fill="FFFFFF"/>
            <w:vAlign w:val="bottom"/>
          </w:tcPr>
          <w:p w14:paraId="7D1CD73C" w14:textId="77777777" w:rsidR="00D2095C" w:rsidRPr="00865C5E" w:rsidRDefault="00D2095C" w:rsidP="001C1B68">
            <w:pPr>
              <w:pStyle w:val="pformab"/>
              <w:spacing w:before="40" w:after="40"/>
              <w:ind w:left="-53"/>
              <w:jc w:val="right"/>
              <w:rPr>
                <w:rFonts w:ascii="Arial" w:hAnsi="Arial"/>
                <w:sz w:val="20"/>
                <w:lang w:val="en-CA"/>
              </w:rPr>
            </w:pPr>
            <w:r w:rsidRPr="00865C5E">
              <w:rPr>
                <w:rFonts w:ascii="Arial" w:hAnsi="Arial"/>
                <w:sz w:val="20"/>
                <w:lang w:val="en-CA"/>
              </w:rPr>
              <w:t>425,000</w:t>
            </w:r>
          </w:p>
        </w:tc>
        <w:tc>
          <w:tcPr>
            <w:tcW w:w="1530" w:type="dxa"/>
            <w:shd w:val="clear" w:color="auto" w:fill="FFFFFF"/>
            <w:vAlign w:val="bottom"/>
          </w:tcPr>
          <w:p w14:paraId="567A224A" w14:textId="77777777" w:rsidR="00D2095C" w:rsidRPr="00865C5E" w:rsidRDefault="00D2095C" w:rsidP="001C1B68">
            <w:pPr>
              <w:pStyle w:val="pformab"/>
              <w:spacing w:before="40" w:after="40"/>
              <w:jc w:val="right"/>
              <w:rPr>
                <w:rFonts w:ascii="Arial" w:hAnsi="Arial"/>
                <w:sz w:val="20"/>
                <w:lang w:val="en-CA"/>
              </w:rPr>
            </w:pPr>
            <w:r w:rsidRPr="00865C5E">
              <w:rPr>
                <w:rFonts w:ascii="Arial" w:hAnsi="Arial"/>
                <w:sz w:val="20"/>
                <w:lang w:val="en-CA"/>
              </w:rPr>
              <w:t>420,000</w:t>
            </w:r>
          </w:p>
        </w:tc>
        <w:tc>
          <w:tcPr>
            <w:tcW w:w="1530" w:type="dxa"/>
            <w:shd w:val="clear" w:color="auto" w:fill="FFFFFF"/>
          </w:tcPr>
          <w:p w14:paraId="1C47F60A" w14:textId="13972658" w:rsidR="00D2095C" w:rsidRPr="00865C5E" w:rsidRDefault="00D2095C" w:rsidP="001C1B68">
            <w:pPr>
              <w:pStyle w:val="pformab"/>
              <w:spacing w:before="40" w:after="40"/>
              <w:ind w:right="72"/>
              <w:jc w:val="right"/>
              <w:rPr>
                <w:rFonts w:ascii="Arial" w:hAnsi="Arial"/>
                <w:sz w:val="20"/>
                <w:lang w:val="en-CA"/>
              </w:rPr>
            </w:pPr>
            <w:r>
              <w:rPr>
                <w:rFonts w:ascii="Arial" w:hAnsi="Arial"/>
                <w:sz w:val="20"/>
                <w:lang w:val="en-CA"/>
              </w:rPr>
              <w:t>(5,000)</w:t>
            </w:r>
          </w:p>
        </w:tc>
      </w:tr>
      <w:tr w:rsidR="00D2095C" w:rsidRPr="00865C5E" w14:paraId="2CED39A5" w14:textId="0FB69A54" w:rsidTr="00491F79">
        <w:tc>
          <w:tcPr>
            <w:tcW w:w="4217" w:type="dxa"/>
            <w:shd w:val="clear" w:color="auto" w:fill="FFFFFF"/>
            <w:vAlign w:val="bottom"/>
          </w:tcPr>
          <w:p w14:paraId="7145582F" w14:textId="77777777" w:rsidR="00D2095C" w:rsidRPr="00865C5E" w:rsidRDefault="00D2095C"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Salmon Ltd. (at Cost)</w:t>
            </w:r>
          </w:p>
        </w:tc>
        <w:tc>
          <w:tcPr>
            <w:tcW w:w="1350" w:type="dxa"/>
            <w:shd w:val="clear" w:color="auto" w:fill="FFFFFF"/>
            <w:vAlign w:val="bottom"/>
          </w:tcPr>
          <w:p w14:paraId="0C54FBA3" w14:textId="78ECB174" w:rsidR="00D2095C" w:rsidRPr="00865C5E" w:rsidRDefault="00D2095C" w:rsidP="001C1B68">
            <w:pPr>
              <w:pStyle w:val="pformab"/>
              <w:spacing w:before="40" w:after="40"/>
              <w:ind w:left="-53"/>
              <w:jc w:val="right"/>
              <w:rPr>
                <w:rFonts w:ascii="Arial" w:hAnsi="Arial"/>
                <w:sz w:val="20"/>
                <w:lang w:val="en-CA"/>
              </w:rPr>
            </w:pPr>
            <w:r w:rsidRPr="00865C5E">
              <w:rPr>
                <w:rFonts w:ascii="Arial" w:hAnsi="Arial"/>
                <w:sz w:val="20"/>
                <w:lang w:val="en-CA"/>
              </w:rPr>
              <w:t>174,991</w:t>
            </w:r>
          </w:p>
        </w:tc>
        <w:tc>
          <w:tcPr>
            <w:tcW w:w="1530" w:type="dxa"/>
            <w:shd w:val="clear" w:color="auto" w:fill="FFFFFF"/>
            <w:vAlign w:val="bottom"/>
          </w:tcPr>
          <w:p w14:paraId="334659BB" w14:textId="77777777" w:rsidR="00D2095C" w:rsidRPr="00865C5E" w:rsidRDefault="00D2095C" w:rsidP="001C1B68">
            <w:pPr>
              <w:pStyle w:val="pformab"/>
              <w:spacing w:before="40" w:after="40"/>
              <w:jc w:val="right"/>
              <w:rPr>
                <w:rFonts w:ascii="Arial" w:hAnsi="Arial"/>
                <w:sz w:val="20"/>
                <w:lang w:val="en-CA"/>
              </w:rPr>
            </w:pPr>
            <w:r w:rsidRPr="00865C5E">
              <w:rPr>
                <w:rFonts w:ascii="Arial" w:hAnsi="Arial"/>
                <w:sz w:val="20"/>
                <w:lang w:val="en-CA"/>
              </w:rPr>
              <w:t>270,000</w:t>
            </w:r>
          </w:p>
        </w:tc>
        <w:tc>
          <w:tcPr>
            <w:tcW w:w="1530" w:type="dxa"/>
            <w:shd w:val="clear" w:color="auto" w:fill="FFFFFF"/>
          </w:tcPr>
          <w:p w14:paraId="6B4B40EF" w14:textId="65991387" w:rsidR="00D2095C" w:rsidRPr="00865C5E" w:rsidRDefault="00A36F1C" w:rsidP="001C1B68">
            <w:pPr>
              <w:pStyle w:val="pformab"/>
              <w:spacing w:before="40" w:after="40"/>
              <w:ind w:right="72"/>
              <w:jc w:val="right"/>
              <w:rPr>
                <w:rFonts w:ascii="Arial" w:hAnsi="Arial"/>
                <w:sz w:val="20"/>
                <w:lang w:val="en-CA"/>
              </w:rPr>
            </w:pPr>
            <w:r>
              <w:rPr>
                <w:rFonts w:ascii="Arial" w:hAnsi="Arial"/>
                <w:sz w:val="20"/>
                <w:lang w:val="en-CA"/>
              </w:rPr>
              <w:t>95,009</w:t>
            </w:r>
          </w:p>
        </w:tc>
      </w:tr>
      <w:tr w:rsidR="00D2095C" w:rsidRPr="00865C5E" w14:paraId="78CEBD67" w14:textId="41070869" w:rsidTr="00491F79">
        <w:tc>
          <w:tcPr>
            <w:tcW w:w="4217" w:type="dxa"/>
            <w:shd w:val="clear" w:color="auto" w:fill="FFFFFF"/>
            <w:vAlign w:val="bottom"/>
          </w:tcPr>
          <w:p w14:paraId="23C93933" w14:textId="77777777" w:rsidR="00D2095C" w:rsidRPr="00865C5E" w:rsidRDefault="00D2095C"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Talisman Energy Ltd.</w:t>
            </w:r>
          </w:p>
        </w:tc>
        <w:tc>
          <w:tcPr>
            <w:tcW w:w="1350" w:type="dxa"/>
            <w:shd w:val="clear" w:color="auto" w:fill="FFFFFF"/>
            <w:vAlign w:val="bottom"/>
          </w:tcPr>
          <w:p w14:paraId="79A40D3A" w14:textId="77777777" w:rsidR="00D2095C" w:rsidRPr="00865C5E" w:rsidRDefault="00D2095C" w:rsidP="001C1B68">
            <w:pPr>
              <w:pStyle w:val="pformab"/>
              <w:spacing w:before="40" w:after="40"/>
              <w:ind w:left="-53"/>
              <w:jc w:val="right"/>
              <w:rPr>
                <w:rFonts w:ascii="Arial" w:hAnsi="Arial"/>
                <w:sz w:val="20"/>
                <w:u w:val="single"/>
                <w:lang w:val="en-CA"/>
              </w:rPr>
            </w:pPr>
            <w:r w:rsidRPr="00865C5E">
              <w:rPr>
                <w:rFonts w:ascii="Arial" w:hAnsi="Arial"/>
                <w:sz w:val="20"/>
                <w:u w:val="single"/>
                <w:lang w:val="en-CA"/>
              </w:rPr>
              <w:t xml:space="preserve">     160,000</w:t>
            </w:r>
          </w:p>
        </w:tc>
        <w:tc>
          <w:tcPr>
            <w:tcW w:w="1530" w:type="dxa"/>
            <w:shd w:val="clear" w:color="auto" w:fill="FFFFFF"/>
            <w:vAlign w:val="bottom"/>
          </w:tcPr>
          <w:p w14:paraId="259C50A6" w14:textId="77777777" w:rsidR="00D2095C" w:rsidRPr="00865C5E" w:rsidRDefault="00D2095C" w:rsidP="001C1B68">
            <w:pPr>
              <w:pStyle w:val="pformab"/>
              <w:spacing w:before="40" w:after="40"/>
              <w:jc w:val="right"/>
              <w:rPr>
                <w:rFonts w:ascii="Arial" w:hAnsi="Arial"/>
                <w:sz w:val="20"/>
                <w:u w:val="single"/>
                <w:lang w:val="en-CA"/>
              </w:rPr>
            </w:pPr>
            <w:r w:rsidRPr="00865C5E">
              <w:rPr>
                <w:rFonts w:ascii="Arial" w:hAnsi="Arial"/>
                <w:sz w:val="20"/>
                <w:u w:val="single"/>
                <w:lang w:val="en-CA"/>
              </w:rPr>
              <w:t xml:space="preserve">     175,000</w:t>
            </w:r>
          </w:p>
        </w:tc>
        <w:tc>
          <w:tcPr>
            <w:tcW w:w="1530" w:type="dxa"/>
            <w:shd w:val="clear" w:color="auto" w:fill="FFFFFF"/>
          </w:tcPr>
          <w:p w14:paraId="45DA7A16" w14:textId="2973B97B" w:rsidR="00D2095C" w:rsidRPr="00865C5E" w:rsidRDefault="00A36F1C" w:rsidP="001C1B68">
            <w:pPr>
              <w:pStyle w:val="pformab"/>
              <w:spacing w:before="40" w:after="40"/>
              <w:ind w:right="72"/>
              <w:jc w:val="right"/>
              <w:rPr>
                <w:rFonts w:ascii="Arial" w:hAnsi="Arial"/>
                <w:sz w:val="20"/>
                <w:u w:val="single"/>
                <w:lang w:val="en-CA"/>
              </w:rPr>
            </w:pPr>
            <w:r>
              <w:rPr>
                <w:rFonts w:ascii="Arial" w:hAnsi="Arial"/>
                <w:sz w:val="20"/>
                <w:u w:val="single"/>
                <w:lang w:val="en-CA"/>
              </w:rPr>
              <w:t>15,000</w:t>
            </w:r>
          </w:p>
        </w:tc>
      </w:tr>
      <w:tr w:rsidR="00D2095C" w:rsidRPr="00865C5E" w14:paraId="5CCD352D" w14:textId="698A84F1" w:rsidTr="00491F79">
        <w:tc>
          <w:tcPr>
            <w:tcW w:w="4217" w:type="dxa"/>
            <w:shd w:val="clear" w:color="auto" w:fill="FFFFFF"/>
            <w:vAlign w:val="bottom"/>
          </w:tcPr>
          <w:p w14:paraId="2E45151A" w14:textId="77777777" w:rsidR="00D2095C" w:rsidRPr="00865C5E" w:rsidRDefault="00D2095C" w:rsidP="003F7B48">
            <w:pPr>
              <w:pStyle w:val="pformab"/>
              <w:tabs>
                <w:tab w:val="left" w:pos="332"/>
                <w:tab w:val="left" w:pos="992"/>
              </w:tabs>
              <w:spacing w:before="40" w:after="40"/>
              <w:ind w:right="167"/>
              <w:rPr>
                <w:rFonts w:ascii="Arial" w:hAnsi="Arial"/>
                <w:sz w:val="20"/>
                <w:lang w:val="en-CA"/>
              </w:rPr>
            </w:pPr>
            <w:r w:rsidRPr="00865C5E">
              <w:rPr>
                <w:rFonts w:ascii="Arial" w:hAnsi="Arial"/>
                <w:sz w:val="20"/>
                <w:lang w:val="en-CA"/>
              </w:rPr>
              <w:tab/>
              <w:t>Total short-term investments</w:t>
            </w:r>
          </w:p>
        </w:tc>
        <w:tc>
          <w:tcPr>
            <w:tcW w:w="1350" w:type="dxa"/>
            <w:shd w:val="clear" w:color="auto" w:fill="FFFFFF"/>
            <w:vAlign w:val="bottom"/>
          </w:tcPr>
          <w:p w14:paraId="2B474383" w14:textId="77777777" w:rsidR="00D2095C" w:rsidRPr="00491F79" w:rsidRDefault="00D2095C" w:rsidP="001C1B68">
            <w:pPr>
              <w:pStyle w:val="pformab"/>
              <w:spacing w:before="40" w:after="40"/>
              <w:ind w:left="-53"/>
              <w:jc w:val="right"/>
              <w:rPr>
                <w:rFonts w:ascii="Arial" w:hAnsi="Arial"/>
                <w:sz w:val="20"/>
                <w:lang w:val="en-CA"/>
              </w:rPr>
            </w:pPr>
            <w:r w:rsidRPr="00491F79">
              <w:rPr>
                <w:rFonts w:ascii="Arial" w:hAnsi="Arial"/>
                <w:sz w:val="20"/>
                <w:lang w:val="en-CA"/>
              </w:rPr>
              <w:t>$1,069,991</w:t>
            </w:r>
          </w:p>
        </w:tc>
        <w:tc>
          <w:tcPr>
            <w:tcW w:w="1530" w:type="dxa"/>
            <w:shd w:val="clear" w:color="auto" w:fill="FFFFFF"/>
            <w:vAlign w:val="bottom"/>
          </w:tcPr>
          <w:p w14:paraId="67F5D3DA" w14:textId="77777777" w:rsidR="00D2095C" w:rsidRPr="00491F79" w:rsidRDefault="00D2095C" w:rsidP="001C1B68">
            <w:pPr>
              <w:pStyle w:val="pformab"/>
              <w:spacing w:before="40" w:after="40"/>
              <w:jc w:val="right"/>
              <w:rPr>
                <w:rFonts w:ascii="Arial" w:hAnsi="Arial"/>
                <w:sz w:val="20"/>
                <w:lang w:val="en-CA"/>
              </w:rPr>
            </w:pPr>
            <w:r w:rsidRPr="00491F79">
              <w:rPr>
                <w:rFonts w:ascii="Arial" w:hAnsi="Arial"/>
                <w:sz w:val="20"/>
                <w:lang w:val="en-CA"/>
              </w:rPr>
              <w:t>$1,155,000</w:t>
            </w:r>
          </w:p>
        </w:tc>
        <w:tc>
          <w:tcPr>
            <w:tcW w:w="1530" w:type="dxa"/>
            <w:shd w:val="clear" w:color="auto" w:fill="FFFFFF"/>
          </w:tcPr>
          <w:p w14:paraId="021B016C" w14:textId="5AD4E6BF" w:rsidR="00D2095C" w:rsidRPr="00491F79" w:rsidRDefault="00A36F1C" w:rsidP="001C1B68">
            <w:pPr>
              <w:pStyle w:val="pformab"/>
              <w:spacing w:before="40" w:after="40"/>
              <w:ind w:right="72"/>
              <w:jc w:val="right"/>
              <w:rPr>
                <w:rFonts w:ascii="Arial" w:hAnsi="Arial"/>
                <w:sz w:val="20"/>
                <w:lang w:val="en-CA"/>
              </w:rPr>
            </w:pPr>
            <w:r>
              <w:rPr>
                <w:rFonts w:ascii="Arial" w:hAnsi="Arial"/>
                <w:sz w:val="20"/>
                <w:lang w:val="en-CA"/>
              </w:rPr>
              <w:t>85,009</w:t>
            </w:r>
          </w:p>
        </w:tc>
      </w:tr>
    </w:tbl>
    <w:p w14:paraId="477DD72A" w14:textId="77777777" w:rsidR="007810B9" w:rsidRPr="00865C5E" w:rsidRDefault="007810B9" w:rsidP="007810B9">
      <w:pPr>
        <w:pStyle w:val="pfootnote"/>
        <w:rPr>
          <w:rFonts w:ascii="Arial" w:hAnsi="Arial"/>
          <w:lang w:val="en-CA"/>
        </w:rPr>
      </w:pPr>
      <w:r w:rsidRPr="00865C5E">
        <w:rPr>
          <w:rFonts w:ascii="Arial" w:hAnsi="Arial"/>
          <w:lang w:val="en-CA"/>
        </w:rPr>
        <w:t>*</w:t>
      </w:r>
      <w:r w:rsidR="00E309D5" w:rsidRPr="00865C5E">
        <w:rPr>
          <w:rFonts w:ascii="Arial" w:hAnsi="Arial"/>
          <w:lang w:val="en-CA"/>
        </w:rPr>
        <w:t xml:space="preserve"> </w:t>
      </w:r>
      <w:r w:rsidRPr="00865C5E">
        <w:rPr>
          <w:rFonts w:ascii="Arial" w:hAnsi="Arial"/>
          <w:lang w:val="en-CA"/>
        </w:rPr>
        <w:t>$250,000 – $75,009 = $174,991</w:t>
      </w:r>
    </w:p>
    <w:p w14:paraId="41B43B9A" w14:textId="77777777" w:rsidR="007810B9" w:rsidRPr="00865C5E" w:rsidRDefault="007810B9" w:rsidP="007810B9">
      <w:pPr>
        <w:pStyle w:val="ph3"/>
        <w:tabs>
          <w:tab w:val="right" w:pos="9295"/>
        </w:tabs>
        <w:spacing w:before="0"/>
        <w:ind w:left="-110" w:right="26"/>
        <w:jc w:val="left"/>
        <w:rPr>
          <w:lang w:val="en-CA"/>
        </w:rPr>
      </w:pPr>
    </w:p>
    <w:p w14:paraId="3A5F5884" w14:textId="77777777" w:rsidR="007810B9" w:rsidRPr="00865C5E" w:rsidRDefault="007810B9" w:rsidP="007810B9">
      <w:pPr>
        <w:widowControl/>
        <w:rPr>
          <w:rFonts w:ascii="Arial" w:hAnsi="Arial"/>
          <w:i/>
          <w:iCs/>
          <w:color w:val="000000"/>
          <w:szCs w:val="24"/>
          <w:lang w:val="en-CA"/>
        </w:rPr>
      </w:pPr>
      <w:r w:rsidRPr="00865C5E">
        <w:rPr>
          <w:szCs w:val="24"/>
          <w:lang w:val="en-CA"/>
        </w:rPr>
        <w:br w:type="page"/>
      </w:r>
    </w:p>
    <w:p w14:paraId="76D3840F" w14:textId="504340E9" w:rsidR="007810B9" w:rsidRPr="00865C5E" w:rsidRDefault="007810B9" w:rsidP="001C1B68">
      <w:pPr>
        <w:pStyle w:val="ph3"/>
        <w:tabs>
          <w:tab w:val="right" w:pos="8820"/>
        </w:tabs>
        <w:spacing w:before="0" w:after="120"/>
        <w:ind w:left="-115" w:right="29"/>
        <w:jc w:val="left"/>
        <w:rPr>
          <w:b/>
          <w:i w:val="0"/>
          <w:sz w:val="36"/>
          <w:szCs w:val="36"/>
          <w:lang w:val="en-CA"/>
        </w:rPr>
      </w:pPr>
      <w:r w:rsidRPr="001C1B68">
        <w:rPr>
          <w:rFonts w:ascii="Times New Roman" w:hAnsi="Times New Roman" w:cs="Times New Roman"/>
          <w:sz w:val="24"/>
          <w:szCs w:val="24"/>
          <w:lang w:val="en-CA"/>
        </w:rPr>
        <w:t>Req. 1</w:t>
      </w:r>
      <w:r w:rsidRPr="00865C5E">
        <w:rPr>
          <w:lang w:val="en-CA"/>
        </w:rPr>
        <w:tab/>
        <w:t>(30-40 min.)</w:t>
      </w:r>
      <w:r w:rsidR="001B5A1B" w:rsidRPr="00865C5E">
        <w:rPr>
          <w:lang w:val="en-CA"/>
        </w:rPr>
        <w:t xml:space="preserve"> </w:t>
      </w:r>
      <w:r w:rsidRPr="00865C5E">
        <w:rPr>
          <w:b/>
          <w:i w:val="0"/>
          <w:sz w:val="36"/>
          <w:szCs w:val="36"/>
          <w:lang w:val="en-CA"/>
        </w:rPr>
        <w:t>P16-9B</w:t>
      </w:r>
    </w:p>
    <w:tbl>
      <w:tblPr>
        <w:tblW w:w="97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895"/>
        <w:gridCol w:w="1045"/>
        <w:gridCol w:w="1430"/>
        <w:gridCol w:w="1210"/>
      </w:tblGrid>
      <w:tr w:rsidR="007810B9" w:rsidRPr="00865C5E" w14:paraId="0253F9C4" w14:textId="77777777" w:rsidTr="003F7B48">
        <w:tc>
          <w:tcPr>
            <w:tcW w:w="9788" w:type="dxa"/>
            <w:gridSpan w:val="6"/>
            <w:tcBorders>
              <w:top w:val="double" w:sz="4" w:space="0" w:color="auto"/>
              <w:bottom w:val="single" w:sz="4" w:space="0" w:color="auto"/>
            </w:tcBorders>
            <w:shd w:val="clear" w:color="auto" w:fill="FFFFFF"/>
            <w:vAlign w:val="bottom"/>
          </w:tcPr>
          <w:p w14:paraId="243437F8" w14:textId="77777777" w:rsidR="007810B9" w:rsidRPr="00865C5E" w:rsidRDefault="007810B9" w:rsidP="003F7B48">
            <w:pPr>
              <w:pStyle w:val="pformhead"/>
              <w:shd w:val="clear" w:color="auto" w:fill="FFFFFF"/>
              <w:spacing w:before="0"/>
              <w:rPr>
                <w:rFonts w:ascii="Arial" w:hAnsi="Arial"/>
                <w:lang w:val="en-CA"/>
              </w:rPr>
            </w:pPr>
            <w:r w:rsidRPr="00865C5E">
              <w:rPr>
                <w:rFonts w:ascii="Arial" w:hAnsi="Arial" w:cs="Helvetica"/>
                <w:b/>
                <w:bCs/>
                <w:sz w:val="36"/>
                <w:szCs w:val="36"/>
                <w:lang w:val="en-CA"/>
              </w:rPr>
              <w:t>General Journal</w:t>
            </w:r>
          </w:p>
        </w:tc>
      </w:tr>
      <w:tr w:rsidR="009A4A02" w:rsidRPr="00865C5E" w14:paraId="5343610C" w14:textId="77777777" w:rsidTr="003F7B48">
        <w:tc>
          <w:tcPr>
            <w:tcW w:w="1208" w:type="dxa"/>
            <w:gridSpan w:val="2"/>
            <w:tcBorders>
              <w:top w:val="single" w:sz="4" w:space="0" w:color="auto"/>
              <w:bottom w:val="double" w:sz="4" w:space="0" w:color="auto"/>
              <w:right w:val="double" w:sz="4" w:space="0" w:color="auto"/>
            </w:tcBorders>
            <w:shd w:val="clear" w:color="auto" w:fill="FFFFFF"/>
            <w:vAlign w:val="bottom"/>
          </w:tcPr>
          <w:p w14:paraId="6AA1916B" w14:textId="57BC5FB1"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Date</w:t>
            </w:r>
          </w:p>
        </w:tc>
        <w:tc>
          <w:tcPr>
            <w:tcW w:w="4895" w:type="dxa"/>
            <w:tcBorders>
              <w:top w:val="single" w:sz="4" w:space="0" w:color="auto"/>
              <w:left w:val="double" w:sz="4" w:space="0" w:color="auto"/>
              <w:bottom w:val="double" w:sz="4" w:space="0" w:color="auto"/>
              <w:right w:val="double" w:sz="4" w:space="0" w:color="auto"/>
            </w:tcBorders>
            <w:shd w:val="clear" w:color="auto" w:fill="FFFFFF"/>
            <w:vAlign w:val="bottom"/>
          </w:tcPr>
          <w:p w14:paraId="53549F12" w14:textId="28531A9D"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 xml:space="preserve">Account Titles </w:t>
            </w:r>
            <w:r>
              <w:rPr>
                <w:rFonts w:ascii="Arial" w:hAnsi="Arial"/>
                <w:b/>
                <w:sz w:val="20"/>
                <w:lang w:val="en-CA"/>
              </w:rPr>
              <w:t>a</w:t>
            </w:r>
            <w:r w:rsidRPr="009A4A02">
              <w:rPr>
                <w:rFonts w:ascii="Arial" w:hAnsi="Arial"/>
                <w:b/>
                <w:sz w:val="20"/>
                <w:lang w:val="en-CA"/>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0676747" w14:textId="6C59917B"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cs="Helvetica"/>
                <w:b/>
                <w:sz w:val="20"/>
                <w:szCs w:val="20"/>
                <w:lang w:val="en-CA"/>
              </w:rPr>
              <w:t>Post.</w:t>
            </w:r>
            <w:r w:rsidRPr="009A4A02">
              <w:rPr>
                <w:rFonts w:ascii="Arial" w:hAnsi="Arial"/>
                <w:b/>
                <w:sz w:val="20"/>
                <w:lang w:val="en-CA"/>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49F204A8" w14:textId="7C823C5B"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Debit</w:t>
            </w:r>
          </w:p>
        </w:tc>
        <w:tc>
          <w:tcPr>
            <w:tcW w:w="1210" w:type="dxa"/>
            <w:tcBorders>
              <w:top w:val="single" w:sz="4" w:space="0" w:color="auto"/>
              <w:left w:val="double" w:sz="4" w:space="0" w:color="auto"/>
              <w:bottom w:val="double" w:sz="4" w:space="0" w:color="auto"/>
            </w:tcBorders>
            <w:shd w:val="clear" w:color="auto" w:fill="FFFFFF"/>
            <w:vAlign w:val="bottom"/>
          </w:tcPr>
          <w:p w14:paraId="64A9703B" w14:textId="13B1589B" w:rsidR="009A4A02" w:rsidRPr="002C7755" w:rsidRDefault="009A4A02" w:rsidP="009A4A02">
            <w:pPr>
              <w:pStyle w:val="pformheaddr"/>
              <w:shd w:val="clear" w:color="auto" w:fill="FFFFFF"/>
              <w:spacing w:before="0"/>
              <w:rPr>
                <w:rFonts w:ascii="Arial" w:hAnsi="Arial" w:cs="Helvetica"/>
                <w:sz w:val="20"/>
                <w:szCs w:val="20"/>
                <w:lang w:val="en-CA"/>
              </w:rPr>
            </w:pPr>
            <w:r w:rsidRPr="009A4A02">
              <w:rPr>
                <w:rFonts w:ascii="Arial" w:hAnsi="Arial"/>
                <w:b/>
                <w:sz w:val="20"/>
                <w:lang w:val="en-CA"/>
              </w:rPr>
              <w:t>Credit</w:t>
            </w:r>
          </w:p>
        </w:tc>
      </w:tr>
      <w:tr w:rsidR="007810B9" w:rsidRPr="00865C5E" w14:paraId="6C9027B1" w14:textId="77777777" w:rsidTr="001C1B68">
        <w:tc>
          <w:tcPr>
            <w:tcW w:w="1208" w:type="dxa"/>
            <w:gridSpan w:val="2"/>
            <w:tcBorders>
              <w:bottom w:val="single" w:sz="4" w:space="0" w:color="auto"/>
              <w:right w:val="double" w:sz="4" w:space="0" w:color="auto"/>
            </w:tcBorders>
            <w:shd w:val="clear" w:color="auto" w:fill="FFFFFF"/>
            <w:vAlign w:val="bottom"/>
          </w:tcPr>
          <w:p w14:paraId="5AEEEC7D" w14:textId="0606DC1E" w:rsidR="007810B9" w:rsidRPr="00C312AE" w:rsidRDefault="003B3250" w:rsidP="003F7B48">
            <w:pPr>
              <w:pStyle w:val="pformf"/>
              <w:shd w:val="clear" w:color="auto" w:fill="FFFFFF"/>
              <w:spacing w:before="0"/>
              <w:jc w:val="center"/>
              <w:rPr>
                <w:rFonts w:ascii="Arial" w:hAnsi="Arial"/>
                <w:b/>
                <w:sz w:val="20"/>
                <w:lang w:val="en-CA"/>
              </w:rPr>
            </w:pPr>
            <w:r w:rsidRPr="00C312AE">
              <w:rPr>
                <w:rFonts w:ascii="Arial" w:hAnsi="Arial"/>
                <w:b/>
                <w:sz w:val="20"/>
                <w:lang w:val="en-CA"/>
              </w:rPr>
              <w:t>2020</w:t>
            </w:r>
          </w:p>
        </w:tc>
        <w:tc>
          <w:tcPr>
            <w:tcW w:w="4895" w:type="dxa"/>
            <w:tcBorders>
              <w:left w:val="double" w:sz="4" w:space="0" w:color="auto"/>
              <w:right w:val="double" w:sz="4" w:space="0" w:color="auto"/>
            </w:tcBorders>
            <w:shd w:val="clear" w:color="auto" w:fill="FFFFFF"/>
            <w:vAlign w:val="bottom"/>
          </w:tcPr>
          <w:p w14:paraId="1AF35D2A"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0549E15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E575CBC"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788DA216"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7FE21A66" w14:textId="77777777" w:rsidTr="001C1B68">
        <w:tc>
          <w:tcPr>
            <w:tcW w:w="720" w:type="dxa"/>
            <w:tcBorders>
              <w:top w:val="single" w:sz="4" w:space="0" w:color="auto"/>
              <w:bottom w:val="single" w:sz="4" w:space="0" w:color="auto"/>
              <w:right w:val="nil"/>
            </w:tcBorders>
            <w:shd w:val="clear" w:color="auto" w:fill="FFFFFF"/>
            <w:vAlign w:val="bottom"/>
          </w:tcPr>
          <w:p w14:paraId="714F9B52"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60699E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4</w:t>
            </w:r>
          </w:p>
        </w:tc>
        <w:tc>
          <w:tcPr>
            <w:tcW w:w="4895" w:type="dxa"/>
            <w:tcBorders>
              <w:left w:val="double" w:sz="4" w:space="0" w:color="auto"/>
              <w:right w:val="double" w:sz="4" w:space="0" w:color="auto"/>
            </w:tcBorders>
            <w:shd w:val="clear" w:color="auto" w:fill="FFFFFF"/>
            <w:vAlign w:val="bottom"/>
          </w:tcPr>
          <w:p w14:paraId="164A987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Accounts Receivable</w:t>
            </w:r>
          </w:p>
        </w:tc>
        <w:tc>
          <w:tcPr>
            <w:tcW w:w="1045" w:type="dxa"/>
            <w:tcBorders>
              <w:left w:val="double" w:sz="4" w:space="0" w:color="auto"/>
              <w:right w:val="double" w:sz="4" w:space="0" w:color="auto"/>
            </w:tcBorders>
            <w:shd w:val="clear" w:color="auto" w:fill="FFFFFF"/>
            <w:vAlign w:val="bottom"/>
          </w:tcPr>
          <w:p w14:paraId="46C808D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308D4E4"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110,000</w:t>
            </w:r>
          </w:p>
        </w:tc>
        <w:tc>
          <w:tcPr>
            <w:tcW w:w="1210" w:type="dxa"/>
            <w:tcBorders>
              <w:left w:val="double" w:sz="4" w:space="0" w:color="auto"/>
            </w:tcBorders>
            <w:shd w:val="clear" w:color="auto" w:fill="FFFFFF"/>
            <w:vAlign w:val="bottom"/>
          </w:tcPr>
          <w:p w14:paraId="04DBD0B3"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4B232018" w14:textId="77777777" w:rsidTr="001C1B68">
        <w:tc>
          <w:tcPr>
            <w:tcW w:w="720" w:type="dxa"/>
            <w:tcBorders>
              <w:top w:val="single" w:sz="4" w:space="0" w:color="auto"/>
              <w:bottom w:val="single" w:sz="4" w:space="0" w:color="auto"/>
              <w:right w:val="nil"/>
            </w:tcBorders>
            <w:shd w:val="clear" w:color="auto" w:fill="FFFFFF"/>
            <w:vAlign w:val="bottom"/>
          </w:tcPr>
          <w:p w14:paraId="201BB4CE"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1F413D5"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6BA9B9C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Sales Revenue</w:t>
            </w:r>
          </w:p>
        </w:tc>
        <w:tc>
          <w:tcPr>
            <w:tcW w:w="1045" w:type="dxa"/>
            <w:tcBorders>
              <w:left w:val="double" w:sz="4" w:space="0" w:color="auto"/>
              <w:right w:val="double" w:sz="4" w:space="0" w:color="auto"/>
            </w:tcBorders>
            <w:shd w:val="clear" w:color="auto" w:fill="FFFFFF"/>
            <w:vAlign w:val="bottom"/>
          </w:tcPr>
          <w:p w14:paraId="6948FA9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FC2FB21"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6628ED43"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110,000</w:t>
            </w:r>
          </w:p>
        </w:tc>
      </w:tr>
      <w:tr w:rsidR="007810B9" w:rsidRPr="00865C5E" w14:paraId="55BF543C" w14:textId="77777777" w:rsidTr="001C1B68">
        <w:tc>
          <w:tcPr>
            <w:tcW w:w="720" w:type="dxa"/>
            <w:tcBorders>
              <w:top w:val="single" w:sz="4" w:space="0" w:color="auto"/>
              <w:bottom w:val="single" w:sz="4" w:space="0" w:color="auto"/>
              <w:right w:val="nil"/>
            </w:tcBorders>
            <w:shd w:val="clear" w:color="auto" w:fill="FFFFFF"/>
            <w:vAlign w:val="bottom"/>
          </w:tcPr>
          <w:p w14:paraId="1D93231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0B70D0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797C1BFC"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94A8D3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C17EB12"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2CA1C996"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4689CD9B" w14:textId="77777777" w:rsidTr="001C1B68">
        <w:tc>
          <w:tcPr>
            <w:tcW w:w="720" w:type="dxa"/>
            <w:tcBorders>
              <w:top w:val="single" w:sz="4" w:space="0" w:color="auto"/>
              <w:bottom w:val="single" w:sz="4" w:space="0" w:color="auto"/>
              <w:right w:val="nil"/>
            </w:tcBorders>
            <w:shd w:val="clear" w:color="auto" w:fill="FFFFFF"/>
            <w:vAlign w:val="bottom"/>
          </w:tcPr>
          <w:p w14:paraId="280F6C5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2BC510B"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13</w:t>
            </w:r>
          </w:p>
        </w:tc>
        <w:tc>
          <w:tcPr>
            <w:tcW w:w="4895" w:type="dxa"/>
            <w:tcBorders>
              <w:left w:val="double" w:sz="4" w:space="0" w:color="auto"/>
              <w:right w:val="double" w:sz="4" w:space="0" w:color="auto"/>
            </w:tcBorders>
            <w:shd w:val="clear" w:color="auto" w:fill="FFFFFF"/>
            <w:vAlign w:val="bottom"/>
          </w:tcPr>
          <w:p w14:paraId="3D7E1479" w14:textId="50370C3E" w:rsidR="007810B9" w:rsidRPr="00865C5E" w:rsidRDefault="000E107A"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Inventory</w:t>
            </w:r>
          </w:p>
        </w:tc>
        <w:tc>
          <w:tcPr>
            <w:tcW w:w="1045" w:type="dxa"/>
            <w:tcBorders>
              <w:left w:val="double" w:sz="4" w:space="0" w:color="auto"/>
              <w:right w:val="double" w:sz="4" w:space="0" w:color="auto"/>
            </w:tcBorders>
            <w:shd w:val="clear" w:color="auto" w:fill="FFFFFF"/>
            <w:vAlign w:val="bottom"/>
          </w:tcPr>
          <w:p w14:paraId="28E43B0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6B84F0F"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252,000</w:t>
            </w:r>
          </w:p>
        </w:tc>
        <w:tc>
          <w:tcPr>
            <w:tcW w:w="1210" w:type="dxa"/>
            <w:tcBorders>
              <w:left w:val="double" w:sz="4" w:space="0" w:color="auto"/>
            </w:tcBorders>
            <w:shd w:val="clear" w:color="auto" w:fill="FFFFFF"/>
            <w:vAlign w:val="bottom"/>
          </w:tcPr>
          <w:p w14:paraId="77BDC70A"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331CB8FD" w14:textId="77777777" w:rsidTr="001C1B68">
        <w:tc>
          <w:tcPr>
            <w:tcW w:w="720" w:type="dxa"/>
            <w:tcBorders>
              <w:top w:val="single" w:sz="4" w:space="0" w:color="auto"/>
              <w:bottom w:val="single" w:sz="4" w:space="0" w:color="auto"/>
              <w:right w:val="nil"/>
            </w:tcBorders>
            <w:shd w:val="clear" w:color="auto" w:fill="FFFFFF"/>
            <w:vAlign w:val="bottom"/>
          </w:tcPr>
          <w:p w14:paraId="2FA1A0A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69C1AD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0DBEF94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Accounts Payable </w:t>
            </w:r>
          </w:p>
        </w:tc>
        <w:tc>
          <w:tcPr>
            <w:tcW w:w="1045" w:type="dxa"/>
            <w:tcBorders>
              <w:left w:val="double" w:sz="4" w:space="0" w:color="auto"/>
              <w:right w:val="double" w:sz="4" w:space="0" w:color="auto"/>
            </w:tcBorders>
            <w:shd w:val="clear" w:color="auto" w:fill="FFFFFF"/>
            <w:vAlign w:val="bottom"/>
          </w:tcPr>
          <w:p w14:paraId="726E220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61D90AA"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37437CEF"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252,000</w:t>
            </w:r>
          </w:p>
        </w:tc>
      </w:tr>
      <w:tr w:rsidR="007810B9" w:rsidRPr="00865C5E" w14:paraId="0D8F8FF9" w14:textId="77777777" w:rsidTr="001C1B68">
        <w:tc>
          <w:tcPr>
            <w:tcW w:w="720" w:type="dxa"/>
            <w:tcBorders>
              <w:top w:val="single" w:sz="4" w:space="0" w:color="auto"/>
              <w:bottom w:val="single" w:sz="4" w:space="0" w:color="auto"/>
              <w:right w:val="nil"/>
            </w:tcBorders>
            <w:shd w:val="clear" w:color="auto" w:fill="FFFFFF"/>
            <w:vAlign w:val="bottom"/>
          </w:tcPr>
          <w:p w14:paraId="6FF1856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F984CF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30CD5335" w14:textId="39E61CD5"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w:t>
            </w:r>
            <w:r w:rsidR="00342FC4">
              <w:rPr>
                <w:rFonts w:ascii="Arial" w:hAnsi="Arial"/>
                <w:sz w:val="20"/>
                <w:lang w:val="en-CA"/>
              </w:rPr>
              <w:t>US</w:t>
            </w:r>
            <w:r w:rsidR="00A27EDC">
              <w:rPr>
                <w:rFonts w:ascii="Arial" w:hAnsi="Arial"/>
                <w:sz w:val="20"/>
                <w:lang w:val="en-CA"/>
              </w:rPr>
              <w:t>$</w:t>
            </w:r>
            <w:r w:rsidRPr="00865C5E">
              <w:rPr>
                <w:rFonts w:ascii="Arial" w:hAnsi="Arial"/>
                <w:sz w:val="20"/>
                <w:lang w:val="en-CA"/>
              </w:rPr>
              <w:t xml:space="preserve">240,000 </w:t>
            </w:r>
            <w:r w:rsidRPr="00865C5E">
              <w:rPr>
                <w:rFonts w:ascii="Arial" w:hAnsi="Arial"/>
                <w:sz w:val="20"/>
                <w:lang w:val="en-CA"/>
              </w:rPr>
              <w:sym w:font="Symbol" w:char="F0B4"/>
            </w:r>
            <w:r w:rsidRPr="00865C5E">
              <w:rPr>
                <w:rFonts w:ascii="Arial" w:hAnsi="Arial"/>
                <w:sz w:val="20"/>
                <w:lang w:val="en-CA"/>
              </w:rPr>
              <w:t xml:space="preserve"> $1.05)</w:t>
            </w:r>
          </w:p>
        </w:tc>
        <w:tc>
          <w:tcPr>
            <w:tcW w:w="1045" w:type="dxa"/>
            <w:tcBorders>
              <w:left w:val="double" w:sz="4" w:space="0" w:color="auto"/>
              <w:right w:val="double" w:sz="4" w:space="0" w:color="auto"/>
            </w:tcBorders>
            <w:shd w:val="clear" w:color="auto" w:fill="FFFFFF"/>
            <w:vAlign w:val="bottom"/>
          </w:tcPr>
          <w:p w14:paraId="4FFDE9E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B04027C"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43E043A3"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6DFB7902" w14:textId="77777777" w:rsidTr="001C1B68">
        <w:tc>
          <w:tcPr>
            <w:tcW w:w="720" w:type="dxa"/>
            <w:tcBorders>
              <w:top w:val="single" w:sz="4" w:space="0" w:color="auto"/>
              <w:bottom w:val="single" w:sz="4" w:space="0" w:color="auto"/>
              <w:right w:val="nil"/>
            </w:tcBorders>
            <w:shd w:val="clear" w:color="auto" w:fill="FFFFFF"/>
            <w:vAlign w:val="bottom"/>
          </w:tcPr>
          <w:p w14:paraId="5792E91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A04386C"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4EF55BC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35CDD0C2"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3CE6D8E"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114DBA94"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613E097A" w14:textId="77777777" w:rsidTr="001C1B68">
        <w:tc>
          <w:tcPr>
            <w:tcW w:w="720" w:type="dxa"/>
            <w:tcBorders>
              <w:top w:val="single" w:sz="4" w:space="0" w:color="auto"/>
              <w:bottom w:val="single" w:sz="4" w:space="0" w:color="auto"/>
              <w:right w:val="nil"/>
            </w:tcBorders>
            <w:shd w:val="clear" w:color="auto" w:fill="FFFFFF"/>
            <w:vAlign w:val="bottom"/>
          </w:tcPr>
          <w:p w14:paraId="635E393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0C6A836"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20</w:t>
            </w:r>
          </w:p>
        </w:tc>
        <w:tc>
          <w:tcPr>
            <w:tcW w:w="4895" w:type="dxa"/>
            <w:tcBorders>
              <w:left w:val="double" w:sz="4" w:space="0" w:color="auto"/>
              <w:right w:val="double" w:sz="4" w:space="0" w:color="auto"/>
            </w:tcBorders>
            <w:shd w:val="clear" w:color="auto" w:fill="FFFFFF"/>
            <w:vAlign w:val="bottom"/>
          </w:tcPr>
          <w:p w14:paraId="502FEB4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Accounts Receivable </w:t>
            </w:r>
          </w:p>
        </w:tc>
        <w:tc>
          <w:tcPr>
            <w:tcW w:w="1045" w:type="dxa"/>
            <w:tcBorders>
              <w:left w:val="double" w:sz="4" w:space="0" w:color="auto"/>
              <w:right w:val="double" w:sz="4" w:space="0" w:color="auto"/>
            </w:tcBorders>
            <w:shd w:val="clear" w:color="auto" w:fill="FFFFFF"/>
            <w:vAlign w:val="bottom"/>
          </w:tcPr>
          <w:p w14:paraId="5962879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3F99D67"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298,800</w:t>
            </w:r>
          </w:p>
        </w:tc>
        <w:tc>
          <w:tcPr>
            <w:tcW w:w="1210" w:type="dxa"/>
            <w:tcBorders>
              <w:left w:val="double" w:sz="4" w:space="0" w:color="auto"/>
            </w:tcBorders>
            <w:shd w:val="clear" w:color="auto" w:fill="FFFFFF"/>
            <w:vAlign w:val="bottom"/>
          </w:tcPr>
          <w:p w14:paraId="0A184C91"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2B684780" w14:textId="77777777" w:rsidTr="001C1B68">
        <w:tc>
          <w:tcPr>
            <w:tcW w:w="720" w:type="dxa"/>
            <w:tcBorders>
              <w:top w:val="single" w:sz="4" w:space="0" w:color="auto"/>
              <w:bottom w:val="single" w:sz="4" w:space="0" w:color="auto"/>
              <w:right w:val="nil"/>
            </w:tcBorders>
            <w:shd w:val="clear" w:color="auto" w:fill="FFFFFF"/>
            <w:vAlign w:val="bottom"/>
          </w:tcPr>
          <w:p w14:paraId="23FE6D0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2A8977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48C8148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Sales Revenue</w:t>
            </w:r>
          </w:p>
        </w:tc>
        <w:tc>
          <w:tcPr>
            <w:tcW w:w="1045" w:type="dxa"/>
            <w:tcBorders>
              <w:left w:val="double" w:sz="4" w:space="0" w:color="auto"/>
              <w:right w:val="double" w:sz="4" w:space="0" w:color="auto"/>
            </w:tcBorders>
            <w:shd w:val="clear" w:color="auto" w:fill="FFFFFF"/>
            <w:vAlign w:val="bottom"/>
          </w:tcPr>
          <w:p w14:paraId="3EC8B74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52C84D3"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07F05E8F"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298,800</w:t>
            </w:r>
          </w:p>
        </w:tc>
      </w:tr>
      <w:tr w:rsidR="007810B9" w:rsidRPr="00865C5E" w14:paraId="0E185946" w14:textId="77777777" w:rsidTr="001C1B68">
        <w:tc>
          <w:tcPr>
            <w:tcW w:w="720" w:type="dxa"/>
            <w:tcBorders>
              <w:top w:val="single" w:sz="4" w:space="0" w:color="auto"/>
              <w:bottom w:val="single" w:sz="4" w:space="0" w:color="auto"/>
              <w:right w:val="nil"/>
            </w:tcBorders>
            <w:shd w:val="clear" w:color="auto" w:fill="FFFFFF"/>
            <w:vAlign w:val="bottom"/>
          </w:tcPr>
          <w:p w14:paraId="5A8BD22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1098459"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252718EF" w14:textId="00F4E19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w:t>
            </w:r>
            <w:r w:rsidR="00A27EDC">
              <w:rPr>
                <w:rFonts w:ascii="Arial" w:hAnsi="Arial" w:cs="Arial"/>
                <w:sz w:val="20"/>
                <w:lang w:val="en-CA"/>
              </w:rPr>
              <w:t>£</w:t>
            </w:r>
            <w:r w:rsidRPr="00865C5E">
              <w:rPr>
                <w:rFonts w:ascii="Arial" w:hAnsi="Arial"/>
                <w:sz w:val="20"/>
                <w:lang w:val="en-CA"/>
              </w:rPr>
              <w:t xml:space="preserve">180,000 </w:t>
            </w:r>
            <w:r w:rsidRPr="00865C5E">
              <w:rPr>
                <w:rFonts w:ascii="Arial" w:hAnsi="Arial"/>
                <w:sz w:val="20"/>
                <w:lang w:val="en-CA"/>
              </w:rPr>
              <w:sym w:font="Symbol" w:char="F0B4"/>
            </w:r>
            <w:r w:rsidRPr="00865C5E">
              <w:rPr>
                <w:rFonts w:ascii="Arial" w:hAnsi="Arial"/>
                <w:sz w:val="20"/>
                <w:lang w:val="en-CA"/>
              </w:rPr>
              <w:t xml:space="preserve"> $1.66)</w:t>
            </w:r>
          </w:p>
        </w:tc>
        <w:tc>
          <w:tcPr>
            <w:tcW w:w="1045" w:type="dxa"/>
            <w:tcBorders>
              <w:left w:val="double" w:sz="4" w:space="0" w:color="auto"/>
              <w:right w:val="double" w:sz="4" w:space="0" w:color="auto"/>
            </w:tcBorders>
            <w:shd w:val="clear" w:color="auto" w:fill="FFFFFF"/>
            <w:vAlign w:val="bottom"/>
          </w:tcPr>
          <w:p w14:paraId="67F4510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2D663D3"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15C0520C"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18546C1F" w14:textId="77777777" w:rsidTr="001C1B68">
        <w:tc>
          <w:tcPr>
            <w:tcW w:w="720" w:type="dxa"/>
            <w:tcBorders>
              <w:top w:val="single" w:sz="4" w:space="0" w:color="auto"/>
              <w:bottom w:val="single" w:sz="4" w:space="0" w:color="auto"/>
              <w:right w:val="nil"/>
            </w:tcBorders>
            <w:shd w:val="clear" w:color="auto" w:fill="FFFFFF"/>
            <w:vAlign w:val="bottom"/>
          </w:tcPr>
          <w:p w14:paraId="57258DC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6BCB95F"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2120668D"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730AFE6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CF4EDA"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3710BDF7"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18C8D388" w14:textId="77777777" w:rsidTr="001C1B68">
        <w:tc>
          <w:tcPr>
            <w:tcW w:w="720" w:type="dxa"/>
            <w:tcBorders>
              <w:top w:val="single" w:sz="4" w:space="0" w:color="auto"/>
              <w:bottom w:val="single" w:sz="4" w:space="0" w:color="auto"/>
              <w:right w:val="nil"/>
            </w:tcBorders>
            <w:shd w:val="clear" w:color="auto" w:fill="FFFFFF"/>
            <w:vAlign w:val="bottom"/>
          </w:tcPr>
          <w:p w14:paraId="79C4AE5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961FC1B"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27</w:t>
            </w:r>
          </w:p>
        </w:tc>
        <w:tc>
          <w:tcPr>
            <w:tcW w:w="4895" w:type="dxa"/>
            <w:tcBorders>
              <w:left w:val="double" w:sz="4" w:space="0" w:color="auto"/>
              <w:right w:val="double" w:sz="4" w:space="0" w:color="auto"/>
            </w:tcBorders>
            <w:shd w:val="clear" w:color="auto" w:fill="FFFFFF"/>
            <w:vAlign w:val="bottom"/>
          </w:tcPr>
          <w:p w14:paraId="0F1154E1"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w:t>
            </w:r>
          </w:p>
        </w:tc>
        <w:tc>
          <w:tcPr>
            <w:tcW w:w="1045" w:type="dxa"/>
            <w:tcBorders>
              <w:left w:val="double" w:sz="4" w:space="0" w:color="auto"/>
              <w:right w:val="double" w:sz="4" w:space="0" w:color="auto"/>
            </w:tcBorders>
            <w:shd w:val="clear" w:color="auto" w:fill="FFFFFF"/>
            <w:vAlign w:val="bottom"/>
          </w:tcPr>
          <w:p w14:paraId="26F1F0A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AA98032"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110,000</w:t>
            </w:r>
          </w:p>
        </w:tc>
        <w:tc>
          <w:tcPr>
            <w:tcW w:w="1210" w:type="dxa"/>
            <w:tcBorders>
              <w:left w:val="double" w:sz="4" w:space="0" w:color="auto"/>
            </w:tcBorders>
            <w:shd w:val="clear" w:color="auto" w:fill="FFFFFF"/>
            <w:vAlign w:val="bottom"/>
          </w:tcPr>
          <w:p w14:paraId="43A7D5FB"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45080FE1" w14:textId="77777777" w:rsidTr="001C1B68">
        <w:tc>
          <w:tcPr>
            <w:tcW w:w="720" w:type="dxa"/>
            <w:tcBorders>
              <w:top w:val="single" w:sz="4" w:space="0" w:color="auto"/>
              <w:bottom w:val="single" w:sz="4" w:space="0" w:color="auto"/>
              <w:right w:val="nil"/>
            </w:tcBorders>
            <w:shd w:val="clear" w:color="auto" w:fill="FFFFFF"/>
            <w:vAlign w:val="bottom"/>
          </w:tcPr>
          <w:p w14:paraId="6B67B79C"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4FBC62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49ED57A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Accounts Receivable</w:t>
            </w:r>
          </w:p>
        </w:tc>
        <w:tc>
          <w:tcPr>
            <w:tcW w:w="1045" w:type="dxa"/>
            <w:tcBorders>
              <w:left w:val="double" w:sz="4" w:space="0" w:color="auto"/>
              <w:right w:val="double" w:sz="4" w:space="0" w:color="auto"/>
            </w:tcBorders>
            <w:shd w:val="clear" w:color="auto" w:fill="FFFFFF"/>
            <w:vAlign w:val="bottom"/>
          </w:tcPr>
          <w:p w14:paraId="31477B5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1E531611"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748247C4"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110,000</w:t>
            </w:r>
          </w:p>
        </w:tc>
      </w:tr>
      <w:tr w:rsidR="007810B9" w:rsidRPr="00865C5E" w14:paraId="14196151" w14:textId="77777777" w:rsidTr="001C1B68">
        <w:tc>
          <w:tcPr>
            <w:tcW w:w="720" w:type="dxa"/>
            <w:tcBorders>
              <w:top w:val="single" w:sz="4" w:space="0" w:color="auto"/>
              <w:bottom w:val="single" w:sz="4" w:space="0" w:color="auto"/>
              <w:right w:val="nil"/>
            </w:tcBorders>
            <w:shd w:val="clear" w:color="auto" w:fill="FFFFFF"/>
            <w:vAlign w:val="bottom"/>
          </w:tcPr>
          <w:p w14:paraId="6156174F"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EC9131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42EED1BE"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5EF1452E"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8F7E9C6"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09D038A2"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12AAF2EC" w14:textId="77777777" w:rsidTr="001C1B68">
        <w:tc>
          <w:tcPr>
            <w:tcW w:w="720" w:type="dxa"/>
            <w:tcBorders>
              <w:top w:val="single" w:sz="4" w:space="0" w:color="auto"/>
              <w:bottom w:val="single" w:sz="4" w:space="0" w:color="auto"/>
              <w:right w:val="nil"/>
            </w:tcBorders>
            <w:shd w:val="clear" w:color="auto" w:fill="FFFFFF"/>
            <w:vAlign w:val="bottom"/>
          </w:tcPr>
          <w:p w14:paraId="2CB7185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2CEEF7"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31</w:t>
            </w:r>
          </w:p>
        </w:tc>
        <w:tc>
          <w:tcPr>
            <w:tcW w:w="4895" w:type="dxa"/>
            <w:tcBorders>
              <w:left w:val="double" w:sz="4" w:space="0" w:color="auto"/>
              <w:right w:val="double" w:sz="4" w:space="0" w:color="auto"/>
            </w:tcBorders>
            <w:shd w:val="clear" w:color="auto" w:fill="FFFFFF"/>
            <w:vAlign w:val="bottom"/>
          </w:tcPr>
          <w:p w14:paraId="61D81FCB"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Foreign Currency Transaction Loss</w:t>
            </w:r>
          </w:p>
        </w:tc>
        <w:tc>
          <w:tcPr>
            <w:tcW w:w="1045" w:type="dxa"/>
            <w:tcBorders>
              <w:left w:val="double" w:sz="4" w:space="0" w:color="auto"/>
              <w:right w:val="double" w:sz="4" w:space="0" w:color="auto"/>
            </w:tcBorders>
            <w:shd w:val="clear" w:color="auto" w:fill="FFFFFF"/>
            <w:vAlign w:val="bottom"/>
          </w:tcPr>
          <w:p w14:paraId="3B48931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A3F220E"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6,600</w:t>
            </w:r>
          </w:p>
        </w:tc>
        <w:tc>
          <w:tcPr>
            <w:tcW w:w="1210" w:type="dxa"/>
            <w:tcBorders>
              <w:left w:val="double" w:sz="4" w:space="0" w:color="auto"/>
            </w:tcBorders>
            <w:shd w:val="clear" w:color="auto" w:fill="FFFFFF"/>
            <w:vAlign w:val="bottom"/>
          </w:tcPr>
          <w:p w14:paraId="130A7158"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4A313F17" w14:textId="77777777" w:rsidTr="001C1B68">
        <w:tc>
          <w:tcPr>
            <w:tcW w:w="720" w:type="dxa"/>
            <w:tcBorders>
              <w:top w:val="single" w:sz="4" w:space="0" w:color="auto"/>
              <w:bottom w:val="single" w:sz="4" w:space="0" w:color="auto"/>
              <w:right w:val="nil"/>
            </w:tcBorders>
            <w:shd w:val="clear" w:color="auto" w:fill="FFFFFF"/>
            <w:vAlign w:val="bottom"/>
          </w:tcPr>
          <w:p w14:paraId="4335F2D1"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B126C7"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32295485"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Accounts Payable </w:t>
            </w:r>
          </w:p>
        </w:tc>
        <w:tc>
          <w:tcPr>
            <w:tcW w:w="1045" w:type="dxa"/>
            <w:tcBorders>
              <w:left w:val="double" w:sz="4" w:space="0" w:color="auto"/>
              <w:right w:val="double" w:sz="4" w:space="0" w:color="auto"/>
            </w:tcBorders>
            <w:shd w:val="clear" w:color="auto" w:fill="FFFFFF"/>
            <w:vAlign w:val="bottom"/>
          </w:tcPr>
          <w:p w14:paraId="769C3CF1"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62DAE674"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02C7E88E"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4,800</w:t>
            </w:r>
          </w:p>
        </w:tc>
      </w:tr>
      <w:tr w:rsidR="007810B9" w:rsidRPr="00865C5E" w14:paraId="0AA8AD7B" w14:textId="77777777" w:rsidTr="001C1B68">
        <w:tc>
          <w:tcPr>
            <w:tcW w:w="720" w:type="dxa"/>
            <w:tcBorders>
              <w:top w:val="single" w:sz="4" w:space="0" w:color="auto"/>
              <w:bottom w:val="single" w:sz="4" w:space="0" w:color="auto"/>
              <w:right w:val="nil"/>
            </w:tcBorders>
            <w:shd w:val="clear" w:color="auto" w:fill="FFFFFF"/>
            <w:vAlign w:val="bottom"/>
          </w:tcPr>
          <w:p w14:paraId="5E4E3557"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612F3B"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205DE877"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Accounts Receivable </w:t>
            </w:r>
          </w:p>
        </w:tc>
        <w:tc>
          <w:tcPr>
            <w:tcW w:w="1045" w:type="dxa"/>
            <w:tcBorders>
              <w:left w:val="double" w:sz="4" w:space="0" w:color="auto"/>
              <w:right w:val="double" w:sz="4" w:space="0" w:color="auto"/>
            </w:tcBorders>
            <w:shd w:val="clear" w:color="auto" w:fill="FFFFFF"/>
            <w:vAlign w:val="bottom"/>
          </w:tcPr>
          <w:p w14:paraId="4DABE4C9"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674DEC4"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5C92E6AF"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1,800</w:t>
            </w:r>
          </w:p>
        </w:tc>
      </w:tr>
      <w:tr w:rsidR="007810B9" w:rsidRPr="00865C5E" w14:paraId="30903D9D" w14:textId="77777777" w:rsidTr="001C1B68">
        <w:tc>
          <w:tcPr>
            <w:tcW w:w="720" w:type="dxa"/>
            <w:tcBorders>
              <w:top w:val="single" w:sz="4" w:space="0" w:color="auto"/>
              <w:bottom w:val="single" w:sz="4" w:space="0" w:color="auto"/>
              <w:right w:val="nil"/>
            </w:tcBorders>
            <w:shd w:val="clear" w:color="auto" w:fill="FFFFFF"/>
            <w:vAlign w:val="bottom"/>
          </w:tcPr>
          <w:p w14:paraId="0413FC5D"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DC5238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5EEFA350" w14:textId="6ADD79D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Payable</w:t>
            </w:r>
            <w:r w:rsidR="007810B9" w:rsidRPr="00865C5E">
              <w:rPr>
                <w:rFonts w:ascii="Arial" w:hAnsi="Arial"/>
                <w:sz w:val="20"/>
                <w:lang w:val="en-CA"/>
              </w:rPr>
              <w:t xml:space="preserve"> = [</w:t>
            </w:r>
            <w:r w:rsidR="00342FC4">
              <w:rPr>
                <w:rFonts w:ascii="Arial" w:hAnsi="Arial"/>
                <w:sz w:val="20"/>
                <w:lang w:val="en-CA"/>
              </w:rPr>
              <w:t>US</w:t>
            </w:r>
            <w:r w:rsidR="00A27EDC">
              <w:rPr>
                <w:rFonts w:ascii="Arial" w:hAnsi="Arial"/>
                <w:sz w:val="20"/>
                <w:lang w:val="en-CA"/>
              </w:rPr>
              <w:t>$</w:t>
            </w:r>
            <w:r w:rsidR="007810B9" w:rsidRPr="00865C5E">
              <w:rPr>
                <w:rFonts w:ascii="Arial" w:hAnsi="Arial"/>
                <w:sz w:val="20"/>
                <w:lang w:val="en-CA"/>
              </w:rPr>
              <w:t xml:space="preserve">240,000 </w:t>
            </w:r>
            <w:r w:rsidR="007810B9" w:rsidRPr="00865C5E">
              <w:rPr>
                <w:rFonts w:ascii="Arial" w:hAnsi="Arial"/>
                <w:sz w:val="20"/>
                <w:lang w:val="en-CA"/>
              </w:rPr>
              <w:sym w:font="Symbol" w:char="F0B4"/>
            </w:r>
            <w:r w:rsidR="007810B9" w:rsidRPr="00865C5E">
              <w:rPr>
                <w:rFonts w:ascii="Arial" w:hAnsi="Arial"/>
                <w:sz w:val="20"/>
                <w:lang w:val="en-CA"/>
              </w:rPr>
              <w:t xml:space="preserve"> ($1.07 – $1.05)]</w:t>
            </w:r>
          </w:p>
          <w:p w14:paraId="2A592EA6" w14:textId="4D982CB5"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Receivable</w:t>
            </w:r>
            <w:r w:rsidR="007810B9" w:rsidRPr="00865C5E">
              <w:rPr>
                <w:rFonts w:ascii="Arial" w:hAnsi="Arial"/>
                <w:sz w:val="20"/>
                <w:lang w:val="en-CA"/>
              </w:rPr>
              <w:t xml:space="preserve"> = [</w:t>
            </w:r>
            <w:r w:rsidR="00A27EDC">
              <w:rPr>
                <w:rFonts w:ascii="Arial" w:hAnsi="Arial" w:cs="Arial"/>
                <w:sz w:val="20"/>
                <w:lang w:val="en-CA"/>
              </w:rPr>
              <w:t>£</w:t>
            </w:r>
            <w:r w:rsidR="007810B9" w:rsidRPr="00865C5E">
              <w:rPr>
                <w:rFonts w:ascii="Arial" w:hAnsi="Arial"/>
                <w:sz w:val="20"/>
                <w:lang w:val="en-CA"/>
              </w:rPr>
              <w:t xml:space="preserve">180,000 </w:t>
            </w:r>
            <w:r w:rsidR="007810B9" w:rsidRPr="00865C5E">
              <w:rPr>
                <w:rFonts w:ascii="Arial" w:hAnsi="Arial"/>
                <w:sz w:val="20"/>
                <w:lang w:val="en-CA"/>
              </w:rPr>
              <w:sym w:font="Symbol" w:char="F0B4"/>
            </w:r>
            <w:r w:rsidR="007810B9" w:rsidRPr="00865C5E">
              <w:rPr>
                <w:rFonts w:ascii="Arial" w:hAnsi="Arial"/>
                <w:sz w:val="20"/>
                <w:lang w:val="en-CA"/>
              </w:rPr>
              <w:t xml:space="preserve"> ($1.66 – $1.65)]</w:t>
            </w:r>
          </w:p>
        </w:tc>
        <w:tc>
          <w:tcPr>
            <w:tcW w:w="1045" w:type="dxa"/>
            <w:tcBorders>
              <w:left w:val="double" w:sz="4" w:space="0" w:color="auto"/>
              <w:right w:val="double" w:sz="4" w:space="0" w:color="auto"/>
            </w:tcBorders>
            <w:shd w:val="clear" w:color="auto" w:fill="FFFFFF"/>
            <w:vAlign w:val="bottom"/>
          </w:tcPr>
          <w:p w14:paraId="3A5F5013"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58FC476"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2770E1B9"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3602E7B7" w14:textId="77777777" w:rsidTr="00C312AE">
        <w:tc>
          <w:tcPr>
            <w:tcW w:w="720" w:type="dxa"/>
            <w:tcBorders>
              <w:top w:val="single" w:sz="4" w:space="0" w:color="auto"/>
              <w:bottom w:val="single" w:sz="4" w:space="0" w:color="auto"/>
              <w:right w:val="nil"/>
            </w:tcBorders>
            <w:shd w:val="clear" w:color="auto" w:fill="FFFFFF"/>
            <w:vAlign w:val="bottom"/>
          </w:tcPr>
          <w:p w14:paraId="28988DD9"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F86813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661719F4"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F4B87E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2FA854DF"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67CCC733"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735F110D" w14:textId="77777777" w:rsidTr="00C312AE">
        <w:tc>
          <w:tcPr>
            <w:tcW w:w="1208" w:type="dxa"/>
            <w:gridSpan w:val="2"/>
            <w:tcBorders>
              <w:top w:val="single" w:sz="4" w:space="0" w:color="auto"/>
              <w:bottom w:val="single" w:sz="4" w:space="0" w:color="auto"/>
              <w:right w:val="double" w:sz="4" w:space="0" w:color="auto"/>
            </w:tcBorders>
            <w:shd w:val="clear" w:color="auto" w:fill="FFFFFF"/>
            <w:vAlign w:val="bottom"/>
          </w:tcPr>
          <w:p w14:paraId="28801872" w14:textId="61F8027B" w:rsidR="007810B9" w:rsidRPr="00C312AE" w:rsidRDefault="005E0531" w:rsidP="003F7B48">
            <w:pPr>
              <w:pStyle w:val="pformf"/>
              <w:shd w:val="clear" w:color="auto" w:fill="FFFFFF"/>
              <w:spacing w:before="0"/>
              <w:jc w:val="center"/>
              <w:rPr>
                <w:rFonts w:ascii="Arial" w:hAnsi="Arial"/>
                <w:b/>
                <w:sz w:val="20"/>
                <w:lang w:val="en-CA"/>
              </w:rPr>
            </w:pPr>
            <w:r w:rsidRPr="00C312AE">
              <w:rPr>
                <w:rFonts w:ascii="Arial" w:hAnsi="Arial"/>
                <w:b/>
                <w:sz w:val="20"/>
                <w:lang w:val="en-CA"/>
              </w:rPr>
              <w:t>2021</w:t>
            </w:r>
          </w:p>
        </w:tc>
        <w:tc>
          <w:tcPr>
            <w:tcW w:w="4895" w:type="dxa"/>
            <w:tcBorders>
              <w:left w:val="double" w:sz="4" w:space="0" w:color="auto"/>
              <w:right w:val="double" w:sz="4" w:space="0" w:color="auto"/>
            </w:tcBorders>
            <w:shd w:val="clear" w:color="auto" w:fill="FFFFFF"/>
            <w:vAlign w:val="bottom"/>
          </w:tcPr>
          <w:p w14:paraId="55369365"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29C17C8F"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ED43EE1"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2F7D4223"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60098867" w14:textId="77777777" w:rsidTr="001C1B68">
        <w:tc>
          <w:tcPr>
            <w:tcW w:w="720" w:type="dxa"/>
            <w:tcBorders>
              <w:top w:val="single" w:sz="4" w:space="0" w:color="auto"/>
              <w:bottom w:val="single" w:sz="4" w:space="0" w:color="auto"/>
              <w:right w:val="nil"/>
            </w:tcBorders>
            <w:shd w:val="clear" w:color="auto" w:fill="FFFFFF"/>
            <w:vAlign w:val="bottom"/>
          </w:tcPr>
          <w:p w14:paraId="211E25D9"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C9EAEB5"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21</w:t>
            </w:r>
          </w:p>
        </w:tc>
        <w:tc>
          <w:tcPr>
            <w:tcW w:w="4895" w:type="dxa"/>
            <w:tcBorders>
              <w:left w:val="double" w:sz="4" w:space="0" w:color="auto"/>
              <w:right w:val="double" w:sz="4" w:space="0" w:color="auto"/>
            </w:tcBorders>
            <w:shd w:val="clear" w:color="auto" w:fill="FFFFFF"/>
            <w:vAlign w:val="bottom"/>
          </w:tcPr>
          <w:p w14:paraId="0EA10410"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Accounts Payable </w:t>
            </w:r>
          </w:p>
        </w:tc>
        <w:tc>
          <w:tcPr>
            <w:tcW w:w="1045" w:type="dxa"/>
            <w:tcBorders>
              <w:left w:val="double" w:sz="4" w:space="0" w:color="auto"/>
              <w:right w:val="double" w:sz="4" w:space="0" w:color="auto"/>
            </w:tcBorders>
            <w:shd w:val="clear" w:color="auto" w:fill="FFFFFF"/>
            <w:vAlign w:val="bottom"/>
          </w:tcPr>
          <w:p w14:paraId="52259707"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071FD0BF"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256,800</w:t>
            </w:r>
          </w:p>
        </w:tc>
        <w:tc>
          <w:tcPr>
            <w:tcW w:w="1210" w:type="dxa"/>
            <w:tcBorders>
              <w:left w:val="double" w:sz="4" w:space="0" w:color="auto"/>
            </w:tcBorders>
            <w:shd w:val="clear" w:color="auto" w:fill="FFFFFF"/>
            <w:vAlign w:val="bottom"/>
          </w:tcPr>
          <w:p w14:paraId="6A97E3C2"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652AAEFC" w14:textId="77777777" w:rsidTr="001C1B68">
        <w:tc>
          <w:tcPr>
            <w:tcW w:w="720" w:type="dxa"/>
            <w:tcBorders>
              <w:top w:val="single" w:sz="4" w:space="0" w:color="auto"/>
              <w:bottom w:val="single" w:sz="4" w:space="0" w:color="auto"/>
              <w:right w:val="nil"/>
            </w:tcBorders>
            <w:shd w:val="clear" w:color="auto" w:fill="FFFFFF"/>
            <w:vAlign w:val="bottom"/>
          </w:tcPr>
          <w:p w14:paraId="68C2CC14"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41C145A"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1445888E" w14:textId="77777777" w:rsidR="007810B9" w:rsidRPr="00865C5E" w:rsidRDefault="001B5A1B" w:rsidP="001B5A1B">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r>
            <w:r w:rsidR="007810B9" w:rsidRPr="00865C5E">
              <w:rPr>
                <w:rFonts w:ascii="Arial" w:hAnsi="Arial"/>
                <w:sz w:val="20"/>
                <w:lang w:val="en-CA"/>
              </w:rPr>
              <w:t>Foreign Currency Transaction Gain</w:t>
            </w:r>
          </w:p>
        </w:tc>
        <w:tc>
          <w:tcPr>
            <w:tcW w:w="1045" w:type="dxa"/>
            <w:tcBorders>
              <w:left w:val="double" w:sz="4" w:space="0" w:color="auto"/>
              <w:right w:val="double" w:sz="4" w:space="0" w:color="auto"/>
            </w:tcBorders>
            <w:shd w:val="clear" w:color="auto" w:fill="FFFFFF"/>
            <w:vAlign w:val="bottom"/>
          </w:tcPr>
          <w:p w14:paraId="4A946A7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AC5C1AF"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4FA4179D"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2,400</w:t>
            </w:r>
          </w:p>
        </w:tc>
      </w:tr>
      <w:tr w:rsidR="007810B9" w:rsidRPr="00865C5E" w14:paraId="37E38802" w14:textId="77777777" w:rsidTr="001C1B68">
        <w:tc>
          <w:tcPr>
            <w:tcW w:w="720" w:type="dxa"/>
            <w:tcBorders>
              <w:top w:val="single" w:sz="4" w:space="0" w:color="auto"/>
              <w:bottom w:val="single" w:sz="4" w:space="0" w:color="auto"/>
              <w:right w:val="nil"/>
            </w:tcBorders>
            <w:shd w:val="clear" w:color="auto" w:fill="FFFFFF"/>
            <w:vAlign w:val="bottom"/>
          </w:tcPr>
          <w:p w14:paraId="3187E84B"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5E74A8E"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55240419"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Cash </w:t>
            </w:r>
          </w:p>
        </w:tc>
        <w:tc>
          <w:tcPr>
            <w:tcW w:w="1045" w:type="dxa"/>
            <w:tcBorders>
              <w:left w:val="double" w:sz="4" w:space="0" w:color="auto"/>
              <w:right w:val="double" w:sz="4" w:space="0" w:color="auto"/>
            </w:tcBorders>
            <w:shd w:val="clear" w:color="auto" w:fill="FFFFFF"/>
            <w:vAlign w:val="bottom"/>
          </w:tcPr>
          <w:p w14:paraId="61BE1D1B"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56F6F79"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2F14468E"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254,400</w:t>
            </w:r>
          </w:p>
        </w:tc>
      </w:tr>
      <w:tr w:rsidR="007810B9" w:rsidRPr="00865C5E" w14:paraId="392411FE" w14:textId="77777777" w:rsidTr="001C1B68">
        <w:tc>
          <w:tcPr>
            <w:tcW w:w="720" w:type="dxa"/>
            <w:tcBorders>
              <w:top w:val="single" w:sz="4" w:space="0" w:color="auto"/>
              <w:bottom w:val="single" w:sz="4" w:space="0" w:color="auto"/>
              <w:right w:val="nil"/>
            </w:tcBorders>
            <w:shd w:val="clear" w:color="auto" w:fill="FFFFFF"/>
            <w:vAlign w:val="bottom"/>
          </w:tcPr>
          <w:p w14:paraId="2EE58713"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67BAF48"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42002CA8" w14:textId="028403A7"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Payable</w:t>
            </w:r>
            <w:r w:rsidR="007810B9" w:rsidRPr="00865C5E">
              <w:rPr>
                <w:rFonts w:ascii="Arial" w:hAnsi="Arial"/>
                <w:sz w:val="20"/>
                <w:lang w:val="en-CA"/>
              </w:rPr>
              <w:t xml:space="preserve"> = ($252,000 + $4,800)</w:t>
            </w:r>
          </w:p>
          <w:p w14:paraId="1BBDF828" w14:textId="05D575DC"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 = (</w:t>
            </w:r>
            <w:r w:rsidR="00A27EDC">
              <w:rPr>
                <w:rFonts w:ascii="Arial" w:hAnsi="Arial"/>
                <w:sz w:val="20"/>
                <w:lang w:val="en-CA"/>
              </w:rPr>
              <w:t>$</w:t>
            </w:r>
            <w:r w:rsidRPr="00865C5E">
              <w:rPr>
                <w:rFonts w:ascii="Arial" w:hAnsi="Arial"/>
                <w:sz w:val="20"/>
                <w:lang w:val="en-CA"/>
              </w:rPr>
              <w:t xml:space="preserve">240,000 </w:t>
            </w:r>
            <w:r w:rsidRPr="00865C5E">
              <w:rPr>
                <w:rFonts w:ascii="Arial" w:hAnsi="Arial"/>
                <w:sz w:val="20"/>
                <w:lang w:val="en-CA"/>
              </w:rPr>
              <w:sym w:font="Symbol" w:char="F0B4"/>
            </w:r>
            <w:r w:rsidRPr="00865C5E">
              <w:rPr>
                <w:rFonts w:ascii="Arial" w:hAnsi="Arial"/>
                <w:sz w:val="20"/>
                <w:lang w:val="en-CA"/>
              </w:rPr>
              <w:t xml:space="preserve"> $1.06)</w:t>
            </w:r>
          </w:p>
        </w:tc>
        <w:tc>
          <w:tcPr>
            <w:tcW w:w="1045" w:type="dxa"/>
            <w:tcBorders>
              <w:left w:val="double" w:sz="4" w:space="0" w:color="auto"/>
              <w:right w:val="double" w:sz="4" w:space="0" w:color="auto"/>
            </w:tcBorders>
            <w:shd w:val="clear" w:color="auto" w:fill="FFFFFF"/>
            <w:vAlign w:val="bottom"/>
          </w:tcPr>
          <w:p w14:paraId="61E5E92D"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C2F4A99"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4D4DB4F6"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3543AE5D" w14:textId="77777777" w:rsidTr="001C1B68">
        <w:tc>
          <w:tcPr>
            <w:tcW w:w="720" w:type="dxa"/>
            <w:tcBorders>
              <w:top w:val="single" w:sz="4" w:space="0" w:color="auto"/>
              <w:bottom w:val="single" w:sz="4" w:space="0" w:color="auto"/>
              <w:right w:val="nil"/>
            </w:tcBorders>
            <w:shd w:val="clear" w:color="auto" w:fill="FFFFFF"/>
            <w:vAlign w:val="bottom"/>
          </w:tcPr>
          <w:p w14:paraId="37D301D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4FA29F0"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7C27A2B1" w14:textId="77777777" w:rsidR="007810B9" w:rsidRPr="00865C5E" w:rsidRDefault="007810B9" w:rsidP="003F7B48">
            <w:pPr>
              <w:pStyle w:val="pformf"/>
              <w:shd w:val="clear" w:color="auto" w:fill="FFFFFF"/>
              <w:tabs>
                <w:tab w:val="left" w:pos="277"/>
              </w:tabs>
              <w:spacing w:before="0"/>
              <w:rPr>
                <w:rFonts w:ascii="Arial" w:hAnsi="Arial"/>
                <w:sz w:val="20"/>
                <w:lang w:val="en-CA"/>
              </w:rPr>
            </w:pPr>
          </w:p>
        </w:tc>
        <w:tc>
          <w:tcPr>
            <w:tcW w:w="1045" w:type="dxa"/>
            <w:tcBorders>
              <w:left w:val="double" w:sz="4" w:space="0" w:color="auto"/>
              <w:right w:val="double" w:sz="4" w:space="0" w:color="auto"/>
            </w:tcBorders>
            <w:shd w:val="clear" w:color="auto" w:fill="FFFFFF"/>
            <w:vAlign w:val="bottom"/>
          </w:tcPr>
          <w:p w14:paraId="17995D95"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1A7EB93"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52056D6C"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3370696D" w14:textId="77777777" w:rsidTr="001C1B68">
        <w:tc>
          <w:tcPr>
            <w:tcW w:w="720" w:type="dxa"/>
            <w:tcBorders>
              <w:top w:val="single" w:sz="4" w:space="0" w:color="auto"/>
              <w:bottom w:val="single" w:sz="4" w:space="0" w:color="auto"/>
              <w:right w:val="nil"/>
            </w:tcBorders>
            <w:shd w:val="clear" w:color="auto" w:fill="FFFFFF"/>
            <w:vAlign w:val="bottom"/>
          </w:tcPr>
          <w:p w14:paraId="0084EF5E" w14:textId="77777777" w:rsidR="007810B9" w:rsidRPr="00865C5E" w:rsidRDefault="007810B9" w:rsidP="003F7B48">
            <w:pPr>
              <w:pStyle w:val="pformf"/>
              <w:shd w:val="clear" w:color="auto" w:fill="FFFFFF"/>
              <w:spacing w:before="0"/>
              <w:rPr>
                <w:rFonts w:ascii="Arial" w:hAnsi="Arial"/>
                <w:sz w:val="20"/>
                <w:lang w:val="en-CA"/>
              </w:rPr>
            </w:pPr>
            <w:r w:rsidRPr="00865C5E">
              <w:rPr>
                <w:rFonts w:ascii="Arial" w:hAnsi="Arial"/>
                <w:sz w:val="20"/>
                <w:lang w:val="en-CA"/>
              </w:rPr>
              <w:t>Feb.</w:t>
            </w:r>
          </w:p>
        </w:tc>
        <w:tc>
          <w:tcPr>
            <w:tcW w:w="488" w:type="dxa"/>
            <w:tcBorders>
              <w:top w:val="single" w:sz="4" w:space="0" w:color="auto"/>
              <w:left w:val="nil"/>
              <w:bottom w:val="single" w:sz="4" w:space="0" w:color="auto"/>
              <w:right w:val="double" w:sz="4" w:space="0" w:color="auto"/>
            </w:tcBorders>
            <w:shd w:val="clear" w:color="auto" w:fill="FFFFFF"/>
            <w:vAlign w:val="bottom"/>
          </w:tcPr>
          <w:p w14:paraId="06DFAADD" w14:textId="77777777" w:rsidR="007810B9" w:rsidRPr="00865C5E" w:rsidRDefault="007810B9" w:rsidP="003F7B48">
            <w:pPr>
              <w:pStyle w:val="pformf"/>
              <w:shd w:val="clear" w:color="auto" w:fill="FFFFFF"/>
              <w:spacing w:before="0"/>
              <w:jc w:val="right"/>
              <w:rPr>
                <w:rFonts w:ascii="Arial" w:hAnsi="Arial"/>
                <w:sz w:val="20"/>
                <w:lang w:val="en-CA"/>
              </w:rPr>
            </w:pPr>
            <w:r w:rsidRPr="00865C5E">
              <w:rPr>
                <w:rFonts w:ascii="Arial" w:hAnsi="Arial"/>
                <w:sz w:val="20"/>
                <w:lang w:val="en-CA"/>
              </w:rPr>
              <w:t>17</w:t>
            </w:r>
          </w:p>
        </w:tc>
        <w:tc>
          <w:tcPr>
            <w:tcW w:w="4895" w:type="dxa"/>
            <w:tcBorders>
              <w:left w:val="double" w:sz="4" w:space="0" w:color="auto"/>
              <w:right w:val="double" w:sz="4" w:space="0" w:color="auto"/>
            </w:tcBorders>
            <w:shd w:val="clear" w:color="auto" w:fill="FFFFFF"/>
            <w:vAlign w:val="bottom"/>
          </w:tcPr>
          <w:p w14:paraId="4DAA9F3A"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 xml:space="preserve">Cash </w:t>
            </w:r>
          </w:p>
        </w:tc>
        <w:tc>
          <w:tcPr>
            <w:tcW w:w="1045" w:type="dxa"/>
            <w:tcBorders>
              <w:left w:val="double" w:sz="4" w:space="0" w:color="auto"/>
              <w:right w:val="double" w:sz="4" w:space="0" w:color="auto"/>
            </w:tcBorders>
            <w:shd w:val="clear" w:color="auto" w:fill="FFFFFF"/>
            <w:vAlign w:val="bottom"/>
          </w:tcPr>
          <w:p w14:paraId="25AB493A"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37250D70"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304,200</w:t>
            </w:r>
          </w:p>
        </w:tc>
        <w:tc>
          <w:tcPr>
            <w:tcW w:w="1210" w:type="dxa"/>
            <w:tcBorders>
              <w:left w:val="double" w:sz="4" w:space="0" w:color="auto"/>
            </w:tcBorders>
            <w:shd w:val="clear" w:color="auto" w:fill="FFFFFF"/>
            <w:vAlign w:val="bottom"/>
          </w:tcPr>
          <w:p w14:paraId="23815396"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r w:rsidR="007810B9" w:rsidRPr="00865C5E" w14:paraId="0CA514B3" w14:textId="77777777" w:rsidTr="001C1B68">
        <w:tc>
          <w:tcPr>
            <w:tcW w:w="720" w:type="dxa"/>
            <w:tcBorders>
              <w:top w:val="single" w:sz="4" w:space="0" w:color="auto"/>
              <w:bottom w:val="single" w:sz="4" w:space="0" w:color="auto"/>
              <w:right w:val="nil"/>
            </w:tcBorders>
            <w:shd w:val="clear" w:color="auto" w:fill="FFFFFF"/>
            <w:vAlign w:val="bottom"/>
          </w:tcPr>
          <w:p w14:paraId="7A893C75"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DE147BD"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468A2BF3"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Foreign Currency Transaction Gain</w:t>
            </w:r>
          </w:p>
        </w:tc>
        <w:tc>
          <w:tcPr>
            <w:tcW w:w="1045" w:type="dxa"/>
            <w:tcBorders>
              <w:left w:val="double" w:sz="4" w:space="0" w:color="auto"/>
              <w:right w:val="double" w:sz="4" w:space="0" w:color="auto"/>
            </w:tcBorders>
            <w:shd w:val="clear" w:color="auto" w:fill="FFFFFF"/>
            <w:vAlign w:val="bottom"/>
          </w:tcPr>
          <w:p w14:paraId="3DC4E0B8"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44EDCBB5"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71ACC8ED"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7,200</w:t>
            </w:r>
          </w:p>
        </w:tc>
      </w:tr>
      <w:tr w:rsidR="007810B9" w:rsidRPr="00865C5E" w14:paraId="7B5ECC17" w14:textId="77777777" w:rsidTr="001C1B68">
        <w:tc>
          <w:tcPr>
            <w:tcW w:w="720" w:type="dxa"/>
            <w:tcBorders>
              <w:top w:val="single" w:sz="4" w:space="0" w:color="auto"/>
              <w:bottom w:val="single" w:sz="4" w:space="0" w:color="auto"/>
              <w:right w:val="nil"/>
            </w:tcBorders>
            <w:shd w:val="clear" w:color="auto" w:fill="FFFFFF"/>
            <w:vAlign w:val="bottom"/>
          </w:tcPr>
          <w:p w14:paraId="3417E062"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307E2C6"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3093913C" w14:textId="77777777"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ab/>
              <w:t xml:space="preserve">Accounts Receivable </w:t>
            </w:r>
          </w:p>
        </w:tc>
        <w:tc>
          <w:tcPr>
            <w:tcW w:w="1045" w:type="dxa"/>
            <w:tcBorders>
              <w:left w:val="double" w:sz="4" w:space="0" w:color="auto"/>
              <w:right w:val="double" w:sz="4" w:space="0" w:color="auto"/>
            </w:tcBorders>
            <w:shd w:val="clear" w:color="auto" w:fill="FFFFFF"/>
            <w:vAlign w:val="bottom"/>
          </w:tcPr>
          <w:p w14:paraId="28377354"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725030C2"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096B7B1D" w14:textId="77777777" w:rsidR="007810B9" w:rsidRPr="00865C5E" w:rsidRDefault="007810B9" w:rsidP="001C1B68">
            <w:pPr>
              <w:pStyle w:val="pformf"/>
              <w:shd w:val="clear" w:color="auto" w:fill="FFFFFF"/>
              <w:spacing w:before="0"/>
              <w:ind w:right="35"/>
              <w:jc w:val="right"/>
              <w:rPr>
                <w:rFonts w:ascii="Arial" w:hAnsi="Arial"/>
                <w:sz w:val="20"/>
                <w:lang w:val="en-CA"/>
              </w:rPr>
            </w:pPr>
            <w:r w:rsidRPr="00865C5E">
              <w:rPr>
                <w:rFonts w:ascii="Arial" w:hAnsi="Arial"/>
                <w:sz w:val="20"/>
                <w:lang w:val="en-CA"/>
              </w:rPr>
              <w:t>297,000</w:t>
            </w:r>
          </w:p>
        </w:tc>
      </w:tr>
      <w:tr w:rsidR="007810B9" w:rsidRPr="00865C5E" w14:paraId="4EB33DBE" w14:textId="77777777" w:rsidTr="001C1B68">
        <w:tc>
          <w:tcPr>
            <w:tcW w:w="720" w:type="dxa"/>
            <w:tcBorders>
              <w:top w:val="single" w:sz="4" w:space="0" w:color="auto"/>
              <w:bottom w:val="double" w:sz="4" w:space="0" w:color="auto"/>
              <w:right w:val="nil"/>
            </w:tcBorders>
            <w:shd w:val="clear" w:color="auto" w:fill="FFFFFF"/>
            <w:vAlign w:val="bottom"/>
          </w:tcPr>
          <w:p w14:paraId="7EC89646" w14:textId="77777777" w:rsidR="007810B9" w:rsidRPr="00865C5E" w:rsidRDefault="007810B9" w:rsidP="003F7B48">
            <w:pPr>
              <w:pStyle w:val="pformf"/>
              <w:shd w:val="clear" w:color="auto" w:fill="FFFFFF"/>
              <w:spacing w:before="0"/>
              <w:rPr>
                <w:rFonts w:ascii="Arial" w:hAnsi="Arial"/>
                <w:sz w:val="20"/>
                <w:lang w:val="en-CA"/>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039E873" w14:textId="77777777" w:rsidR="007810B9" w:rsidRPr="00865C5E" w:rsidRDefault="007810B9" w:rsidP="003F7B48">
            <w:pPr>
              <w:pStyle w:val="pformf"/>
              <w:shd w:val="clear" w:color="auto" w:fill="FFFFFF"/>
              <w:spacing w:before="0"/>
              <w:jc w:val="right"/>
              <w:rPr>
                <w:rFonts w:ascii="Arial" w:hAnsi="Arial"/>
                <w:sz w:val="20"/>
                <w:lang w:val="en-CA"/>
              </w:rPr>
            </w:pPr>
          </w:p>
        </w:tc>
        <w:tc>
          <w:tcPr>
            <w:tcW w:w="4895" w:type="dxa"/>
            <w:tcBorders>
              <w:left w:val="double" w:sz="4" w:space="0" w:color="auto"/>
              <w:right w:val="double" w:sz="4" w:space="0" w:color="auto"/>
            </w:tcBorders>
            <w:shd w:val="clear" w:color="auto" w:fill="FFFFFF"/>
            <w:vAlign w:val="bottom"/>
          </w:tcPr>
          <w:p w14:paraId="789768B4" w14:textId="6FA89881" w:rsidR="007810B9" w:rsidRPr="00865C5E" w:rsidRDefault="007810B9"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Cash = (</w:t>
            </w:r>
            <w:r w:rsidR="00A27EDC">
              <w:rPr>
                <w:rFonts w:ascii="Arial" w:hAnsi="Arial" w:cs="Arial"/>
                <w:sz w:val="20"/>
                <w:lang w:val="en-CA"/>
              </w:rPr>
              <w:t>£</w:t>
            </w:r>
            <w:r w:rsidRPr="00865C5E">
              <w:rPr>
                <w:rFonts w:ascii="Arial" w:hAnsi="Arial"/>
                <w:sz w:val="20"/>
                <w:lang w:val="en-CA"/>
              </w:rPr>
              <w:t xml:space="preserve">180,000 </w:t>
            </w:r>
            <w:r w:rsidRPr="00865C5E">
              <w:rPr>
                <w:rFonts w:ascii="Arial" w:hAnsi="Arial"/>
                <w:sz w:val="20"/>
                <w:lang w:val="en-CA"/>
              </w:rPr>
              <w:sym w:font="Symbol" w:char="F0B4"/>
            </w:r>
            <w:r w:rsidRPr="00865C5E">
              <w:rPr>
                <w:rFonts w:ascii="Arial" w:hAnsi="Arial"/>
                <w:sz w:val="20"/>
                <w:lang w:val="en-CA"/>
              </w:rPr>
              <w:t xml:space="preserve"> $1.69)</w:t>
            </w:r>
          </w:p>
          <w:p w14:paraId="6398B501" w14:textId="1D8CBE6A" w:rsidR="007810B9" w:rsidRPr="00865C5E" w:rsidRDefault="005E0531" w:rsidP="003F7B48">
            <w:pPr>
              <w:pStyle w:val="pformf"/>
              <w:shd w:val="clear" w:color="auto" w:fill="FFFFFF"/>
              <w:tabs>
                <w:tab w:val="left" w:pos="277"/>
              </w:tabs>
              <w:spacing w:before="0"/>
              <w:rPr>
                <w:rFonts w:ascii="Arial" w:hAnsi="Arial"/>
                <w:sz w:val="20"/>
                <w:lang w:val="en-CA"/>
              </w:rPr>
            </w:pPr>
            <w:r w:rsidRPr="00865C5E">
              <w:rPr>
                <w:rFonts w:ascii="Arial" w:hAnsi="Arial"/>
                <w:sz w:val="20"/>
                <w:lang w:val="en-CA"/>
              </w:rPr>
              <w:t>Receivable</w:t>
            </w:r>
            <w:r w:rsidR="007810B9" w:rsidRPr="00865C5E">
              <w:rPr>
                <w:rFonts w:ascii="Arial" w:hAnsi="Arial"/>
                <w:sz w:val="20"/>
                <w:lang w:val="en-CA"/>
              </w:rPr>
              <w:t xml:space="preserve"> = ($298,800 – $1,800)</w:t>
            </w:r>
          </w:p>
        </w:tc>
        <w:tc>
          <w:tcPr>
            <w:tcW w:w="1045" w:type="dxa"/>
            <w:tcBorders>
              <w:left w:val="double" w:sz="4" w:space="0" w:color="auto"/>
              <w:right w:val="double" w:sz="4" w:space="0" w:color="auto"/>
            </w:tcBorders>
            <w:shd w:val="clear" w:color="auto" w:fill="FFFFFF"/>
            <w:vAlign w:val="bottom"/>
          </w:tcPr>
          <w:p w14:paraId="7464CBB0" w14:textId="77777777" w:rsidR="007810B9" w:rsidRPr="00865C5E" w:rsidRDefault="007810B9" w:rsidP="003F7B48">
            <w:pPr>
              <w:pStyle w:val="pformf"/>
              <w:shd w:val="clear" w:color="auto" w:fill="FFFFFF"/>
              <w:spacing w:before="0"/>
              <w:jc w:val="center"/>
              <w:rPr>
                <w:rFonts w:ascii="Arial" w:hAnsi="Arial"/>
                <w:sz w:val="20"/>
                <w:lang w:val="en-CA"/>
              </w:rPr>
            </w:pPr>
          </w:p>
        </w:tc>
        <w:tc>
          <w:tcPr>
            <w:tcW w:w="1430" w:type="dxa"/>
            <w:tcBorders>
              <w:left w:val="double" w:sz="4" w:space="0" w:color="auto"/>
              <w:right w:val="double" w:sz="4" w:space="0" w:color="auto"/>
            </w:tcBorders>
            <w:shd w:val="clear" w:color="auto" w:fill="FFFFFF"/>
            <w:vAlign w:val="bottom"/>
          </w:tcPr>
          <w:p w14:paraId="59E72775" w14:textId="77777777" w:rsidR="007810B9" w:rsidRPr="00865C5E" w:rsidRDefault="007810B9" w:rsidP="001C1B68">
            <w:pPr>
              <w:pStyle w:val="pformf"/>
              <w:shd w:val="clear" w:color="auto" w:fill="FFFFFF"/>
              <w:spacing w:before="0"/>
              <w:ind w:right="35"/>
              <w:jc w:val="right"/>
              <w:rPr>
                <w:rFonts w:ascii="Arial" w:hAnsi="Arial"/>
                <w:sz w:val="20"/>
                <w:lang w:val="en-CA"/>
              </w:rPr>
            </w:pPr>
          </w:p>
        </w:tc>
        <w:tc>
          <w:tcPr>
            <w:tcW w:w="1210" w:type="dxa"/>
            <w:tcBorders>
              <w:left w:val="double" w:sz="4" w:space="0" w:color="auto"/>
            </w:tcBorders>
            <w:shd w:val="clear" w:color="auto" w:fill="FFFFFF"/>
            <w:vAlign w:val="bottom"/>
          </w:tcPr>
          <w:p w14:paraId="13E18B8C" w14:textId="77777777" w:rsidR="007810B9" w:rsidRPr="00865C5E" w:rsidRDefault="007810B9" w:rsidP="001C1B68">
            <w:pPr>
              <w:pStyle w:val="pformf"/>
              <w:shd w:val="clear" w:color="auto" w:fill="FFFFFF"/>
              <w:spacing w:before="0"/>
              <w:ind w:right="35"/>
              <w:jc w:val="right"/>
              <w:rPr>
                <w:rFonts w:ascii="Arial" w:hAnsi="Arial"/>
                <w:sz w:val="20"/>
                <w:lang w:val="en-CA"/>
              </w:rPr>
            </w:pPr>
          </w:p>
        </w:tc>
      </w:tr>
    </w:tbl>
    <w:p w14:paraId="4D549197" w14:textId="77777777" w:rsidR="007810B9" w:rsidRPr="00865C5E" w:rsidRDefault="007810B9" w:rsidP="007810B9">
      <w:pPr>
        <w:pStyle w:val="pfootnote"/>
        <w:ind w:left="-110"/>
        <w:rPr>
          <w:rFonts w:ascii="Arial" w:hAnsi="Arial"/>
          <w:lang w:val="en-CA"/>
        </w:rPr>
      </w:pPr>
    </w:p>
    <w:p w14:paraId="40623974" w14:textId="470A1089" w:rsidR="007810B9" w:rsidRPr="00865C5E" w:rsidRDefault="007810B9" w:rsidP="001C1B68">
      <w:pPr>
        <w:pStyle w:val="ph3"/>
        <w:tabs>
          <w:tab w:val="right" w:pos="8820"/>
        </w:tabs>
        <w:spacing w:before="0" w:after="120"/>
        <w:ind w:left="-115" w:right="-475"/>
        <w:jc w:val="left"/>
        <w:rPr>
          <w:b/>
          <w:i w:val="0"/>
          <w:sz w:val="36"/>
          <w:szCs w:val="36"/>
          <w:lang w:val="en-CA"/>
        </w:rPr>
      </w:pPr>
      <w:r w:rsidRPr="00865C5E">
        <w:rPr>
          <w:lang w:val="en-CA"/>
        </w:rPr>
        <w:br w:type="page"/>
      </w:r>
      <w:r w:rsidRPr="00865C5E">
        <w:rPr>
          <w:lang w:val="en-CA"/>
        </w:rPr>
        <w:tab/>
        <w:t>(continued)</w:t>
      </w:r>
      <w:r w:rsidR="001B5A1B" w:rsidRPr="00865C5E">
        <w:rPr>
          <w:lang w:val="en-CA"/>
        </w:rPr>
        <w:t xml:space="preserve"> </w:t>
      </w:r>
      <w:r w:rsidRPr="00865C5E">
        <w:rPr>
          <w:b/>
          <w:i w:val="0"/>
          <w:sz w:val="36"/>
          <w:szCs w:val="36"/>
          <w:lang w:val="en-CA"/>
        </w:rPr>
        <w:t>P16-9B</w:t>
      </w:r>
    </w:p>
    <w:tbl>
      <w:tblPr>
        <w:tblW w:w="901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2"/>
      </w:tblGrid>
      <w:tr w:rsidR="007810B9" w:rsidRPr="00865C5E" w14:paraId="64775221" w14:textId="77777777" w:rsidTr="00E309D5">
        <w:tc>
          <w:tcPr>
            <w:tcW w:w="9012" w:type="dxa"/>
            <w:gridSpan w:val="2"/>
            <w:tcBorders>
              <w:top w:val="double" w:sz="4" w:space="0" w:color="auto"/>
            </w:tcBorders>
            <w:shd w:val="clear" w:color="auto" w:fill="FFFFFF"/>
            <w:vAlign w:val="bottom"/>
          </w:tcPr>
          <w:p w14:paraId="093229B9" w14:textId="3B71AA73" w:rsidR="007810B9" w:rsidRPr="00490FE0" w:rsidRDefault="00C37741" w:rsidP="003F7B48">
            <w:pPr>
              <w:pStyle w:val="pformhead"/>
              <w:shd w:val="clear" w:color="auto" w:fill="FFFFFF"/>
              <w:spacing w:before="40" w:after="40"/>
              <w:rPr>
                <w:rFonts w:ascii="Arial" w:hAnsi="Arial"/>
                <w:b/>
                <w:sz w:val="20"/>
                <w:lang w:val="en-CA"/>
              </w:rPr>
            </w:pPr>
            <w:r w:rsidRPr="00490FE0">
              <w:rPr>
                <w:rFonts w:ascii="Arial" w:hAnsi="Arial"/>
                <w:b/>
                <w:sz w:val="20"/>
                <w:lang w:val="en-CA"/>
              </w:rPr>
              <w:t>CUSTOM ICE CREAM CORPORATION</w:t>
            </w:r>
          </w:p>
        </w:tc>
      </w:tr>
      <w:tr w:rsidR="007810B9" w:rsidRPr="00865C5E" w14:paraId="41095D9F" w14:textId="77777777" w:rsidTr="00E309D5">
        <w:tc>
          <w:tcPr>
            <w:tcW w:w="9012" w:type="dxa"/>
            <w:gridSpan w:val="2"/>
            <w:tcBorders>
              <w:bottom w:val="single" w:sz="4" w:space="0" w:color="auto"/>
            </w:tcBorders>
            <w:shd w:val="clear" w:color="auto" w:fill="FFFFFF"/>
            <w:vAlign w:val="bottom"/>
          </w:tcPr>
          <w:p w14:paraId="5096B778" w14:textId="12A4C244" w:rsidR="007810B9" w:rsidRPr="00865C5E" w:rsidRDefault="007810B9" w:rsidP="003F7B48">
            <w:pPr>
              <w:pStyle w:val="pformhead"/>
              <w:shd w:val="clear" w:color="auto" w:fill="FFFFFF"/>
              <w:spacing w:before="40" w:after="40"/>
              <w:rPr>
                <w:rFonts w:ascii="Arial" w:hAnsi="Arial"/>
                <w:sz w:val="20"/>
                <w:lang w:val="en-CA"/>
              </w:rPr>
            </w:pPr>
            <w:r w:rsidRPr="00865C5E">
              <w:rPr>
                <w:rFonts w:ascii="Arial" w:hAnsi="Arial"/>
                <w:sz w:val="20"/>
                <w:lang w:val="en-CA"/>
              </w:rPr>
              <w:t>Income Statement</w:t>
            </w:r>
            <w:r w:rsidR="005E0531" w:rsidRPr="00865C5E">
              <w:rPr>
                <w:rFonts w:ascii="Arial" w:hAnsi="Arial"/>
                <w:sz w:val="20"/>
                <w:lang w:val="en-CA"/>
              </w:rPr>
              <w:t xml:space="preserve"> (partial)</w:t>
            </w:r>
          </w:p>
        </w:tc>
      </w:tr>
      <w:tr w:rsidR="007810B9" w:rsidRPr="00865C5E" w14:paraId="44C073C8" w14:textId="77777777" w:rsidTr="00E309D5">
        <w:tc>
          <w:tcPr>
            <w:tcW w:w="9012" w:type="dxa"/>
            <w:gridSpan w:val="2"/>
            <w:tcBorders>
              <w:top w:val="single" w:sz="4" w:space="0" w:color="auto"/>
              <w:bottom w:val="double" w:sz="4" w:space="0" w:color="auto"/>
            </w:tcBorders>
            <w:shd w:val="clear" w:color="auto" w:fill="FFFFFF"/>
            <w:vAlign w:val="bottom"/>
          </w:tcPr>
          <w:p w14:paraId="1F596D3D" w14:textId="55BD5EED" w:rsidR="007810B9" w:rsidRPr="00865C5E" w:rsidRDefault="007810B9" w:rsidP="003F7B48">
            <w:pPr>
              <w:pStyle w:val="pformheaddr"/>
              <w:shd w:val="clear" w:color="auto" w:fill="FFFFFF"/>
              <w:spacing w:before="40" w:after="40"/>
              <w:rPr>
                <w:rFonts w:ascii="Arial" w:hAnsi="Arial"/>
                <w:sz w:val="20"/>
                <w:lang w:val="en-CA"/>
              </w:rPr>
            </w:pPr>
            <w:r w:rsidRPr="00865C5E">
              <w:rPr>
                <w:rFonts w:ascii="Arial" w:hAnsi="Arial"/>
                <w:sz w:val="20"/>
                <w:lang w:val="en-CA"/>
              </w:rPr>
              <w:t xml:space="preserve">For the Year Ended December 31, </w:t>
            </w:r>
            <w:r w:rsidR="003B3250" w:rsidRPr="00865C5E">
              <w:rPr>
                <w:rFonts w:ascii="Arial" w:hAnsi="Arial"/>
                <w:sz w:val="20"/>
                <w:lang w:val="en-CA"/>
              </w:rPr>
              <w:t>2020</w:t>
            </w:r>
          </w:p>
        </w:tc>
      </w:tr>
      <w:tr w:rsidR="007810B9" w:rsidRPr="00865C5E" w14:paraId="0ACCEF4E" w14:textId="77777777" w:rsidTr="00E309D5">
        <w:tc>
          <w:tcPr>
            <w:tcW w:w="7580" w:type="dxa"/>
            <w:tcBorders>
              <w:right w:val="double" w:sz="4" w:space="0" w:color="auto"/>
            </w:tcBorders>
            <w:shd w:val="clear" w:color="auto" w:fill="FFFFFF"/>
            <w:vAlign w:val="bottom"/>
          </w:tcPr>
          <w:p w14:paraId="2626A975" w14:textId="5CEF9B17" w:rsidR="007810B9" w:rsidRPr="00865C5E" w:rsidRDefault="007810B9" w:rsidP="003F7B48">
            <w:pPr>
              <w:pStyle w:val="pformab"/>
              <w:shd w:val="clear" w:color="auto" w:fill="FFFFFF"/>
              <w:tabs>
                <w:tab w:val="left" w:pos="332"/>
                <w:tab w:val="left" w:pos="607"/>
              </w:tabs>
              <w:spacing w:before="40" w:after="40"/>
              <w:ind w:right="277"/>
              <w:rPr>
                <w:rFonts w:ascii="Arial" w:hAnsi="Arial"/>
                <w:sz w:val="20"/>
                <w:lang w:val="en-CA"/>
              </w:rPr>
            </w:pPr>
            <w:r w:rsidRPr="00865C5E">
              <w:rPr>
                <w:rFonts w:ascii="Arial" w:hAnsi="Arial"/>
                <w:sz w:val="20"/>
                <w:lang w:val="en-CA"/>
              </w:rPr>
              <w:t>Other revenue and expense</w:t>
            </w:r>
          </w:p>
        </w:tc>
        <w:tc>
          <w:tcPr>
            <w:tcW w:w="1432" w:type="dxa"/>
            <w:tcBorders>
              <w:left w:val="double" w:sz="4" w:space="0" w:color="auto"/>
            </w:tcBorders>
            <w:shd w:val="clear" w:color="auto" w:fill="FFFFFF"/>
            <w:vAlign w:val="bottom"/>
          </w:tcPr>
          <w:p w14:paraId="343FB343" w14:textId="77777777" w:rsidR="007810B9" w:rsidRPr="00865C5E" w:rsidRDefault="007810B9" w:rsidP="003F7B48">
            <w:pPr>
              <w:pStyle w:val="pformab"/>
              <w:shd w:val="clear" w:color="auto" w:fill="FFFFFF"/>
              <w:tabs>
                <w:tab w:val="decimal" w:pos="1104"/>
              </w:tabs>
              <w:spacing w:before="0" w:after="40"/>
              <w:rPr>
                <w:rFonts w:ascii="Arial" w:hAnsi="Arial"/>
                <w:sz w:val="20"/>
                <w:lang w:val="en-CA"/>
              </w:rPr>
            </w:pPr>
          </w:p>
        </w:tc>
      </w:tr>
      <w:tr w:rsidR="007810B9" w:rsidRPr="00865C5E" w14:paraId="5838FEA6" w14:textId="77777777" w:rsidTr="00E309D5">
        <w:tc>
          <w:tcPr>
            <w:tcW w:w="7580" w:type="dxa"/>
            <w:tcBorders>
              <w:right w:val="double" w:sz="4" w:space="0" w:color="auto"/>
            </w:tcBorders>
            <w:shd w:val="clear" w:color="auto" w:fill="FFFFFF"/>
            <w:vAlign w:val="bottom"/>
          </w:tcPr>
          <w:p w14:paraId="73052E44" w14:textId="4FD7BFA7" w:rsidR="007810B9" w:rsidRPr="00865C5E" w:rsidRDefault="007810B9" w:rsidP="003F7B48">
            <w:pPr>
              <w:pStyle w:val="pformab"/>
              <w:shd w:val="clear" w:color="auto" w:fill="FFFFFF"/>
              <w:tabs>
                <w:tab w:val="left" w:pos="332"/>
              </w:tabs>
              <w:spacing w:before="40" w:after="40"/>
              <w:ind w:right="277"/>
              <w:rPr>
                <w:rFonts w:ascii="Arial" w:hAnsi="Arial"/>
                <w:sz w:val="20"/>
                <w:lang w:val="en-CA"/>
              </w:rPr>
            </w:pPr>
            <w:r w:rsidRPr="00865C5E">
              <w:rPr>
                <w:rFonts w:ascii="Arial" w:hAnsi="Arial"/>
                <w:sz w:val="20"/>
                <w:lang w:val="en-CA"/>
              </w:rPr>
              <w:tab/>
              <w:t>Foreign</w:t>
            </w:r>
            <w:r w:rsidR="001D4D8E">
              <w:rPr>
                <w:rFonts w:ascii="Arial" w:hAnsi="Arial"/>
                <w:sz w:val="20"/>
                <w:lang w:val="en-CA"/>
              </w:rPr>
              <w:t>-</w:t>
            </w:r>
            <w:r w:rsidRPr="00865C5E">
              <w:rPr>
                <w:rFonts w:ascii="Arial" w:hAnsi="Arial"/>
                <w:sz w:val="20"/>
                <w:lang w:val="en-CA"/>
              </w:rPr>
              <w:t>currency transaction loss</w:t>
            </w:r>
          </w:p>
        </w:tc>
        <w:tc>
          <w:tcPr>
            <w:tcW w:w="1432" w:type="dxa"/>
            <w:tcBorders>
              <w:left w:val="double" w:sz="4" w:space="0" w:color="auto"/>
            </w:tcBorders>
            <w:shd w:val="clear" w:color="auto" w:fill="FFFFFF"/>
            <w:vAlign w:val="bottom"/>
          </w:tcPr>
          <w:p w14:paraId="28CCE9FB" w14:textId="77777777" w:rsidR="007810B9" w:rsidRPr="00865C5E" w:rsidRDefault="007810B9" w:rsidP="003F7B48">
            <w:pPr>
              <w:pStyle w:val="pformab"/>
              <w:shd w:val="clear" w:color="auto" w:fill="FFFFFF"/>
              <w:tabs>
                <w:tab w:val="decimal" w:pos="1104"/>
              </w:tabs>
              <w:spacing w:before="0" w:after="40"/>
              <w:rPr>
                <w:rFonts w:ascii="Arial" w:hAnsi="Arial"/>
                <w:sz w:val="20"/>
                <w:lang w:val="en-CA"/>
              </w:rPr>
            </w:pPr>
            <w:r w:rsidRPr="00865C5E">
              <w:rPr>
                <w:rFonts w:ascii="Arial" w:hAnsi="Arial"/>
                <w:sz w:val="20"/>
                <w:lang w:val="en-CA"/>
              </w:rPr>
              <w:t>$6,600</w:t>
            </w:r>
          </w:p>
        </w:tc>
      </w:tr>
    </w:tbl>
    <w:p w14:paraId="1D8E168D" w14:textId="77777777" w:rsidR="007810B9" w:rsidRPr="001C1B68" w:rsidRDefault="007810B9" w:rsidP="001C1B68">
      <w:pPr>
        <w:pStyle w:val="ph6"/>
        <w:spacing w:before="360"/>
        <w:rPr>
          <w:rFonts w:ascii="Times New Roman" w:hAnsi="Times New Roman" w:cs="Times New Roman"/>
          <w:lang w:val="en-CA"/>
        </w:rPr>
      </w:pPr>
      <w:r w:rsidRPr="001C1B68">
        <w:rPr>
          <w:rFonts w:ascii="Times New Roman" w:hAnsi="Times New Roman" w:cs="Times New Roman"/>
          <w:lang w:val="en-CA"/>
        </w:rPr>
        <w:t>Req. 2</w:t>
      </w:r>
    </w:p>
    <w:p w14:paraId="6F03D671" w14:textId="77777777" w:rsidR="007810B9" w:rsidRPr="00865C5E" w:rsidRDefault="007810B9" w:rsidP="007810B9">
      <w:pPr>
        <w:pStyle w:val="ptf"/>
        <w:shd w:val="clear" w:color="auto" w:fill="auto"/>
        <w:rPr>
          <w:lang w:val="en-CA"/>
        </w:rPr>
      </w:pPr>
      <w:r w:rsidRPr="00865C5E">
        <w:rPr>
          <w:lang w:val="en-CA"/>
        </w:rPr>
        <w:t>This problem demonstrates that the final amount of a cash receipt or cash payment on an international transaction may differ from the agreed-upon amount of the transaction. Students can thus learn the need to hedge their receivable and payable positions denominated in foreign currencies. This will help them minimize the negative impacts of foreign-currency fluctuations.</w:t>
      </w:r>
    </w:p>
    <w:p w14:paraId="0146A83D" w14:textId="77777777" w:rsidR="007810B9" w:rsidRPr="00865C5E" w:rsidRDefault="007810B9" w:rsidP="001B5A1B">
      <w:pPr>
        <w:pStyle w:val="ph3"/>
        <w:tabs>
          <w:tab w:val="right" w:pos="9295"/>
        </w:tabs>
        <w:spacing w:before="0"/>
        <w:ind w:left="-110" w:right="26"/>
        <w:jc w:val="left"/>
        <w:rPr>
          <w:b/>
          <w:i w:val="0"/>
          <w:sz w:val="27"/>
          <w:szCs w:val="27"/>
          <w:lang w:val="en-CA"/>
        </w:rPr>
      </w:pPr>
      <w:r w:rsidRPr="00865C5E">
        <w:rPr>
          <w:lang w:val="en-CA"/>
        </w:rPr>
        <w:br w:type="page"/>
      </w:r>
      <w:r w:rsidRPr="00865C5E">
        <w:rPr>
          <w:b/>
          <w:i w:val="0"/>
          <w:sz w:val="27"/>
          <w:szCs w:val="27"/>
          <w:lang w:val="en-CA"/>
        </w:rPr>
        <w:t>Challenge Problems</w:t>
      </w:r>
    </w:p>
    <w:p w14:paraId="0EB0D0F4" w14:textId="4474A42C" w:rsidR="007810B9" w:rsidRPr="00865C5E" w:rsidRDefault="007810B9" w:rsidP="00E309D5">
      <w:pPr>
        <w:pStyle w:val="ph3"/>
        <w:tabs>
          <w:tab w:val="right" w:pos="8820"/>
        </w:tabs>
        <w:spacing w:before="0"/>
        <w:ind w:left="-110" w:right="26"/>
        <w:jc w:val="left"/>
        <w:rPr>
          <w:b/>
          <w:sz w:val="32"/>
          <w:szCs w:val="32"/>
          <w:lang w:val="en-CA"/>
        </w:rPr>
      </w:pPr>
      <w:r w:rsidRPr="00865C5E">
        <w:rPr>
          <w:lang w:val="en-CA"/>
        </w:rPr>
        <w:tab/>
      </w:r>
      <w:r w:rsidRPr="00865C5E">
        <w:rPr>
          <w:b/>
          <w:i w:val="0"/>
          <w:sz w:val="36"/>
          <w:szCs w:val="36"/>
          <w:lang w:val="en-CA"/>
        </w:rPr>
        <w:t>P16-1C</w:t>
      </w:r>
    </w:p>
    <w:p w14:paraId="304CDB3D" w14:textId="77777777" w:rsidR="007810B9" w:rsidRPr="00865C5E" w:rsidRDefault="007810B9" w:rsidP="00E309D5">
      <w:pPr>
        <w:pStyle w:val="ptf"/>
        <w:shd w:val="clear" w:color="auto" w:fill="auto"/>
        <w:ind w:right="61"/>
        <w:rPr>
          <w:lang w:val="en-CA"/>
        </w:rPr>
      </w:pPr>
      <w:r w:rsidRPr="00865C5E">
        <w:rPr>
          <w:lang w:val="en-CA"/>
        </w:rPr>
        <w:t>This question requires the student to understand the philosophy underlying the three methods.</w:t>
      </w:r>
    </w:p>
    <w:p w14:paraId="0F8373CA" w14:textId="77777777" w:rsidR="007810B9" w:rsidRPr="00865C5E" w:rsidRDefault="007810B9" w:rsidP="00E309D5">
      <w:pPr>
        <w:pStyle w:val="pla"/>
        <w:spacing w:before="120"/>
        <w:ind w:right="61"/>
        <w:rPr>
          <w:lang w:val="en-CA"/>
        </w:rPr>
      </w:pPr>
      <w:r w:rsidRPr="00865C5E">
        <w:rPr>
          <w:lang w:val="en-CA"/>
        </w:rPr>
        <w:t>1.</w:t>
      </w:r>
      <w:r w:rsidRPr="00865C5E">
        <w:rPr>
          <w:lang w:val="en-CA"/>
        </w:rPr>
        <w:tab/>
        <w:t xml:space="preserve">A company that owns less than 20 percent but nevertheless exerts “significant influence” may believe that the equity method is appropriate especially if the investee company is earning large profits but paying small dividends. If the investor had the right to appoint one or more directors, then the influence could be </w:t>
      </w:r>
      <w:proofErr w:type="gramStart"/>
      <w:r w:rsidRPr="00865C5E">
        <w:rPr>
          <w:lang w:val="en-CA"/>
        </w:rPr>
        <w:t>significant</w:t>
      </w:r>
      <w:proofErr w:type="gramEnd"/>
      <w:r w:rsidRPr="00865C5E">
        <w:rPr>
          <w:lang w:val="en-CA"/>
        </w:rPr>
        <w:t xml:space="preserve"> and the equity method may be appropriate.</w:t>
      </w:r>
    </w:p>
    <w:p w14:paraId="40FDC631" w14:textId="5D592486" w:rsidR="007810B9" w:rsidRPr="00865C5E" w:rsidRDefault="007810B9" w:rsidP="00E309D5">
      <w:pPr>
        <w:pStyle w:val="pla"/>
        <w:spacing w:before="120"/>
        <w:ind w:right="61"/>
        <w:rPr>
          <w:lang w:val="en-CA"/>
        </w:rPr>
      </w:pPr>
      <w:r w:rsidRPr="00865C5E">
        <w:rPr>
          <w:lang w:val="en-CA"/>
        </w:rPr>
        <w:t>2.</w:t>
      </w:r>
      <w:r w:rsidRPr="00865C5E">
        <w:rPr>
          <w:lang w:val="en-CA"/>
        </w:rPr>
        <w:tab/>
        <w:t xml:space="preserve">A company that owns between 20 and 50 percent may believe that it does not exercise significant influence over the investee company and thus think that the </w:t>
      </w:r>
      <w:r w:rsidR="00C37741" w:rsidRPr="00865C5E">
        <w:rPr>
          <w:lang w:val="en-CA"/>
        </w:rPr>
        <w:t>f</w:t>
      </w:r>
      <w:r w:rsidR="008D0AF1" w:rsidRPr="00865C5E">
        <w:rPr>
          <w:lang w:val="en-CA"/>
        </w:rPr>
        <w:t xml:space="preserve">air </w:t>
      </w:r>
      <w:r w:rsidR="00C37741" w:rsidRPr="00865C5E">
        <w:rPr>
          <w:lang w:val="en-CA"/>
        </w:rPr>
        <w:t>v</w:t>
      </w:r>
      <w:r w:rsidR="008D0AF1" w:rsidRPr="00865C5E">
        <w:rPr>
          <w:lang w:val="en-CA"/>
        </w:rPr>
        <w:t>alue</w:t>
      </w:r>
      <w:r w:rsidRPr="00865C5E">
        <w:rPr>
          <w:lang w:val="en-CA"/>
        </w:rPr>
        <w:t xml:space="preserve"> method is the most appropriate. This would especially be true if the investee were controlled by another shareholder who owned more than 50 percent of the voting shares. An alternative response might consider a situation when the investor intends to sell the investment in the near future.</w:t>
      </w:r>
    </w:p>
    <w:p w14:paraId="62A911AA" w14:textId="77777777" w:rsidR="007810B9" w:rsidRPr="00865C5E" w:rsidRDefault="007810B9" w:rsidP="00E309D5">
      <w:pPr>
        <w:pStyle w:val="pla"/>
        <w:spacing w:before="120"/>
        <w:ind w:right="61"/>
        <w:rPr>
          <w:lang w:val="en-CA"/>
        </w:rPr>
      </w:pPr>
      <w:r w:rsidRPr="00865C5E">
        <w:rPr>
          <w:lang w:val="en-CA"/>
        </w:rPr>
        <w:t>3.</w:t>
      </w:r>
      <w:r w:rsidRPr="00865C5E">
        <w:rPr>
          <w:lang w:val="en-CA"/>
        </w:rPr>
        <w:tab/>
        <w:t>The investor company may own more than 50 percent but may not believe that consolidation is appropriate because the investor (parent) does not exercise significant influence over the subsidiary.</w:t>
      </w:r>
    </w:p>
    <w:p w14:paraId="0B179069" w14:textId="77777777" w:rsidR="007810B9" w:rsidRPr="00865C5E" w:rsidRDefault="007810B9" w:rsidP="00E309D5">
      <w:pPr>
        <w:pStyle w:val="pla"/>
        <w:spacing w:before="120"/>
        <w:ind w:right="61"/>
        <w:rPr>
          <w:lang w:val="en-CA"/>
        </w:rPr>
      </w:pPr>
      <w:r w:rsidRPr="00865C5E">
        <w:rPr>
          <w:lang w:val="en-CA"/>
        </w:rPr>
        <w:tab/>
        <w:t>One example would be if the subsidiary were in a foreign country and the foreign government controlled the operations of the subsidiary even though the investor company owned more than 50 percent of the shares. Another example would be where the subsidiary was in financial difficulties and the investor did not exercise significant influence.</w:t>
      </w:r>
    </w:p>
    <w:p w14:paraId="220BC3F8" w14:textId="49CB15B5" w:rsidR="007810B9" w:rsidRPr="00865C5E" w:rsidRDefault="007810B9" w:rsidP="00E309D5">
      <w:pPr>
        <w:pStyle w:val="ph3"/>
        <w:tabs>
          <w:tab w:val="right" w:pos="8820"/>
        </w:tabs>
        <w:spacing w:before="360"/>
        <w:ind w:left="-110" w:right="26"/>
        <w:jc w:val="left"/>
        <w:rPr>
          <w:b/>
          <w:sz w:val="32"/>
          <w:szCs w:val="32"/>
          <w:lang w:val="en-CA"/>
        </w:rPr>
      </w:pPr>
      <w:r w:rsidRPr="00865C5E">
        <w:rPr>
          <w:lang w:val="en-CA"/>
        </w:rPr>
        <w:tab/>
      </w:r>
      <w:r w:rsidRPr="00865C5E">
        <w:rPr>
          <w:b/>
          <w:i w:val="0"/>
          <w:sz w:val="36"/>
          <w:szCs w:val="36"/>
          <w:lang w:val="en-CA"/>
        </w:rPr>
        <w:t>P16-2C</w:t>
      </w:r>
    </w:p>
    <w:p w14:paraId="3869C0EF" w14:textId="77777777" w:rsidR="007810B9" w:rsidRPr="00865C5E" w:rsidRDefault="007810B9" w:rsidP="00E309D5">
      <w:pPr>
        <w:pStyle w:val="ptf"/>
        <w:shd w:val="clear" w:color="auto" w:fill="auto"/>
        <w:ind w:right="61"/>
        <w:rPr>
          <w:lang w:val="en-CA"/>
        </w:rPr>
      </w:pPr>
      <w:r w:rsidRPr="00865C5E">
        <w:rPr>
          <w:lang w:val="en-CA"/>
        </w:rPr>
        <w:t>Exporters are generally happy when the Canadian dollar weakens because it means Canadian exports are cheaper in international markets and thus more competitive. Where the sales are priced in the foreign currency, the Canadian company will receive more dollars for their sales.</w:t>
      </w:r>
    </w:p>
    <w:p w14:paraId="4C1B615F" w14:textId="77777777" w:rsidR="007810B9" w:rsidRPr="00865C5E" w:rsidRDefault="007810B9" w:rsidP="00E309D5">
      <w:pPr>
        <w:pStyle w:val="ptf"/>
        <w:shd w:val="clear" w:color="auto" w:fill="auto"/>
        <w:ind w:right="61"/>
        <w:rPr>
          <w:lang w:val="en-CA"/>
        </w:rPr>
      </w:pPr>
      <w:r w:rsidRPr="00865C5E">
        <w:rPr>
          <w:lang w:val="en-CA"/>
        </w:rPr>
        <w:t>Finance ministers are likely to be unhappy if they have borrowed in international markets because a weaker dollar makes foreign borrowings more expensive in Canadian dollars in terms of both interest cost and repayment. It also increases the cost of foreign goods imported, which tends to increase the cost of living and may generate wage increases.</w:t>
      </w:r>
    </w:p>
    <w:p w14:paraId="51735D77" w14:textId="77777777" w:rsidR="007810B9" w:rsidRPr="00865C5E" w:rsidRDefault="007810B9" w:rsidP="007810B9">
      <w:pPr>
        <w:pStyle w:val="ph2"/>
        <w:spacing w:before="0"/>
        <w:rPr>
          <w:lang w:val="en-CA"/>
        </w:rPr>
      </w:pPr>
      <w:r w:rsidRPr="00865C5E">
        <w:rPr>
          <w:lang w:val="en-CA"/>
        </w:rPr>
        <w:br w:type="page"/>
        <w:t>Decision Problems</w:t>
      </w:r>
    </w:p>
    <w:p w14:paraId="51D583E8" w14:textId="0F0CA5E9" w:rsidR="007810B9" w:rsidRPr="00865C5E" w:rsidRDefault="007810B9" w:rsidP="00CD6EF7">
      <w:pPr>
        <w:pStyle w:val="ph3"/>
        <w:tabs>
          <w:tab w:val="right" w:pos="8820"/>
        </w:tabs>
        <w:spacing w:beforeLines="120" w:before="288" w:after="120"/>
        <w:ind w:left="1430" w:right="26"/>
        <w:jc w:val="left"/>
        <w:rPr>
          <w:b/>
          <w:sz w:val="32"/>
          <w:szCs w:val="32"/>
          <w:lang w:val="en-CA"/>
        </w:rPr>
      </w:pPr>
      <w:r w:rsidRPr="00CD6EF7">
        <w:rPr>
          <w:rFonts w:ascii="Times New Roman" w:hAnsi="Times New Roman" w:cs="Times New Roman"/>
          <w:sz w:val="24"/>
          <w:szCs w:val="24"/>
          <w:lang w:val="en-CA"/>
        </w:rPr>
        <w:t>Req. 1</w:t>
      </w:r>
      <w:r w:rsidRPr="00865C5E">
        <w:rPr>
          <w:lang w:val="en-CA"/>
        </w:rPr>
        <w:tab/>
        <w:t xml:space="preserve">(15-20 min.) </w:t>
      </w:r>
      <w:r w:rsidRPr="00490FE0">
        <w:rPr>
          <w:b/>
          <w:i w:val="0"/>
          <w:sz w:val="36"/>
          <w:szCs w:val="36"/>
          <w:lang w:val="en-CA"/>
        </w:rPr>
        <w:t>DP</w:t>
      </w:r>
      <w:r w:rsidR="00342FC4" w:rsidRPr="00490FE0">
        <w:rPr>
          <w:b/>
          <w:i w:val="0"/>
          <w:sz w:val="36"/>
          <w:szCs w:val="36"/>
          <w:lang w:val="en-CA"/>
        </w:rPr>
        <w:t>16-</w:t>
      </w:r>
      <w:r w:rsidRPr="00490FE0">
        <w:rPr>
          <w:b/>
          <w:i w:val="0"/>
          <w:sz w:val="36"/>
          <w:szCs w:val="36"/>
          <w:lang w:val="en-CA"/>
        </w:rPr>
        <w:t>1</w:t>
      </w:r>
    </w:p>
    <w:p w14:paraId="073247C8" w14:textId="77777777" w:rsidR="007810B9" w:rsidRPr="00865C5E" w:rsidRDefault="007810B9" w:rsidP="00E309D5">
      <w:pPr>
        <w:pStyle w:val="ptf"/>
        <w:shd w:val="clear" w:color="auto" w:fill="auto"/>
        <w:ind w:right="61"/>
        <w:rPr>
          <w:lang w:val="en-CA"/>
        </w:rPr>
      </w:pPr>
      <w:r w:rsidRPr="00865C5E">
        <w:rPr>
          <w:lang w:val="en-CA"/>
        </w:rPr>
        <w:t xml:space="preserve">The </w:t>
      </w:r>
      <w:r w:rsidR="008D0AF1" w:rsidRPr="00865C5E">
        <w:rPr>
          <w:i/>
          <w:iCs/>
          <w:lang w:val="en-CA"/>
        </w:rPr>
        <w:t>fair value</w:t>
      </w:r>
      <w:r w:rsidRPr="00865C5E">
        <w:rPr>
          <w:i/>
          <w:iCs/>
          <w:lang w:val="en-CA"/>
        </w:rPr>
        <w:t xml:space="preserve"> method</w:t>
      </w:r>
      <w:r w:rsidRPr="00865C5E">
        <w:rPr>
          <w:lang w:val="en-CA"/>
        </w:rPr>
        <w:t xml:space="preserve"> is normally used to account for investments of less than 20 percent of the investee company’s voting shares. Under the </w:t>
      </w:r>
      <w:r w:rsidR="008D0AF1" w:rsidRPr="00865C5E">
        <w:rPr>
          <w:lang w:val="en-CA"/>
        </w:rPr>
        <w:t>fair value</w:t>
      </w:r>
      <w:r w:rsidRPr="00865C5E">
        <w:rPr>
          <w:lang w:val="en-CA"/>
        </w:rPr>
        <w:t xml:space="preserve"> method, the investment is recorded initially at cost. Dividends received are accounted for as revenue, and gains and losses on sales of investments are measured as the difference between sale price and the carrying value. The investments are reported on the balance sheet at their fair value.</w:t>
      </w:r>
    </w:p>
    <w:p w14:paraId="2EF877BC" w14:textId="3FDB1E18" w:rsidR="007810B9" w:rsidRPr="00865C5E" w:rsidRDefault="007810B9" w:rsidP="00E309D5">
      <w:pPr>
        <w:pStyle w:val="ptf"/>
        <w:shd w:val="clear" w:color="auto" w:fill="auto"/>
        <w:ind w:right="61"/>
        <w:rPr>
          <w:lang w:val="en-CA"/>
        </w:rPr>
      </w:pPr>
      <w:r w:rsidRPr="00865C5E">
        <w:rPr>
          <w:lang w:val="en-CA"/>
        </w:rPr>
        <w:t xml:space="preserve">The </w:t>
      </w:r>
      <w:r w:rsidRPr="00865C5E">
        <w:rPr>
          <w:i/>
          <w:iCs/>
          <w:lang w:val="en-CA"/>
        </w:rPr>
        <w:t>equity method</w:t>
      </w:r>
      <w:r w:rsidRPr="00865C5E">
        <w:rPr>
          <w:lang w:val="en-CA"/>
        </w:rPr>
        <w:t xml:space="preserve"> is used to account for investments between 20 percent and 50 percent of the investee company’s voting shares. An investment of this magnitude is virtually always long</w:t>
      </w:r>
      <w:r w:rsidR="00B72E2A" w:rsidRPr="00865C5E">
        <w:rPr>
          <w:lang w:val="en-CA"/>
        </w:rPr>
        <w:t xml:space="preserve"> </w:t>
      </w:r>
      <w:r w:rsidRPr="00865C5E">
        <w:rPr>
          <w:lang w:val="en-CA"/>
        </w:rPr>
        <w:t>term. Under the equity method, the investment is recorded initially at cost. Dividends received are accounted for as a partial repayment of the profits or original investment in the investee company. The investor’s percentage of the investee company’s net income is accounted for as an increase in the Investment account and a</w:t>
      </w:r>
      <w:r w:rsidR="008D0AF1" w:rsidRPr="00865C5E">
        <w:rPr>
          <w:lang w:val="en-CA"/>
        </w:rPr>
        <w:t xml:space="preserve">n increase in Equity </w:t>
      </w:r>
      <w:r w:rsidRPr="00865C5E">
        <w:rPr>
          <w:lang w:val="en-CA"/>
        </w:rPr>
        <w:t>Method Investment Revenue. Gains and losses on sales of the investments are measured as the difference between sale price and the Investment account carrying value (cost + net income – dividends). The investment is shown on the balance sheet at carrying value unless the decline in market value is believed to be permanent.</w:t>
      </w:r>
    </w:p>
    <w:p w14:paraId="0D1623FE" w14:textId="77777777" w:rsidR="007810B9" w:rsidRPr="00CD6EF7" w:rsidRDefault="007810B9" w:rsidP="00CD6EF7">
      <w:pPr>
        <w:pStyle w:val="ph6"/>
        <w:spacing w:beforeLines="120" w:before="288" w:after="120"/>
        <w:rPr>
          <w:rFonts w:ascii="Times New Roman" w:hAnsi="Times New Roman" w:cs="Times New Roman"/>
          <w:lang w:val="en-CA"/>
        </w:rPr>
      </w:pPr>
      <w:r w:rsidRPr="00CD6EF7">
        <w:rPr>
          <w:rFonts w:ascii="Times New Roman" w:hAnsi="Times New Roman" w:cs="Times New Roman"/>
          <w:lang w:val="en-CA"/>
        </w:rPr>
        <w:t>Req. 2</w:t>
      </w:r>
    </w:p>
    <w:p w14:paraId="256F7FB2" w14:textId="77777777" w:rsidR="007810B9" w:rsidRPr="00865C5E" w:rsidRDefault="007810B9" w:rsidP="00E309D5">
      <w:pPr>
        <w:pStyle w:val="ptf"/>
        <w:shd w:val="clear" w:color="auto" w:fill="auto"/>
        <w:ind w:right="61"/>
        <w:rPr>
          <w:lang w:val="en-CA"/>
        </w:rPr>
      </w:pPr>
      <w:r w:rsidRPr="00865C5E">
        <w:rPr>
          <w:lang w:val="en-CA"/>
        </w:rPr>
        <w:t xml:space="preserve">The equity method should be used for the investment in Old Times Ltd. The </w:t>
      </w:r>
      <w:r w:rsidR="008D0AF1" w:rsidRPr="00865C5E">
        <w:rPr>
          <w:lang w:val="en-CA"/>
        </w:rPr>
        <w:t>fair value</w:t>
      </w:r>
      <w:r w:rsidRPr="00865C5E">
        <w:rPr>
          <w:lang w:val="en-CA"/>
        </w:rPr>
        <w:t xml:space="preserve"> method should be used for Mountain Music Inc.</w:t>
      </w:r>
    </w:p>
    <w:p w14:paraId="4182A0E3" w14:textId="77777777" w:rsidR="007810B9" w:rsidRPr="00865C5E" w:rsidRDefault="007810B9" w:rsidP="007810B9">
      <w:pPr>
        <w:pStyle w:val="ph2"/>
        <w:spacing w:before="0"/>
        <w:rPr>
          <w:lang w:val="en-CA"/>
        </w:rPr>
      </w:pPr>
      <w:r w:rsidRPr="00865C5E">
        <w:rPr>
          <w:lang w:val="en-CA"/>
        </w:rPr>
        <w:br w:type="page"/>
        <w:t>Financial Statement Cases</w:t>
      </w:r>
    </w:p>
    <w:p w14:paraId="4B62FA68" w14:textId="12B56AF1" w:rsidR="007810B9" w:rsidRPr="00490FE0" w:rsidRDefault="007810B9" w:rsidP="007810B9">
      <w:pPr>
        <w:pStyle w:val="ph3"/>
        <w:tabs>
          <w:tab w:val="right" w:pos="8855"/>
        </w:tabs>
        <w:spacing w:before="600"/>
        <w:ind w:left="1200"/>
        <w:jc w:val="left"/>
        <w:rPr>
          <w:b/>
          <w:sz w:val="36"/>
          <w:szCs w:val="36"/>
          <w:lang w:val="en-CA"/>
        </w:rPr>
      </w:pPr>
      <w:r w:rsidRPr="00865C5E">
        <w:rPr>
          <w:b/>
          <w:i w:val="0"/>
          <w:sz w:val="32"/>
          <w:szCs w:val="32"/>
          <w:lang w:val="en-CA"/>
        </w:rPr>
        <w:tab/>
      </w:r>
      <w:r w:rsidR="00BC3130">
        <w:rPr>
          <w:b/>
          <w:i w:val="0"/>
          <w:sz w:val="36"/>
          <w:szCs w:val="36"/>
          <w:lang w:val="en-CA"/>
        </w:rPr>
        <w:t>FSC</w:t>
      </w:r>
      <w:r w:rsidR="00342FC4" w:rsidRPr="00490FE0">
        <w:rPr>
          <w:b/>
          <w:i w:val="0"/>
          <w:sz w:val="36"/>
          <w:szCs w:val="36"/>
          <w:lang w:val="en-CA"/>
        </w:rPr>
        <w:t>16-</w:t>
      </w:r>
      <w:r w:rsidRPr="00490FE0">
        <w:rPr>
          <w:b/>
          <w:i w:val="0"/>
          <w:sz w:val="36"/>
          <w:szCs w:val="36"/>
          <w:lang w:val="en-CA"/>
        </w:rPr>
        <w:t>1</w:t>
      </w:r>
    </w:p>
    <w:p w14:paraId="2F2D4EBC" w14:textId="77777777" w:rsidR="007810B9" w:rsidRPr="00CD6EF7" w:rsidRDefault="007810B9" w:rsidP="007810B9">
      <w:pPr>
        <w:pStyle w:val="pl1"/>
        <w:spacing w:before="120"/>
        <w:ind w:left="1430" w:firstLine="0"/>
        <w:rPr>
          <w:i/>
          <w:iCs/>
          <w:lang w:val="en-CA"/>
        </w:rPr>
      </w:pPr>
      <w:r w:rsidRPr="00CD6EF7">
        <w:rPr>
          <w:i/>
          <w:iCs/>
          <w:lang w:val="en-CA"/>
        </w:rPr>
        <w:t>Req. 1</w:t>
      </w:r>
    </w:p>
    <w:p w14:paraId="3C92D895" w14:textId="1DE4C319" w:rsidR="007810B9" w:rsidRPr="00865C5E" w:rsidRDefault="007810B9" w:rsidP="007810B9">
      <w:pPr>
        <w:pStyle w:val="pl1"/>
        <w:spacing w:before="120"/>
        <w:ind w:left="1430" w:firstLine="0"/>
        <w:rPr>
          <w:lang w:val="en-CA"/>
        </w:rPr>
      </w:pPr>
      <w:r w:rsidRPr="00865C5E">
        <w:rPr>
          <w:lang w:val="en-CA"/>
        </w:rPr>
        <w:t xml:space="preserve">The balance sheet </w:t>
      </w:r>
      <w:r w:rsidR="004C56D2" w:rsidRPr="00865C5E">
        <w:rPr>
          <w:lang w:val="en-CA"/>
        </w:rPr>
        <w:t>lists</w:t>
      </w:r>
      <w:r w:rsidRPr="00865C5E">
        <w:rPr>
          <w:lang w:val="en-CA"/>
        </w:rPr>
        <w:t xml:space="preserve"> an asset called “Equity Investment</w:t>
      </w:r>
      <w:r w:rsidR="00B72E2A" w:rsidRPr="00865C5E">
        <w:rPr>
          <w:lang w:val="en-CA"/>
        </w:rPr>
        <w:t>.</w:t>
      </w:r>
      <w:r w:rsidRPr="00865C5E">
        <w:rPr>
          <w:lang w:val="en-CA"/>
        </w:rPr>
        <w:t>”</w:t>
      </w:r>
      <w:r w:rsidR="004C56D2" w:rsidRPr="00865C5E">
        <w:rPr>
          <w:lang w:val="en-CA"/>
        </w:rPr>
        <w:t xml:space="preserve"> Further information is found in Note 22.</w:t>
      </w:r>
      <w:r w:rsidRPr="00865C5E">
        <w:rPr>
          <w:lang w:val="en-CA"/>
        </w:rPr>
        <w:t xml:space="preserve"> In addition, </w:t>
      </w:r>
      <w:proofErr w:type="gramStart"/>
      <w:r w:rsidRPr="00865C5E">
        <w:rPr>
          <w:lang w:val="en-CA"/>
        </w:rPr>
        <w:t>Note</w:t>
      </w:r>
      <w:proofErr w:type="gramEnd"/>
      <w:r w:rsidRPr="00865C5E">
        <w:rPr>
          <w:lang w:val="en-CA"/>
        </w:rPr>
        <w:t xml:space="preserve"> 4 Significant Accounting Policies describes the </w:t>
      </w:r>
      <w:r w:rsidRPr="00490FE0">
        <w:rPr>
          <w:i/>
          <w:lang w:val="en-CA"/>
        </w:rPr>
        <w:t>basis of consolidation</w:t>
      </w:r>
      <w:r w:rsidRPr="00865C5E">
        <w:rPr>
          <w:lang w:val="en-CA"/>
        </w:rPr>
        <w:t>. This note mentions</w:t>
      </w:r>
      <w:r w:rsidR="00B72E2A" w:rsidRPr="00865C5E">
        <w:rPr>
          <w:lang w:val="en-CA"/>
        </w:rPr>
        <w:t xml:space="preserve"> that</w:t>
      </w:r>
      <w:r w:rsidRPr="00865C5E">
        <w:rPr>
          <w:lang w:val="en-CA"/>
        </w:rPr>
        <w:t xml:space="preserve"> “The consolidated financial statements comprise the financial statements of the company and entities controlled by the company.</w:t>
      </w:r>
      <w:r w:rsidR="00B72E2A" w:rsidRPr="00865C5E">
        <w:rPr>
          <w:lang w:val="en-CA"/>
        </w:rPr>
        <w:t>”</w:t>
      </w:r>
      <w:r w:rsidRPr="00865C5E">
        <w:rPr>
          <w:lang w:val="en-CA"/>
        </w:rPr>
        <w:t xml:space="preserve"> </w:t>
      </w:r>
    </w:p>
    <w:p w14:paraId="688B8F30" w14:textId="77777777" w:rsidR="007810B9" w:rsidRPr="00865C5E" w:rsidRDefault="007810B9" w:rsidP="007810B9">
      <w:pPr>
        <w:pStyle w:val="pl1"/>
        <w:spacing w:before="120"/>
        <w:ind w:left="1440" w:firstLine="0"/>
        <w:rPr>
          <w:lang w:val="en-CA"/>
        </w:rPr>
      </w:pPr>
    </w:p>
    <w:p w14:paraId="4D011415" w14:textId="77777777" w:rsidR="007810B9" w:rsidRPr="00CD6EF7" w:rsidRDefault="007810B9" w:rsidP="007810B9">
      <w:pPr>
        <w:pStyle w:val="pl1"/>
        <w:spacing w:before="120"/>
        <w:ind w:left="1440" w:firstLine="0"/>
        <w:rPr>
          <w:i/>
          <w:iCs/>
          <w:lang w:val="en-CA"/>
        </w:rPr>
      </w:pPr>
      <w:r w:rsidRPr="00CD6EF7">
        <w:rPr>
          <w:i/>
          <w:iCs/>
          <w:lang w:val="en-CA"/>
        </w:rPr>
        <w:t>Req. 2</w:t>
      </w:r>
    </w:p>
    <w:p w14:paraId="3D6C35D5" w14:textId="09D6EA16" w:rsidR="007810B9" w:rsidRPr="00865C5E" w:rsidRDefault="007810B9" w:rsidP="007810B9">
      <w:pPr>
        <w:pStyle w:val="pl1"/>
        <w:spacing w:before="120"/>
        <w:ind w:left="1430" w:firstLine="0"/>
        <w:rPr>
          <w:lang w:val="en-CA"/>
        </w:rPr>
      </w:pPr>
      <w:r w:rsidRPr="00865C5E">
        <w:rPr>
          <w:lang w:val="en-CA"/>
        </w:rPr>
        <w:t xml:space="preserve">Note </w:t>
      </w:r>
      <w:r w:rsidR="004C56D2" w:rsidRPr="00865C5E">
        <w:rPr>
          <w:lang w:val="en-CA"/>
        </w:rPr>
        <w:t xml:space="preserve">22 </w:t>
      </w:r>
      <w:r w:rsidRPr="00865C5E">
        <w:rPr>
          <w:lang w:val="en-CA"/>
        </w:rPr>
        <w:t>states that there is 50</w:t>
      </w:r>
      <w:r w:rsidR="00B72E2A" w:rsidRPr="00865C5E">
        <w:rPr>
          <w:lang w:val="en-CA"/>
        </w:rPr>
        <w:t xml:space="preserve"> percent </w:t>
      </w:r>
      <w:r w:rsidRPr="00865C5E">
        <w:rPr>
          <w:lang w:val="en-CA"/>
        </w:rPr>
        <w:t>equity ownership in Calendar Club</w:t>
      </w:r>
      <w:r w:rsidR="00B72E2A" w:rsidRPr="00865C5E">
        <w:rPr>
          <w:lang w:val="en-CA"/>
        </w:rPr>
        <w:t>—</w:t>
      </w:r>
      <w:r w:rsidRPr="00865C5E">
        <w:rPr>
          <w:lang w:val="en-CA"/>
        </w:rPr>
        <w:t>a business</w:t>
      </w:r>
      <w:r w:rsidR="004C56D2" w:rsidRPr="00865C5E">
        <w:rPr>
          <w:lang w:val="en-CA"/>
        </w:rPr>
        <w:t xml:space="preserve"> </w:t>
      </w:r>
      <w:r w:rsidR="00B72E2A" w:rsidRPr="00865C5E">
        <w:rPr>
          <w:lang w:val="en-CA"/>
        </w:rPr>
        <w:t>that</w:t>
      </w:r>
      <w:r w:rsidR="004C56D2" w:rsidRPr="00865C5E">
        <w:rPr>
          <w:lang w:val="en-CA"/>
        </w:rPr>
        <w:t xml:space="preserve"> sells calendars, games, and other gifts</w:t>
      </w:r>
      <w:r w:rsidRPr="00865C5E">
        <w:rPr>
          <w:lang w:val="en-CA"/>
        </w:rPr>
        <w:t xml:space="preserve">. </w:t>
      </w:r>
    </w:p>
    <w:p w14:paraId="7B59FBCD" w14:textId="77777777" w:rsidR="007810B9" w:rsidRPr="00865C5E" w:rsidRDefault="007810B9" w:rsidP="007810B9">
      <w:pPr>
        <w:pStyle w:val="pl1"/>
        <w:spacing w:before="120"/>
        <w:ind w:left="1440" w:firstLine="0"/>
        <w:rPr>
          <w:rFonts w:ascii="Arial" w:hAnsi="Arial" w:cs="Arial"/>
          <w:i/>
          <w:iCs/>
          <w:lang w:val="en-CA"/>
        </w:rPr>
      </w:pPr>
    </w:p>
    <w:p w14:paraId="461DD5FE" w14:textId="77777777" w:rsidR="007810B9" w:rsidRPr="00CD6EF7" w:rsidRDefault="007810B9" w:rsidP="007810B9">
      <w:pPr>
        <w:pStyle w:val="pl1"/>
        <w:spacing w:before="120"/>
        <w:ind w:left="1440" w:firstLine="0"/>
        <w:rPr>
          <w:i/>
          <w:iCs/>
          <w:lang w:val="en-CA"/>
        </w:rPr>
      </w:pPr>
      <w:r w:rsidRPr="00CD6EF7">
        <w:rPr>
          <w:i/>
          <w:iCs/>
          <w:lang w:val="en-CA"/>
        </w:rPr>
        <w:t>Req. 3</w:t>
      </w:r>
    </w:p>
    <w:p w14:paraId="01A7481F" w14:textId="14DEF8A1" w:rsidR="004C56D2" w:rsidRPr="00865C5E" w:rsidRDefault="007810B9" w:rsidP="007810B9">
      <w:pPr>
        <w:pStyle w:val="pl1"/>
        <w:spacing w:before="120"/>
        <w:ind w:left="1430" w:firstLine="0"/>
        <w:rPr>
          <w:lang w:val="en-CA"/>
        </w:rPr>
      </w:pPr>
      <w:r w:rsidRPr="00865C5E">
        <w:rPr>
          <w:lang w:val="en-CA"/>
        </w:rPr>
        <w:t xml:space="preserve">Indigo Books &amp; Music Inc. does have </w:t>
      </w:r>
      <w:r w:rsidR="00B72E2A" w:rsidRPr="00865C5E">
        <w:rPr>
          <w:lang w:val="en-CA"/>
        </w:rPr>
        <w:t>foreign-</w:t>
      </w:r>
      <w:r w:rsidRPr="00865C5E">
        <w:rPr>
          <w:lang w:val="en-CA"/>
        </w:rPr>
        <w:t xml:space="preserve">currency transactions. </w:t>
      </w:r>
    </w:p>
    <w:p w14:paraId="09866E62" w14:textId="03397958" w:rsidR="004C56D2" w:rsidRDefault="004C56D2" w:rsidP="007810B9">
      <w:pPr>
        <w:pStyle w:val="pl1"/>
        <w:spacing w:before="120"/>
        <w:ind w:left="1430" w:firstLine="0"/>
        <w:rPr>
          <w:lang w:val="en-CA"/>
        </w:rPr>
      </w:pPr>
      <w:r w:rsidRPr="00865C5E">
        <w:rPr>
          <w:lang w:val="en-CA"/>
        </w:rPr>
        <w:t>The Consolidated Statements of Cash Flows shows a line item called “Effect of foreign currency exchange rates on changes in cash and cash equivalents</w:t>
      </w:r>
      <w:r w:rsidR="00B72E2A" w:rsidRPr="00865C5E">
        <w:rPr>
          <w:lang w:val="en-CA"/>
        </w:rPr>
        <w:t>.</w:t>
      </w:r>
      <w:r w:rsidRPr="00865C5E">
        <w:rPr>
          <w:lang w:val="en-CA"/>
        </w:rPr>
        <w:t>”</w:t>
      </w:r>
    </w:p>
    <w:p w14:paraId="4EF0E329" w14:textId="3E8249E6" w:rsidR="00A9052F" w:rsidRPr="00865C5E" w:rsidRDefault="00A9052F" w:rsidP="007810B9">
      <w:pPr>
        <w:pStyle w:val="pl1"/>
        <w:spacing w:before="120"/>
        <w:ind w:left="1430" w:firstLine="0"/>
        <w:rPr>
          <w:lang w:val="en-CA"/>
        </w:rPr>
      </w:pPr>
      <w:r>
        <w:rPr>
          <w:lang w:val="en-CA"/>
        </w:rPr>
        <w:t>Note 4 Significant Accounting Policies includes a section on Foreign Currency Translation (page 43)</w:t>
      </w:r>
    </w:p>
    <w:p w14:paraId="05456406" w14:textId="1668EFAD" w:rsidR="007810B9" w:rsidRPr="00865C5E" w:rsidRDefault="007810B9" w:rsidP="007810B9">
      <w:pPr>
        <w:pStyle w:val="pl1"/>
        <w:spacing w:before="120"/>
        <w:ind w:left="1430" w:firstLine="0"/>
        <w:rPr>
          <w:lang w:val="en-CA"/>
        </w:rPr>
      </w:pPr>
      <w:r w:rsidRPr="00865C5E">
        <w:rPr>
          <w:lang w:val="en-CA"/>
        </w:rPr>
        <w:t xml:space="preserve">Note </w:t>
      </w:r>
      <w:r w:rsidR="004C56D2" w:rsidRPr="00865C5E">
        <w:rPr>
          <w:lang w:val="en-CA"/>
        </w:rPr>
        <w:t xml:space="preserve">21 </w:t>
      </w:r>
      <w:r w:rsidRPr="00865C5E">
        <w:rPr>
          <w:lang w:val="en-CA"/>
        </w:rPr>
        <w:t>Financial Risk Management</w:t>
      </w:r>
      <w:r w:rsidR="00CB165C" w:rsidRPr="00865C5E">
        <w:rPr>
          <w:lang w:val="en-CA"/>
        </w:rPr>
        <w:t xml:space="preserve"> </w:t>
      </w:r>
      <w:r w:rsidR="004C56D2" w:rsidRPr="00865C5E">
        <w:rPr>
          <w:lang w:val="en-CA"/>
        </w:rPr>
        <w:t>has a section about “</w:t>
      </w:r>
      <w:r w:rsidRPr="00865C5E">
        <w:rPr>
          <w:lang w:val="en-CA"/>
        </w:rPr>
        <w:t>foreign exchange risk section</w:t>
      </w:r>
      <w:r w:rsidR="00B72E2A" w:rsidRPr="00865C5E">
        <w:rPr>
          <w:lang w:val="en-CA"/>
        </w:rPr>
        <w:t>,</w:t>
      </w:r>
      <w:r w:rsidR="004C56D2" w:rsidRPr="00865C5E">
        <w:rPr>
          <w:lang w:val="en-CA"/>
        </w:rPr>
        <w:t xml:space="preserve">” </w:t>
      </w:r>
      <w:proofErr w:type="gramStart"/>
      <w:r w:rsidR="004C56D2" w:rsidRPr="00865C5E">
        <w:rPr>
          <w:lang w:val="en-CA"/>
        </w:rPr>
        <w:t xml:space="preserve">which </w:t>
      </w:r>
      <w:r w:rsidRPr="00865C5E">
        <w:rPr>
          <w:lang w:val="en-CA"/>
        </w:rPr>
        <w:t xml:space="preserve"> tells</w:t>
      </w:r>
      <w:proofErr w:type="gramEnd"/>
      <w:r w:rsidRPr="00865C5E">
        <w:rPr>
          <w:lang w:val="en-CA"/>
        </w:rPr>
        <w:t xml:space="preserve"> the reader that there </w:t>
      </w:r>
      <w:r w:rsidR="004C56D2" w:rsidRPr="00865C5E">
        <w:rPr>
          <w:lang w:val="en-CA"/>
        </w:rPr>
        <w:t xml:space="preserve">are purchases from US suppliers and a New York office </w:t>
      </w:r>
      <w:r w:rsidR="00B72E2A" w:rsidRPr="00865C5E">
        <w:rPr>
          <w:lang w:val="en-CA"/>
        </w:rPr>
        <w:t>that</w:t>
      </w:r>
      <w:r w:rsidR="004C56D2" w:rsidRPr="00865C5E">
        <w:rPr>
          <w:lang w:val="en-CA"/>
        </w:rPr>
        <w:t xml:space="preserve"> require payment in US rather than Canadian dollars.</w:t>
      </w:r>
    </w:p>
    <w:p w14:paraId="6D302ABE" w14:textId="77777777" w:rsidR="00CD6EF7" w:rsidRDefault="00CD6EF7" w:rsidP="004C56D2">
      <w:pPr>
        <w:pStyle w:val="pl1"/>
        <w:spacing w:before="120"/>
        <w:ind w:left="1440" w:firstLine="0"/>
        <w:rPr>
          <w:rFonts w:ascii="Arial" w:hAnsi="Arial" w:cs="Arial"/>
          <w:i/>
          <w:iCs/>
          <w:lang w:val="en-CA"/>
        </w:rPr>
      </w:pPr>
    </w:p>
    <w:p w14:paraId="521ADE8E" w14:textId="77777777" w:rsidR="004C56D2" w:rsidRPr="00CD6EF7" w:rsidRDefault="004C56D2" w:rsidP="004C56D2">
      <w:pPr>
        <w:pStyle w:val="pl1"/>
        <w:spacing w:before="120"/>
        <w:ind w:left="1440" w:firstLine="0"/>
        <w:rPr>
          <w:i/>
          <w:iCs/>
          <w:lang w:val="en-CA"/>
        </w:rPr>
      </w:pPr>
      <w:r w:rsidRPr="00CD6EF7">
        <w:rPr>
          <w:i/>
          <w:iCs/>
          <w:lang w:val="en-CA"/>
        </w:rPr>
        <w:t>Req. 4</w:t>
      </w:r>
    </w:p>
    <w:p w14:paraId="705E5E52" w14:textId="52BF8023" w:rsidR="00432A3A" w:rsidRDefault="004C56D2" w:rsidP="007810B9">
      <w:pPr>
        <w:pStyle w:val="pl1"/>
        <w:spacing w:before="120"/>
        <w:ind w:left="1430" w:right="-414" w:firstLine="0"/>
        <w:rPr>
          <w:rFonts w:ascii="Arial" w:hAnsi="Arial" w:cs="Arial"/>
          <w:i/>
          <w:iCs/>
          <w:sz w:val="20"/>
          <w:szCs w:val="20"/>
          <w:lang w:val="en-CA"/>
        </w:rPr>
      </w:pPr>
      <w:r w:rsidRPr="00490FE0">
        <w:rPr>
          <w:iCs/>
          <w:lang w:val="en-CA"/>
        </w:rPr>
        <w:t>In 2017 there was a $200,000 gain on foreign-currency transactions</w:t>
      </w:r>
      <w:r w:rsidRPr="00490FE0">
        <w:rPr>
          <w:rFonts w:ascii="Arial" w:hAnsi="Arial" w:cs="Arial"/>
          <w:i/>
          <w:iCs/>
          <w:sz w:val="20"/>
          <w:lang w:val="en-CA"/>
        </w:rPr>
        <w:t>.</w:t>
      </w:r>
    </w:p>
    <w:p w14:paraId="3EBF3F03" w14:textId="77777777" w:rsidR="00432A3A" w:rsidRPr="00490FE0" w:rsidRDefault="00432A3A" w:rsidP="007810B9">
      <w:pPr>
        <w:pStyle w:val="pl1"/>
        <w:spacing w:before="120"/>
        <w:ind w:left="1430" w:right="-414" w:firstLine="0"/>
        <w:rPr>
          <w:i/>
          <w:lang w:val="en-CA"/>
        </w:rPr>
      </w:pPr>
    </w:p>
    <w:p w14:paraId="7A59D4D8" w14:textId="6BE4B827" w:rsidR="007810B9" w:rsidRPr="00490FE0" w:rsidRDefault="007810B9" w:rsidP="007810B9">
      <w:pPr>
        <w:pStyle w:val="ph3"/>
        <w:tabs>
          <w:tab w:val="right" w:pos="8855"/>
        </w:tabs>
        <w:spacing w:before="600"/>
        <w:ind w:left="1430" w:right="26"/>
        <w:jc w:val="left"/>
        <w:rPr>
          <w:b/>
          <w:i w:val="0"/>
          <w:sz w:val="36"/>
          <w:szCs w:val="36"/>
          <w:lang w:val="en-CA"/>
        </w:rPr>
      </w:pPr>
      <w:r w:rsidRPr="00490FE0">
        <w:rPr>
          <w:rFonts w:ascii="Times New Roman" w:hAnsi="Times New Roman" w:cs="Times New Roman"/>
          <w:i w:val="0"/>
          <w:lang w:val="en-CA"/>
        </w:rPr>
        <w:br w:type="page"/>
      </w:r>
      <w:r w:rsidRPr="00490FE0">
        <w:rPr>
          <w:rFonts w:ascii="Times New Roman" w:hAnsi="Times New Roman" w:cs="Times New Roman"/>
          <w:b/>
          <w:i w:val="0"/>
          <w:sz w:val="32"/>
          <w:szCs w:val="32"/>
          <w:lang w:val="en-CA"/>
        </w:rPr>
        <w:tab/>
      </w:r>
      <w:r w:rsidR="00BC3130">
        <w:rPr>
          <w:b/>
          <w:i w:val="0"/>
          <w:sz w:val="36"/>
          <w:szCs w:val="36"/>
          <w:lang w:val="en-CA"/>
        </w:rPr>
        <w:t>FSC</w:t>
      </w:r>
      <w:r w:rsidR="00342FC4" w:rsidRPr="00490FE0">
        <w:rPr>
          <w:b/>
          <w:i w:val="0"/>
          <w:sz w:val="36"/>
          <w:szCs w:val="36"/>
          <w:lang w:val="en-CA"/>
        </w:rPr>
        <w:t>16-</w:t>
      </w:r>
      <w:r w:rsidRPr="00490FE0">
        <w:rPr>
          <w:b/>
          <w:i w:val="0"/>
          <w:sz w:val="36"/>
          <w:szCs w:val="36"/>
          <w:lang w:val="en-CA"/>
        </w:rPr>
        <w:t>2</w:t>
      </w:r>
    </w:p>
    <w:p w14:paraId="63476EF5" w14:textId="77777777" w:rsidR="007810B9" w:rsidRPr="00CD6EF7" w:rsidRDefault="007810B9" w:rsidP="007810B9">
      <w:pPr>
        <w:pStyle w:val="pl1"/>
        <w:spacing w:before="120"/>
        <w:ind w:left="1430" w:firstLine="0"/>
        <w:rPr>
          <w:i/>
          <w:iCs/>
          <w:lang w:val="en-CA"/>
        </w:rPr>
      </w:pPr>
      <w:r w:rsidRPr="00CD6EF7">
        <w:rPr>
          <w:i/>
          <w:iCs/>
          <w:lang w:val="en-CA"/>
        </w:rPr>
        <w:t>Req. 1</w:t>
      </w:r>
    </w:p>
    <w:p w14:paraId="46789D06" w14:textId="7F57B6A1" w:rsidR="007810B9" w:rsidRPr="00865C5E" w:rsidRDefault="00937E29" w:rsidP="007810B9">
      <w:pPr>
        <w:pStyle w:val="pl1"/>
        <w:spacing w:before="120"/>
        <w:ind w:left="1430" w:firstLine="0"/>
        <w:rPr>
          <w:lang w:val="en-CA"/>
        </w:rPr>
      </w:pPr>
      <w:r w:rsidRPr="00865C5E">
        <w:rPr>
          <w:lang w:val="en-CA"/>
        </w:rPr>
        <w:t xml:space="preserve">Significant accounting policies are reported in Note 1. </w:t>
      </w:r>
      <w:r w:rsidR="007810B9" w:rsidRPr="00865C5E">
        <w:rPr>
          <w:lang w:val="en-CA"/>
        </w:rPr>
        <w:t>There is information about “translation of foreign currencies” in Note 1 (</w:t>
      </w:r>
      <w:r w:rsidRPr="00865C5E">
        <w:rPr>
          <w:lang w:val="en-CA"/>
        </w:rPr>
        <w:t>j</w:t>
      </w:r>
      <w:r w:rsidR="007810B9" w:rsidRPr="00865C5E">
        <w:rPr>
          <w:lang w:val="en-CA"/>
        </w:rPr>
        <w:t>.)</w:t>
      </w:r>
      <w:r w:rsidR="00B72E2A" w:rsidRPr="00865C5E">
        <w:rPr>
          <w:lang w:val="en-CA"/>
        </w:rPr>
        <w:t>,</w:t>
      </w:r>
      <w:r w:rsidR="007810B9" w:rsidRPr="00865C5E">
        <w:rPr>
          <w:lang w:val="en-CA"/>
        </w:rPr>
        <w:t xml:space="preserve"> </w:t>
      </w:r>
      <w:r w:rsidRPr="00865C5E">
        <w:rPr>
          <w:lang w:val="en-CA"/>
        </w:rPr>
        <w:t>which reads</w:t>
      </w:r>
      <w:r w:rsidR="007810B9" w:rsidRPr="00865C5E">
        <w:rPr>
          <w:lang w:val="en-CA"/>
        </w:rPr>
        <w:t>:</w:t>
      </w:r>
    </w:p>
    <w:p w14:paraId="1C2CB7DD" w14:textId="77777777" w:rsidR="00937E29" w:rsidRPr="00865C5E" w:rsidRDefault="00937E29" w:rsidP="00490FE0">
      <w:pPr>
        <w:pStyle w:val="pl1"/>
        <w:spacing w:after="0"/>
        <w:ind w:left="1685" w:right="374" w:firstLine="0"/>
        <w:rPr>
          <w:lang w:val="en-CA"/>
        </w:rPr>
      </w:pPr>
      <w:r w:rsidRPr="00865C5E">
        <w:rPr>
          <w:lang w:val="en-CA"/>
        </w:rPr>
        <w:t>Trade transactions completed in foreign currencies are translated into Canadian dollars at the rates of exchange prevailing at the time of the transactions. Monetary assets and liabilities denominated in foreign currencies are translated into Canadian dollars at the rate of exchange in effect at the statement of financial position date, with any resulting gain or loss recorded in the Consolidated statements of income and other comprehensive income as a component of Financing costs, as set out in Note 8.</w:t>
      </w:r>
    </w:p>
    <w:p w14:paraId="7A96541A" w14:textId="72B47046" w:rsidR="007810B9" w:rsidRPr="00865C5E" w:rsidRDefault="007810B9" w:rsidP="00490FE0">
      <w:pPr>
        <w:pStyle w:val="pl1"/>
        <w:spacing w:after="0"/>
        <w:ind w:left="2160" w:right="374"/>
        <w:rPr>
          <w:lang w:val="en-CA"/>
        </w:rPr>
      </w:pPr>
    </w:p>
    <w:p w14:paraId="57F45243" w14:textId="77777777" w:rsidR="007810B9" w:rsidRPr="00CD6EF7" w:rsidRDefault="007810B9" w:rsidP="007810B9">
      <w:pPr>
        <w:pStyle w:val="pl1"/>
        <w:spacing w:before="120"/>
        <w:ind w:left="1430" w:firstLine="0"/>
        <w:rPr>
          <w:i/>
          <w:iCs/>
          <w:lang w:val="en-CA"/>
        </w:rPr>
      </w:pPr>
      <w:r w:rsidRPr="00CD6EF7">
        <w:rPr>
          <w:i/>
          <w:iCs/>
          <w:lang w:val="en-CA"/>
        </w:rPr>
        <w:t>Req. 2</w:t>
      </w:r>
    </w:p>
    <w:p w14:paraId="5304C75B" w14:textId="73D4C27D" w:rsidR="007810B9" w:rsidRPr="00865C5E" w:rsidRDefault="00937E29" w:rsidP="007810B9">
      <w:pPr>
        <w:pStyle w:val="pl1"/>
        <w:spacing w:before="120"/>
        <w:ind w:left="1440" w:firstLine="0"/>
        <w:rPr>
          <w:lang w:val="en-CA"/>
        </w:rPr>
      </w:pPr>
      <w:r w:rsidRPr="00865C5E">
        <w:rPr>
          <w:lang w:val="en-CA"/>
        </w:rPr>
        <w:t xml:space="preserve">Note 1 (a) addresses consolidation. </w:t>
      </w:r>
      <w:r w:rsidR="00DB7841" w:rsidRPr="00865C5E">
        <w:rPr>
          <w:lang w:val="en-CA"/>
        </w:rPr>
        <w:t>TELUS Corporation has 100</w:t>
      </w:r>
      <w:r w:rsidR="00B72E2A" w:rsidRPr="00865C5E">
        <w:rPr>
          <w:lang w:val="en-CA"/>
        </w:rPr>
        <w:t xml:space="preserve"> percent</w:t>
      </w:r>
      <w:r w:rsidR="00DB7841" w:rsidRPr="00865C5E">
        <w:rPr>
          <w:lang w:val="en-CA"/>
        </w:rPr>
        <w:t xml:space="preserve"> equity interest in TELUS Communications Inc. In 2016, the issuance of shares in TELUS International (</w:t>
      </w:r>
      <w:proofErr w:type="spellStart"/>
      <w:r w:rsidR="00DB7841" w:rsidRPr="00865C5E">
        <w:rPr>
          <w:lang w:val="en-CA"/>
        </w:rPr>
        <w:t>Cda</w:t>
      </w:r>
      <w:proofErr w:type="spellEnd"/>
      <w:r w:rsidR="00DB7841" w:rsidRPr="00865C5E">
        <w:rPr>
          <w:lang w:val="en-CA"/>
        </w:rPr>
        <w:t xml:space="preserve">) Inc. to Baring Private Equity Asia resulted in a non-controlling interest being reported in the balance sheet in 2016. TELUS Corporation still maintains control and consolidates this subsidiary. </w:t>
      </w:r>
    </w:p>
    <w:p w14:paraId="2918901C" w14:textId="77777777" w:rsidR="007810B9" w:rsidRPr="00865C5E" w:rsidRDefault="007810B9" w:rsidP="007810B9">
      <w:pPr>
        <w:pStyle w:val="pl1"/>
        <w:spacing w:before="120"/>
        <w:ind w:left="1440" w:firstLine="0"/>
        <w:rPr>
          <w:lang w:val="en-CA"/>
        </w:rPr>
      </w:pPr>
    </w:p>
    <w:p w14:paraId="2E5D380C" w14:textId="77777777" w:rsidR="00CB165C" w:rsidRPr="00865C5E" w:rsidRDefault="00CB165C" w:rsidP="007810B9">
      <w:pPr>
        <w:pStyle w:val="ptf"/>
        <w:shd w:val="clear" w:color="auto" w:fill="auto"/>
        <w:rPr>
          <w:lang w:val="en-CA"/>
        </w:rPr>
      </w:pPr>
    </w:p>
    <w:p w14:paraId="493BEED6" w14:textId="77777777" w:rsidR="00CB165C" w:rsidRPr="00865C5E" w:rsidRDefault="00CB165C" w:rsidP="00490FE0">
      <w:pPr>
        <w:rPr>
          <w:lang w:val="en-CA"/>
        </w:rPr>
      </w:pPr>
    </w:p>
    <w:p w14:paraId="1B4676B7" w14:textId="77777777" w:rsidR="00CB165C" w:rsidRPr="00865C5E" w:rsidRDefault="00CB165C" w:rsidP="007810B9">
      <w:pPr>
        <w:pStyle w:val="ptf"/>
        <w:shd w:val="clear" w:color="auto" w:fill="auto"/>
        <w:rPr>
          <w:lang w:val="en-CA"/>
        </w:rPr>
      </w:pPr>
    </w:p>
    <w:p w14:paraId="0CF9728C" w14:textId="29811595" w:rsidR="007810B9" w:rsidRPr="00865C5E" w:rsidRDefault="005E0531" w:rsidP="007810B9">
      <w:pPr>
        <w:pStyle w:val="ptf"/>
        <w:shd w:val="clear" w:color="auto" w:fill="auto"/>
        <w:rPr>
          <w:lang w:val="en-CA"/>
        </w:rPr>
      </w:pPr>
      <w:r w:rsidRPr="00865C5E" w:rsidDel="005E0531">
        <w:rPr>
          <w:b/>
          <w:bCs/>
          <w:sz w:val="28"/>
          <w:szCs w:val="28"/>
          <w:lang w:val="en-CA"/>
        </w:rPr>
        <w:t xml:space="preserve"> </w:t>
      </w:r>
    </w:p>
    <w:sectPr w:rsidR="007810B9" w:rsidRPr="00865C5E" w:rsidSect="001A0CEA">
      <w:headerReference w:type="even" r:id="rId34"/>
      <w:headerReference w:type="default" r:id="rId35"/>
      <w:footerReference w:type="even" r:id="rId36"/>
      <w:footerReference w:type="default" r:id="rId37"/>
      <w:pgSz w:w="12241" w:h="15841" w:code="1"/>
      <w:pgMar w:top="1440" w:right="1440" w:bottom="1440" w:left="126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03E67" w14:textId="77777777" w:rsidR="00477AF3" w:rsidRDefault="00477AF3">
      <w:r>
        <w:separator/>
      </w:r>
    </w:p>
  </w:endnote>
  <w:endnote w:type="continuationSeparator" w:id="0">
    <w:p w14:paraId="47327DDC" w14:textId="77777777" w:rsidR="00477AF3" w:rsidRDefault="0047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E156F" w14:textId="377692F3" w:rsidR="008050C5" w:rsidRDefault="008050C5" w:rsidP="00B210EA">
    <w:pPr>
      <w:pStyle w:val="Footer"/>
      <w:tabs>
        <w:tab w:val="clear" w:pos="8640"/>
        <w:tab w:val="right" w:pos="9350"/>
      </w:tabs>
      <w:ind w:left="1440"/>
    </w:pPr>
    <w:bookmarkStart w:id="1" w:name="_GoBack"/>
    <w:bookmarkEnd w:id="1"/>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6</w:t>
    </w:r>
    <w:r w:rsidRPr="00EB51BF">
      <w:rPr>
        <w:rStyle w:val="PageNumber"/>
        <w:i w:val="0"/>
      </w:rPr>
      <w:fldChar w:fldCharType="end"/>
    </w:r>
    <w:r>
      <w:rPr>
        <w:rStyle w:val="PageNumber"/>
      </w:rPr>
      <w:tab/>
    </w:r>
    <w:r>
      <w:rPr>
        <w:rStyle w:val="PageNumber"/>
      </w:rPr>
      <w:tab/>
    </w:r>
    <w:r>
      <w:rPr>
        <w:rStyle w:val="PageNumber"/>
        <w:i w:val="0"/>
      </w:rPr>
      <w:t>Copyright © 2020 Pearson Canada Inc.</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C0F9B" w14:textId="5A11770B" w:rsidR="008050C5" w:rsidRDefault="008050C5">
    <w:pPr>
      <w:pStyle w:val="Footer"/>
    </w:pP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48</w:t>
    </w:r>
    <w:r w:rsidRPr="00EB51BF">
      <w:rPr>
        <w:rStyle w:val="PageNumber"/>
        <w:i w:val="0"/>
      </w:rPr>
      <w:fldChar w:fldCharType="end"/>
    </w:r>
    <w:r>
      <w:rPr>
        <w:rStyle w:val="PageNumber"/>
      </w:rPr>
      <w:tab/>
    </w:r>
    <w:r>
      <w:rPr>
        <w:rStyle w:val="PageNumber"/>
      </w:rPr>
      <w:tab/>
    </w:r>
    <w:r>
      <w:rPr>
        <w:rStyle w:val="PageNumber"/>
        <w:i w:val="0"/>
      </w:rPr>
      <w:t>Copyright © 2020 Pearson Canada Inc.</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08413" w14:textId="2D095513" w:rsidR="008050C5" w:rsidRDefault="008050C5">
    <w:pPr>
      <w:pStyle w:val="Footer"/>
      <w:tabs>
        <w:tab w:val="clear" w:pos="4320"/>
        <w:tab w:val="clear" w:pos="8640"/>
        <w:tab w:val="center" w:pos="4510"/>
        <w:tab w:val="right" w:pos="8855"/>
      </w:tabs>
    </w:pPr>
    <w:r>
      <w:rPr>
        <w:rStyle w:val="PageNumber"/>
        <w:i w:val="0"/>
      </w:rPr>
      <w:t>Copyright © 2020 Pearson Canada Inc.</w:t>
    </w:r>
    <w:r>
      <w:rPr>
        <w:rStyle w:val="PageNumber"/>
        <w:i w:val="0"/>
      </w:rPr>
      <w:tab/>
    </w:r>
    <w:r>
      <w:rPr>
        <w:rStyle w:val="PageNumber"/>
        <w:i w:val="0"/>
      </w:rPr>
      <w:tab/>
    </w: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49</w:t>
    </w:r>
    <w:r w:rsidRPr="00EB51BF">
      <w:rPr>
        <w:rStyle w:val="PageNumber"/>
        <w:i w:val="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0F50" w14:textId="04E566BE" w:rsidR="008050C5" w:rsidRDefault="008050C5">
    <w:pPr>
      <w:pStyle w:val="Footer"/>
      <w:tabs>
        <w:tab w:val="clear" w:pos="4320"/>
        <w:tab w:val="clear" w:pos="8640"/>
        <w:tab w:val="center" w:pos="6490"/>
        <w:tab w:val="right" w:pos="12925"/>
      </w:tabs>
    </w:pP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52</w:t>
    </w:r>
    <w:r w:rsidRPr="00EB51BF">
      <w:rPr>
        <w:rStyle w:val="PageNumber"/>
        <w:i w:val="0"/>
      </w:rPr>
      <w:fldChar w:fldCharType="end"/>
    </w:r>
    <w:r>
      <w:rPr>
        <w:rStyle w:val="PageNumber"/>
      </w:rPr>
      <w:tab/>
    </w:r>
    <w:r>
      <w:rPr>
        <w:rStyle w:val="PageNumber"/>
        <w:i w:val="0"/>
      </w:rPr>
      <w:t>Copyright © 2020 Pearson Canada Inc.</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438EE" w14:textId="66CB325B" w:rsidR="008050C5" w:rsidRDefault="008050C5">
    <w:pPr>
      <w:pStyle w:val="Footer"/>
      <w:tabs>
        <w:tab w:val="clear" w:pos="4320"/>
        <w:tab w:val="clear" w:pos="8640"/>
        <w:tab w:val="center" w:pos="6435"/>
        <w:tab w:val="right" w:pos="12980"/>
      </w:tabs>
    </w:pPr>
    <w:r>
      <w:rPr>
        <w:rStyle w:val="PageNumber"/>
        <w:i w:val="0"/>
      </w:rPr>
      <w:tab/>
      <w:t>Copyright © 2020 Pearson Canada Inc.</w:t>
    </w:r>
    <w:r>
      <w:rPr>
        <w:rStyle w:val="PageNumber"/>
        <w:i w:val="0"/>
      </w:rPr>
      <w:tab/>
    </w: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51</w:t>
    </w:r>
    <w:r w:rsidRPr="00EB51BF">
      <w:rPr>
        <w:rStyle w:val="PageNumber"/>
        <w:i w:val="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BB6F7" w14:textId="1C4821C5" w:rsidR="008050C5" w:rsidRDefault="008050C5" w:rsidP="002209B6">
    <w:pPr>
      <w:pStyle w:val="Footer"/>
      <w:tabs>
        <w:tab w:val="center" w:pos="6480"/>
      </w:tabs>
    </w:pPr>
    <w:r>
      <w:rPr>
        <w:rStyle w:val="PageNumber"/>
        <w:i w:val="0"/>
      </w:rPr>
      <w:t>16-</w:t>
    </w:r>
    <w:r w:rsidRPr="009060D7">
      <w:rPr>
        <w:rStyle w:val="PageNumber"/>
        <w:i w:val="0"/>
      </w:rPr>
      <w:fldChar w:fldCharType="begin"/>
    </w:r>
    <w:r w:rsidRPr="009060D7">
      <w:rPr>
        <w:rStyle w:val="PageNumber"/>
        <w:i w:val="0"/>
      </w:rPr>
      <w:instrText xml:space="preserve"> PAGE </w:instrText>
    </w:r>
    <w:r w:rsidRPr="009060D7">
      <w:rPr>
        <w:rStyle w:val="PageNumber"/>
        <w:i w:val="0"/>
      </w:rPr>
      <w:fldChar w:fldCharType="separate"/>
    </w:r>
    <w:r>
      <w:rPr>
        <w:rStyle w:val="PageNumber"/>
        <w:i w:val="0"/>
        <w:noProof/>
      </w:rPr>
      <w:t>60</w:t>
    </w:r>
    <w:r w:rsidRPr="009060D7">
      <w:rPr>
        <w:rStyle w:val="PageNumber"/>
        <w:i w:val="0"/>
      </w:rPr>
      <w:fldChar w:fldCharType="end"/>
    </w:r>
    <w:r>
      <w:rPr>
        <w:rStyle w:val="PageNumber"/>
        <w:i w:val="0"/>
      </w:rPr>
      <w:tab/>
    </w:r>
    <w:r>
      <w:rPr>
        <w:rStyle w:val="PageNumber"/>
        <w:i w:val="0"/>
      </w:rPr>
      <w:tab/>
      <w:t>Copyright © 2020 Pearson Canada Inc.</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920E1" w14:textId="1644434F" w:rsidR="008050C5" w:rsidRPr="00286BBE" w:rsidRDefault="008050C5">
    <w:pPr>
      <w:pStyle w:val="Footer"/>
      <w:tabs>
        <w:tab w:val="clear" w:pos="4320"/>
        <w:tab w:val="clear" w:pos="8640"/>
        <w:tab w:val="left" w:pos="2805"/>
        <w:tab w:val="center" w:pos="8635"/>
        <w:tab w:val="right" w:pos="12980"/>
      </w:tabs>
      <w:rPr>
        <w:rStyle w:val="PageNumber"/>
        <w:i w:val="0"/>
      </w:rPr>
    </w:pPr>
    <w:r>
      <w:rPr>
        <w:rStyle w:val="PageNumber"/>
        <w:i w:val="0"/>
      </w:rPr>
      <w:t>Copyright © 2020 Pearson Canada Inc.</w:t>
    </w:r>
    <w:r>
      <w:rPr>
        <w:rStyle w:val="PageNumber"/>
        <w:i w:val="0"/>
      </w:rPr>
      <w:tab/>
      <w:t>16-</w:t>
    </w:r>
    <w:r w:rsidRPr="00286BBE">
      <w:rPr>
        <w:rStyle w:val="PageNumber"/>
        <w:i w:val="0"/>
      </w:rPr>
      <w:fldChar w:fldCharType="begin"/>
    </w:r>
    <w:r w:rsidRPr="00286BBE">
      <w:rPr>
        <w:rStyle w:val="PageNumber"/>
        <w:i w:val="0"/>
      </w:rPr>
      <w:instrText xml:space="preserve"> PAGE </w:instrText>
    </w:r>
    <w:r w:rsidRPr="00286BBE">
      <w:rPr>
        <w:rStyle w:val="PageNumber"/>
        <w:i w:val="0"/>
      </w:rPr>
      <w:fldChar w:fldCharType="separate"/>
    </w:r>
    <w:r>
      <w:rPr>
        <w:rStyle w:val="PageNumber"/>
        <w:i w:val="0"/>
        <w:noProof/>
      </w:rPr>
      <w:t>61</w:t>
    </w:r>
    <w:r w:rsidRPr="00286BBE">
      <w:rPr>
        <w:rStyle w:val="PageNumber"/>
        <w:i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8BEC2" w14:textId="7DAF44D8" w:rsidR="008050C5" w:rsidRDefault="008050C5" w:rsidP="00CD6EF7">
    <w:pPr>
      <w:pStyle w:val="Footer"/>
      <w:ind w:left="1476" w:right="715"/>
    </w:pPr>
    <w:r>
      <w:rPr>
        <w:rStyle w:val="PageNumber"/>
        <w:i w:val="0"/>
      </w:rPr>
      <w:t>Copyright © 2020 Pearson Canada Inc.</w:t>
    </w:r>
    <w:r>
      <w:rPr>
        <w:rStyle w:val="PageNumber"/>
        <w:i w:val="0"/>
      </w:rPr>
      <w:tab/>
    </w: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7</w:t>
    </w:r>
    <w:r w:rsidRPr="00EB51BF">
      <w:rPr>
        <w:rStyle w:val="PageNumber"/>
        <w:i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12032453"/>
      <w:docPartObj>
        <w:docPartGallery w:val="Page Numbers (Bottom of Page)"/>
        <w:docPartUnique/>
      </w:docPartObj>
    </w:sdtPr>
    <w:sdtEndPr>
      <w:rPr>
        <w:rStyle w:val="PageNumber"/>
      </w:rPr>
    </w:sdtEndPr>
    <w:sdtContent>
      <w:p w14:paraId="517D283C" w14:textId="6DCD4D77" w:rsidR="008050C5" w:rsidRDefault="008050C5" w:rsidP="008050C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269</w:t>
        </w:r>
        <w:r>
          <w:rPr>
            <w:rStyle w:val="PageNumber"/>
          </w:rPr>
          <w:fldChar w:fldCharType="end"/>
        </w:r>
      </w:p>
    </w:sdtContent>
  </w:sdt>
  <w:p w14:paraId="1B05767E" w14:textId="4590ACB7" w:rsidR="008050C5" w:rsidRDefault="008050C5" w:rsidP="00053132">
    <w:pPr>
      <w:pStyle w:val="Footer"/>
      <w:ind w:right="360"/>
      <w:jc w:val="center"/>
    </w:pPr>
    <w:r>
      <w:rPr>
        <w:rStyle w:val="PageNumber"/>
        <w:i w:val="0"/>
      </w:rPr>
      <w:t>Copyright © 2020 Pearson Canada Inc.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070AC" w14:textId="28CE6482" w:rsidR="008050C5" w:rsidRDefault="008050C5">
    <w:pPr>
      <w:pStyle w:val="Footer"/>
      <w:tabs>
        <w:tab w:val="clear" w:pos="4320"/>
        <w:tab w:val="clear" w:pos="8640"/>
        <w:tab w:val="center" w:pos="6490"/>
        <w:tab w:val="right" w:pos="12980"/>
      </w:tabs>
    </w:pP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22</w:t>
    </w:r>
    <w:r w:rsidRPr="00EB51BF">
      <w:rPr>
        <w:rStyle w:val="PageNumber"/>
        <w:i w:val="0"/>
      </w:rPr>
      <w:fldChar w:fldCharType="end"/>
    </w:r>
    <w:r>
      <w:rPr>
        <w:rStyle w:val="PageNumber"/>
      </w:rPr>
      <w:tab/>
    </w:r>
    <w:r>
      <w:rPr>
        <w:rStyle w:val="PageNumber"/>
        <w:i w:val="0"/>
      </w:rPr>
      <w:t>Copyright © 2020 Pearson Canada Inc.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7B315" w14:textId="44E2EA2A" w:rsidR="008050C5" w:rsidRDefault="008050C5">
    <w:pPr>
      <w:pStyle w:val="Footer"/>
      <w:tabs>
        <w:tab w:val="clear" w:pos="4320"/>
        <w:tab w:val="clear" w:pos="8640"/>
        <w:tab w:val="center" w:pos="6490"/>
        <w:tab w:val="right" w:pos="12980"/>
      </w:tabs>
    </w:pPr>
    <w:r>
      <w:rPr>
        <w:rStyle w:val="PageNumber"/>
        <w:i w:val="0"/>
      </w:rPr>
      <w:tab/>
      <w:t>Copyright © 2020 Pearson Canada Inc.</w:t>
    </w:r>
    <w:r>
      <w:rPr>
        <w:rStyle w:val="PageNumber"/>
        <w:i w:val="0"/>
      </w:rPr>
      <w:tab/>
    </w: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21</w:t>
    </w:r>
    <w:r w:rsidRPr="00EB51BF">
      <w:rPr>
        <w:rStyle w:val="PageNumber"/>
        <w:i w:val="0"/>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D67BA" w14:textId="464793C0" w:rsidR="008050C5" w:rsidRDefault="008050C5">
    <w:pPr>
      <w:pStyle w:val="Footer"/>
    </w:pP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34</w:t>
    </w:r>
    <w:r w:rsidRPr="00EB51BF">
      <w:rPr>
        <w:rStyle w:val="PageNumber"/>
        <w:i w:val="0"/>
      </w:rPr>
      <w:fldChar w:fldCharType="end"/>
    </w:r>
    <w:r>
      <w:rPr>
        <w:rStyle w:val="PageNumber"/>
      </w:rPr>
      <w:tab/>
    </w:r>
    <w:r>
      <w:rPr>
        <w:rStyle w:val="PageNumber"/>
      </w:rPr>
      <w:tab/>
    </w:r>
    <w:r>
      <w:rPr>
        <w:rStyle w:val="PageNumber"/>
        <w:i w:val="0"/>
      </w:rPr>
      <w:t>Copyright © 2020 Pearson Canada Inc.</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088EE" w14:textId="7A2A5D3B" w:rsidR="008050C5" w:rsidRDefault="008050C5">
    <w:pPr>
      <w:pStyle w:val="Footer"/>
      <w:tabs>
        <w:tab w:val="clear" w:pos="4320"/>
        <w:tab w:val="clear" w:pos="8640"/>
        <w:tab w:val="center" w:pos="4510"/>
        <w:tab w:val="right" w:pos="8855"/>
      </w:tabs>
    </w:pPr>
    <w:r>
      <w:rPr>
        <w:rStyle w:val="PageNumber"/>
        <w:i w:val="0"/>
      </w:rPr>
      <w:t>Copyright © 2020 Pearson Canada Inc.</w:t>
    </w:r>
    <w:r>
      <w:rPr>
        <w:rStyle w:val="PageNumber"/>
        <w:i w:val="0"/>
      </w:rPr>
      <w:tab/>
    </w:r>
    <w:r>
      <w:rPr>
        <w:rStyle w:val="PageNumber"/>
        <w:i w:val="0"/>
      </w:rPr>
      <w:tab/>
    </w: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35</w:t>
    </w:r>
    <w:r w:rsidRPr="00EB51BF">
      <w:rPr>
        <w:rStyle w:val="PageNumber"/>
        <w:i w:val="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7F118" w14:textId="3918BD97" w:rsidR="008050C5" w:rsidRDefault="008050C5">
    <w:pPr>
      <w:pStyle w:val="Footer"/>
      <w:tabs>
        <w:tab w:val="clear" w:pos="4320"/>
        <w:tab w:val="clear" w:pos="8640"/>
        <w:tab w:val="center" w:pos="6490"/>
        <w:tab w:val="right" w:pos="12980"/>
      </w:tabs>
    </w:pP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38</w:t>
    </w:r>
    <w:r w:rsidRPr="00EB51BF">
      <w:rPr>
        <w:rStyle w:val="PageNumber"/>
        <w:i w:val="0"/>
      </w:rPr>
      <w:fldChar w:fldCharType="end"/>
    </w:r>
    <w:r>
      <w:rPr>
        <w:rStyle w:val="PageNumber"/>
      </w:rPr>
      <w:tab/>
    </w:r>
    <w:r>
      <w:rPr>
        <w:rStyle w:val="PageNumber"/>
        <w:i w:val="0"/>
      </w:rPr>
      <w:t>Copyright © 2020 Pearson Canada Inc.</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5A374" w14:textId="64D59D53" w:rsidR="008050C5" w:rsidRDefault="008050C5">
    <w:pPr>
      <w:pStyle w:val="Footer"/>
      <w:tabs>
        <w:tab w:val="clear" w:pos="4320"/>
        <w:tab w:val="clear" w:pos="8640"/>
        <w:tab w:val="center" w:pos="6490"/>
        <w:tab w:val="right" w:pos="12925"/>
      </w:tabs>
    </w:pPr>
    <w:r>
      <w:rPr>
        <w:rStyle w:val="PageNumber"/>
        <w:i w:val="0"/>
      </w:rPr>
      <w:tab/>
      <w:t>Copyright © 2020 Pearson Canada Inc.</w:t>
    </w:r>
    <w:r>
      <w:rPr>
        <w:rStyle w:val="PageNumber"/>
        <w:i w:val="0"/>
      </w:rPr>
      <w:tab/>
    </w:r>
    <w:r w:rsidRPr="00EB51BF">
      <w:rPr>
        <w:rStyle w:val="PageNumber"/>
        <w:i w:val="0"/>
      </w:rPr>
      <w:t>16-</w:t>
    </w:r>
    <w:r w:rsidRPr="00EB51BF">
      <w:rPr>
        <w:rStyle w:val="PageNumber"/>
        <w:i w:val="0"/>
      </w:rPr>
      <w:fldChar w:fldCharType="begin"/>
    </w:r>
    <w:r w:rsidRPr="00EB51BF">
      <w:rPr>
        <w:rStyle w:val="PageNumber"/>
        <w:i w:val="0"/>
      </w:rPr>
      <w:instrText xml:space="preserve"> PAGE </w:instrText>
    </w:r>
    <w:r w:rsidRPr="00EB51BF">
      <w:rPr>
        <w:rStyle w:val="PageNumber"/>
        <w:i w:val="0"/>
      </w:rPr>
      <w:fldChar w:fldCharType="separate"/>
    </w:r>
    <w:r>
      <w:rPr>
        <w:rStyle w:val="PageNumber"/>
        <w:i w:val="0"/>
        <w:noProof/>
      </w:rPr>
      <w:t>37</w:t>
    </w:r>
    <w:r w:rsidRPr="00EB51BF">
      <w:rPr>
        <w:rStyle w:val="PageNumber"/>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477849" w14:textId="77777777" w:rsidR="00477AF3" w:rsidRDefault="00477AF3">
      <w:r>
        <w:separator/>
      </w:r>
    </w:p>
  </w:footnote>
  <w:footnote w:type="continuationSeparator" w:id="0">
    <w:p w14:paraId="3F6563A7" w14:textId="77777777" w:rsidR="00477AF3" w:rsidRDefault="00477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0FA5F" w14:textId="5825BD35" w:rsidR="008050C5" w:rsidRPr="00EB51BF" w:rsidRDefault="008050C5" w:rsidP="00EB51BF">
    <w:pPr>
      <w:pStyle w:val="Header"/>
      <w:tabs>
        <w:tab w:val="clear" w:pos="8640"/>
        <w:tab w:val="right" w:pos="8820"/>
      </w:tabs>
      <w:rPr>
        <w:sz w:val="20"/>
      </w:rPr>
    </w:pPr>
    <w:r w:rsidRPr="00EB51BF">
      <w:rPr>
        <w:i/>
        <w:sz w:val="20"/>
      </w:rPr>
      <w:t xml:space="preserve">Horngren’s Accounting, </w:t>
    </w:r>
    <w:r w:rsidRPr="00EB51BF">
      <w:rPr>
        <w:sz w:val="20"/>
      </w:rPr>
      <w:t>1</w:t>
    </w:r>
    <w:r>
      <w:rPr>
        <w:sz w:val="20"/>
      </w:rPr>
      <w:t>1</w:t>
    </w:r>
    <w:r w:rsidRPr="00EB51BF">
      <w:rPr>
        <w:sz w:val="20"/>
      </w:rPr>
      <w:t>Ce</w:t>
    </w:r>
    <w:r w:rsidRPr="00EB51BF">
      <w:rPr>
        <w:sz w:val="20"/>
      </w:rPr>
      <w:tab/>
      <w:t xml:space="preserve">Chapter </w:t>
    </w:r>
    <w:r>
      <w:rPr>
        <w:sz w:val="20"/>
      </w:rPr>
      <w:t>16</w:t>
    </w:r>
    <w:r w:rsidRPr="00EB51BF">
      <w:rPr>
        <w:sz w:val="20"/>
      </w:rPr>
      <w:tab/>
      <w:t>Instructor’s Solutions Manual</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67242" w14:textId="051A84AF" w:rsidR="008050C5" w:rsidRPr="00EB51BF" w:rsidRDefault="008050C5" w:rsidP="00D527BA">
    <w:pPr>
      <w:pStyle w:val="Header"/>
      <w:tabs>
        <w:tab w:val="clear" w:pos="8640"/>
        <w:tab w:val="center" w:pos="6480"/>
        <w:tab w:val="right" w:pos="8820"/>
        <w:tab w:val="right" w:pos="12960"/>
      </w:tabs>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Pr>
        <w:sz w:val="20"/>
      </w:rPr>
      <w:tab/>
    </w:r>
    <w:r w:rsidRPr="00EB51BF">
      <w:rPr>
        <w:sz w:val="20"/>
      </w:rPr>
      <w:t>Instructor’s Solutions Manual</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48CD9" w14:textId="6560DEF3" w:rsidR="008050C5" w:rsidRPr="00EB51BF" w:rsidRDefault="008050C5" w:rsidP="00D527BA">
    <w:pPr>
      <w:pStyle w:val="Header"/>
      <w:tabs>
        <w:tab w:val="clear" w:pos="8640"/>
        <w:tab w:val="center" w:pos="6480"/>
        <w:tab w:val="right" w:pos="8820"/>
        <w:tab w:val="right" w:pos="12960"/>
      </w:tabs>
      <w:ind w:right="1"/>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sidRPr="00EB51BF">
      <w:rPr>
        <w:sz w:val="20"/>
      </w:rPr>
      <w:tab/>
      <w:t>Instructor’s Solutions Manual</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A3D7B" w14:textId="4E35B56F" w:rsidR="008050C5" w:rsidRPr="00EB51BF" w:rsidRDefault="008050C5" w:rsidP="00D527BA">
    <w:pPr>
      <w:pStyle w:val="Header"/>
      <w:tabs>
        <w:tab w:val="clear" w:pos="8640"/>
        <w:tab w:val="center" w:pos="6480"/>
        <w:tab w:val="right" w:pos="8820"/>
        <w:tab w:val="right" w:pos="12960"/>
      </w:tabs>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Pr>
        <w:sz w:val="20"/>
      </w:rPr>
      <w:tab/>
    </w:r>
    <w:r w:rsidRPr="00EB51BF">
      <w:rPr>
        <w:sz w:val="20"/>
      </w:rPr>
      <w:t>Instructor’s Solutions Manual</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A55CE" w14:textId="7D7E422E" w:rsidR="008050C5" w:rsidRPr="00EB51BF" w:rsidRDefault="008050C5" w:rsidP="00D527BA">
    <w:pPr>
      <w:pStyle w:val="Header"/>
      <w:tabs>
        <w:tab w:val="clear" w:pos="8640"/>
        <w:tab w:val="center" w:pos="6480"/>
        <w:tab w:val="right" w:pos="8820"/>
        <w:tab w:val="right" w:pos="12960"/>
      </w:tabs>
      <w:ind w:right="1"/>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sidRPr="00EB51BF">
      <w:rPr>
        <w:sz w:val="20"/>
      </w:rPr>
      <w:tab/>
      <w:t>Instructor’s Solutions Manual</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81C22" w14:textId="761EBC9F" w:rsidR="008050C5" w:rsidRPr="00D629BE" w:rsidRDefault="008050C5" w:rsidP="00D629BE">
    <w:pPr>
      <w:pStyle w:val="Header"/>
      <w:tabs>
        <w:tab w:val="clear" w:pos="8640"/>
        <w:tab w:val="right" w:pos="8820"/>
      </w:tabs>
      <w:rPr>
        <w:sz w:val="18"/>
        <w:szCs w:val="18"/>
      </w:rPr>
    </w:pPr>
    <w:r>
      <w:rPr>
        <w:i/>
        <w:sz w:val="18"/>
        <w:szCs w:val="18"/>
      </w:rPr>
      <w:t xml:space="preserve">Horngren’s Accounting, </w:t>
    </w:r>
    <w:r>
      <w:rPr>
        <w:sz w:val="18"/>
        <w:szCs w:val="18"/>
      </w:rPr>
      <w:t>11Ce</w:t>
    </w:r>
    <w:r>
      <w:rPr>
        <w:sz w:val="18"/>
        <w:szCs w:val="18"/>
      </w:rPr>
      <w:tab/>
      <w:t>Chapter 16</w:t>
    </w:r>
    <w:r>
      <w:rPr>
        <w:sz w:val="18"/>
        <w:szCs w:val="18"/>
      </w:rPr>
      <w:tab/>
      <w:t>Instructor’s Solutions Manual</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49326" w14:textId="14372344" w:rsidR="008050C5" w:rsidRPr="009060D7" w:rsidRDefault="008050C5" w:rsidP="007D619A">
    <w:pPr>
      <w:pStyle w:val="Header"/>
      <w:tabs>
        <w:tab w:val="clear" w:pos="8640"/>
        <w:tab w:val="center" w:pos="6480"/>
        <w:tab w:val="center" w:pos="819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16</w:t>
    </w:r>
    <w:r>
      <w:rPr>
        <w:sz w:val="18"/>
        <w:szCs w:val="18"/>
      </w:rPr>
      <w:tab/>
    </w:r>
    <w:r>
      <w:rPr>
        <w:sz w:val="18"/>
        <w:szCs w:val="18"/>
      </w:rPr>
      <w:tab/>
      <w:t>Instructor’s Solutions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7ED80" w14:textId="3AD8906B" w:rsidR="008050C5" w:rsidRPr="00EB51BF" w:rsidRDefault="008050C5" w:rsidP="009B407A">
    <w:pPr>
      <w:pStyle w:val="Header"/>
      <w:tabs>
        <w:tab w:val="clear" w:pos="8640"/>
        <w:tab w:val="right" w:pos="8820"/>
        <w:tab w:val="right" w:pos="9270"/>
      </w:tabs>
      <w:ind w:right="715"/>
      <w:rPr>
        <w:sz w:val="20"/>
      </w:rPr>
    </w:pPr>
    <w:r w:rsidRPr="00EB51BF">
      <w:rPr>
        <w:i/>
        <w:sz w:val="20"/>
      </w:rPr>
      <w:t xml:space="preserve">Horngren’s Accounting, </w:t>
    </w:r>
    <w:r w:rsidRPr="00EB51BF">
      <w:rPr>
        <w:sz w:val="20"/>
      </w:rPr>
      <w:t>1</w:t>
    </w:r>
    <w:r>
      <w:rPr>
        <w:sz w:val="20"/>
      </w:rPr>
      <w:t>1</w:t>
    </w:r>
    <w:r w:rsidRPr="00EB51BF">
      <w:rPr>
        <w:sz w:val="20"/>
      </w:rPr>
      <w:t>Ce</w:t>
    </w:r>
    <w:r w:rsidRPr="00EB51BF">
      <w:rPr>
        <w:sz w:val="20"/>
      </w:rPr>
      <w:tab/>
      <w:t xml:space="preserve">Chapter </w:t>
    </w:r>
    <w:r>
      <w:rPr>
        <w:sz w:val="20"/>
      </w:rPr>
      <w:t>16</w:t>
    </w:r>
    <w:r w:rsidRPr="00EB51BF">
      <w:rPr>
        <w:sz w:val="20"/>
      </w:rPr>
      <w:tab/>
      <w:t>Instructor’s Solutions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A9AB7" w14:textId="77777777" w:rsidR="00E500E1" w:rsidRDefault="00E500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09ED9" w14:textId="61D3F4D4" w:rsidR="008050C5" w:rsidRPr="00EB51BF" w:rsidRDefault="008050C5" w:rsidP="00D527BA">
    <w:pPr>
      <w:pStyle w:val="Header"/>
      <w:tabs>
        <w:tab w:val="clear" w:pos="8640"/>
        <w:tab w:val="center" w:pos="6480"/>
        <w:tab w:val="right" w:pos="8820"/>
        <w:tab w:val="right" w:pos="12960"/>
      </w:tabs>
      <w:rPr>
        <w:sz w:val="20"/>
      </w:rPr>
    </w:pPr>
    <w:r w:rsidRPr="00EB51BF">
      <w:rPr>
        <w:i/>
        <w:sz w:val="20"/>
      </w:rPr>
      <w:t>Horngren’s Accounting,</w:t>
    </w:r>
    <w:r>
      <w:rPr>
        <w:sz w:val="20"/>
      </w:rPr>
      <w:t xml:space="preserve"> 11</w:t>
    </w:r>
    <w:r w:rsidRPr="00EB51BF">
      <w:rPr>
        <w:sz w:val="20"/>
      </w:rPr>
      <w:t>Ce</w:t>
    </w:r>
    <w:r w:rsidRPr="00EB51BF">
      <w:rPr>
        <w:sz w:val="20"/>
      </w:rPr>
      <w:tab/>
      <w:t xml:space="preserve">Chapter </w:t>
    </w:r>
    <w:r>
      <w:rPr>
        <w:sz w:val="20"/>
      </w:rPr>
      <w:t>16</w:t>
    </w:r>
    <w:r>
      <w:rPr>
        <w:sz w:val="20"/>
      </w:rPr>
      <w:tab/>
    </w:r>
    <w:r>
      <w:rPr>
        <w:sz w:val="20"/>
      </w:rPr>
      <w:tab/>
    </w:r>
    <w:r w:rsidRPr="00EB51BF">
      <w:rPr>
        <w:sz w:val="20"/>
      </w:rPr>
      <w:t>Instructor’s Solutions Manual</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DD6B1" w14:textId="59A19B86" w:rsidR="008050C5" w:rsidRPr="00EB51BF" w:rsidRDefault="008050C5" w:rsidP="00D527BA">
    <w:pPr>
      <w:pStyle w:val="Header"/>
      <w:tabs>
        <w:tab w:val="clear" w:pos="8640"/>
        <w:tab w:val="center" w:pos="6480"/>
        <w:tab w:val="right" w:pos="8820"/>
        <w:tab w:val="right" w:pos="12960"/>
      </w:tabs>
      <w:ind w:right="1"/>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sidRPr="00EB51BF">
      <w:rPr>
        <w:sz w:val="20"/>
      </w:rPr>
      <w:tab/>
      <w:t>Instructor’s Solutions Manual</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FD8F4" w14:textId="4856EFD7" w:rsidR="008050C5" w:rsidRPr="00EB51BF" w:rsidRDefault="008050C5" w:rsidP="00D527BA">
    <w:pPr>
      <w:pStyle w:val="Header"/>
      <w:tabs>
        <w:tab w:val="clear" w:pos="8640"/>
        <w:tab w:val="center" w:pos="6480"/>
        <w:tab w:val="right" w:pos="8820"/>
        <w:tab w:val="right" w:pos="12960"/>
      </w:tabs>
      <w:rPr>
        <w:sz w:val="20"/>
      </w:rPr>
    </w:pPr>
    <w:r w:rsidRPr="00EB51BF">
      <w:rPr>
        <w:i/>
        <w:sz w:val="20"/>
      </w:rPr>
      <w:t xml:space="preserve">Horngren’s Accounting, </w:t>
    </w:r>
    <w:r w:rsidRPr="00EB51BF">
      <w:rPr>
        <w:sz w:val="20"/>
      </w:rPr>
      <w:t>1</w:t>
    </w:r>
    <w:r>
      <w:rPr>
        <w:sz w:val="20"/>
      </w:rPr>
      <w:t>1</w:t>
    </w:r>
    <w:r w:rsidRPr="00EB51BF">
      <w:rPr>
        <w:sz w:val="20"/>
      </w:rPr>
      <w:t>Ce</w:t>
    </w:r>
    <w:r w:rsidRPr="00EB51BF">
      <w:rPr>
        <w:sz w:val="20"/>
      </w:rPr>
      <w:tab/>
      <w:t xml:space="preserve">Chapter </w:t>
    </w:r>
    <w:r>
      <w:rPr>
        <w:sz w:val="20"/>
      </w:rPr>
      <w:t>16</w:t>
    </w:r>
    <w:r>
      <w:rPr>
        <w:sz w:val="20"/>
      </w:rPr>
      <w:tab/>
    </w:r>
    <w:r>
      <w:rPr>
        <w:sz w:val="20"/>
      </w:rPr>
      <w:tab/>
    </w:r>
    <w:r w:rsidRPr="00EB51BF">
      <w:rPr>
        <w:sz w:val="20"/>
      </w:rPr>
      <w:t>Instructor’s Solutions Manual</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7AB39" w14:textId="4A3BF0C8" w:rsidR="008050C5" w:rsidRPr="00EB51BF" w:rsidRDefault="008050C5" w:rsidP="00D527BA">
    <w:pPr>
      <w:pStyle w:val="Header"/>
      <w:tabs>
        <w:tab w:val="clear" w:pos="8640"/>
        <w:tab w:val="center" w:pos="6480"/>
        <w:tab w:val="right" w:pos="8820"/>
        <w:tab w:val="right" w:pos="12960"/>
      </w:tabs>
      <w:ind w:right="1"/>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sidRPr="00EB51BF">
      <w:rPr>
        <w:sz w:val="20"/>
      </w:rPr>
      <w:tab/>
      <w:t>Instructor’s Solutions Manual</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ACCE2" w14:textId="74F81D24" w:rsidR="008050C5" w:rsidRPr="00EB51BF" w:rsidRDefault="008050C5" w:rsidP="00D527BA">
    <w:pPr>
      <w:pStyle w:val="Header"/>
      <w:tabs>
        <w:tab w:val="clear" w:pos="8640"/>
        <w:tab w:val="center" w:pos="6480"/>
        <w:tab w:val="right" w:pos="8820"/>
        <w:tab w:val="right" w:pos="12960"/>
      </w:tabs>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Pr>
        <w:sz w:val="20"/>
      </w:rPr>
      <w:tab/>
    </w:r>
    <w:r w:rsidRPr="00EB51BF">
      <w:rPr>
        <w:sz w:val="20"/>
      </w:rPr>
      <w:t>Instructor’s Solutions Manual</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CD15D" w14:textId="46E10D1A" w:rsidR="008050C5" w:rsidRPr="00EB51BF" w:rsidRDefault="008050C5" w:rsidP="00D527BA">
    <w:pPr>
      <w:pStyle w:val="Header"/>
      <w:tabs>
        <w:tab w:val="clear" w:pos="8640"/>
        <w:tab w:val="center" w:pos="6480"/>
        <w:tab w:val="right" w:pos="8820"/>
        <w:tab w:val="right" w:pos="12960"/>
      </w:tabs>
      <w:ind w:right="1"/>
      <w:rPr>
        <w:sz w:val="20"/>
      </w:rPr>
    </w:pPr>
    <w:r w:rsidRPr="00EB51BF">
      <w:rPr>
        <w:i/>
        <w:sz w:val="20"/>
      </w:rPr>
      <w:t xml:space="preserve">Horngren’s Accounting, </w:t>
    </w:r>
    <w:r>
      <w:rPr>
        <w:sz w:val="20"/>
      </w:rPr>
      <w:t>11</w:t>
    </w:r>
    <w:r w:rsidRPr="00EB51BF">
      <w:rPr>
        <w:sz w:val="20"/>
      </w:rPr>
      <w:t>Ce</w:t>
    </w:r>
    <w:r w:rsidRPr="00EB51BF">
      <w:rPr>
        <w:sz w:val="20"/>
      </w:rPr>
      <w:tab/>
      <w:t xml:space="preserve">Chapter </w:t>
    </w:r>
    <w:r>
      <w:rPr>
        <w:sz w:val="20"/>
      </w:rPr>
      <w:t>16</w:t>
    </w:r>
    <w:r>
      <w:rPr>
        <w:sz w:val="20"/>
      </w:rPr>
      <w:tab/>
    </w:r>
    <w:r w:rsidRPr="00EB51BF">
      <w:rPr>
        <w:sz w:val="20"/>
      </w:rPr>
      <w:tab/>
      <w:t>Instructor’s 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B544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A22D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84C9EC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0A51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2E0E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8263C8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3016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1877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C4AAF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37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34FBF"/>
    <w:multiLevelType w:val="hybridMultilevel"/>
    <w:tmpl w:val="395CCFEA"/>
    <w:lvl w:ilvl="0" w:tplc="E75A1C84">
      <w:start w:val="1"/>
      <w:numFmt w:val="bullet"/>
      <w:lvlText w:val=""/>
      <w:lvlJc w:val="left"/>
      <w:pPr>
        <w:tabs>
          <w:tab w:val="num" w:pos="2160"/>
        </w:tabs>
        <w:ind w:left="2160" w:hanging="72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06841A65"/>
    <w:multiLevelType w:val="hybridMultilevel"/>
    <w:tmpl w:val="0F06D0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F474B1"/>
    <w:multiLevelType w:val="hybridMultilevel"/>
    <w:tmpl w:val="915844DC"/>
    <w:lvl w:ilvl="0" w:tplc="A2820364">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9AE181A"/>
    <w:multiLevelType w:val="hybridMultilevel"/>
    <w:tmpl w:val="3190F130"/>
    <w:lvl w:ilvl="0" w:tplc="04090019">
      <w:start w:val="1"/>
      <w:numFmt w:val="lowerLetter"/>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322A68"/>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9508E6"/>
    <w:multiLevelType w:val="hybridMultilevel"/>
    <w:tmpl w:val="2A5685D0"/>
    <w:lvl w:ilvl="0" w:tplc="9752BBB8">
      <w:start w:val="10"/>
      <w:numFmt w:val="bullet"/>
      <w:lvlText w:val=""/>
      <w:lvlJc w:val="left"/>
      <w:pPr>
        <w:ind w:left="720" w:hanging="360"/>
      </w:pPr>
      <w:rPr>
        <w:rFonts w:ascii="Symbol" w:eastAsia="MS Mincho"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11AA485C"/>
    <w:multiLevelType w:val="hybridMultilevel"/>
    <w:tmpl w:val="5D842CCA"/>
    <w:lvl w:ilvl="0" w:tplc="372A8F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8DD0A66"/>
    <w:multiLevelType w:val="hybridMultilevel"/>
    <w:tmpl w:val="EF702AFC"/>
    <w:lvl w:ilvl="0" w:tplc="045228F6">
      <w:start w:val="5"/>
      <w:numFmt w:val="decimal"/>
      <w:lvlText w:val="(%1"/>
      <w:lvlJc w:val="left"/>
      <w:pPr>
        <w:ind w:left="720" w:hanging="360"/>
      </w:pPr>
      <w:rPr>
        <w:rFonts w:hint="default"/>
        <w:b w:val="0"/>
        <w:i/>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FCA4EA6"/>
    <w:multiLevelType w:val="hybridMultilevel"/>
    <w:tmpl w:val="0D84C27C"/>
    <w:lvl w:ilvl="0" w:tplc="10090001">
      <w:start w:val="1"/>
      <w:numFmt w:val="bullet"/>
      <w:lvlText w:val=""/>
      <w:lvlJc w:val="left"/>
      <w:pPr>
        <w:ind w:left="910" w:hanging="360"/>
      </w:pPr>
      <w:rPr>
        <w:rFonts w:ascii="Symbol" w:hAnsi="Symbol" w:hint="default"/>
      </w:rPr>
    </w:lvl>
    <w:lvl w:ilvl="1" w:tplc="10090003" w:tentative="1">
      <w:start w:val="1"/>
      <w:numFmt w:val="bullet"/>
      <w:lvlText w:val="o"/>
      <w:lvlJc w:val="left"/>
      <w:pPr>
        <w:ind w:left="1630" w:hanging="360"/>
      </w:pPr>
      <w:rPr>
        <w:rFonts w:ascii="Courier New" w:hAnsi="Courier New" w:cs="Courier New" w:hint="default"/>
      </w:rPr>
    </w:lvl>
    <w:lvl w:ilvl="2" w:tplc="10090005" w:tentative="1">
      <w:start w:val="1"/>
      <w:numFmt w:val="bullet"/>
      <w:lvlText w:val=""/>
      <w:lvlJc w:val="left"/>
      <w:pPr>
        <w:ind w:left="2350" w:hanging="360"/>
      </w:pPr>
      <w:rPr>
        <w:rFonts w:ascii="Wingdings" w:hAnsi="Wingdings" w:hint="default"/>
      </w:rPr>
    </w:lvl>
    <w:lvl w:ilvl="3" w:tplc="10090001" w:tentative="1">
      <w:start w:val="1"/>
      <w:numFmt w:val="bullet"/>
      <w:lvlText w:val=""/>
      <w:lvlJc w:val="left"/>
      <w:pPr>
        <w:ind w:left="3070" w:hanging="360"/>
      </w:pPr>
      <w:rPr>
        <w:rFonts w:ascii="Symbol" w:hAnsi="Symbol" w:hint="default"/>
      </w:rPr>
    </w:lvl>
    <w:lvl w:ilvl="4" w:tplc="10090003" w:tentative="1">
      <w:start w:val="1"/>
      <w:numFmt w:val="bullet"/>
      <w:lvlText w:val="o"/>
      <w:lvlJc w:val="left"/>
      <w:pPr>
        <w:ind w:left="3790" w:hanging="360"/>
      </w:pPr>
      <w:rPr>
        <w:rFonts w:ascii="Courier New" w:hAnsi="Courier New" w:cs="Courier New" w:hint="default"/>
      </w:rPr>
    </w:lvl>
    <w:lvl w:ilvl="5" w:tplc="10090005" w:tentative="1">
      <w:start w:val="1"/>
      <w:numFmt w:val="bullet"/>
      <w:lvlText w:val=""/>
      <w:lvlJc w:val="left"/>
      <w:pPr>
        <w:ind w:left="4510" w:hanging="360"/>
      </w:pPr>
      <w:rPr>
        <w:rFonts w:ascii="Wingdings" w:hAnsi="Wingdings" w:hint="default"/>
      </w:rPr>
    </w:lvl>
    <w:lvl w:ilvl="6" w:tplc="10090001" w:tentative="1">
      <w:start w:val="1"/>
      <w:numFmt w:val="bullet"/>
      <w:lvlText w:val=""/>
      <w:lvlJc w:val="left"/>
      <w:pPr>
        <w:ind w:left="5230" w:hanging="360"/>
      </w:pPr>
      <w:rPr>
        <w:rFonts w:ascii="Symbol" w:hAnsi="Symbol" w:hint="default"/>
      </w:rPr>
    </w:lvl>
    <w:lvl w:ilvl="7" w:tplc="10090003" w:tentative="1">
      <w:start w:val="1"/>
      <w:numFmt w:val="bullet"/>
      <w:lvlText w:val="o"/>
      <w:lvlJc w:val="left"/>
      <w:pPr>
        <w:ind w:left="5950" w:hanging="360"/>
      </w:pPr>
      <w:rPr>
        <w:rFonts w:ascii="Courier New" w:hAnsi="Courier New" w:cs="Courier New" w:hint="default"/>
      </w:rPr>
    </w:lvl>
    <w:lvl w:ilvl="8" w:tplc="10090005" w:tentative="1">
      <w:start w:val="1"/>
      <w:numFmt w:val="bullet"/>
      <w:lvlText w:val=""/>
      <w:lvlJc w:val="left"/>
      <w:pPr>
        <w:ind w:left="6670" w:hanging="360"/>
      </w:pPr>
      <w:rPr>
        <w:rFonts w:ascii="Wingdings" w:hAnsi="Wingdings" w:hint="default"/>
      </w:rPr>
    </w:lvl>
  </w:abstractNum>
  <w:abstractNum w:abstractNumId="19" w15:restartNumberingAfterBreak="0">
    <w:nsid w:val="2B102D42"/>
    <w:multiLevelType w:val="hybridMultilevel"/>
    <w:tmpl w:val="6E566F28"/>
    <w:lvl w:ilvl="0" w:tplc="DE4CC8C2">
      <w:start w:val="1"/>
      <w:numFmt w:val="lowerLetter"/>
      <w:lvlText w:val="%1."/>
      <w:lvlJc w:val="left"/>
      <w:pPr>
        <w:ind w:left="1890" w:hanging="360"/>
      </w:pPr>
      <w:rPr>
        <w:rFonts w:hint="default"/>
      </w:rPr>
    </w:lvl>
    <w:lvl w:ilvl="1" w:tplc="10090019" w:tentative="1">
      <w:start w:val="1"/>
      <w:numFmt w:val="lowerLetter"/>
      <w:lvlText w:val="%2."/>
      <w:lvlJc w:val="left"/>
      <w:pPr>
        <w:ind w:left="2610" w:hanging="360"/>
      </w:pPr>
    </w:lvl>
    <w:lvl w:ilvl="2" w:tplc="1009001B" w:tentative="1">
      <w:start w:val="1"/>
      <w:numFmt w:val="lowerRoman"/>
      <w:lvlText w:val="%3."/>
      <w:lvlJc w:val="right"/>
      <w:pPr>
        <w:ind w:left="3330" w:hanging="180"/>
      </w:pPr>
    </w:lvl>
    <w:lvl w:ilvl="3" w:tplc="1009000F" w:tentative="1">
      <w:start w:val="1"/>
      <w:numFmt w:val="decimal"/>
      <w:lvlText w:val="%4."/>
      <w:lvlJc w:val="left"/>
      <w:pPr>
        <w:ind w:left="4050" w:hanging="360"/>
      </w:pPr>
    </w:lvl>
    <w:lvl w:ilvl="4" w:tplc="10090019" w:tentative="1">
      <w:start w:val="1"/>
      <w:numFmt w:val="lowerLetter"/>
      <w:lvlText w:val="%5."/>
      <w:lvlJc w:val="left"/>
      <w:pPr>
        <w:ind w:left="4770" w:hanging="360"/>
      </w:pPr>
    </w:lvl>
    <w:lvl w:ilvl="5" w:tplc="1009001B" w:tentative="1">
      <w:start w:val="1"/>
      <w:numFmt w:val="lowerRoman"/>
      <w:lvlText w:val="%6."/>
      <w:lvlJc w:val="right"/>
      <w:pPr>
        <w:ind w:left="5490" w:hanging="180"/>
      </w:pPr>
    </w:lvl>
    <w:lvl w:ilvl="6" w:tplc="1009000F" w:tentative="1">
      <w:start w:val="1"/>
      <w:numFmt w:val="decimal"/>
      <w:lvlText w:val="%7."/>
      <w:lvlJc w:val="left"/>
      <w:pPr>
        <w:ind w:left="6210" w:hanging="360"/>
      </w:pPr>
    </w:lvl>
    <w:lvl w:ilvl="7" w:tplc="10090019" w:tentative="1">
      <w:start w:val="1"/>
      <w:numFmt w:val="lowerLetter"/>
      <w:lvlText w:val="%8."/>
      <w:lvlJc w:val="left"/>
      <w:pPr>
        <w:ind w:left="6930" w:hanging="360"/>
      </w:pPr>
    </w:lvl>
    <w:lvl w:ilvl="8" w:tplc="1009001B" w:tentative="1">
      <w:start w:val="1"/>
      <w:numFmt w:val="lowerRoman"/>
      <w:lvlText w:val="%9."/>
      <w:lvlJc w:val="right"/>
      <w:pPr>
        <w:ind w:left="7650" w:hanging="180"/>
      </w:pPr>
    </w:lvl>
  </w:abstractNum>
  <w:abstractNum w:abstractNumId="20" w15:restartNumberingAfterBreak="0">
    <w:nsid w:val="2B69082E"/>
    <w:multiLevelType w:val="hybridMultilevel"/>
    <w:tmpl w:val="07F49984"/>
    <w:lvl w:ilvl="0" w:tplc="88CC8350">
      <w:start w:val="10"/>
      <w:numFmt w:val="bullet"/>
      <w:lvlText w:val=""/>
      <w:lvlJc w:val="left"/>
      <w:pPr>
        <w:ind w:left="605" w:hanging="360"/>
      </w:pPr>
      <w:rPr>
        <w:rFonts w:ascii="Symbol" w:eastAsia="Times New Roman" w:hAnsi="Symbol" w:cs="Times New Roman" w:hint="default"/>
      </w:rPr>
    </w:lvl>
    <w:lvl w:ilvl="1" w:tplc="04090003" w:tentative="1">
      <w:start w:val="1"/>
      <w:numFmt w:val="bullet"/>
      <w:lvlText w:val="o"/>
      <w:lvlJc w:val="left"/>
      <w:pPr>
        <w:ind w:left="1325" w:hanging="360"/>
      </w:pPr>
      <w:rPr>
        <w:rFonts w:ascii="Courier New" w:hAnsi="Courier New" w:cs="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cs="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cs="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1" w15:restartNumberingAfterBreak="0">
    <w:nsid w:val="303343D5"/>
    <w:multiLevelType w:val="hybridMultilevel"/>
    <w:tmpl w:val="EF88C22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342B1ED1"/>
    <w:multiLevelType w:val="hybridMultilevel"/>
    <w:tmpl w:val="451000EC"/>
    <w:lvl w:ilvl="0" w:tplc="CDFA6D08">
      <w:start w:val="1"/>
      <w:numFmt w:val="decimal"/>
      <w:lvlText w:val="%1."/>
      <w:lvlJc w:val="left"/>
      <w:pPr>
        <w:ind w:left="2760" w:hanging="360"/>
      </w:pPr>
      <w:rPr>
        <w:rFonts w:hint="default"/>
      </w:rPr>
    </w:lvl>
    <w:lvl w:ilvl="1" w:tplc="10090019" w:tentative="1">
      <w:start w:val="1"/>
      <w:numFmt w:val="lowerLetter"/>
      <w:lvlText w:val="%2."/>
      <w:lvlJc w:val="left"/>
      <w:pPr>
        <w:ind w:left="3480" w:hanging="360"/>
      </w:pPr>
    </w:lvl>
    <w:lvl w:ilvl="2" w:tplc="1009001B" w:tentative="1">
      <w:start w:val="1"/>
      <w:numFmt w:val="lowerRoman"/>
      <w:lvlText w:val="%3."/>
      <w:lvlJc w:val="right"/>
      <w:pPr>
        <w:ind w:left="4200" w:hanging="180"/>
      </w:pPr>
    </w:lvl>
    <w:lvl w:ilvl="3" w:tplc="1009000F" w:tentative="1">
      <w:start w:val="1"/>
      <w:numFmt w:val="decimal"/>
      <w:lvlText w:val="%4."/>
      <w:lvlJc w:val="left"/>
      <w:pPr>
        <w:ind w:left="4920" w:hanging="360"/>
      </w:pPr>
    </w:lvl>
    <w:lvl w:ilvl="4" w:tplc="10090019" w:tentative="1">
      <w:start w:val="1"/>
      <w:numFmt w:val="lowerLetter"/>
      <w:lvlText w:val="%5."/>
      <w:lvlJc w:val="left"/>
      <w:pPr>
        <w:ind w:left="5640" w:hanging="360"/>
      </w:pPr>
    </w:lvl>
    <w:lvl w:ilvl="5" w:tplc="1009001B" w:tentative="1">
      <w:start w:val="1"/>
      <w:numFmt w:val="lowerRoman"/>
      <w:lvlText w:val="%6."/>
      <w:lvlJc w:val="right"/>
      <w:pPr>
        <w:ind w:left="6360" w:hanging="180"/>
      </w:pPr>
    </w:lvl>
    <w:lvl w:ilvl="6" w:tplc="1009000F" w:tentative="1">
      <w:start w:val="1"/>
      <w:numFmt w:val="decimal"/>
      <w:lvlText w:val="%7."/>
      <w:lvlJc w:val="left"/>
      <w:pPr>
        <w:ind w:left="7080" w:hanging="360"/>
      </w:pPr>
    </w:lvl>
    <w:lvl w:ilvl="7" w:tplc="10090019" w:tentative="1">
      <w:start w:val="1"/>
      <w:numFmt w:val="lowerLetter"/>
      <w:lvlText w:val="%8."/>
      <w:lvlJc w:val="left"/>
      <w:pPr>
        <w:ind w:left="7800" w:hanging="360"/>
      </w:pPr>
    </w:lvl>
    <w:lvl w:ilvl="8" w:tplc="1009001B" w:tentative="1">
      <w:start w:val="1"/>
      <w:numFmt w:val="lowerRoman"/>
      <w:lvlText w:val="%9."/>
      <w:lvlJc w:val="right"/>
      <w:pPr>
        <w:ind w:left="8520" w:hanging="180"/>
      </w:pPr>
    </w:lvl>
  </w:abstractNum>
  <w:abstractNum w:abstractNumId="23" w15:restartNumberingAfterBreak="0">
    <w:nsid w:val="34794072"/>
    <w:multiLevelType w:val="hybridMultilevel"/>
    <w:tmpl w:val="08783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43619C"/>
    <w:multiLevelType w:val="hybridMultilevel"/>
    <w:tmpl w:val="06765ED8"/>
    <w:lvl w:ilvl="0" w:tplc="311257DE">
      <w:start w:val="22"/>
      <w:numFmt w:val="decimal"/>
      <w:lvlText w:val="%1"/>
      <w:lvlJc w:val="left"/>
      <w:pPr>
        <w:tabs>
          <w:tab w:val="num" w:pos="2880"/>
        </w:tabs>
        <w:ind w:left="2880" w:hanging="72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25" w15:restartNumberingAfterBreak="0">
    <w:nsid w:val="424C2E50"/>
    <w:multiLevelType w:val="hybridMultilevel"/>
    <w:tmpl w:val="7400B95A"/>
    <w:lvl w:ilvl="0" w:tplc="89E0BB20">
      <w:start w:val="1"/>
      <w:numFmt w:val="lowerLetter"/>
      <w:lvlText w:val="%1."/>
      <w:lvlJc w:val="left"/>
      <w:pPr>
        <w:ind w:left="720" w:hanging="360"/>
      </w:pPr>
      <w:rPr>
        <w:rFonts w:hint="default"/>
        <w:b/>
        <w:i w:val="0"/>
        <w:sz w:val="3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44B221FC"/>
    <w:multiLevelType w:val="hybridMultilevel"/>
    <w:tmpl w:val="BE60D8F4"/>
    <w:lvl w:ilvl="0" w:tplc="4A68DCD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44D720B6"/>
    <w:multiLevelType w:val="hybridMultilevel"/>
    <w:tmpl w:val="89027490"/>
    <w:lvl w:ilvl="0" w:tplc="AD6C8FA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464468B5"/>
    <w:multiLevelType w:val="hybridMultilevel"/>
    <w:tmpl w:val="AB905FB8"/>
    <w:lvl w:ilvl="0" w:tplc="A8288318">
      <w:start w:val="10"/>
      <w:numFmt w:val="bullet"/>
      <w:lvlText w:val=""/>
      <w:lvlJc w:val="left"/>
      <w:pPr>
        <w:ind w:left="1800" w:hanging="360"/>
      </w:pPr>
      <w:rPr>
        <w:rFonts w:ascii="Symbol" w:eastAsia="Times New Roman" w:hAnsi="Symbol"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9" w15:restartNumberingAfterBreak="0">
    <w:nsid w:val="4CDE2EEB"/>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086271"/>
    <w:multiLevelType w:val="hybridMultilevel"/>
    <w:tmpl w:val="060AF620"/>
    <w:lvl w:ilvl="0" w:tplc="6AB29510">
      <w:start w:val="1"/>
      <w:numFmt w:val="decimal"/>
      <w:lvlText w:val="%1."/>
      <w:lvlJc w:val="left"/>
      <w:pPr>
        <w:ind w:left="1295" w:hanging="360"/>
      </w:pPr>
      <w:rPr>
        <w:rFonts w:hint="default"/>
      </w:rPr>
    </w:lvl>
    <w:lvl w:ilvl="1" w:tplc="04090019" w:tentative="1">
      <w:start w:val="1"/>
      <w:numFmt w:val="lowerLetter"/>
      <w:lvlText w:val="%2."/>
      <w:lvlJc w:val="left"/>
      <w:pPr>
        <w:ind w:left="2015" w:hanging="360"/>
      </w:pPr>
    </w:lvl>
    <w:lvl w:ilvl="2" w:tplc="0409001B" w:tentative="1">
      <w:start w:val="1"/>
      <w:numFmt w:val="lowerRoman"/>
      <w:lvlText w:val="%3."/>
      <w:lvlJc w:val="right"/>
      <w:pPr>
        <w:ind w:left="2735" w:hanging="180"/>
      </w:pPr>
    </w:lvl>
    <w:lvl w:ilvl="3" w:tplc="0409000F" w:tentative="1">
      <w:start w:val="1"/>
      <w:numFmt w:val="decimal"/>
      <w:lvlText w:val="%4."/>
      <w:lvlJc w:val="left"/>
      <w:pPr>
        <w:ind w:left="3455" w:hanging="360"/>
      </w:pPr>
    </w:lvl>
    <w:lvl w:ilvl="4" w:tplc="04090019" w:tentative="1">
      <w:start w:val="1"/>
      <w:numFmt w:val="lowerLetter"/>
      <w:lvlText w:val="%5."/>
      <w:lvlJc w:val="left"/>
      <w:pPr>
        <w:ind w:left="4175" w:hanging="360"/>
      </w:pPr>
    </w:lvl>
    <w:lvl w:ilvl="5" w:tplc="0409001B" w:tentative="1">
      <w:start w:val="1"/>
      <w:numFmt w:val="lowerRoman"/>
      <w:lvlText w:val="%6."/>
      <w:lvlJc w:val="right"/>
      <w:pPr>
        <w:ind w:left="4895" w:hanging="180"/>
      </w:pPr>
    </w:lvl>
    <w:lvl w:ilvl="6" w:tplc="0409000F" w:tentative="1">
      <w:start w:val="1"/>
      <w:numFmt w:val="decimal"/>
      <w:lvlText w:val="%7."/>
      <w:lvlJc w:val="left"/>
      <w:pPr>
        <w:ind w:left="5615" w:hanging="360"/>
      </w:pPr>
    </w:lvl>
    <w:lvl w:ilvl="7" w:tplc="04090019" w:tentative="1">
      <w:start w:val="1"/>
      <w:numFmt w:val="lowerLetter"/>
      <w:lvlText w:val="%8."/>
      <w:lvlJc w:val="left"/>
      <w:pPr>
        <w:ind w:left="6335" w:hanging="360"/>
      </w:pPr>
    </w:lvl>
    <w:lvl w:ilvl="8" w:tplc="0409001B" w:tentative="1">
      <w:start w:val="1"/>
      <w:numFmt w:val="lowerRoman"/>
      <w:lvlText w:val="%9."/>
      <w:lvlJc w:val="right"/>
      <w:pPr>
        <w:ind w:left="7055" w:hanging="180"/>
      </w:pPr>
    </w:lvl>
  </w:abstractNum>
  <w:abstractNum w:abstractNumId="31" w15:restartNumberingAfterBreak="0">
    <w:nsid w:val="50C907CB"/>
    <w:multiLevelType w:val="hybridMultilevel"/>
    <w:tmpl w:val="7438129C"/>
    <w:lvl w:ilvl="0" w:tplc="C7BE56E0">
      <w:start w:val="1"/>
      <w:numFmt w:val="lowerLetter"/>
      <w:lvlText w:val="%1."/>
      <w:lvlJc w:val="left"/>
      <w:pPr>
        <w:ind w:left="720" w:hanging="360"/>
      </w:pPr>
      <w:rPr>
        <w:rFonts w:hint="default"/>
        <w:b w:val="0"/>
        <w:i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51736987"/>
    <w:multiLevelType w:val="hybridMultilevel"/>
    <w:tmpl w:val="5A6C5C8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3" w15:restartNumberingAfterBreak="0">
    <w:nsid w:val="56A414DB"/>
    <w:multiLevelType w:val="hybridMultilevel"/>
    <w:tmpl w:val="024EB002"/>
    <w:lvl w:ilvl="0" w:tplc="04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5D1073D5"/>
    <w:multiLevelType w:val="hybridMultilevel"/>
    <w:tmpl w:val="AEF0AD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D00A03"/>
    <w:multiLevelType w:val="hybridMultilevel"/>
    <w:tmpl w:val="ADB469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AF3844"/>
    <w:multiLevelType w:val="hybridMultilevel"/>
    <w:tmpl w:val="395CCFE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7" w15:restartNumberingAfterBreak="0">
    <w:nsid w:val="67671FDD"/>
    <w:multiLevelType w:val="hybridMultilevel"/>
    <w:tmpl w:val="68560EB2"/>
    <w:lvl w:ilvl="0" w:tplc="B7C47B16">
      <w:start w:val="1"/>
      <w:numFmt w:val="upperLetter"/>
      <w:lvlText w:val="%1."/>
      <w:lvlJc w:val="left"/>
      <w:pPr>
        <w:ind w:left="507" w:hanging="360"/>
      </w:pPr>
      <w:rPr>
        <w:rFonts w:hint="default"/>
      </w:rPr>
    </w:lvl>
    <w:lvl w:ilvl="1" w:tplc="04090019" w:tentative="1">
      <w:start w:val="1"/>
      <w:numFmt w:val="lowerLetter"/>
      <w:lvlText w:val="%2."/>
      <w:lvlJc w:val="left"/>
      <w:pPr>
        <w:ind w:left="1227" w:hanging="360"/>
      </w:pPr>
    </w:lvl>
    <w:lvl w:ilvl="2" w:tplc="0409001B" w:tentative="1">
      <w:start w:val="1"/>
      <w:numFmt w:val="lowerRoman"/>
      <w:lvlText w:val="%3."/>
      <w:lvlJc w:val="right"/>
      <w:pPr>
        <w:ind w:left="1947" w:hanging="180"/>
      </w:pPr>
    </w:lvl>
    <w:lvl w:ilvl="3" w:tplc="0409000F" w:tentative="1">
      <w:start w:val="1"/>
      <w:numFmt w:val="decimal"/>
      <w:lvlText w:val="%4."/>
      <w:lvlJc w:val="left"/>
      <w:pPr>
        <w:ind w:left="2667" w:hanging="360"/>
      </w:pPr>
    </w:lvl>
    <w:lvl w:ilvl="4" w:tplc="04090019" w:tentative="1">
      <w:start w:val="1"/>
      <w:numFmt w:val="lowerLetter"/>
      <w:lvlText w:val="%5."/>
      <w:lvlJc w:val="left"/>
      <w:pPr>
        <w:ind w:left="3387" w:hanging="360"/>
      </w:pPr>
    </w:lvl>
    <w:lvl w:ilvl="5" w:tplc="0409001B" w:tentative="1">
      <w:start w:val="1"/>
      <w:numFmt w:val="lowerRoman"/>
      <w:lvlText w:val="%6."/>
      <w:lvlJc w:val="right"/>
      <w:pPr>
        <w:ind w:left="4107" w:hanging="180"/>
      </w:pPr>
    </w:lvl>
    <w:lvl w:ilvl="6" w:tplc="0409000F" w:tentative="1">
      <w:start w:val="1"/>
      <w:numFmt w:val="decimal"/>
      <w:lvlText w:val="%7."/>
      <w:lvlJc w:val="left"/>
      <w:pPr>
        <w:ind w:left="4827" w:hanging="360"/>
      </w:pPr>
    </w:lvl>
    <w:lvl w:ilvl="7" w:tplc="04090019" w:tentative="1">
      <w:start w:val="1"/>
      <w:numFmt w:val="lowerLetter"/>
      <w:lvlText w:val="%8."/>
      <w:lvlJc w:val="left"/>
      <w:pPr>
        <w:ind w:left="5547" w:hanging="360"/>
      </w:pPr>
    </w:lvl>
    <w:lvl w:ilvl="8" w:tplc="0409001B" w:tentative="1">
      <w:start w:val="1"/>
      <w:numFmt w:val="lowerRoman"/>
      <w:lvlText w:val="%9."/>
      <w:lvlJc w:val="right"/>
      <w:pPr>
        <w:ind w:left="6267" w:hanging="180"/>
      </w:pPr>
    </w:lvl>
  </w:abstractNum>
  <w:abstractNum w:abstractNumId="38" w15:restartNumberingAfterBreak="0">
    <w:nsid w:val="67E0457F"/>
    <w:multiLevelType w:val="hybridMultilevel"/>
    <w:tmpl w:val="465E0E62"/>
    <w:lvl w:ilvl="0" w:tplc="6D105F16">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15:restartNumberingAfterBreak="0">
    <w:nsid w:val="68111E4A"/>
    <w:multiLevelType w:val="hybridMultilevel"/>
    <w:tmpl w:val="1EBEB886"/>
    <w:lvl w:ilvl="0" w:tplc="1EE6B130">
      <w:start w:val="2"/>
      <w:numFmt w:val="bullet"/>
      <w:lvlText w:val=""/>
      <w:lvlJc w:val="left"/>
      <w:pPr>
        <w:ind w:left="245" w:hanging="360"/>
      </w:pPr>
      <w:rPr>
        <w:rFonts w:ascii="Symbol" w:eastAsia="Times New Roman" w:hAnsi="Symbol" w:cs="Times New Roman" w:hint="default"/>
      </w:rPr>
    </w:lvl>
    <w:lvl w:ilvl="1" w:tplc="04090003" w:tentative="1">
      <w:start w:val="1"/>
      <w:numFmt w:val="bullet"/>
      <w:lvlText w:val="o"/>
      <w:lvlJc w:val="left"/>
      <w:pPr>
        <w:ind w:left="965" w:hanging="360"/>
      </w:pPr>
      <w:rPr>
        <w:rFonts w:ascii="Courier New" w:hAnsi="Courier New" w:cs="Courier New" w:hint="default"/>
      </w:rPr>
    </w:lvl>
    <w:lvl w:ilvl="2" w:tplc="04090005" w:tentative="1">
      <w:start w:val="1"/>
      <w:numFmt w:val="bullet"/>
      <w:lvlText w:val=""/>
      <w:lvlJc w:val="left"/>
      <w:pPr>
        <w:ind w:left="1685" w:hanging="360"/>
      </w:pPr>
      <w:rPr>
        <w:rFonts w:ascii="Wingdings" w:hAnsi="Wingdings" w:hint="default"/>
      </w:rPr>
    </w:lvl>
    <w:lvl w:ilvl="3" w:tplc="04090001" w:tentative="1">
      <w:start w:val="1"/>
      <w:numFmt w:val="bullet"/>
      <w:lvlText w:val=""/>
      <w:lvlJc w:val="left"/>
      <w:pPr>
        <w:ind w:left="2405" w:hanging="360"/>
      </w:pPr>
      <w:rPr>
        <w:rFonts w:ascii="Symbol" w:hAnsi="Symbol" w:hint="default"/>
      </w:rPr>
    </w:lvl>
    <w:lvl w:ilvl="4" w:tplc="04090003" w:tentative="1">
      <w:start w:val="1"/>
      <w:numFmt w:val="bullet"/>
      <w:lvlText w:val="o"/>
      <w:lvlJc w:val="left"/>
      <w:pPr>
        <w:ind w:left="3125" w:hanging="360"/>
      </w:pPr>
      <w:rPr>
        <w:rFonts w:ascii="Courier New" w:hAnsi="Courier New" w:cs="Courier New" w:hint="default"/>
      </w:rPr>
    </w:lvl>
    <w:lvl w:ilvl="5" w:tplc="04090005" w:tentative="1">
      <w:start w:val="1"/>
      <w:numFmt w:val="bullet"/>
      <w:lvlText w:val=""/>
      <w:lvlJc w:val="left"/>
      <w:pPr>
        <w:ind w:left="3845" w:hanging="360"/>
      </w:pPr>
      <w:rPr>
        <w:rFonts w:ascii="Wingdings" w:hAnsi="Wingdings" w:hint="default"/>
      </w:rPr>
    </w:lvl>
    <w:lvl w:ilvl="6" w:tplc="04090001" w:tentative="1">
      <w:start w:val="1"/>
      <w:numFmt w:val="bullet"/>
      <w:lvlText w:val=""/>
      <w:lvlJc w:val="left"/>
      <w:pPr>
        <w:ind w:left="4565" w:hanging="360"/>
      </w:pPr>
      <w:rPr>
        <w:rFonts w:ascii="Symbol" w:hAnsi="Symbol" w:hint="default"/>
      </w:rPr>
    </w:lvl>
    <w:lvl w:ilvl="7" w:tplc="04090003" w:tentative="1">
      <w:start w:val="1"/>
      <w:numFmt w:val="bullet"/>
      <w:lvlText w:val="o"/>
      <w:lvlJc w:val="left"/>
      <w:pPr>
        <w:ind w:left="5285" w:hanging="360"/>
      </w:pPr>
      <w:rPr>
        <w:rFonts w:ascii="Courier New" w:hAnsi="Courier New" w:cs="Courier New" w:hint="default"/>
      </w:rPr>
    </w:lvl>
    <w:lvl w:ilvl="8" w:tplc="04090005" w:tentative="1">
      <w:start w:val="1"/>
      <w:numFmt w:val="bullet"/>
      <w:lvlText w:val=""/>
      <w:lvlJc w:val="left"/>
      <w:pPr>
        <w:ind w:left="6005" w:hanging="360"/>
      </w:pPr>
      <w:rPr>
        <w:rFonts w:ascii="Wingdings" w:hAnsi="Wingdings" w:hint="default"/>
      </w:rPr>
    </w:lvl>
  </w:abstractNum>
  <w:abstractNum w:abstractNumId="40" w15:restartNumberingAfterBreak="0">
    <w:nsid w:val="69C03BC5"/>
    <w:multiLevelType w:val="hybridMultilevel"/>
    <w:tmpl w:val="3AEE0732"/>
    <w:lvl w:ilvl="0" w:tplc="C7BE56E0">
      <w:start w:val="1"/>
      <w:numFmt w:val="lowerLetter"/>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A7C6706"/>
    <w:multiLevelType w:val="hybridMultilevel"/>
    <w:tmpl w:val="1B364AC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15:restartNumberingAfterBreak="0">
    <w:nsid w:val="6AAD3828"/>
    <w:multiLevelType w:val="hybridMultilevel"/>
    <w:tmpl w:val="1FE86D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B544BE"/>
    <w:multiLevelType w:val="hybridMultilevel"/>
    <w:tmpl w:val="691A71FC"/>
    <w:lvl w:ilvl="0" w:tplc="10090001">
      <w:start w:val="30"/>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15:restartNumberingAfterBreak="0">
    <w:nsid w:val="6F1E26E9"/>
    <w:multiLevelType w:val="hybridMultilevel"/>
    <w:tmpl w:val="4062754C"/>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15:restartNumberingAfterBreak="0">
    <w:nsid w:val="73902B18"/>
    <w:multiLevelType w:val="hybridMultilevel"/>
    <w:tmpl w:val="0DC21F14"/>
    <w:lvl w:ilvl="0" w:tplc="7BA60AD6">
      <w:start w:val="1"/>
      <w:numFmt w:val="decimal"/>
      <w:lvlText w:val="%1."/>
      <w:lvlJc w:val="left"/>
      <w:pPr>
        <w:tabs>
          <w:tab w:val="num" w:pos="1080"/>
        </w:tabs>
        <w:ind w:left="108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6" w15:restartNumberingAfterBreak="0">
    <w:nsid w:val="78360044"/>
    <w:multiLevelType w:val="hybridMultilevel"/>
    <w:tmpl w:val="048CD010"/>
    <w:lvl w:ilvl="0" w:tplc="324E49F0">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32"/>
  </w:num>
  <w:num w:numId="2">
    <w:abstractNumId w:val="45"/>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3"/>
  </w:num>
  <w:num w:numId="15">
    <w:abstractNumId w:val="12"/>
  </w:num>
  <w:num w:numId="16">
    <w:abstractNumId w:val="27"/>
  </w:num>
  <w:num w:numId="17">
    <w:abstractNumId w:val="22"/>
  </w:num>
  <w:num w:numId="18">
    <w:abstractNumId w:val="26"/>
  </w:num>
  <w:num w:numId="19">
    <w:abstractNumId w:val="10"/>
  </w:num>
  <w:num w:numId="20">
    <w:abstractNumId w:val="36"/>
  </w:num>
  <w:num w:numId="21">
    <w:abstractNumId w:val="25"/>
  </w:num>
  <w:num w:numId="22">
    <w:abstractNumId w:val="17"/>
  </w:num>
  <w:num w:numId="23">
    <w:abstractNumId w:val="40"/>
  </w:num>
  <w:num w:numId="24">
    <w:abstractNumId w:val="19"/>
  </w:num>
  <w:num w:numId="25">
    <w:abstractNumId w:val="33"/>
  </w:num>
  <w:num w:numId="26">
    <w:abstractNumId w:val="31"/>
  </w:num>
  <w:num w:numId="27">
    <w:abstractNumId w:val="11"/>
  </w:num>
  <w:num w:numId="28">
    <w:abstractNumId w:val="16"/>
  </w:num>
  <w:num w:numId="29">
    <w:abstractNumId w:val="46"/>
  </w:num>
  <w:num w:numId="30">
    <w:abstractNumId w:val="14"/>
  </w:num>
  <w:num w:numId="31">
    <w:abstractNumId w:val="29"/>
  </w:num>
  <w:num w:numId="32">
    <w:abstractNumId w:val="42"/>
  </w:num>
  <w:num w:numId="33">
    <w:abstractNumId w:val="35"/>
  </w:num>
  <w:num w:numId="34">
    <w:abstractNumId w:val="38"/>
  </w:num>
  <w:num w:numId="35">
    <w:abstractNumId w:val="18"/>
  </w:num>
  <w:num w:numId="36">
    <w:abstractNumId w:val="15"/>
  </w:num>
  <w:num w:numId="37">
    <w:abstractNumId w:val="30"/>
  </w:num>
  <w:num w:numId="38">
    <w:abstractNumId w:val="44"/>
  </w:num>
  <w:num w:numId="39">
    <w:abstractNumId w:val="34"/>
  </w:num>
  <w:num w:numId="40">
    <w:abstractNumId w:val="28"/>
  </w:num>
  <w:num w:numId="41">
    <w:abstractNumId w:val="23"/>
  </w:num>
  <w:num w:numId="42">
    <w:abstractNumId w:val="39"/>
  </w:num>
  <w:num w:numId="43">
    <w:abstractNumId w:val="37"/>
  </w:num>
  <w:num w:numId="44">
    <w:abstractNumId w:val="20"/>
  </w:num>
  <w:num w:numId="45">
    <w:abstractNumId w:val="41"/>
  </w:num>
  <w:num w:numId="46">
    <w:abstractNumId w:val="21"/>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drawingGridHorizontalSpacing w:val="55"/>
  <w:drawingGridVerticalSpacing w:val="7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993"/>
    <w:rsid w:val="00000885"/>
    <w:rsid w:val="0000535A"/>
    <w:rsid w:val="000257E2"/>
    <w:rsid w:val="00034984"/>
    <w:rsid w:val="000358EA"/>
    <w:rsid w:val="00040E19"/>
    <w:rsid w:val="00052D46"/>
    <w:rsid w:val="00053132"/>
    <w:rsid w:val="00054C16"/>
    <w:rsid w:val="00061A6C"/>
    <w:rsid w:val="00065A86"/>
    <w:rsid w:val="000709D0"/>
    <w:rsid w:val="0007635D"/>
    <w:rsid w:val="000849CC"/>
    <w:rsid w:val="000862C6"/>
    <w:rsid w:val="00086BD1"/>
    <w:rsid w:val="000903E1"/>
    <w:rsid w:val="0009129B"/>
    <w:rsid w:val="00093D95"/>
    <w:rsid w:val="000940CC"/>
    <w:rsid w:val="00094111"/>
    <w:rsid w:val="00094F22"/>
    <w:rsid w:val="00097E44"/>
    <w:rsid w:val="000A1E34"/>
    <w:rsid w:val="000B0739"/>
    <w:rsid w:val="000B4AB9"/>
    <w:rsid w:val="000B5A4C"/>
    <w:rsid w:val="000B5F98"/>
    <w:rsid w:val="000C4DBA"/>
    <w:rsid w:val="000C720D"/>
    <w:rsid w:val="000D1848"/>
    <w:rsid w:val="000D1E50"/>
    <w:rsid w:val="000D2AC4"/>
    <w:rsid w:val="000E107A"/>
    <w:rsid w:val="000E3B2A"/>
    <w:rsid w:val="000E3CB2"/>
    <w:rsid w:val="000F4E0A"/>
    <w:rsid w:val="00101BEB"/>
    <w:rsid w:val="00106FE1"/>
    <w:rsid w:val="00107B04"/>
    <w:rsid w:val="00114111"/>
    <w:rsid w:val="00116A0D"/>
    <w:rsid w:val="00127CBF"/>
    <w:rsid w:val="00132A72"/>
    <w:rsid w:val="00133A4C"/>
    <w:rsid w:val="001402DD"/>
    <w:rsid w:val="001403EC"/>
    <w:rsid w:val="001426B1"/>
    <w:rsid w:val="0014408D"/>
    <w:rsid w:val="00144EAE"/>
    <w:rsid w:val="001463F2"/>
    <w:rsid w:val="0015008F"/>
    <w:rsid w:val="001576E9"/>
    <w:rsid w:val="00162744"/>
    <w:rsid w:val="00167311"/>
    <w:rsid w:val="00167A5B"/>
    <w:rsid w:val="00167C95"/>
    <w:rsid w:val="00173F00"/>
    <w:rsid w:val="00182626"/>
    <w:rsid w:val="0018487D"/>
    <w:rsid w:val="00186A7B"/>
    <w:rsid w:val="00191928"/>
    <w:rsid w:val="00195200"/>
    <w:rsid w:val="00195F7E"/>
    <w:rsid w:val="00196E91"/>
    <w:rsid w:val="001A0CEA"/>
    <w:rsid w:val="001A5172"/>
    <w:rsid w:val="001B1AA7"/>
    <w:rsid w:val="001B2D2E"/>
    <w:rsid w:val="001B3A10"/>
    <w:rsid w:val="001B423D"/>
    <w:rsid w:val="001B5A1B"/>
    <w:rsid w:val="001C1B68"/>
    <w:rsid w:val="001C4D6F"/>
    <w:rsid w:val="001C7DC6"/>
    <w:rsid w:val="001D2B0E"/>
    <w:rsid w:val="001D3B55"/>
    <w:rsid w:val="001D4D8E"/>
    <w:rsid w:val="001E35FD"/>
    <w:rsid w:val="001E43F4"/>
    <w:rsid w:val="001F4260"/>
    <w:rsid w:val="00204EBF"/>
    <w:rsid w:val="002061DC"/>
    <w:rsid w:val="00217C6C"/>
    <w:rsid w:val="002209B6"/>
    <w:rsid w:val="00223DFF"/>
    <w:rsid w:val="002255FC"/>
    <w:rsid w:val="002358A0"/>
    <w:rsid w:val="00241673"/>
    <w:rsid w:val="00243DF4"/>
    <w:rsid w:val="0025042D"/>
    <w:rsid w:val="00253B72"/>
    <w:rsid w:val="00253D43"/>
    <w:rsid w:val="00255C2B"/>
    <w:rsid w:val="00256521"/>
    <w:rsid w:val="002627B2"/>
    <w:rsid w:val="00262C77"/>
    <w:rsid w:val="00273A3F"/>
    <w:rsid w:val="002771FD"/>
    <w:rsid w:val="0028081A"/>
    <w:rsid w:val="002819EC"/>
    <w:rsid w:val="0028692D"/>
    <w:rsid w:val="00286BBE"/>
    <w:rsid w:val="00287195"/>
    <w:rsid w:val="0028751D"/>
    <w:rsid w:val="002922EE"/>
    <w:rsid w:val="002A03C9"/>
    <w:rsid w:val="002C1B57"/>
    <w:rsid w:val="002C59CE"/>
    <w:rsid w:val="002C5B4D"/>
    <w:rsid w:val="002C6756"/>
    <w:rsid w:val="002C7755"/>
    <w:rsid w:val="002D26C2"/>
    <w:rsid w:val="002D49D9"/>
    <w:rsid w:val="002D5275"/>
    <w:rsid w:val="002E02D0"/>
    <w:rsid w:val="002E3950"/>
    <w:rsid w:val="002E5E30"/>
    <w:rsid w:val="002E727D"/>
    <w:rsid w:val="002F02B3"/>
    <w:rsid w:val="002F2CD2"/>
    <w:rsid w:val="002F5C39"/>
    <w:rsid w:val="00301EE5"/>
    <w:rsid w:val="0032122C"/>
    <w:rsid w:val="003245F7"/>
    <w:rsid w:val="00335E7D"/>
    <w:rsid w:val="00342FC4"/>
    <w:rsid w:val="003431AD"/>
    <w:rsid w:val="00347988"/>
    <w:rsid w:val="00362058"/>
    <w:rsid w:val="003632C0"/>
    <w:rsid w:val="0036330D"/>
    <w:rsid w:val="00371A97"/>
    <w:rsid w:val="0037497A"/>
    <w:rsid w:val="003777C1"/>
    <w:rsid w:val="0038373E"/>
    <w:rsid w:val="00383D00"/>
    <w:rsid w:val="00386046"/>
    <w:rsid w:val="003A5076"/>
    <w:rsid w:val="003A7998"/>
    <w:rsid w:val="003B00DE"/>
    <w:rsid w:val="003B0F28"/>
    <w:rsid w:val="003B3250"/>
    <w:rsid w:val="003B37FC"/>
    <w:rsid w:val="003C1C92"/>
    <w:rsid w:val="003C55D3"/>
    <w:rsid w:val="003E0606"/>
    <w:rsid w:val="003E45A0"/>
    <w:rsid w:val="003F4104"/>
    <w:rsid w:val="003F7315"/>
    <w:rsid w:val="003F7B48"/>
    <w:rsid w:val="00400931"/>
    <w:rsid w:val="00401484"/>
    <w:rsid w:val="004032DA"/>
    <w:rsid w:val="00403F3A"/>
    <w:rsid w:val="00406465"/>
    <w:rsid w:val="0040746E"/>
    <w:rsid w:val="00410EF1"/>
    <w:rsid w:val="004130E1"/>
    <w:rsid w:val="00422C12"/>
    <w:rsid w:val="00423196"/>
    <w:rsid w:val="004238B9"/>
    <w:rsid w:val="00426143"/>
    <w:rsid w:val="00432A3A"/>
    <w:rsid w:val="0043421E"/>
    <w:rsid w:val="004342F5"/>
    <w:rsid w:val="0043573A"/>
    <w:rsid w:val="00446C73"/>
    <w:rsid w:val="004569DA"/>
    <w:rsid w:val="00457FC8"/>
    <w:rsid w:val="00460C8D"/>
    <w:rsid w:val="00462EAB"/>
    <w:rsid w:val="00464292"/>
    <w:rsid w:val="00472BDA"/>
    <w:rsid w:val="00477AF3"/>
    <w:rsid w:val="004875DB"/>
    <w:rsid w:val="0049042D"/>
    <w:rsid w:val="00490FE0"/>
    <w:rsid w:val="00491F79"/>
    <w:rsid w:val="004956BB"/>
    <w:rsid w:val="004962B7"/>
    <w:rsid w:val="004A49C0"/>
    <w:rsid w:val="004A64B2"/>
    <w:rsid w:val="004A6C8A"/>
    <w:rsid w:val="004B036C"/>
    <w:rsid w:val="004B754F"/>
    <w:rsid w:val="004C2B4E"/>
    <w:rsid w:val="004C3AEE"/>
    <w:rsid w:val="004C4A26"/>
    <w:rsid w:val="004C56D2"/>
    <w:rsid w:val="004D765C"/>
    <w:rsid w:val="004E2BDF"/>
    <w:rsid w:val="004E357B"/>
    <w:rsid w:val="004E7751"/>
    <w:rsid w:val="004F2BE6"/>
    <w:rsid w:val="004F4FA1"/>
    <w:rsid w:val="004F6054"/>
    <w:rsid w:val="004F6248"/>
    <w:rsid w:val="004F7409"/>
    <w:rsid w:val="00502FAA"/>
    <w:rsid w:val="0050566A"/>
    <w:rsid w:val="00506E32"/>
    <w:rsid w:val="005106EB"/>
    <w:rsid w:val="00511A99"/>
    <w:rsid w:val="00512054"/>
    <w:rsid w:val="005125F2"/>
    <w:rsid w:val="005137DA"/>
    <w:rsid w:val="005141C7"/>
    <w:rsid w:val="00515C58"/>
    <w:rsid w:val="00517F13"/>
    <w:rsid w:val="005212CC"/>
    <w:rsid w:val="0052408E"/>
    <w:rsid w:val="0052603E"/>
    <w:rsid w:val="00534285"/>
    <w:rsid w:val="00536EFB"/>
    <w:rsid w:val="00543DD7"/>
    <w:rsid w:val="00543EDA"/>
    <w:rsid w:val="0054471B"/>
    <w:rsid w:val="00546205"/>
    <w:rsid w:val="00546247"/>
    <w:rsid w:val="00552B36"/>
    <w:rsid w:val="005557D5"/>
    <w:rsid w:val="005620DB"/>
    <w:rsid w:val="00562A19"/>
    <w:rsid w:val="00563B8D"/>
    <w:rsid w:val="00565476"/>
    <w:rsid w:val="00565744"/>
    <w:rsid w:val="00566F35"/>
    <w:rsid w:val="005741CC"/>
    <w:rsid w:val="00577877"/>
    <w:rsid w:val="005869A5"/>
    <w:rsid w:val="005908F4"/>
    <w:rsid w:val="00594FF2"/>
    <w:rsid w:val="00595665"/>
    <w:rsid w:val="005A3062"/>
    <w:rsid w:val="005B083B"/>
    <w:rsid w:val="005B0CF7"/>
    <w:rsid w:val="005B1E2D"/>
    <w:rsid w:val="005B225F"/>
    <w:rsid w:val="005B32A2"/>
    <w:rsid w:val="005B3335"/>
    <w:rsid w:val="005B3C29"/>
    <w:rsid w:val="005C5B5C"/>
    <w:rsid w:val="005C6B6B"/>
    <w:rsid w:val="005D3EE0"/>
    <w:rsid w:val="005D4124"/>
    <w:rsid w:val="005D505B"/>
    <w:rsid w:val="005D5A56"/>
    <w:rsid w:val="005E0531"/>
    <w:rsid w:val="005E31B6"/>
    <w:rsid w:val="005E397B"/>
    <w:rsid w:val="005F5082"/>
    <w:rsid w:val="005F5D97"/>
    <w:rsid w:val="00603C86"/>
    <w:rsid w:val="00612E2A"/>
    <w:rsid w:val="006173A8"/>
    <w:rsid w:val="00623A14"/>
    <w:rsid w:val="00625FD9"/>
    <w:rsid w:val="00635935"/>
    <w:rsid w:val="00636AA1"/>
    <w:rsid w:val="00637C78"/>
    <w:rsid w:val="00640F19"/>
    <w:rsid w:val="006449EF"/>
    <w:rsid w:val="00650387"/>
    <w:rsid w:val="0065157B"/>
    <w:rsid w:val="0065414D"/>
    <w:rsid w:val="006621BE"/>
    <w:rsid w:val="006643E8"/>
    <w:rsid w:val="00665205"/>
    <w:rsid w:val="006660A6"/>
    <w:rsid w:val="00666634"/>
    <w:rsid w:val="006703A0"/>
    <w:rsid w:val="0068306D"/>
    <w:rsid w:val="00684B78"/>
    <w:rsid w:val="00690050"/>
    <w:rsid w:val="00691673"/>
    <w:rsid w:val="006A4035"/>
    <w:rsid w:val="006A55B8"/>
    <w:rsid w:val="006B1A9D"/>
    <w:rsid w:val="006B56A1"/>
    <w:rsid w:val="006B62F3"/>
    <w:rsid w:val="006C05A7"/>
    <w:rsid w:val="006C57B4"/>
    <w:rsid w:val="006E34B2"/>
    <w:rsid w:val="006E6705"/>
    <w:rsid w:val="006E6E97"/>
    <w:rsid w:val="006F0917"/>
    <w:rsid w:val="006F36BE"/>
    <w:rsid w:val="006F3BBE"/>
    <w:rsid w:val="006F689B"/>
    <w:rsid w:val="006F765B"/>
    <w:rsid w:val="00724CED"/>
    <w:rsid w:val="00725664"/>
    <w:rsid w:val="007374B1"/>
    <w:rsid w:val="00737C3F"/>
    <w:rsid w:val="00740E6C"/>
    <w:rsid w:val="00742129"/>
    <w:rsid w:val="007434A1"/>
    <w:rsid w:val="00750580"/>
    <w:rsid w:val="007506D8"/>
    <w:rsid w:val="0075090F"/>
    <w:rsid w:val="00752DB7"/>
    <w:rsid w:val="00757511"/>
    <w:rsid w:val="00763BF4"/>
    <w:rsid w:val="00765BD6"/>
    <w:rsid w:val="007716EE"/>
    <w:rsid w:val="00772C7B"/>
    <w:rsid w:val="00773769"/>
    <w:rsid w:val="00776D91"/>
    <w:rsid w:val="007800E6"/>
    <w:rsid w:val="007810B9"/>
    <w:rsid w:val="00787E4F"/>
    <w:rsid w:val="00791366"/>
    <w:rsid w:val="00795D6F"/>
    <w:rsid w:val="007A2301"/>
    <w:rsid w:val="007A49F4"/>
    <w:rsid w:val="007B2FF5"/>
    <w:rsid w:val="007C288D"/>
    <w:rsid w:val="007C4BF1"/>
    <w:rsid w:val="007C4C7B"/>
    <w:rsid w:val="007C65E6"/>
    <w:rsid w:val="007D15C1"/>
    <w:rsid w:val="007D5E01"/>
    <w:rsid w:val="007D619A"/>
    <w:rsid w:val="007E6D35"/>
    <w:rsid w:val="007F76A3"/>
    <w:rsid w:val="0080176A"/>
    <w:rsid w:val="00803007"/>
    <w:rsid w:val="008050C5"/>
    <w:rsid w:val="00807C10"/>
    <w:rsid w:val="00811945"/>
    <w:rsid w:val="008146EC"/>
    <w:rsid w:val="0081481C"/>
    <w:rsid w:val="00821607"/>
    <w:rsid w:val="008218B0"/>
    <w:rsid w:val="008270D9"/>
    <w:rsid w:val="008320D9"/>
    <w:rsid w:val="00834A3E"/>
    <w:rsid w:val="00837332"/>
    <w:rsid w:val="00847E1C"/>
    <w:rsid w:val="00847EAF"/>
    <w:rsid w:val="0085408F"/>
    <w:rsid w:val="00857EFA"/>
    <w:rsid w:val="00861E89"/>
    <w:rsid w:val="008623D4"/>
    <w:rsid w:val="00865C5E"/>
    <w:rsid w:val="00867B4D"/>
    <w:rsid w:val="00873C45"/>
    <w:rsid w:val="0088193F"/>
    <w:rsid w:val="0088684D"/>
    <w:rsid w:val="00887A4F"/>
    <w:rsid w:val="008939E5"/>
    <w:rsid w:val="00895456"/>
    <w:rsid w:val="008A0047"/>
    <w:rsid w:val="008A2E3A"/>
    <w:rsid w:val="008B2F7E"/>
    <w:rsid w:val="008B4D1A"/>
    <w:rsid w:val="008B7CCE"/>
    <w:rsid w:val="008C0456"/>
    <w:rsid w:val="008C0BD4"/>
    <w:rsid w:val="008C4621"/>
    <w:rsid w:val="008C4D20"/>
    <w:rsid w:val="008C55B4"/>
    <w:rsid w:val="008C5A2F"/>
    <w:rsid w:val="008D0024"/>
    <w:rsid w:val="008D0AF1"/>
    <w:rsid w:val="008D18CF"/>
    <w:rsid w:val="008D3462"/>
    <w:rsid w:val="008D4BF6"/>
    <w:rsid w:val="008D4C3B"/>
    <w:rsid w:val="008D7FC7"/>
    <w:rsid w:val="008E13B0"/>
    <w:rsid w:val="008E5DE7"/>
    <w:rsid w:val="008F5C50"/>
    <w:rsid w:val="009057E5"/>
    <w:rsid w:val="009060D7"/>
    <w:rsid w:val="00912E0A"/>
    <w:rsid w:val="0091503B"/>
    <w:rsid w:val="00916883"/>
    <w:rsid w:val="00917A39"/>
    <w:rsid w:val="00920386"/>
    <w:rsid w:val="00935E89"/>
    <w:rsid w:val="00937E29"/>
    <w:rsid w:val="00943499"/>
    <w:rsid w:val="009447B6"/>
    <w:rsid w:val="00945FB2"/>
    <w:rsid w:val="0095493F"/>
    <w:rsid w:val="00954C6D"/>
    <w:rsid w:val="00961F8A"/>
    <w:rsid w:val="00970D4F"/>
    <w:rsid w:val="00970FE3"/>
    <w:rsid w:val="00971739"/>
    <w:rsid w:val="00976336"/>
    <w:rsid w:val="009871B9"/>
    <w:rsid w:val="009903CE"/>
    <w:rsid w:val="009915B3"/>
    <w:rsid w:val="00995000"/>
    <w:rsid w:val="009A2298"/>
    <w:rsid w:val="009A41D7"/>
    <w:rsid w:val="009A4A02"/>
    <w:rsid w:val="009A5356"/>
    <w:rsid w:val="009B24A4"/>
    <w:rsid w:val="009B407A"/>
    <w:rsid w:val="009B4F57"/>
    <w:rsid w:val="009C2993"/>
    <w:rsid w:val="009C2C7A"/>
    <w:rsid w:val="009C554A"/>
    <w:rsid w:val="009D4C4D"/>
    <w:rsid w:val="009F0EA5"/>
    <w:rsid w:val="009F10B7"/>
    <w:rsid w:val="009F1AD0"/>
    <w:rsid w:val="00A00FF1"/>
    <w:rsid w:val="00A01771"/>
    <w:rsid w:val="00A0480F"/>
    <w:rsid w:val="00A07998"/>
    <w:rsid w:val="00A127F8"/>
    <w:rsid w:val="00A1621B"/>
    <w:rsid w:val="00A16275"/>
    <w:rsid w:val="00A27EDC"/>
    <w:rsid w:val="00A318B8"/>
    <w:rsid w:val="00A34881"/>
    <w:rsid w:val="00A34C00"/>
    <w:rsid w:val="00A36F1C"/>
    <w:rsid w:val="00A51751"/>
    <w:rsid w:val="00A6136B"/>
    <w:rsid w:val="00A61DAD"/>
    <w:rsid w:val="00A6753A"/>
    <w:rsid w:val="00A717C0"/>
    <w:rsid w:val="00A71EA6"/>
    <w:rsid w:val="00A73D57"/>
    <w:rsid w:val="00A80FB5"/>
    <w:rsid w:val="00A82C82"/>
    <w:rsid w:val="00A83E2E"/>
    <w:rsid w:val="00A862FF"/>
    <w:rsid w:val="00A9052F"/>
    <w:rsid w:val="00A91BE3"/>
    <w:rsid w:val="00A93982"/>
    <w:rsid w:val="00AA04AA"/>
    <w:rsid w:val="00AB1059"/>
    <w:rsid w:val="00AB4C40"/>
    <w:rsid w:val="00AC2A36"/>
    <w:rsid w:val="00AC2EAF"/>
    <w:rsid w:val="00AD0D9E"/>
    <w:rsid w:val="00AD1979"/>
    <w:rsid w:val="00AE0FDF"/>
    <w:rsid w:val="00AE3D5F"/>
    <w:rsid w:val="00AF2916"/>
    <w:rsid w:val="00AF3876"/>
    <w:rsid w:val="00AF3F35"/>
    <w:rsid w:val="00AF71F0"/>
    <w:rsid w:val="00B002AE"/>
    <w:rsid w:val="00B03B79"/>
    <w:rsid w:val="00B11341"/>
    <w:rsid w:val="00B11FAE"/>
    <w:rsid w:val="00B15936"/>
    <w:rsid w:val="00B16578"/>
    <w:rsid w:val="00B210EA"/>
    <w:rsid w:val="00B25072"/>
    <w:rsid w:val="00B2544A"/>
    <w:rsid w:val="00B3059C"/>
    <w:rsid w:val="00B32924"/>
    <w:rsid w:val="00B3509C"/>
    <w:rsid w:val="00B3771D"/>
    <w:rsid w:val="00B4307F"/>
    <w:rsid w:val="00B43A6D"/>
    <w:rsid w:val="00B5362C"/>
    <w:rsid w:val="00B53EB4"/>
    <w:rsid w:val="00B55955"/>
    <w:rsid w:val="00B5642B"/>
    <w:rsid w:val="00B676EE"/>
    <w:rsid w:val="00B67C9E"/>
    <w:rsid w:val="00B72C35"/>
    <w:rsid w:val="00B72E2A"/>
    <w:rsid w:val="00B813E6"/>
    <w:rsid w:val="00B82939"/>
    <w:rsid w:val="00B91220"/>
    <w:rsid w:val="00BB0F5D"/>
    <w:rsid w:val="00BB14D2"/>
    <w:rsid w:val="00BB20FE"/>
    <w:rsid w:val="00BB7E94"/>
    <w:rsid w:val="00BC3130"/>
    <w:rsid w:val="00BD27D1"/>
    <w:rsid w:val="00BD4AA9"/>
    <w:rsid w:val="00BF0B9F"/>
    <w:rsid w:val="00BF33C0"/>
    <w:rsid w:val="00BF40F7"/>
    <w:rsid w:val="00BF4E4C"/>
    <w:rsid w:val="00C00CB1"/>
    <w:rsid w:val="00C07BBA"/>
    <w:rsid w:val="00C1296B"/>
    <w:rsid w:val="00C16627"/>
    <w:rsid w:val="00C312AE"/>
    <w:rsid w:val="00C34426"/>
    <w:rsid w:val="00C37741"/>
    <w:rsid w:val="00C44D52"/>
    <w:rsid w:val="00C63B0C"/>
    <w:rsid w:val="00C676B0"/>
    <w:rsid w:val="00C7647B"/>
    <w:rsid w:val="00C8033A"/>
    <w:rsid w:val="00C81906"/>
    <w:rsid w:val="00C860EA"/>
    <w:rsid w:val="00C9117F"/>
    <w:rsid w:val="00C93D9A"/>
    <w:rsid w:val="00CA17EE"/>
    <w:rsid w:val="00CA2FE0"/>
    <w:rsid w:val="00CA608A"/>
    <w:rsid w:val="00CB165C"/>
    <w:rsid w:val="00CB414D"/>
    <w:rsid w:val="00CC0544"/>
    <w:rsid w:val="00CC057D"/>
    <w:rsid w:val="00CC59DA"/>
    <w:rsid w:val="00CD6EF7"/>
    <w:rsid w:val="00CF1E4C"/>
    <w:rsid w:val="00CF32ED"/>
    <w:rsid w:val="00D02DA0"/>
    <w:rsid w:val="00D0432C"/>
    <w:rsid w:val="00D05CDA"/>
    <w:rsid w:val="00D1359D"/>
    <w:rsid w:val="00D14958"/>
    <w:rsid w:val="00D2095C"/>
    <w:rsid w:val="00D22663"/>
    <w:rsid w:val="00D249BE"/>
    <w:rsid w:val="00D2524F"/>
    <w:rsid w:val="00D27BEC"/>
    <w:rsid w:val="00D3187F"/>
    <w:rsid w:val="00D32ACB"/>
    <w:rsid w:val="00D32D7F"/>
    <w:rsid w:val="00D353E5"/>
    <w:rsid w:val="00D426BB"/>
    <w:rsid w:val="00D45658"/>
    <w:rsid w:val="00D527BA"/>
    <w:rsid w:val="00D54D59"/>
    <w:rsid w:val="00D629BE"/>
    <w:rsid w:val="00D66739"/>
    <w:rsid w:val="00D72523"/>
    <w:rsid w:val="00D7270D"/>
    <w:rsid w:val="00D75FAA"/>
    <w:rsid w:val="00D8008C"/>
    <w:rsid w:val="00D841D6"/>
    <w:rsid w:val="00D85070"/>
    <w:rsid w:val="00D85A7E"/>
    <w:rsid w:val="00D90752"/>
    <w:rsid w:val="00DA0D63"/>
    <w:rsid w:val="00DA29E0"/>
    <w:rsid w:val="00DA6191"/>
    <w:rsid w:val="00DB2501"/>
    <w:rsid w:val="00DB644D"/>
    <w:rsid w:val="00DB7841"/>
    <w:rsid w:val="00DC140C"/>
    <w:rsid w:val="00DC37EF"/>
    <w:rsid w:val="00DC3D9D"/>
    <w:rsid w:val="00DC51DA"/>
    <w:rsid w:val="00DC6738"/>
    <w:rsid w:val="00DD6268"/>
    <w:rsid w:val="00DE1043"/>
    <w:rsid w:val="00DE2FDD"/>
    <w:rsid w:val="00DE319A"/>
    <w:rsid w:val="00DE3E9F"/>
    <w:rsid w:val="00DF25AB"/>
    <w:rsid w:val="00DF2ADB"/>
    <w:rsid w:val="00E03509"/>
    <w:rsid w:val="00E2168C"/>
    <w:rsid w:val="00E2251D"/>
    <w:rsid w:val="00E309AF"/>
    <w:rsid w:val="00E309D5"/>
    <w:rsid w:val="00E37A86"/>
    <w:rsid w:val="00E37C20"/>
    <w:rsid w:val="00E43CF2"/>
    <w:rsid w:val="00E445D6"/>
    <w:rsid w:val="00E453EB"/>
    <w:rsid w:val="00E500E1"/>
    <w:rsid w:val="00E518CF"/>
    <w:rsid w:val="00E56F25"/>
    <w:rsid w:val="00E62301"/>
    <w:rsid w:val="00E66086"/>
    <w:rsid w:val="00E672C5"/>
    <w:rsid w:val="00E75B14"/>
    <w:rsid w:val="00E77C29"/>
    <w:rsid w:val="00E77C2B"/>
    <w:rsid w:val="00E805D2"/>
    <w:rsid w:val="00E80F6A"/>
    <w:rsid w:val="00E81900"/>
    <w:rsid w:val="00E843A7"/>
    <w:rsid w:val="00E9258B"/>
    <w:rsid w:val="00E9358E"/>
    <w:rsid w:val="00E96779"/>
    <w:rsid w:val="00EA053D"/>
    <w:rsid w:val="00EA3192"/>
    <w:rsid w:val="00EA41A6"/>
    <w:rsid w:val="00EA4F45"/>
    <w:rsid w:val="00EA721D"/>
    <w:rsid w:val="00EB51BF"/>
    <w:rsid w:val="00EB5B21"/>
    <w:rsid w:val="00EB62C8"/>
    <w:rsid w:val="00EC0439"/>
    <w:rsid w:val="00ED0178"/>
    <w:rsid w:val="00ED1650"/>
    <w:rsid w:val="00EE1B4C"/>
    <w:rsid w:val="00EE3CC9"/>
    <w:rsid w:val="00EE5427"/>
    <w:rsid w:val="00EF5A47"/>
    <w:rsid w:val="00EF79F3"/>
    <w:rsid w:val="00F133C8"/>
    <w:rsid w:val="00F17A09"/>
    <w:rsid w:val="00F25220"/>
    <w:rsid w:val="00F303C3"/>
    <w:rsid w:val="00F30E7A"/>
    <w:rsid w:val="00F374DD"/>
    <w:rsid w:val="00F40414"/>
    <w:rsid w:val="00F41A4B"/>
    <w:rsid w:val="00F4445B"/>
    <w:rsid w:val="00F47A46"/>
    <w:rsid w:val="00F63F7E"/>
    <w:rsid w:val="00F6638D"/>
    <w:rsid w:val="00F73346"/>
    <w:rsid w:val="00F7412D"/>
    <w:rsid w:val="00F77B0F"/>
    <w:rsid w:val="00F812EE"/>
    <w:rsid w:val="00F81801"/>
    <w:rsid w:val="00F91BD2"/>
    <w:rsid w:val="00F943FB"/>
    <w:rsid w:val="00F97D88"/>
    <w:rsid w:val="00FA0180"/>
    <w:rsid w:val="00FA0FB2"/>
    <w:rsid w:val="00FA1F6A"/>
    <w:rsid w:val="00FA5ECF"/>
    <w:rsid w:val="00FB00C1"/>
    <w:rsid w:val="00FB1AE4"/>
    <w:rsid w:val="00FB4523"/>
    <w:rsid w:val="00FC2A27"/>
    <w:rsid w:val="00FD61F2"/>
    <w:rsid w:val="00FD7EB7"/>
    <w:rsid w:val="00FE06F1"/>
    <w:rsid w:val="00FE2DDE"/>
    <w:rsid w:val="00FE2F47"/>
    <w:rsid w:val="00FE3B82"/>
    <w:rsid w:val="00FF3242"/>
    <w:rsid w:val="00FF3823"/>
    <w:rsid w:val="00FF3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EA2BCC"/>
  <w15:chartTrackingRefBased/>
  <w15:docId w15:val="{4BCD0426-5332-4848-8835-976BAB9F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pPr>
    <w:rPr>
      <w:sz w:val="24"/>
    </w:rPr>
  </w:style>
  <w:style w:type="paragraph" w:styleId="Heading1">
    <w:name w:val="heading 1"/>
    <w:basedOn w:val="Normal"/>
    <w:next w:val="Normal"/>
    <w:qFormat/>
    <w:pPr>
      <w:keepNext/>
      <w:spacing w:after="58"/>
      <w:jc w:val="center"/>
      <w:outlineLvl w:val="0"/>
    </w:pPr>
    <w:rPr>
      <w:b/>
    </w:rPr>
  </w:style>
  <w:style w:type="paragraph" w:styleId="Heading2">
    <w:name w:val="heading 2"/>
    <w:basedOn w:val="Normal"/>
    <w:next w:val="Normal"/>
    <w:qFormat/>
    <w:pPr>
      <w:keepNext/>
      <w:spacing w:after="58"/>
      <w:jc w:val="center"/>
      <w:outlineLvl w:val="1"/>
    </w:pPr>
    <w:rPr>
      <w:b/>
    </w:rPr>
  </w:style>
  <w:style w:type="paragraph" w:styleId="Heading3">
    <w:name w:val="heading 3"/>
    <w:basedOn w:val="Normal"/>
    <w:next w:val="Normal"/>
    <w:qFormat/>
    <w:pPr>
      <w:keepNext/>
      <w:tabs>
        <w:tab w:val="center" w:pos="5276"/>
      </w:tabs>
      <w:outlineLvl w:val="2"/>
    </w:pPr>
    <w:rPr>
      <w:sz w:val="32"/>
    </w:rPr>
  </w:style>
  <w:style w:type="paragraph" w:styleId="Heading4">
    <w:name w:val="heading 4"/>
    <w:basedOn w:val="Normal"/>
    <w:next w:val="Normal"/>
    <w:qFormat/>
    <w:pPr>
      <w:keepNext/>
      <w:outlineLvl w:val="3"/>
    </w:pPr>
    <w:rPr>
      <w:sz w:val="28"/>
    </w:rPr>
  </w:style>
  <w:style w:type="paragraph" w:styleId="Heading5">
    <w:name w:val="heading 5"/>
    <w:basedOn w:val="Normal"/>
    <w:next w:val="Normal"/>
    <w:qFormat/>
    <w:pPr>
      <w:keepNext/>
      <w:outlineLvl w:val="4"/>
    </w:pPr>
    <w:rPr>
      <w:b/>
      <w:sz w:val="26"/>
    </w:rPr>
  </w:style>
  <w:style w:type="paragraph" w:styleId="Heading6">
    <w:name w:val="heading 6"/>
    <w:basedOn w:val="Normal"/>
    <w:next w:val="Normal"/>
    <w:qFormat/>
    <w:pPr>
      <w:keepNext/>
      <w:outlineLvl w:val="5"/>
    </w:pPr>
    <w:rPr>
      <w:b/>
    </w:rPr>
  </w:style>
  <w:style w:type="paragraph" w:styleId="Heading7">
    <w:name w:val="heading 7"/>
    <w:basedOn w:val="Normal"/>
    <w:next w:val="Normal"/>
    <w:qFormat/>
    <w:pPr>
      <w:keepNext/>
      <w:tabs>
        <w:tab w:val="center" w:pos="5276"/>
      </w:tabs>
      <w:jc w:val="both"/>
      <w:outlineLvl w:val="6"/>
    </w:pPr>
  </w:style>
  <w:style w:type="paragraph" w:styleId="Heading8">
    <w:name w:val="heading 8"/>
    <w:basedOn w:val="Normal"/>
    <w:next w:val="Normal"/>
    <w:qFormat/>
    <w:pPr>
      <w:keepNext/>
      <w:outlineLvl w:val="7"/>
    </w:pPr>
    <w:rPr>
      <w:u w:val="single"/>
    </w:rPr>
  </w:style>
  <w:style w:type="paragraph" w:styleId="Heading9">
    <w:name w:val="heading 9"/>
    <w:basedOn w:val="Normal"/>
    <w:next w:val="Normal"/>
    <w:qFormat/>
    <w:pPr>
      <w:keepNext/>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ind w:left="720" w:hanging="720"/>
    </w:pPr>
  </w:style>
  <w:style w:type="paragraph" w:customStyle="1" w:styleId="H02">
    <w:name w:val="H02"/>
    <w:basedOn w:val="Normal"/>
    <w:pPr>
      <w:pBdr>
        <w:bottom w:val="single" w:sz="4" w:space="3" w:color="auto"/>
      </w:pBdr>
      <w:tabs>
        <w:tab w:val="right" w:pos="7740"/>
      </w:tabs>
      <w:ind w:left="1440" w:right="1440"/>
    </w:pPr>
    <w:rPr>
      <w:rFonts w:ascii="Helvetica" w:hAnsi="Helvetica"/>
      <w:b/>
      <w:smallCaps/>
      <w:sz w:val="32"/>
    </w:rPr>
  </w:style>
  <w:style w:type="paragraph" w:customStyle="1" w:styleId="List">
    <w:name w:val="#List"/>
    <w:basedOn w:val="Normal"/>
    <w:pPr>
      <w:spacing w:after="120"/>
      <w:ind w:left="547" w:hanging="547"/>
    </w:pPr>
    <w:rPr>
      <w:rFonts w:ascii="Times" w:hAnsi="Times"/>
    </w:rPr>
  </w:style>
  <w:style w:type="paragraph" w:styleId="BlockText">
    <w:name w:val="Block Text"/>
    <w:basedOn w:val="Normal"/>
    <w:pPr>
      <w:ind w:left="113" w:right="113"/>
    </w:pPr>
    <w:rPr>
      <w:b/>
      <w:sz w:val="32"/>
    </w:rPr>
  </w:style>
  <w:style w:type="paragraph" w:styleId="BodyText">
    <w:name w:val="Body Text"/>
    <w:basedOn w:val="Normal"/>
    <w:rPr>
      <w:sz w:val="18"/>
    </w:rPr>
  </w:style>
  <w:style w:type="paragraph" w:styleId="BodyText2">
    <w:name w:val="Body Text 2"/>
    <w:basedOn w:val="Normal"/>
    <w:rPr>
      <w:b/>
      <w:sz w:val="26"/>
    </w:rPr>
  </w:style>
  <w:style w:type="paragraph" w:styleId="BodyText3">
    <w:name w:val="Body Text 3"/>
    <w:basedOn w:val="Normal"/>
    <w:pPr>
      <w:tabs>
        <w:tab w:val="center" w:pos="5276"/>
      </w:tabs>
    </w:pPr>
    <w:rPr>
      <w:sz w:val="32"/>
    </w:rPr>
  </w:style>
  <w:style w:type="paragraph" w:styleId="BodyTextIndent">
    <w:name w:val="Body Text Indent"/>
    <w:basedOn w:val="Normal"/>
    <w:pPr>
      <w:spacing w:line="360" w:lineRule="auto"/>
      <w:ind w:firstLine="720"/>
    </w:pPr>
  </w:style>
  <w:style w:type="paragraph" w:customStyle="1" w:styleId="Bullet">
    <w:name w:val="Bullet"/>
    <w:basedOn w:val="Normal"/>
    <w:pPr>
      <w:tabs>
        <w:tab w:val="left" w:pos="360"/>
      </w:tabs>
      <w:ind w:left="360" w:hanging="360"/>
    </w:pPr>
    <w:rPr>
      <w:rFonts w:ascii="Times" w:hAnsi="Times"/>
    </w:rPr>
  </w:style>
  <w:style w:type="paragraph" w:styleId="Footer">
    <w:name w:val="footer"/>
    <w:basedOn w:val="Normal"/>
    <w:link w:val="FooterChar"/>
    <w:pPr>
      <w:tabs>
        <w:tab w:val="center" w:pos="4320"/>
        <w:tab w:val="right" w:pos="8640"/>
      </w:tabs>
    </w:pPr>
  </w:style>
  <w:style w:type="character" w:styleId="FootnoteReference">
    <w:name w:val="footnote reference"/>
    <w:basedOn w:val="DefaultParagraphFont"/>
    <w:semiHidden/>
  </w:style>
  <w:style w:type="paragraph" w:customStyle="1" w:styleId="H03">
    <w:name w:val="H03"/>
    <w:basedOn w:val="Normal"/>
    <w:pPr>
      <w:pBdr>
        <w:bottom w:val="single" w:sz="4" w:space="1" w:color="auto"/>
      </w:pBdr>
      <w:tabs>
        <w:tab w:val="right" w:pos="7920"/>
      </w:tabs>
      <w:ind w:left="720" w:right="1440"/>
    </w:pPr>
    <w:rPr>
      <w:rFonts w:ascii="Helvetica" w:hAnsi="Helvetica"/>
      <w:caps/>
    </w:rPr>
  </w:style>
  <w:style w:type="paragraph" w:customStyle="1" w:styleId="H04">
    <w:name w:val="H04"/>
    <w:basedOn w:val="Normal"/>
    <w:pPr>
      <w:spacing w:before="240" w:after="480"/>
      <w:ind w:left="720"/>
    </w:pPr>
    <w:rPr>
      <w:rFonts w:ascii="Helvetica" w:hAnsi="Helvetica"/>
      <w:b/>
      <w:smallCaps/>
      <w:sz w:val="32"/>
    </w:rPr>
  </w:style>
  <w:style w:type="paragraph" w:customStyle="1" w:styleId="H05">
    <w:name w:val="H05"/>
    <w:basedOn w:val="Normal"/>
    <w:pPr>
      <w:tabs>
        <w:tab w:val="left" w:pos="1800"/>
        <w:tab w:val="left" w:pos="2160"/>
        <w:tab w:val="right" w:leader="underscore" w:pos="5760"/>
        <w:tab w:val="left" w:pos="5940"/>
        <w:tab w:val="right" w:leader="underscore" w:pos="8640"/>
      </w:tabs>
      <w:ind w:left="720" w:right="720"/>
    </w:pPr>
    <w:rPr>
      <w:rFonts w:ascii="Helvetica" w:hAnsi="Helvetica"/>
      <w:i/>
    </w:rPr>
  </w:style>
  <w:style w:type="paragraph" w:customStyle="1" w:styleId="H1">
    <w:name w:val="H1"/>
    <w:basedOn w:val="Normal"/>
    <w:pPr>
      <w:spacing w:before="240"/>
      <w:ind w:right="720"/>
    </w:pPr>
    <w:rPr>
      <w:rFonts w:ascii="Helvetica" w:hAnsi="Helvetica"/>
      <w:b/>
      <w:caps/>
    </w:rPr>
  </w:style>
  <w:style w:type="paragraph" w:customStyle="1" w:styleId="H2">
    <w:name w:val="H2"/>
    <w:basedOn w:val="Normal"/>
    <w:pPr>
      <w:spacing w:before="240"/>
    </w:pPr>
    <w:rPr>
      <w:rFonts w:ascii="Helvetica" w:hAnsi="Helvetica"/>
      <w:b/>
    </w:rPr>
  </w:style>
  <w:style w:type="paragraph" w:customStyle="1" w:styleId="H3">
    <w:name w:val="H3"/>
    <w:basedOn w:val="H03"/>
    <w:pPr>
      <w:tabs>
        <w:tab w:val="right" w:pos="9360"/>
      </w:tabs>
      <w:ind w:right="0"/>
    </w:pPr>
  </w:style>
  <w:style w:type="paragraph" w:customStyle="1" w:styleId="H4">
    <w:name w:val="H4"/>
    <w:basedOn w:val="H04"/>
  </w:style>
  <w:style w:type="paragraph" w:customStyle="1" w:styleId="H5">
    <w:name w:val="H5"/>
    <w:basedOn w:val="H05"/>
    <w:pPr>
      <w:tabs>
        <w:tab w:val="clear" w:pos="8640"/>
        <w:tab w:val="right" w:leader="underscore" w:pos="9360"/>
      </w:tabs>
      <w:ind w:right="0"/>
    </w:pPr>
  </w:style>
  <w:style w:type="paragraph" w:styleId="Header">
    <w:name w:val="header"/>
    <w:basedOn w:val="Normal"/>
    <w:link w:val="HeaderChar"/>
    <w:pPr>
      <w:tabs>
        <w:tab w:val="center" w:pos="4320"/>
        <w:tab w:val="right" w:pos="8640"/>
      </w:tabs>
    </w:pPr>
  </w:style>
  <w:style w:type="character" w:styleId="Hyperlink">
    <w:name w:val="Hyperlink"/>
    <w:rPr>
      <w:color w:val="0000FF"/>
      <w:u w:val="single"/>
    </w:rPr>
  </w:style>
  <w:style w:type="paragraph" w:customStyle="1" w:styleId="Level1">
    <w:name w:val="Level 1"/>
    <w:basedOn w:val="Normal"/>
    <w:pPr>
      <w:tabs>
        <w:tab w:val="left" w:pos="720"/>
      </w:tabs>
      <w:ind w:left="720" w:hanging="360"/>
    </w:pPr>
  </w:style>
  <w:style w:type="paragraph" w:customStyle="1" w:styleId="Level2">
    <w:name w:val="Level 2"/>
    <w:basedOn w:val="Normal"/>
    <w:pPr>
      <w:tabs>
        <w:tab w:val="left" w:pos="840"/>
      </w:tabs>
      <w:ind w:left="840" w:hanging="120"/>
    </w:pPr>
  </w:style>
  <w:style w:type="paragraph" w:customStyle="1" w:styleId="Name">
    <w:name w:val="Name"/>
    <w:basedOn w:val="H05"/>
    <w:pPr>
      <w:tabs>
        <w:tab w:val="clear" w:pos="2160"/>
        <w:tab w:val="clear" w:pos="5760"/>
        <w:tab w:val="clear" w:pos="5940"/>
        <w:tab w:val="right" w:leader="underscore" w:pos="5040"/>
        <w:tab w:val="left" w:pos="5400"/>
      </w:tabs>
    </w:pPr>
  </w:style>
  <w:style w:type="paragraph" w:customStyle="1" w:styleId="Name2">
    <w:name w:val="Name2"/>
    <w:basedOn w:val="Name"/>
    <w:pPr>
      <w:tabs>
        <w:tab w:val="clear" w:pos="8640"/>
        <w:tab w:val="right" w:leader="underscore" w:pos="9360"/>
      </w:tabs>
      <w:ind w:right="0"/>
    </w:pPr>
  </w:style>
  <w:style w:type="character" w:styleId="PageNumber">
    <w:name w:val="page number"/>
    <w:rPr>
      <w:i/>
      <w:iCs/>
      <w:sz w:val="20"/>
    </w:rPr>
  </w:style>
  <w:style w:type="paragraph" w:styleId="PlainText">
    <w:name w:val="Plain Text"/>
    <w:basedOn w:val="Normal"/>
    <w:pPr>
      <w:widowControl/>
    </w:pPr>
    <w:rPr>
      <w:rFonts w:ascii="Courier New" w:hAnsi="Courier New"/>
      <w:sz w:val="20"/>
    </w:rPr>
  </w:style>
  <w:style w:type="paragraph" w:customStyle="1" w:styleId="TextWork">
    <w:name w:val="Text Work"/>
    <w:basedOn w:val="Normal"/>
    <w:pPr>
      <w:widowControl/>
      <w:spacing w:before="60"/>
    </w:pPr>
    <w:rPr>
      <w:rFonts w:ascii="Times" w:hAnsi="Times"/>
      <w:sz w:val="28"/>
      <w:lang w:val="en-GB"/>
    </w:rPr>
  </w:style>
  <w:style w:type="paragraph" w:customStyle="1" w:styleId="TextWorkList">
    <w:name w:val="Text Work List"/>
    <w:basedOn w:val="TextWork"/>
    <w:pPr>
      <w:tabs>
        <w:tab w:val="left" w:pos="600"/>
      </w:tabs>
      <w:spacing w:before="120"/>
      <w:ind w:left="600" w:hanging="600"/>
    </w:pPr>
  </w:style>
  <w:style w:type="paragraph" w:customStyle="1" w:styleId="Rule">
    <w:name w:val="Rule"/>
    <w:basedOn w:val="TextWorkList"/>
    <w:pPr>
      <w:tabs>
        <w:tab w:val="right" w:leader="underscore" w:pos="9360"/>
      </w:tabs>
      <w:ind w:firstLine="0"/>
    </w:pPr>
    <w:rPr>
      <w:b/>
    </w:rPr>
  </w:style>
  <w:style w:type="paragraph" w:customStyle="1" w:styleId="Text">
    <w:name w:val="Text"/>
    <w:basedOn w:val="Normal"/>
    <w:pPr>
      <w:widowControl/>
      <w:spacing w:before="60"/>
    </w:pPr>
    <w:rPr>
      <w:rFonts w:ascii="Times" w:hAnsi="Times"/>
    </w:rPr>
  </w:style>
  <w:style w:type="paragraph" w:styleId="Title">
    <w:name w:val="Title"/>
    <w:basedOn w:val="Normal"/>
    <w:qFormat/>
    <w:pPr>
      <w:widowControl/>
      <w:jc w:val="center"/>
    </w:pPr>
    <w:rPr>
      <w:b/>
      <w:sz w:val="36"/>
    </w:rPr>
  </w:style>
  <w:style w:type="paragraph" w:customStyle="1" w:styleId="pcn">
    <w:name w:val="pcn"/>
    <w:basedOn w:val="Normal"/>
    <w:pPr>
      <w:widowControl/>
      <w:spacing w:after="960"/>
      <w:jc w:val="center"/>
    </w:pPr>
    <w:rPr>
      <w:b/>
      <w:bCs/>
      <w:color w:val="000000"/>
      <w:sz w:val="36"/>
      <w:szCs w:val="36"/>
    </w:rPr>
  </w:style>
  <w:style w:type="paragraph" w:customStyle="1" w:styleId="pct">
    <w:name w:val="pct"/>
    <w:basedOn w:val="Normal"/>
    <w:pPr>
      <w:widowControl/>
      <w:spacing w:after="600"/>
      <w:jc w:val="center"/>
    </w:pPr>
    <w:rPr>
      <w:b/>
      <w:bCs/>
      <w:color w:val="000000"/>
      <w:sz w:val="36"/>
      <w:szCs w:val="36"/>
    </w:rPr>
  </w:style>
  <w:style w:type="paragraph" w:customStyle="1" w:styleId="ph2">
    <w:name w:val="ph2"/>
    <w:basedOn w:val="Normal"/>
    <w:pPr>
      <w:widowControl/>
      <w:shd w:val="clear" w:color="auto" w:fill="FFFFFF"/>
      <w:spacing w:before="600" w:after="120"/>
      <w:ind w:left="1440"/>
    </w:pPr>
    <w:rPr>
      <w:rFonts w:ascii="Arial" w:hAnsi="Arial" w:cs="Arial"/>
      <w:b/>
      <w:bCs/>
      <w:color w:val="000000"/>
      <w:sz w:val="27"/>
      <w:szCs w:val="27"/>
    </w:rPr>
  </w:style>
  <w:style w:type="paragraph" w:customStyle="1" w:styleId="pl1">
    <w:name w:val="pl1"/>
    <w:basedOn w:val="Normal"/>
    <w:rsid w:val="003245F7"/>
    <w:pPr>
      <w:widowControl/>
      <w:shd w:val="clear" w:color="auto" w:fill="FFFFFF"/>
      <w:spacing w:after="120"/>
      <w:ind w:left="1915" w:hanging="475"/>
      <w:jc w:val="both"/>
    </w:pPr>
    <w:rPr>
      <w:color w:val="000000"/>
      <w:szCs w:val="24"/>
    </w:rPr>
  </w:style>
  <w:style w:type="paragraph" w:customStyle="1" w:styleId="pl1a">
    <w:name w:val="pl1a"/>
    <w:basedOn w:val="Normal"/>
    <w:pPr>
      <w:widowControl/>
      <w:shd w:val="clear" w:color="auto" w:fill="FFFFFF"/>
      <w:tabs>
        <w:tab w:val="left" w:pos="1920"/>
      </w:tabs>
      <w:ind w:left="2400" w:hanging="960"/>
      <w:jc w:val="both"/>
    </w:pPr>
    <w:rPr>
      <w:color w:val="000000"/>
      <w:szCs w:val="24"/>
    </w:rPr>
  </w:style>
  <w:style w:type="paragraph" w:customStyle="1" w:styleId="pla">
    <w:name w:val="pla"/>
    <w:basedOn w:val="Normal"/>
    <w:pPr>
      <w:widowControl/>
      <w:shd w:val="clear" w:color="auto" w:fill="FFFFFF"/>
      <w:ind w:left="2400" w:hanging="480"/>
      <w:jc w:val="both"/>
    </w:pPr>
    <w:rPr>
      <w:color w:val="000000"/>
      <w:szCs w:val="24"/>
    </w:rPr>
  </w:style>
  <w:style w:type="paragraph" w:customStyle="1" w:styleId="pageboundary">
    <w:name w:val="pageboundary"/>
    <w:basedOn w:val="Normal"/>
    <w:pPr>
      <w:widowControl/>
      <w:spacing w:before="100" w:beforeAutospacing="1" w:after="100" w:afterAutospacing="1"/>
    </w:pPr>
    <w:rPr>
      <w:szCs w:val="24"/>
    </w:rPr>
  </w:style>
  <w:style w:type="paragraph" w:customStyle="1" w:styleId="ph3ns">
    <w:name w:val="ph3ns"/>
    <w:basedOn w:val="Normal"/>
    <w:pPr>
      <w:widowControl/>
      <w:jc w:val="right"/>
    </w:pPr>
    <w:rPr>
      <w:i/>
      <w:iCs/>
      <w:color w:val="000000"/>
      <w:sz w:val="20"/>
    </w:rPr>
  </w:style>
  <w:style w:type="paragraph" w:customStyle="1" w:styleId="ptf">
    <w:name w:val="ptf"/>
    <w:basedOn w:val="Normal"/>
    <w:pPr>
      <w:widowControl/>
      <w:shd w:val="clear" w:color="auto" w:fill="FFFFFF"/>
      <w:spacing w:before="160"/>
      <w:ind w:left="1440"/>
      <w:jc w:val="both"/>
    </w:pPr>
    <w:rPr>
      <w:color w:val="000000"/>
      <w:szCs w:val="24"/>
    </w:rPr>
  </w:style>
  <w:style w:type="paragraph" w:customStyle="1" w:styleId="ph3">
    <w:name w:val="ph3"/>
    <w:basedOn w:val="Normal"/>
    <w:rsid w:val="009B407A"/>
    <w:pPr>
      <w:widowControl/>
      <w:spacing w:before="120"/>
      <w:ind w:left="2405"/>
      <w:jc w:val="right"/>
    </w:pPr>
    <w:rPr>
      <w:rFonts w:ascii="Arial" w:hAnsi="Arial" w:cs="Arial"/>
      <w:i/>
      <w:iCs/>
      <w:color w:val="000000"/>
      <w:sz w:val="20"/>
    </w:rPr>
  </w:style>
  <w:style w:type="paragraph" w:customStyle="1" w:styleId="pnormal">
    <w:name w:val="pnormal"/>
    <w:basedOn w:val="Normal"/>
    <w:pPr>
      <w:widowControl/>
    </w:pPr>
    <w:rPr>
      <w:color w:val="000000"/>
      <w:sz w:val="15"/>
      <w:szCs w:val="15"/>
    </w:rPr>
  </w:style>
  <w:style w:type="paragraph" w:customStyle="1" w:styleId="ph4">
    <w:name w:val="ph4"/>
    <w:basedOn w:val="Normal"/>
    <w:pPr>
      <w:widowControl/>
      <w:spacing w:before="720"/>
      <w:ind w:left="2400"/>
    </w:pPr>
    <w:rPr>
      <w:i/>
      <w:iCs/>
      <w:color w:val="000000"/>
      <w:szCs w:val="24"/>
    </w:rPr>
  </w:style>
  <w:style w:type="paragraph" w:customStyle="1" w:styleId="ph1">
    <w:name w:val="ph1"/>
    <w:basedOn w:val="Normal"/>
    <w:pPr>
      <w:widowControl/>
      <w:spacing w:after="240"/>
      <w:ind w:left="2280"/>
    </w:pPr>
    <w:rPr>
      <w:b/>
      <w:bCs/>
      <w:color w:val="000000"/>
      <w:szCs w:val="24"/>
    </w:rPr>
  </w:style>
  <w:style w:type="paragraph" w:customStyle="1" w:styleId="pformhead">
    <w:name w:val="pformhead"/>
    <w:basedOn w:val="Normal"/>
    <w:pPr>
      <w:widowControl/>
      <w:spacing w:before="20" w:after="20"/>
      <w:jc w:val="center"/>
    </w:pPr>
    <w:rPr>
      <w:color w:val="000000"/>
      <w:szCs w:val="24"/>
    </w:rPr>
  </w:style>
  <w:style w:type="paragraph" w:customStyle="1" w:styleId="pformheaddr">
    <w:name w:val="pformheaddr"/>
    <w:basedOn w:val="Normal"/>
    <w:pPr>
      <w:widowControl/>
      <w:spacing w:before="20" w:after="20"/>
      <w:jc w:val="center"/>
    </w:pPr>
    <w:rPr>
      <w:color w:val="000000"/>
      <w:szCs w:val="24"/>
    </w:rPr>
  </w:style>
  <w:style w:type="paragraph" w:customStyle="1" w:styleId="pformh">
    <w:name w:val="pformh"/>
    <w:basedOn w:val="Normal"/>
    <w:pPr>
      <w:widowControl/>
      <w:spacing w:before="20" w:after="20"/>
    </w:pPr>
    <w:rPr>
      <w:color w:val="000000"/>
      <w:szCs w:val="24"/>
    </w:rPr>
  </w:style>
  <w:style w:type="paragraph" w:customStyle="1" w:styleId="ph5">
    <w:name w:val="ph5"/>
    <w:basedOn w:val="Normal"/>
    <w:pPr>
      <w:widowControl/>
      <w:jc w:val="right"/>
    </w:pPr>
    <w:rPr>
      <w:color w:val="000000"/>
      <w:szCs w:val="24"/>
    </w:rPr>
  </w:style>
  <w:style w:type="paragraph" w:customStyle="1" w:styleId="ph3full">
    <w:name w:val="ph3full"/>
    <w:basedOn w:val="Normal"/>
    <w:pPr>
      <w:widowControl/>
      <w:spacing w:before="720"/>
      <w:jc w:val="right"/>
    </w:pPr>
    <w:rPr>
      <w:i/>
      <w:iCs/>
      <w:color w:val="000000"/>
      <w:sz w:val="20"/>
    </w:rPr>
  </w:style>
  <w:style w:type="paragraph" w:customStyle="1" w:styleId="ptffull">
    <w:name w:val="ptffull"/>
    <w:basedOn w:val="Normal"/>
    <w:pPr>
      <w:widowControl/>
      <w:spacing w:before="160"/>
      <w:jc w:val="both"/>
    </w:pPr>
    <w:rPr>
      <w:color w:val="000000"/>
      <w:szCs w:val="24"/>
    </w:rPr>
  </w:style>
  <w:style w:type="paragraph" w:customStyle="1" w:styleId="ph4full">
    <w:name w:val="ph4full"/>
    <w:basedOn w:val="Normal"/>
    <w:pPr>
      <w:widowControl/>
      <w:spacing w:before="720"/>
    </w:pPr>
    <w:rPr>
      <w:i/>
      <w:iCs/>
      <w:color w:val="000000"/>
      <w:szCs w:val="24"/>
    </w:rPr>
  </w:style>
  <w:style w:type="paragraph" w:customStyle="1" w:styleId="pformabhead">
    <w:name w:val="pformabhead"/>
    <w:basedOn w:val="Normal"/>
    <w:pPr>
      <w:widowControl/>
      <w:spacing w:before="20" w:after="20"/>
    </w:pPr>
    <w:rPr>
      <w:color w:val="000000"/>
      <w:szCs w:val="24"/>
    </w:rPr>
  </w:style>
  <w:style w:type="paragraph" w:customStyle="1" w:styleId="pformab">
    <w:name w:val="pformab"/>
    <w:basedOn w:val="Normal"/>
    <w:pPr>
      <w:widowControl/>
      <w:spacing w:before="20" w:after="20"/>
    </w:pPr>
    <w:rPr>
      <w:color w:val="000000"/>
      <w:szCs w:val="24"/>
    </w:rPr>
  </w:style>
  <w:style w:type="paragraph" w:customStyle="1" w:styleId="pfootnote">
    <w:name w:val="pfootnote"/>
    <w:basedOn w:val="Normal"/>
    <w:pPr>
      <w:widowControl/>
      <w:shd w:val="clear" w:color="auto" w:fill="FFFFFF"/>
      <w:tabs>
        <w:tab w:val="left" w:pos="220"/>
      </w:tabs>
      <w:jc w:val="both"/>
    </w:pPr>
    <w:rPr>
      <w:rFonts w:ascii="Helvetica" w:hAnsi="Helvetica"/>
      <w:color w:val="000000"/>
      <w:sz w:val="20"/>
    </w:rPr>
  </w:style>
  <w:style w:type="paragraph" w:customStyle="1" w:styleId="pformf">
    <w:name w:val="pformf"/>
    <w:basedOn w:val="Normal"/>
    <w:pPr>
      <w:widowControl/>
      <w:spacing w:before="20" w:after="20"/>
    </w:pPr>
    <w:rPr>
      <w:color w:val="000000"/>
      <w:szCs w:val="24"/>
    </w:rPr>
  </w:style>
  <w:style w:type="paragraph" w:customStyle="1" w:styleId="ptfns">
    <w:name w:val="ptfns"/>
    <w:basedOn w:val="Normal"/>
    <w:pPr>
      <w:widowControl/>
      <w:ind w:left="1430"/>
      <w:jc w:val="both"/>
    </w:pPr>
    <w:rPr>
      <w:color w:val="000000"/>
      <w:szCs w:val="24"/>
    </w:rPr>
  </w:style>
  <w:style w:type="paragraph" w:customStyle="1" w:styleId="ph2full">
    <w:name w:val="ph2full"/>
    <w:basedOn w:val="Normal"/>
    <w:pPr>
      <w:widowControl/>
      <w:spacing w:before="720"/>
    </w:pPr>
    <w:rPr>
      <w:b/>
      <w:bCs/>
      <w:color w:val="000000"/>
      <w:sz w:val="27"/>
      <w:szCs w:val="27"/>
    </w:rPr>
  </w:style>
  <w:style w:type="paragraph" w:customStyle="1" w:styleId="ptffullns">
    <w:name w:val="ptffullns"/>
    <w:basedOn w:val="Normal"/>
    <w:pPr>
      <w:widowControl/>
      <w:jc w:val="both"/>
    </w:pPr>
    <w:rPr>
      <w:color w:val="000000"/>
      <w:szCs w:val="24"/>
    </w:rPr>
  </w:style>
  <w:style w:type="paragraph" w:customStyle="1" w:styleId="pl1full">
    <w:name w:val="pl1full"/>
    <w:basedOn w:val="Normal"/>
    <w:pPr>
      <w:widowControl/>
      <w:ind w:left="480" w:hanging="480"/>
      <w:jc w:val="both"/>
    </w:pPr>
    <w:rPr>
      <w:color w:val="000000"/>
      <w:szCs w:val="24"/>
    </w:rPr>
  </w:style>
  <w:style w:type="paragraph" w:customStyle="1" w:styleId="ph5reqns">
    <w:name w:val="ph5reqns"/>
    <w:basedOn w:val="Normal"/>
    <w:pPr>
      <w:widowControl/>
    </w:pPr>
    <w:rPr>
      <w:i/>
      <w:iCs/>
      <w:color w:val="000000"/>
      <w:szCs w:val="24"/>
    </w:rPr>
  </w:style>
  <w:style w:type="paragraph" w:customStyle="1" w:styleId="ph5req">
    <w:name w:val="ph5req"/>
    <w:basedOn w:val="Normal"/>
    <w:pPr>
      <w:widowControl/>
      <w:spacing w:before="720"/>
    </w:pPr>
    <w:rPr>
      <w:i/>
      <w:iCs/>
      <w:color w:val="000000"/>
      <w:szCs w:val="24"/>
    </w:rPr>
  </w:style>
  <w:style w:type="character" w:styleId="FollowedHyperlink">
    <w:name w:val="FollowedHyperlink"/>
    <w:rPr>
      <w:color w:val="800080"/>
      <w:u w:val="single"/>
    </w:rPr>
  </w:style>
  <w:style w:type="paragraph" w:customStyle="1" w:styleId="ph6">
    <w:name w:val="ph6"/>
    <w:basedOn w:val="ph4"/>
    <w:pPr>
      <w:ind w:left="1440"/>
    </w:pPr>
    <w:rPr>
      <w:rFonts w:ascii="Arial" w:hAnsi="Arial" w:cs="Arial"/>
    </w:rPr>
  </w:style>
  <w:style w:type="paragraph" w:customStyle="1" w:styleId="ph6full">
    <w:name w:val="ph6 full"/>
    <w:basedOn w:val="ph6"/>
    <w:pPr>
      <w:ind w:left="0"/>
    </w:pPr>
  </w:style>
  <w:style w:type="paragraph" w:customStyle="1" w:styleId="pthead">
    <w:name w:val="pthead"/>
    <w:basedOn w:val="Normal"/>
    <w:pPr>
      <w:widowControl/>
      <w:spacing w:after="40"/>
      <w:jc w:val="center"/>
    </w:pPr>
    <w:rPr>
      <w:color w:val="000000"/>
      <w:szCs w:val="24"/>
    </w:rPr>
  </w:style>
  <w:style w:type="paragraph" w:customStyle="1" w:styleId="pt">
    <w:name w:val="pt"/>
    <w:basedOn w:val="pl1"/>
    <w:rsid w:val="003245F7"/>
    <w:pPr>
      <w:shd w:val="clear" w:color="auto" w:fill="auto"/>
      <w:spacing w:before="40" w:after="40"/>
      <w:ind w:left="0" w:firstLine="0"/>
      <w:jc w:val="left"/>
    </w:pPr>
    <w:rPr>
      <w:rFonts w:ascii="Arial" w:hAnsi="Arial" w:cs="Arial"/>
      <w:sz w:val="20"/>
    </w:rPr>
  </w:style>
  <w:style w:type="paragraph" w:customStyle="1" w:styleId="ptrule">
    <w:name w:val="ptrule"/>
    <w:basedOn w:val="Normal"/>
    <w:pPr>
      <w:widowControl/>
    </w:pPr>
    <w:rPr>
      <w:color w:val="000000"/>
      <w:szCs w:val="24"/>
    </w:rPr>
  </w:style>
  <w:style w:type="paragraph" w:styleId="NormalWeb">
    <w:name w:val="Normal (Web)"/>
    <w:basedOn w:val="Normal"/>
    <w:pPr>
      <w:widowControl/>
      <w:spacing w:before="100" w:beforeAutospacing="1" w:after="100" w:afterAutospacing="1"/>
    </w:pPr>
    <w:rPr>
      <w:szCs w:val="24"/>
    </w:rPr>
  </w:style>
  <w:style w:type="table" w:styleId="TableGrid">
    <w:name w:val="Table Grid"/>
    <w:basedOn w:val="TableNormal"/>
    <w:uiPriority w:val="59"/>
    <w:rsid w:val="00086BD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Pr>
      <w:rFonts w:ascii="Tahoma" w:hAnsi="Tahoma" w:cs="Tahoma"/>
      <w:sz w:val="16"/>
      <w:szCs w:val="16"/>
    </w:rPr>
  </w:style>
  <w:style w:type="paragraph" w:styleId="NoSpacing">
    <w:name w:val="No Spacing"/>
    <w:uiPriority w:val="1"/>
    <w:qFormat/>
    <w:rsid w:val="00086BD1"/>
    <w:rPr>
      <w:rFonts w:ascii="Calibri" w:eastAsia="Calibri" w:hAnsi="Calibri"/>
      <w:sz w:val="22"/>
      <w:szCs w:val="22"/>
      <w:lang w:val="en-CA"/>
    </w:rPr>
  </w:style>
  <w:style w:type="paragraph" w:customStyle="1" w:styleId="rmsolsetsolnlitemmid">
    <w:name w:val="rm_solset_sol_nl_item__mid_"/>
    <w:basedOn w:val="Normal"/>
    <w:rsid w:val="006F0917"/>
    <w:pPr>
      <w:widowControl/>
      <w:spacing w:before="100" w:beforeAutospacing="1" w:after="100" w:afterAutospacing="1"/>
    </w:pPr>
    <w:rPr>
      <w:rFonts w:eastAsia="MS Mincho"/>
      <w:szCs w:val="24"/>
      <w:lang w:eastAsia="ja-JP"/>
    </w:rPr>
  </w:style>
  <w:style w:type="character" w:customStyle="1" w:styleId="blding">
    <w:name w:val="bl_ding_"/>
    <w:rsid w:val="006F0917"/>
  </w:style>
  <w:style w:type="paragraph" w:customStyle="1" w:styleId="00">
    <w:name w:val="00_"/>
    <w:basedOn w:val="Normal"/>
    <w:rsid w:val="00094F22"/>
    <w:pPr>
      <w:widowControl/>
      <w:spacing w:before="100" w:beforeAutospacing="1" w:after="100" w:afterAutospacing="1"/>
    </w:pPr>
    <w:rPr>
      <w:rFonts w:eastAsia="MS Mincho"/>
      <w:szCs w:val="24"/>
      <w:lang w:eastAsia="ja-JP"/>
    </w:rPr>
  </w:style>
  <w:style w:type="character" w:styleId="CommentReference">
    <w:name w:val="annotation reference"/>
    <w:unhideWhenUsed/>
    <w:rsid w:val="00DA0D63"/>
    <w:rPr>
      <w:sz w:val="16"/>
      <w:szCs w:val="16"/>
    </w:rPr>
  </w:style>
  <w:style w:type="paragraph" w:styleId="CommentText">
    <w:name w:val="annotation text"/>
    <w:basedOn w:val="Normal"/>
    <w:link w:val="CommentTextChar"/>
    <w:unhideWhenUsed/>
    <w:rsid w:val="00DA0D63"/>
    <w:rPr>
      <w:sz w:val="20"/>
    </w:rPr>
  </w:style>
  <w:style w:type="character" w:customStyle="1" w:styleId="CommentTextChar">
    <w:name w:val="Comment Text Char"/>
    <w:link w:val="CommentText"/>
    <w:rsid w:val="00DA0D63"/>
    <w:rPr>
      <w:lang w:val="en-US" w:eastAsia="en-US"/>
    </w:rPr>
  </w:style>
  <w:style w:type="paragraph" w:styleId="CommentSubject">
    <w:name w:val="annotation subject"/>
    <w:basedOn w:val="CommentText"/>
    <w:next w:val="CommentText"/>
    <w:link w:val="CommentSubjectChar"/>
    <w:unhideWhenUsed/>
    <w:rsid w:val="00DA0D63"/>
    <w:rPr>
      <w:b/>
      <w:bCs/>
    </w:rPr>
  </w:style>
  <w:style w:type="character" w:customStyle="1" w:styleId="CommentSubjectChar">
    <w:name w:val="Comment Subject Char"/>
    <w:link w:val="CommentSubject"/>
    <w:rsid w:val="00DA0D63"/>
    <w:rPr>
      <w:b/>
      <w:bCs/>
      <w:lang w:val="en-US" w:eastAsia="en-US"/>
    </w:rPr>
  </w:style>
  <w:style w:type="paragraph" w:customStyle="1" w:styleId="ptt">
    <w:name w:val="p_tt"/>
    <w:basedOn w:val="Normal"/>
    <w:rsid w:val="00DA0D63"/>
    <w:pPr>
      <w:widowControl/>
    </w:pPr>
    <w:rPr>
      <w:rFonts w:ascii="Times" w:eastAsia="MS Mincho" w:hAnsi="Times" w:cs="Times"/>
      <w:color w:val="000000"/>
      <w:sz w:val="16"/>
      <w:szCs w:val="16"/>
      <w:lang w:eastAsia="ja-JP"/>
    </w:rPr>
  </w:style>
  <w:style w:type="paragraph" w:customStyle="1" w:styleId="NormalText">
    <w:name w:val="Normal Text"/>
    <w:rsid w:val="00DA0D63"/>
    <w:pPr>
      <w:widowControl w:val="0"/>
      <w:autoSpaceDE w:val="0"/>
      <w:autoSpaceDN w:val="0"/>
      <w:adjustRightInd w:val="0"/>
    </w:pPr>
    <w:rPr>
      <w:rFonts w:ascii="Palatino Linotype" w:hAnsi="Palatino Linotype" w:cs="Palatino Linotype"/>
      <w:color w:val="000000"/>
    </w:rPr>
  </w:style>
  <w:style w:type="paragraph" w:styleId="Revision">
    <w:name w:val="Revision"/>
    <w:hidden/>
    <w:uiPriority w:val="99"/>
    <w:semiHidden/>
    <w:rsid w:val="00DA0D63"/>
    <w:rPr>
      <w:sz w:val="24"/>
    </w:rPr>
  </w:style>
  <w:style w:type="paragraph" w:customStyle="1" w:styleId="preq">
    <w:name w:val="preq"/>
    <w:basedOn w:val="Normal"/>
    <w:qFormat/>
    <w:rsid w:val="00666634"/>
    <w:pPr>
      <w:widowControl/>
      <w:ind w:left="360"/>
    </w:pPr>
    <w:rPr>
      <w:rFonts w:ascii="Arial" w:hAnsi="Arial" w:cs="Arial"/>
      <w:i/>
    </w:rPr>
  </w:style>
  <w:style w:type="paragraph" w:customStyle="1" w:styleId="ptablenote">
    <w:name w:val="ptable_note"/>
    <w:basedOn w:val="ph3full"/>
    <w:qFormat/>
    <w:rsid w:val="00666634"/>
    <w:pPr>
      <w:tabs>
        <w:tab w:val="right" w:pos="8855"/>
      </w:tabs>
      <w:spacing w:before="0"/>
      <w:jc w:val="left"/>
    </w:pPr>
    <w:rPr>
      <w:rFonts w:ascii="Arial" w:hAnsi="Arial" w:cs="Arial"/>
      <w:i w:val="0"/>
      <w:iCs w:val="0"/>
    </w:rPr>
  </w:style>
  <w:style w:type="paragraph" w:customStyle="1" w:styleId="ptableintro">
    <w:name w:val="ptable_intro"/>
    <w:basedOn w:val="pl1"/>
    <w:qFormat/>
    <w:rsid w:val="001576E9"/>
    <w:pPr>
      <w:ind w:left="360" w:firstLine="0"/>
      <w:jc w:val="left"/>
    </w:pPr>
    <w:rPr>
      <w:rFonts w:ascii="Arial" w:hAnsi="Arial"/>
      <w:sz w:val="20"/>
    </w:rPr>
  </w:style>
  <w:style w:type="character" w:customStyle="1" w:styleId="BalloonTextChar">
    <w:name w:val="Balloon Text Char"/>
    <w:link w:val="BalloonText"/>
    <w:rsid w:val="001403EC"/>
    <w:rPr>
      <w:rFonts w:ascii="Tahoma" w:hAnsi="Tahoma" w:cs="Tahoma"/>
      <w:sz w:val="16"/>
      <w:szCs w:val="16"/>
      <w:lang w:val="en-US" w:eastAsia="en-US"/>
    </w:rPr>
  </w:style>
  <w:style w:type="paragraph" w:customStyle="1" w:styleId="crexrsetexr">
    <w:name w:val="cr_exrset_exr_"/>
    <w:basedOn w:val="Normal"/>
    <w:rsid w:val="001403EC"/>
    <w:pPr>
      <w:widowControl/>
      <w:spacing w:before="80" w:after="80"/>
      <w:ind w:left="360" w:hanging="360"/>
    </w:pPr>
    <w:rPr>
      <w:rFonts w:eastAsia="MS Mincho"/>
      <w:szCs w:val="24"/>
      <w:lang w:eastAsia="ja-JP"/>
    </w:rPr>
  </w:style>
  <w:style w:type="paragraph" w:styleId="ListParagraph">
    <w:name w:val="List Paragraph"/>
    <w:basedOn w:val="Normal"/>
    <w:uiPriority w:val="34"/>
    <w:qFormat/>
    <w:rsid w:val="001403EC"/>
    <w:pPr>
      <w:widowControl/>
      <w:spacing w:after="200" w:line="276" w:lineRule="auto"/>
      <w:ind w:left="720"/>
      <w:contextualSpacing/>
    </w:pPr>
    <w:rPr>
      <w:rFonts w:ascii="Calibri" w:eastAsia="Calibri" w:hAnsi="Calibri"/>
      <w:sz w:val="22"/>
      <w:szCs w:val="22"/>
      <w:lang w:val="en-CA"/>
    </w:rPr>
  </w:style>
  <w:style w:type="paragraph" w:customStyle="1" w:styleId="ptdoublerule">
    <w:name w:val="ptdoublerule"/>
    <w:basedOn w:val="Normal"/>
    <w:rsid w:val="007C4C7B"/>
    <w:pPr>
      <w:widowControl/>
    </w:pPr>
    <w:rPr>
      <w:color w:val="000000"/>
      <w:szCs w:val="24"/>
    </w:rPr>
  </w:style>
  <w:style w:type="paragraph" w:styleId="BodyTextIndent2">
    <w:name w:val="Body Text Indent 2"/>
    <w:basedOn w:val="Normal"/>
    <w:link w:val="BodyTextIndent2Char"/>
    <w:rsid w:val="007C4C7B"/>
    <w:pPr>
      <w:widowControl/>
      <w:ind w:left="426" w:hanging="426"/>
    </w:pPr>
    <w:rPr>
      <w:szCs w:val="24"/>
    </w:rPr>
  </w:style>
  <w:style w:type="character" w:customStyle="1" w:styleId="BodyTextIndent2Char">
    <w:name w:val="Body Text Indent 2 Char"/>
    <w:link w:val="BodyTextIndent2"/>
    <w:rsid w:val="007C4C7B"/>
    <w:rPr>
      <w:sz w:val="24"/>
      <w:szCs w:val="24"/>
      <w:lang w:val="en-US" w:eastAsia="en-US"/>
    </w:rPr>
  </w:style>
  <w:style w:type="paragraph" w:styleId="BodyTextIndent3">
    <w:name w:val="Body Text Indent 3"/>
    <w:basedOn w:val="Normal"/>
    <w:link w:val="BodyTextIndent3Char"/>
    <w:rsid w:val="007C4C7B"/>
    <w:pPr>
      <w:widowControl/>
      <w:ind w:left="426"/>
    </w:pPr>
    <w:rPr>
      <w:szCs w:val="24"/>
    </w:rPr>
  </w:style>
  <w:style w:type="character" w:customStyle="1" w:styleId="BodyTextIndent3Char">
    <w:name w:val="Body Text Indent 3 Char"/>
    <w:link w:val="BodyTextIndent3"/>
    <w:rsid w:val="007C4C7B"/>
    <w:rPr>
      <w:sz w:val="24"/>
      <w:szCs w:val="24"/>
      <w:lang w:val="en-US" w:eastAsia="en-US"/>
    </w:rPr>
  </w:style>
  <w:style w:type="character" w:customStyle="1" w:styleId="CharChar2">
    <w:name w:val="Char Char2"/>
    <w:rsid w:val="007C4C7B"/>
    <w:rPr>
      <w:lang w:val="en-US" w:eastAsia="en-US"/>
    </w:rPr>
  </w:style>
  <w:style w:type="character" w:customStyle="1" w:styleId="CharChar1">
    <w:name w:val="Char Char1"/>
    <w:rsid w:val="007C4C7B"/>
    <w:rPr>
      <w:b/>
      <w:bCs/>
      <w:lang w:val="en-US" w:eastAsia="en-US"/>
    </w:rPr>
  </w:style>
  <w:style w:type="character" w:customStyle="1" w:styleId="CharChar">
    <w:name w:val="Char Char"/>
    <w:rsid w:val="007C4C7B"/>
    <w:rPr>
      <w:rFonts w:ascii="Tahoma" w:hAnsi="Tahoma" w:cs="Tahoma"/>
      <w:sz w:val="16"/>
      <w:szCs w:val="16"/>
      <w:lang w:val="en-US" w:eastAsia="en-US"/>
    </w:rPr>
  </w:style>
  <w:style w:type="paragraph" w:customStyle="1" w:styleId="RMEXRSETEXR">
    <w:name w:val="RM_EXRSET_EXR"/>
    <w:rsid w:val="007C4C7B"/>
    <w:pPr>
      <w:autoSpaceDE w:val="0"/>
      <w:autoSpaceDN w:val="0"/>
      <w:adjustRightInd w:val="0"/>
      <w:spacing w:before="120" w:line="220" w:lineRule="atLeast"/>
      <w:ind w:left="1200" w:hanging="1200"/>
      <w:jc w:val="both"/>
    </w:pPr>
    <w:rPr>
      <w:rFonts w:eastAsia="SimSun"/>
      <w:color w:val="000000"/>
      <w:w w:val="110"/>
      <w:sz w:val="18"/>
      <w:szCs w:val="24"/>
    </w:rPr>
  </w:style>
  <w:style w:type="paragraph" w:customStyle="1" w:styleId="RMMNDES">
    <w:name w:val="RM_MN_DES"/>
    <w:rsid w:val="007C4C7B"/>
    <w:pPr>
      <w:autoSpaceDE w:val="0"/>
      <w:autoSpaceDN w:val="0"/>
      <w:adjustRightInd w:val="0"/>
      <w:spacing w:line="200" w:lineRule="atLeast"/>
    </w:pPr>
    <w:rPr>
      <w:rFonts w:ascii="Arial Narrow" w:eastAsia="SimSun" w:hAnsi="Arial Narrow"/>
      <w:color w:val="000000"/>
      <w:sz w:val="18"/>
      <w:szCs w:val="24"/>
    </w:rPr>
  </w:style>
  <w:style w:type="character" w:customStyle="1" w:styleId="RMEXRSETEXRNUME1">
    <w:name w:val="RM_EXRSET_EXR_NUM_E1"/>
    <w:rsid w:val="007C4C7B"/>
    <w:rPr>
      <w:rFonts w:ascii="Arial Narrow" w:eastAsia="SimSun" w:hAnsi="Arial Narrow" w:hint="default"/>
      <w:b/>
      <w:bCs w:val="0"/>
      <w:color w:val="ED1829"/>
      <w:w w:val="107"/>
      <w:sz w:val="22"/>
      <w:szCs w:val="24"/>
      <w:lang w:val="en-US" w:eastAsia="en-US" w:bidi="ar-SA"/>
    </w:rPr>
  </w:style>
  <w:style w:type="character" w:customStyle="1" w:styleId="RMMNOBJNUM">
    <w:name w:val="RM_MN_OBJ_NUM"/>
    <w:rsid w:val="007C4C7B"/>
    <w:rPr>
      <w:rFonts w:ascii="Arial Narrow" w:eastAsia="SimSun" w:hAnsi="Arial Narrow" w:hint="default"/>
      <w:i w:val="0"/>
      <w:iCs w:val="0"/>
      <w:caps w:val="0"/>
      <w:smallCaps w:val="0"/>
      <w:strike w:val="0"/>
      <w:dstrike w:val="0"/>
      <w:snapToGrid/>
      <w:vanish w:val="0"/>
      <w:webHidden w:val="0"/>
      <w:color w:val="ED1829"/>
      <w:spacing w:val="0"/>
      <w:w w:val="107"/>
      <w:kern w:val="0"/>
      <w:position w:val="0"/>
      <w:sz w:val="19"/>
      <w:u w:val="none" w:color="00000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probsetgenq">
    <w:name w:val="cr_probset_genq_"/>
    <w:basedOn w:val="Normal"/>
    <w:rsid w:val="007C4C7B"/>
    <w:pPr>
      <w:widowControl/>
      <w:spacing w:before="80" w:after="80"/>
      <w:ind w:left="360" w:hanging="360"/>
    </w:pPr>
    <w:rPr>
      <w:rFonts w:eastAsia="MS Mincho"/>
      <w:szCs w:val="24"/>
      <w:lang w:eastAsia="ja-JP"/>
    </w:rPr>
  </w:style>
  <w:style w:type="character" w:customStyle="1" w:styleId="pl1Char">
    <w:name w:val="pl1 Char"/>
    <w:rsid w:val="007810B9"/>
    <w:rPr>
      <w:noProof w:val="0"/>
      <w:color w:val="000000"/>
      <w:sz w:val="24"/>
      <w:szCs w:val="24"/>
      <w:lang w:val="en-US" w:eastAsia="en-US" w:bidi="ar-SA"/>
    </w:rPr>
  </w:style>
  <w:style w:type="paragraph" w:customStyle="1" w:styleId="ac">
    <w:name w:val="ac"/>
    <w:basedOn w:val="Normal"/>
    <w:rsid w:val="007810B9"/>
    <w:pPr>
      <w:widowControl/>
      <w:spacing w:before="100" w:beforeAutospacing="1" w:after="100" w:afterAutospacing="1"/>
    </w:pPr>
    <w:rPr>
      <w:caps/>
      <w:szCs w:val="24"/>
    </w:rPr>
  </w:style>
  <w:style w:type="paragraph" w:customStyle="1" w:styleId="b">
    <w:name w:val="b"/>
    <w:basedOn w:val="Normal"/>
    <w:rsid w:val="007810B9"/>
    <w:pPr>
      <w:widowControl/>
      <w:spacing w:before="100" w:beforeAutospacing="1" w:after="100" w:afterAutospacing="1"/>
    </w:pPr>
    <w:rPr>
      <w:b/>
      <w:bCs/>
      <w:szCs w:val="24"/>
    </w:rPr>
  </w:style>
  <w:style w:type="paragraph" w:customStyle="1" w:styleId="imagepath">
    <w:name w:val="imagepath"/>
    <w:basedOn w:val="Normal"/>
    <w:rsid w:val="007810B9"/>
    <w:pPr>
      <w:widowControl/>
      <w:spacing w:before="100" w:beforeAutospacing="1" w:after="100" w:afterAutospacing="1"/>
    </w:pPr>
    <w:rPr>
      <w:vanish/>
      <w:szCs w:val="24"/>
    </w:rPr>
  </w:style>
  <w:style w:type="paragraph" w:customStyle="1" w:styleId="image">
    <w:name w:val="image"/>
    <w:basedOn w:val="Normal"/>
    <w:rsid w:val="007810B9"/>
    <w:pPr>
      <w:widowControl/>
      <w:spacing w:before="100" w:beforeAutospacing="1" w:after="100" w:afterAutospacing="1"/>
    </w:pPr>
    <w:rPr>
      <w:color w:val="0000FF"/>
      <w:sz w:val="20"/>
      <w:u w:val="single"/>
    </w:rPr>
  </w:style>
  <w:style w:type="paragraph" w:customStyle="1" w:styleId="i">
    <w:name w:val="i"/>
    <w:basedOn w:val="Normal"/>
    <w:rsid w:val="007810B9"/>
    <w:pPr>
      <w:widowControl/>
      <w:spacing w:before="100" w:beforeAutospacing="1" w:after="100" w:afterAutospacing="1"/>
    </w:pPr>
    <w:rPr>
      <w:i/>
      <w:iCs/>
      <w:szCs w:val="24"/>
    </w:rPr>
  </w:style>
  <w:style w:type="paragraph" w:customStyle="1" w:styleId="ol">
    <w:name w:val="ol"/>
    <w:basedOn w:val="Normal"/>
    <w:rsid w:val="007810B9"/>
    <w:pPr>
      <w:widowControl/>
      <w:spacing w:before="100" w:beforeAutospacing="1" w:after="100" w:afterAutospacing="1"/>
    </w:pPr>
    <w:rPr>
      <w:b/>
      <w:bCs/>
      <w:szCs w:val="24"/>
    </w:rPr>
  </w:style>
  <w:style w:type="paragraph" w:customStyle="1" w:styleId="preview">
    <w:name w:val="preview"/>
    <w:basedOn w:val="Normal"/>
    <w:rsid w:val="007810B9"/>
    <w:pPr>
      <w:widowControl/>
      <w:spacing w:before="100" w:beforeAutospacing="1" w:after="100" w:afterAutospacing="1"/>
    </w:pPr>
    <w:rPr>
      <w:color w:val="0000FF"/>
      <w:sz w:val="20"/>
      <w:u w:val="single"/>
    </w:rPr>
  </w:style>
  <w:style w:type="paragraph" w:customStyle="1" w:styleId="qpsheader">
    <w:name w:val="qpsheader"/>
    <w:basedOn w:val="Normal"/>
    <w:rsid w:val="007810B9"/>
    <w:pPr>
      <w:widowControl/>
      <w:spacing w:before="100" w:beforeAutospacing="1" w:after="100" w:afterAutospacing="1"/>
    </w:pPr>
    <w:rPr>
      <w:vanish/>
      <w:szCs w:val="24"/>
    </w:rPr>
  </w:style>
  <w:style w:type="paragraph" w:customStyle="1" w:styleId="sc">
    <w:name w:val="sc"/>
    <w:basedOn w:val="Normal"/>
    <w:rsid w:val="007810B9"/>
    <w:pPr>
      <w:widowControl/>
      <w:spacing w:before="100" w:beforeAutospacing="1" w:after="100" w:afterAutospacing="1"/>
    </w:pPr>
    <w:rPr>
      <w:caps/>
      <w:szCs w:val="24"/>
    </w:rPr>
  </w:style>
  <w:style w:type="paragraph" w:customStyle="1" w:styleId="sh">
    <w:name w:val="sh"/>
    <w:basedOn w:val="Normal"/>
    <w:rsid w:val="007810B9"/>
    <w:pPr>
      <w:widowControl/>
      <w:spacing w:before="100" w:beforeAutospacing="1" w:after="100" w:afterAutospacing="1"/>
    </w:pPr>
    <w:rPr>
      <w:b/>
      <w:bCs/>
      <w:szCs w:val="24"/>
    </w:rPr>
  </w:style>
  <w:style w:type="paragraph" w:customStyle="1" w:styleId="s">
    <w:name w:val="s"/>
    <w:basedOn w:val="Normal"/>
    <w:rsid w:val="007810B9"/>
    <w:pPr>
      <w:widowControl/>
      <w:spacing w:before="100" w:beforeAutospacing="1" w:after="100" w:afterAutospacing="1"/>
    </w:pPr>
    <w:rPr>
      <w:strike/>
      <w:szCs w:val="24"/>
    </w:rPr>
  </w:style>
  <w:style w:type="paragraph" w:customStyle="1" w:styleId="cnormal">
    <w:name w:val="cnormal"/>
    <w:basedOn w:val="Normal"/>
    <w:rsid w:val="007810B9"/>
    <w:pPr>
      <w:widowControl/>
      <w:spacing w:before="100" w:beforeAutospacing="1" w:after="100" w:afterAutospacing="1"/>
    </w:pPr>
    <w:rPr>
      <w:color w:val="000000"/>
      <w:szCs w:val="24"/>
    </w:rPr>
  </w:style>
  <w:style w:type="character" w:customStyle="1" w:styleId="ph4Char">
    <w:name w:val="ph4 Char"/>
    <w:rsid w:val="007810B9"/>
    <w:rPr>
      <w:i/>
      <w:iCs/>
      <w:noProof w:val="0"/>
      <w:color w:val="000000"/>
      <w:sz w:val="24"/>
      <w:szCs w:val="24"/>
      <w:lang w:val="en-US" w:eastAsia="en-US" w:bidi="ar-SA"/>
    </w:rPr>
  </w:style>
  <w:style w:type="character" w:customStyle="1" w:styleId="ph6Char">
    <w:name w:val="ph6 Char"/>
    <w:rsid w:val="007810B9"/>
    <w:rPr>
      <w:rFonts w:ascii="Arial" w:hAnsi="Arial" w:cs="Arial"/>
      <w:i/>
      <w:iCs/>
      <w:noProof w:val="0"/>
      <w:color w:val="000000"/>
      <w:sz w:val="24"/>
      <w:szCs w:val="24"/>
      <w:lang w:val="en-US" w:eastAsia="en-US" w:bidi="ar-SA"/>
    </w:rPr>
  </w:style>
  <w:style w:type="character" w:customStyle="1" w:styleId="ph6fullChar">
    <w:name w:val="ph6 full Char"/>
    <w:rsid w:val="007810B9"/>
  </w:style>
  <w:style w:type="character" w:customStyle="1" w:styleId="ptffullChar">
    <w:name w:val="ptffull Char"/>
    <w:rsid w:val="007810B9"/>
    <w:rPr>
      <w:noProof w:val="0"/>
      <w:color w:val="000000"/>
      <w:sz w:val="24"/>
      <w:szCs w:val="24"/>
      <w:lang w:val="en-US" w:eastAsia="en-US" w:bidi="ar-SA"/>
    </w:rPr>
  </w:style>
  <w:style w:type="character" w:customStyle="1" w:styleId="ptfnsChar">
    <w:name w:val="ptfns Char"/>
    <w:rsid w:val="007810B9"/>
    <w:rPr>
      <w:noProof w:val="0"/>
      <w:color w:val="000000"/>
      <w:sz w:val="24"/>
      <w:szCs w:val="24"/>
      <w:lang w:val="en-US" w:eastAsia="en-US" w:bidi="ar-SA"/>
    </w:rPr>
  </w:style>
  <w:style w:type="paragraph" w:customStyle="1" w:styleId="pcenter">
    <w:name w:val="pcenter"/>
    <w:basedOn w:val="Normal"/>
    <w:rsid w:val="007810B9"/>
    <w:pPr>
      <w:widowControl/>
      <w:spacing w:before="100" w:beforeAutospacing="1" w:after="100" w:afterAutospacing="1"/>
      <w:jc w:val="center"/>
    </w:pPr>
    <w:rPr>
      <w:szCs w:val="24"/>
    </w:rPr>
  </w:style>
  <w:style w:type="paragraph" w:customStyle="1" w:styleId="ph4fullns">
    <w:name w:val="ph4fullns"/>
    <w:basedOn w:val="Normal"/>
    <w:rsid w:val="007810B9"/>
    <w:pPr>
      <w:widowControl/>
    </w:pPr>
    <w:rPr>
      <w:rFonts w:ascii="Helvetica" w:hAnsi="Helvetica" w:cs="Helvetica"/>
      <w:i/>
      <w:iCs/>
      <w:color w:val="000000"/>
      <w:szCs w:val="24"/>
    </w:rPr>
  </w:style>
  <w:style w:type="paragraph" w:customStyle="1" w:styleId="pjustify">
    <w:name w:val="pjustify"/>
    <w:basedOn w:val="Normal"/>
    <w:rsid w:val="007810B9"/>
    <w:pPr>
      <w:widowControl/>
      <w:spacing w:before="100" w:beforeAutospacing="1" w:after="100" w:afterAutospacing="1"/>
      <w:jc w:val="both"/>
    </w:pPr>
    <w:rPr>
      <w:szCs w:val="24"/>
    </w:rPr>
  </w:style>
  <w:style w:type="paragraph" w:customStyle="1" w:styleId="pleft">
    <w:name w:val="pleft"/>
    <w:basedOn w:val="Normal"/>
    <w:rsid w:val="007810B9"/>
    <w:pPr>
      <w:widowControl/>
      <w:spacing w:before="100" w:beforeAutospacing="1" w:after="100" w:afterAutospacing="1"/>
    </w:pPr>
    <w:rPr>
      <w:szCs w:val="24"/>
    </w:rPr>
  </w:style>
  <w:style w:type="paragraph" w:customStyle="1" w:styleId="pright">
    <w:name w:val="pright"/>
    <w:basedOn w:val="Normal"/>
    <w:rsid w:val="007810B9"/>
    <w:pPr>
      <w:widowControl/>
      <w:spacing w:before="100" w:beforeAutospacing="1" w:after="100" w:afterAutospacing="1"/>
      <w:jc w:val="right"/>
    </w:pPr>
    <w:rPr>
      <w:szCs w:val="24"/>
    </w:rPr>
  </w:style>
  <w:style w:type="paragraph" w:customStyle="1" w:styleId="pattrcenter">
    <w:name w:val="pattrcenter"/>
    <w:basedOn w:val="Normal"/>
    <w:rsid w:val="007810B9"/>
    <w:pPr>
      <w:widowControl/>
      <w:spacing w:before="100" w:beforeAutospacing="1" w:after="100" w:afterAutospacing="1"/>
      <w:jc w:val="center"/>
    </w:pPr>
    <w:rPr>
      <w:szCs w:val="24"/>
    </w:rPr>
  </w:style>
  <w:style w:type="paragraph" w:customStyle="1" w:styleId="pattrforced">
    <w:name w:val="pattrforced"/>
    <w:basedOn w:val="Normal"/>
    <w:rsid w:val="007810B9"/>
    <w:pPr>
      <w:widowControl/>
      <w:spacing w:before="100" w:beforeAutospacing="1" w:after="100" w:afterAutospacing="1"/>
      <w:jc w:val="both"/>
    </w:pPr>
    <w:rPr>
      <w:szCs w:val="24"/>
    </w:rPr>
  </w:style>
  <w:style w:type="paragraph" w:customStyle="1" w:styleId="pattrjustify">
    <w:name w:val="pattrjustify"/>
    <w:basedOn w:val="Normal"/>
    <w:rsid w:val="007810B9"/>
    <w:pPr>
      <w:widowControl/>
      <w:spacing w:before="100" w:beforeAutospacing="1" w:after="100" w:afterAutospacing="1"/>
      <w:jc w:val="both"/>
    </w:pPr>
    <w:rPr>
      <w:szCs w:val="24"/>
    </w:rPr>
  </w:style>
  <w:style w:type="paragraph" w:customStyle="1" w:styleId="pattrleft">
    <w:name w:val="pattrleft"/>
    <w:basedOn w:val="Normal"/>
    <w:rsid w:val="007810B9"/>
    <w:pPr>
      <w:widowControl/>
      <w:spacing w:before="100" w:beforeAutospacing="1" w:after="100" w:afterAutospacing="1"/>
    </w:pPr>
    <w:rPr>
      <w:szCs w:val="24"/>
    </w:rPr>
  </w:style>
  <w:style w:type="paragraph" w:customStyle="1" w:styleId="pattrright">
    <w:name w:val="pattrright"/>
    <w:basedOn w:val="Normal"/>
    <w:rsid w:val="007810B9"/>
    <w:pPr>
      <w:widowControl/>
      <w:spacing w:before="100" w:beforeAutospacing="1" w:after="100" w:afterAutospacing="1"/>
      <w:jc w:val="right"/>
    </w:pPr>
    <w:rPr>
      <w:szCs w:val="24"/>
    </w:rPr>
  </w:style>
  <w:style w:type="paragraph" w:customStyle="1" w:styleId="u">
    <w:name w:val="u"/>
    <w:basedOn w:val="Normal"/>
    <w:rsid w:val="007810B9"/>
    <w:pPr>
      <w:widowControl/>
      <w:spacing w:before="100" w:beforeAutospacing="1" w:after="100" w:afterAutospacing="1"/>
    </w:pPr>
    <w:rPr>
      <w:szCs w:val="24"/>
      <w:u w:val="single"/>
    </w:rPr>
  </w:style>
  <w:style w:type="character" w:customStyle="1" w:styleId="ph2Char">
    <w:name w:val="ph2 Char"/>
    <w:rsid w:val="007810B9"/>
    <w:rPr>
      <w:rFonts w:ascii="Arial" w:hAnsi="Arial" w:cs="Arial"/>
      <w:b/>
      <w:bCs/>
      <w:noProof w:val="0"/>
      <w:color w:val="000000"/>
      <w:sz w:val="27"/>
      <w:szCs w:val="27"/>
      <w:lang w:val="en-US" w:eastAsia="en-US" w:bidi="ar-SA"/>
    </w:rPr>
  </w:style>
  <w:style w:type="paragraph" w:customStyle="1" w:styleId="ph2ns">
    <w:name w:val="ph2ns"/>
    <w:basedOn w:val="ph2"/>
    <w:rsid w:val="007810B9"/>
    <w:pPr>
      <w:spacing w:before="0"/>
    </w:pPr>
  </w:style>
  <w:style w:type="character" w:customStyle="1" w:styleId="pfootnoteChar">
    <w:name w:val="pfootnote Char"/>
    <w:rsid w:val="007810B9"/>
    <w:rPr>
      <w:rFonts w:ascii="Helvetica" w:hAnsi="Helvetica"/>
      <w:noProof w:val="0"/>
      <w:color w:val="000000"/>
      <w:lang w:val="en-US" w:eastAsia="en-US" w:bidi="ar-SA"/>
    </w:rPr>
  </w:style>
  <w:style w:type="character" w:customStyle="1" w:styleId="CharChar20">
    <w:name w:val="Char Char2"/>
    <w:rsid w:val="007810B9"/>
    <w:rPr>
      <w:lang w:val="en-US" w:eastAsia="en-US"/>
    </w:rPr>
  </w:style>
  <w:style w:type="character" w:customStyle="1" w:styleId="CharChar10">
    <w:name w:val="Char Char1"/>
    <w:rsid w:val="007810B9"/>
    <w:rPr>
      <w:b/>
      <w:bCs/>
      <w:lang w:val="en-US" w:eastAsia="en-US"/>
    </w:rPr>
  </w:style>
  <w:style w:type="character" w:customStyle="1" w:styleId="CharChar0">
    <w:name w:val="Char Char"/>
    <w:rsid w:val="007810B9"/>
    <w:rPr>
      <w:rFonts w:ascii="Tahoma" w:hAnsi="Tahoma" w:cs="Tahoma"/>
      <w:sz w:val="16"/>
      <w:szCs w:val="16"/>
      <w:lang w:val="en-US" w:eastAsia="en-US"/>
    </w:rPr>
  </w:style>
  <w:style w:type="paragraph" w:customStyle="1" w:styleId="RMgrpCOMPROBUNTBLCOLHD">
    <w:name w:val="RM_grpCOMPROB_UNTBL_COLHD"/>
    <w:rsid w:val="007810B9"/>
    <w:pPr>
      <w:autoSpaceDE w:val="0"/>
      <w:autoSpaceDN w:val="0"/>
      <w:adjustRightInd w:val="0"/>
      <w:spacing w:after="120" w:line="240" w:lineRule="atLeast"/>
      <w:ind w:left="120" w:right="120"/>
    </w:pPr>
    <w:rPr>
      <w:rFonts w:ascii="Arial" w:eastAsia="SimSun" w:hAnsi="Arial" w:cs="Arial"/>
      <w:b/>
      <w:color w:val="000000"/>
      <w:w w:val="85"/>
      <w:sz w:val="19"/>
      <w:szCs w:val="24"/>
    </w:rPr>
  </w:style>
  <w:style w:type="paragraph" w:customStyle="1" w:styleId="RMgrpCOMPROBUNTBLTB">
    <w:name w:val="RM_grpCOMPROB_UNTBL_TB"/>
    <w:rsid w:val="007810B9"/>
    <w:pPr>
      <w:autoSpaceDE w:val="0"/>
      <w:autoSpaceDN w:val="0"/>
      <w:adjustRightInd w:val="0"/>
      <w:spacing w:line="240" w:lineRule="atLeast"/>
      <w:ind w:left="120" w:right="120"/>
    </w:pPr>
    <w:rPr>
      <w:rFonts w:eastAsia="SimSun"/>
      <w:color w:val="000000"/>
      <w:w w:val="110"/>
      <w:sz w:val="19"/>
      <w:szCs w:val="24"/>
    </w:rPr>
  </w:style>
  <w:style w:type="paragraph" w:customStyle="1" w:styleId="RMEXRSETEXRLLITEMfirst">
    <w:name w:val="RM_EXRSET_EXR_LL_ITEM_first"/>
    <w:rsid w:val="007810B9"/>
    <w:pPr>
      <w:tabs>
        <w:tab w:val="left" w:pos="1440"/>
      </w:tabs>
      <w:autoSpaceDE w:val="0"/>
      <w:autoSpaceDN w:val="0"/>
      <w:adjustRightInd w:val="0"/>
      <w:spacing w:before="60" w:line="220" w:lineRule="atLeast"/>
      <w:ind w:left="240" w:hanging="240"/>
      <w:jc w:val="both"/>
    </w:pPr>
    <w:rPr>
      <w:rFonts w:eastAsia="SimSun"/>
      <w:color w:val="000000"/>
      <w:w w:val="110"/>
      <w:sz w:val="18"/>
      <w:szCs w:val="24"/>
    </w:rPr>
  </w:style>
  <w:style w:type="paragraph" w:customStyle="1" w:styleId="RMEXRSETEXRLLITEMmid">
    <w:name w:val="RM_EXRSET_EXR_LL_ITEM_mid"/>
    <w:rsid w:val="007810B9"/>
    <w:pPr>
      <w:tabs>
        <w:tab w:val="left" w:pos="1440"/>
      </w:tabs>
      <w:autoSpaceDE w:val="0"/>
      <w:autoSpaceDN w:val="0"/>
      <w:adjustRightInd w:val="0"/>
      <w:spacing w:line="220" w:lineRule="atLeast"/>
      <w:ind w:left="240" w:hanging="240"/>
      <w:jc w:val="both"/>
    </w:pPr>
    <w:rPr>
      <w:rFonts w:eastAsia="SimSun"/>
      <w:color w:val="000000"/>
      <w:w w:val="110"/>
      <w:sz w:val="18"/>
      <w:szCs w:val="24"/>
    </w:rPr>
  </w:style>
  <w:style w:type="character" w:customStyle="1" w:styleId="FooterChar">
    <w:name w:val="Footer Char"/>
    <w:link w:val="Footer"/>
    <w:rsid w:val="00EB51BF"/>
    <w:rPr>
      <w:sz w:val="24"/>
      <w:lang w:val="en-US" w:eastAsia="en-US"/>
    </w:rPr>
  </w:style>
  <w:style w:type="character" w:customStyle="1" w:styleId="HeaderChar">
    <w:name w:val="Header Char"/>
    <w:link w:val="Header"/>
    <w:rsid w:val="00EB51BF"/>
    <w:rPr>
      <w:sz w:val="24"/>
      <w:lang w:val="en-US" w:eastAsia="en-US"/>
    </w:rPr>
  </w:style>
  <w:style w:type="paragraph" w:customStyle="1" w:styleId="chapbackpracpraclistgenprobollowallifirstp">
    <w:name w:val=".chap .back .prac .praclist .genprob .ol_lowal li:first p_"/>
    <w:basedOn w:val="Normal"/>
    <w:uiPriority w:val="99"/>
    <w:semiHidden/>
    <w:rsid w:val="00C63B0C"/>
    <w:pPr>
      <w:widowControl/>
      <w:spacing w:before="120" w:after="120"/>
      <w:ind w:left="720" w:hanging="360"/>
    </w:pPr>
    <w:rPr>
      <w:szCs w:val="24"/>
    </w:rPr>
  </w:style>
  <w:style w:type="paragraph" w:customStyle="1" w:styleId="ChapBackPrac2OlLiLastP">
    <w:name w:val=".Chap .Back .Prac_2 Ol Li:Last P"/>
    <w:basedOn w:val="Normal"/>
    <w:rsid w:val="00A82C82"/>
    <w:pPr>
      <w:widowControl/>
      <w:autoSpaceDE w:val="0"/>
      <w:autoSpaceDN w:val="0"/>
      <w:adjustRightInd w:val="0"/>
      <w:spacing w:after="120"/>
      <w:ind w:left="720" w:hanging="280"/>
      <w:textAlignment w:val="center"/>
    </w:pPr>
    <w:rPr>
      <w:color w:val="000000"/>
      <w:sz w:val="22"/>
      <w:szCs w:val="22"/>
    </w:rPr>
  </w:style>
  <w:style w:type="table" w:customStyle="1" w:styleId="TableGrid1">
    <w:name w:val="Table Grid1"/>
    <w:basedOn w:val="TableNormal"/>
    <w:next w:val="TableGrid"/>
    <w:uiPriority w:val="59"/>
    <w:rsid w:val="0081481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0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header" Target="header15.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FDFAD-1D4E-2B41-85CB-AC94A5632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53</Pages>
  <Words>9897</Words>
  <Characters>56415</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Chapter 6</vt:lpstr>
    </vt:vector>
  </TitlesOfParts>
  <Company>TOSHIBA</Company>
  <LinksUpToDate>false</LinksUpToDate>
  <CharactersWithSpaces>66180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subject/>
  <dc:creator>sma</dc:creator>
  <cp:keywords/>
  <cp:lastModifiedBy>Microsoft Office User</cp:lastModifiedBy>
  <cp:revision>7</cp:revision>
  <cp:lastPrinted>2015-07-13T15:05:00Z</cp:lastPrinted>
  <dcterms:created xsi:type="dcterms:W3CDTF">2019-03-01T19:11:00Z</dcterms:created>
  <dcterms:modified xsi:type="dcterms:W3CDTF">2019-03-05T14:27:00Z</dcterms:modified>
</cp:coreProperties>
</file>