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7A1" w:rsidRPr="00D70882" w:rsidRDefault="006727A1" w:rsidP="006727A1">
      <w:pPr>
        <w:pStyle w:val="ChapterNumber"/>
        <w:rPr>
          <w:rFonts w:cs="Tahoma"/>
          <w:lang w:val="en-CA"/>
        </w:rPr>
      </w:pPr>
      <w:r>
        <w:rPr>
          <w:rFonts w:cs="Tahoma"/>
          <w:lang w:val="en-CA"/>
        </w:rPr>
        <w:t xml:space="preserve">Appendix </w:t>
      </w:r>
      <w:r w:rsidR="00C06A64">
        <w:rPr>
          <w:rFonts w:cs="Tahoma"/>
          <w:lang w:val="en-CA"/>
        </w:rPr>
        <w:t>8</w:t>
      </w:r>
      <w:r>
        <w:rPr>
          <w:rFonts w:cs="Tahoma"/>
          <w:lang w:val="en-CA"/>
        </w:rPr>
        <w:t>A</w:t>
      </w:r>
    </w:p>
    <w:p w:rsidR="006727A1" w:rsidRPr="006727A1" w:rsidRDefault="00F44324" w:rsidP="006727A1">
      <w:pPr>
        <w:rPr>
          <w:rFonts w:cs="Tahoma"/>
          <w:b/>
          <w:i/>
          <w:color w:val="000000"/>
          <w:sz w:val="41"/>
          <w:szCs w:val="20"/>
          <w:lang w:val="en-US"/>
        </w:rPr>
      </w:pPr>
      <w:r w:rsidRPr="00F44324">
        <w:rPr>
          <w:rFonts w:cs="Tahoma"/>
          <w:b/>
          <w:i/>
          <w:color w:val="000000"/>
          <w:sz w:val="41"/>
          <w:szCs w:val="20"/>
        </w:rPr>
        <w:t>Multi-product Break-Even Analysis</w:t>
      </w:r>
    </w:p>
    <w:p w:rsidR="00F44324" w:rsidRDefault="00F44324" w:rsidP="006727A1">
      <w:pPr>
        <w:rPr>
          <w:u w:val="single"/>
        </w:rPr>
      </w:pPr>
    </w:p>
    <w:p w:rsidR="008773FC" w:rsidRPr="00E90919" w:rsidRDefault="008773FC" w:rsidP="008773FC">
      <w:pPr>
        <w:pStyle w:val="NumberedPartSub"/>
        <w:rPr>
          <w:sz w:val="24"/>
          <w:szCs w:val="24"/>
          <w:u w:val="single"/>
          <w:lang w:val="en-CA"/>
        </w:rPr>
      </w:pPr>
      <w:r w:rsidRPr="00E90919">
        <w:rPr>
          <w:sz w:val="24"/>
          <w:szCs w:val="24"/>
          <w:u w:val="single"/>
          <w:lang w:val="en-CA"/>
        </w:rPr>
        <w:t>Questions</w:t>
      </w:r>
    </w:p>
    <w:p w:rsidR="008773FC" w:rsidRPr="00E90919" w:rsidRDefault="008773FC" w:rsidP="008773FC">
      <w:pPr>
        <w:pStyle w:val="NumberedPartSub"/>
        <w:rPr>
          <w:sz w:val="24"/>
          <w:szCs w:val="24"/>
          <w:u w:val="single"/>
          <w:lang w:val="en-CA"/>
        </w:rPr>
      </w:pPr>
    </w:p>
    <w:p w:rsidR="008773FC" w:rsidRPr="00E90919" w:rsidRDefault="008773FC" w:rsidP="008773FC">
      <w:pPr>
        <w:pStyle w:val="Questions"/>
        <w:tabs>
          <w:tab w:val="clear" w:pos="720"/>
        </w:tabs>
        <w:ind w:left="1080" w:hanging="1080"/>
        <w:rPr>
          <w:rFonts w:cs="Tahoma"/>
          <w:sz w:val="24"/>
          <w:szCs w:val="24"/>
          <w:lang w:val="en-CA"/>
        </w:rPr>
      </w:pPr>
      <w:r w:rsidRPr="00E90919">
        <w:rPr>
          <w:rFonts w:cs="Tahoma"/>
          <w:b/>
          <w:bCs/>
          <w:sz w:val="24"/>
          <w:szCs w:val="24"/>
          <w:lang w:val="en-CA"/>
        </w:rPr>
        <w:t>8A-1</w:t>
      </w:r>
      <w:r w:rsidRPr="00E90919">
        <w:rPr>
          <w:rFonts w:cs="Tahoma"/>
          <w:sz w:val="24"/>
          <w:szCs w:val="24"/>
          <w:lang w:val="en-CA"/>
        </w:rPr>
        <w:tab/>
        <w:t xml:space="preserve">The term sales mix means the relative </w:t>
      </w:r>
      <w:r w:rsidR="00A3083B">
        <w:rPr>
          <w:rFonts w:cs="Tahoma"/>
          <w:sz w:val="24"/>
          <w:szCs w:val="24"/>
          <w:lang w:val="en-CA"/>
        </w:rPr>
        <w:t xml:space="preserve">proportion </w:t>
      </w:r>
      <w:r w:rsidRPr="00E90919">
        <w:rPr>
          <w:rFonts w:cs="Tahoma"/>
          <w:sz w:val="24"/>
          <w:szCs w:val="24"/>
          <w:lang w:val="en-CA"/>
        </w:rPr>
        <w:t>in which a company’s products are sold. The usual assumption in cost-volume-profit analysis is that the sales mix will not change.</w:t>
      </w:r>
    </w:p>
    <w:p w:rsidR="008773FC" w:rsidRPr="00E90919" w:rsidRDefault="008773FC" w:rsidP="008773FC">
      <w:pPr>
        <w:pStyle w:val="Questions"/>
        <w:rPr>
          <w:rFonts w:cs="Tahoma"/>
          <w:sz w:val="24"/>
          <w:szCs w:val="24"/>
          <w:lang w:val="en-CA"/>
        </w:rPr>
      </w:pPr>
    </w:p>
    <w:p w:rsidR="008773FC" w:rsidRPr="00E90919" w:rsidRDefault="008773FC" w:rsidP="008773FC">
      <w:pPr>
        <w:pStyle w:val="Questions"/>
        <w:ind w:left="1080" w:hanging="1080"/>
        <w:rPr>
          <w:rFonts w:cs="Tahoma"/>
          <w:sz w:val="24"/>
          <w:szCs w:val="24"/>
          <w:lang w:val="en-CA"/>
        </w:rPr>
      </w:pPr>
      <w:r w:rsidRPr="00E90919">
        <w:rPr>
          <w:rFonts w:cs="Tahoma"/>
          <w:b/>
          <w:bCs/>
          <w:sz w:val="24"/>
          <w:szCs w:val="24"/>
          <w:lang w:val="en-CA"/>
        </w:rPr>
        <w:t>8A-2</w:t>
      </w:r>
      <w:r w:rsidRPr="00E90919">
        <w:rPr>
          <w:rFonts w:cs="Tahoma"/>
          <w:b/>
          <w:bCs/>
          <w:sz w:val="24"/>
          <w:szCs w:val="24"/>
          <w:lang w:val="en-CA"/>
        </w:rPr>
        <w:tab/>
      </w:r>
      <w:r w:rsidRPr="00E90919">
        <w:rPr>
          <w:rFonts w:cs="Tahoma"/>
          <w:sz w:val="24"/>
          <w:szCs w:val="24"/>
          <w:lang w:val="en-CA"/>
        </w:rPr>
        <w:tab/>
        <w:t>A higher break-even point and a lower net income could result if the sales mix shifted from high contribution margin products to low contribution margin products. Such a shift would cause the average contribution margin ratio in the company to decline, resulting in less total contribution margin for a given amount of sales. Thus, net income would decline. With a lower contribution margin ratio, the break-even point would be higher since it would require more sales to cover the same amount of fixed costs.</w:t>
      </w:r>
    </w:p>
    <w:p w:rsidR="00F44324" w:rsidRPr="00E90919" w:rsidRDefault="00F44324" w:rsidP="006727A1">
      <w:pPr>
        <w:rPr>
          <w:sz w:val="24"/>
          <w:u w:val="single"/>
        </w:rPr>
      </w:pPr>
    </w:p>
    <w:p w:rsidR="008773FC" w:rsidRPr="00E90919" w:rsidRDefault="008773FC" w:rsidP="008773FC">
      <w:pPr>
        <w:pStyle w:val="ProblemNumber"/>
        <w:rPr>
          <w:sz w:val="24"/>
          <w:szCs w:val="24"/>
          <w:u w:val="single"/>
          <w:lang w:val="en-CA"/>
        </w:rPr>
      </w:pPr>
      <w:r w:rsidRPr="00E90919">
        <w:rPr>
          <w:sz w:val="24"/>
          <w:szCs w:val="24"/>
          <w:u w:val="single"/>
          <w:lang w:val="en-CA"/>
        </w:rPr>
        <w:t>Brief Exercises</w:t>
      </w:r>
    </w:p>
    <w:p w:rsidR="008773FC" w:rsidRPr="00E90919" w:rsidRDefault="008773FC" w:rsidP="008773FC">
      <w:pPr>
        <w:pStyle w:val="ProblemNumber"/>
        <w:rPr>
          <w:b/>
          <w:bCs/>
          <w:sz w:val="24"/>
          <w:szCs w:val="24"/>
          <w:lang w:val="en-CA"/>
        </w:rPr>
      </w:pPr>
      <w:r w:rsidRPr="00E90919">
        <w:rPr>
          <w:b/>
          <w:bCs/>
          <w:sz w:val="24"/>
          <w:szCs w:val="24"/>
          <w:lang w:val="en-CA"/>
        </w:rPr>
        <w:t xml:space="preserve">Brief Exercise 8A-1 </w:t>
      </w:r>
      <w:r w:rsidRPr="00E90919">
        <w:rPr>
          <w:sz w:val="24"/>
          <w:szCs w:val="24"/>
          <w:lang w:val="en-CA"/>
        </w:rPr>
        <w:t>(30 minutes) (LO2 CC 1</w:t>
      </w:r>
      <w:r w:rsidR="00566F72">
        <w:rPr>
          <w:sz w:val="24"/>
          <w:szCs w:val="24"/>
          <w:lang w:val="en-CA"/>
        </w:rPr>
        <w:t>1</w:t>
      </w:r>
      <w:r w:rsidRPr="00E90919">
        <w:rPr>
          <w:sz w:val="24"/>
          <w:szCs w:val="24"/>
          <w:vertAlign w:val="superscript"/>
          <w:lang w:val="en-CA"/>
        </w:rPr>
        <w:t>A</w:t>
      </w:r>
      <w:r w:rsidRPr="00E90919">
        <w:rPr>
          <w:sz w:val="24"/>
          <w:szCs w:val="24"/>
          <w:lang w:val="en-CA"/>
        </w:rPr>
        <w:t>, 1</w:t>
      </w:r>
      <w:r w:rsidR="00566F72">
        <w:rPr>
          <w:sz w:val="24"/>
          <w:szCs w:val="24"/>
          <w:lang w:val="en-CA"/>
        </w:rPr>
        <w:t>2</w:t>
      </w:r>
      <w:r w:rsidRPr="00E90919">
        <w:rPr>
          <w:sz w:val="24"/>
          <w:szCs w:val="24"/>
          <w:vertAlign w:val="superscript"/>
          <w:lang w:val="en-CA"/>
        </w:rPr>
        <w:t>A</w:t>
      </w:r>
      <w:r w:rsidRPr="00E90919">
        <w:rPr>
          <w:sz w:val="24"/>
          <w:szCs w:val="24"/>
          <w:lang w:val="en-CA"/>
        </w:rPr>
        <w:t>)</w:t>
      </w:r>
    </w:p>
    <w:p w:rsidR="008773FC" w:rsidRPr="00E90919" w:rsidRDefault="008773FC" w:rsidP="008773FC">
      <w:pPr>
        <w:pStyle w:val="NumberedPart"/>
        <w:rPr>
          <w:sz w:val="24"/>
          <w:szCs w:val="24"/>
          <w:lang w:val="en-CA"/>
        </w:rPr>
      </w:pPr>
      <w:r w:rsidRPr="00E90919">
        <w:rPr>
          <w:sz w:val="24"/>
          <w:szCs w:val="24"/>
          <w:lang w:val="en-CA"/>
        </w:rPr>
        <w:tab/>
      </w:r>
      <w:bookmarkStart w:id="0" w:name="OLE_LINK19"/>
      <w:r w:rsidRPr="00E90919">
        <w:rPr>
          <w:sz w:val="24"/>
          <w:szCs w:val="24"/>
          <w:lang w:val="en-CA"/>
        </w:rPr>
        <w:t>1.</w:t>
      </w:r>
      <w:r w:rsidRPr="00E90919">
        <w:rPr>
          <w:sz w:val="24"/>
          <w:szCs w:val="24"/>
          <w:lang w:val="en-CA"/>
        </w:rPr>
        <w:tab/>
        <w:t>The overall contribution margin ratio can be computed as follows:</w:t>
      </w:r>
    </w:p>
    <w:p w:rsidR="008773FC" w:rsidRPr="00E90919" w:rsidRDefault="008773FC" w:rsidP="008773FC">
      <w:pPr>
        <w:pStyle w:val="Equation"/>
        <w:rPr>
          <w:sz w:val="24"/>
          <w:szCs w:val="24"/>
        </w:rPr>
      </w:pPr>
      <w:r w:rsidRPr="00E90919">
        <w:rPr>
          <w:sz w:val="24"/>
          <w:szCs w:val="24"/>
        </w:rPr>
        <w:tab/>
        <w:t xml:space="preserve">Overall CM ratio </w:t>
      </w:r>
      <w:r w:rsidRPr="00E90919">
        <w:rPr>
          <w:position w:val="-28"/>
          <w:sz w:val="24"/>
          <w:szCs w:val="24"/>
        </w:rPr>
        <w:object w:dxaOrig="34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36pt" o:ole="">
            <v:imagedata r:id="rId9" o:title=""/>
          </v:shape>
          <o:OLEObject Type="Embed" ProgID="Equation.DSMT4" ShapeID="_x0000_i1025" DrawAspect="Content" ObjectID="_1531728263" r:id="rId10"/>
        </w:object>
      </w:r>
    </w:p>
    <w:p w:rsidR="008773FC" w:rsidRPr="00E90919" w:rsidRDefault="008773FC" w:rsidP="008773FC">
      <w:pPr>
        <w:pStyle w:val="Equation"/>
        <w:rPr>
          <w:sz w:val="24"/>
          <w:szCs w:val="24"/>
        </w:rPr>
      </w:pPr>
      <w:r w:rsidRPr="00E90919">
        <w:rPr>
          <w:sz w:val="24"/>
          <w:szCs w:val="24"/>
        </w:rPr>
        <w:tab/>
      </w:r>
      <w:r w:rsidRPr="00E90919">
        <w:rPr>
          <w:sz w:val="24"/>
          <w:szCs w:val="24"/>
        </w:rPr>
        <w:tab/>
      </w:r>
      <w:r w:rsidRPr="00E90919">
        <w:rPr>
          <w:sz w:val="24"/>
          <w:szCs w:val="24"/>
        </w:rPr>
        <w:tab/>
      </w:r>
      <w:r w:rsidRPr="00E90919">
        <w:rPr>
          <w:sz w:val="24"/>
          <w:szCs w:val="24"/>
        </w:rPr>
        <w:tab/>
      </w:r>
      <w:r w:rsidRPr="00E90919">
        <w:rPr>
          <w:position w:val="-32"/>
          <w:sz w:val="24"/>
          <w:szCs w:val="24"/>
        </w:rPr>
        <w:object w:dxaOrig="1480" w:dyaOrig="760">
          <v:shape id="_x0000_i1026" type="#_x0000_t75" style="width:74.25pt;height:38.25pt" o:ole="">
            <v:imagedata r:id="rId11" o:title=""/>
          </v:shape>
          <o:OLEObject Type="Embed" ProgID="Equation.DSMT4" ShapeID="_x0000_i1026" DrawAspect="Content" ObjectID="_1531728264" r:id="rId12"/>
        </w:object>
      </w:r>
      <w:r w:rsidRPr="00E90919">
        <w:rPr>
          <w:sz w:val="24"/>
          <w:szCs w:val="24"/>
        </w:rPr>
        <w:t xml:space="preserve"> = 30%</w:t>
      </w:r>
    </w:p>
    <w:p w:rsidR="008773FC" w:rsidRPr="00E90919" w:rsidRDefault="008773FC" w:rsidP="008773FC">
      <w:pPr>
        <w:pStyle w:val="6pointlinespace"/>
        <w:rPr>
          <w:sz w:val="24"/>
        </w:rPr>
      </w:pPr>
    </w:p>
    <w:p w:rsidR="008773FC" w:rsidRPr="00E90919" w:rsidRDefault="008773FC" w:rsidP="008773FC">
      <w:pPr>
        <w:pStyle w:val="NumberedPart"/>
        <w:rPr>
          <w:sz w:val="24"/>
          <w:szCs w:val="24"/>
          <w:lang w:val="en-CA"/>
        </w:rPr>
      </w:pPr>
      <w:r w:rsidRPr="00E90919">
        <w:rPr>
          <w:sz w:val="24"/>
          <w:szCs w:val="24"/>
          <w:lang w:val="en-CA"/>
        </w:rPr>
        <w:tab/>
        <w:t>2.</w:t>
      </w:r>
      <w:r w:rsidRPr="00E90919">
        <w:rPr>
          <w:sz w:val="24"/>
          <w:szCs w:val="24"/>
          <w:lang w:val="en-CA"/>
        </w:rPr>
        <w:tab/>
        <w:t>The overall break-even point in sales dollars can be computed as follows:</w:t>
      </w:r>
    </w:p>
    <w:p w:rsidR="008773FC" w:rsidRPr="00E90919" w:rsidRDefault="008773FC" w:rsidP="008773FC">
      <w:pPr>
        <w:pStyle w:val="Equation"/>
        <w:rPr>
          <w:sz w:val="24"/>
          <w:szCs w:val="24"/>
        </w:rPr>
      </w:pPr>
      <w:r w:rsidRPr="00E90919">
        <w:rPr>
          <w:sz w:val="24"/>
          <w:szCs w:val="24"/>
        </w:rPr>
        <w:tab/>
        <w:t xml:space="preserve">Overall break-even </w:t>
      </w:r>
      <w:r w:rsidRPr="00E90919">
        <w:rPr>
          <w:position w:val="-28"/>
          <w:sz w:val="24"/>
          <w:szCs w:val="24"/>
        </w:rPr>
        <w:object w:dxaOrig="2900" w:dyaOrig="720">
          <v:shape id="_x0000_i1027" type="#_x0000_t75" style="width:145.5pt;height:36pt" o:ole="">
            <v:imagedata r:id="rId13" o:title=""/>
          </v:shape>
          <o:OLEObject Type="Embed" ProgID="Equation.DSMT4" ShapeID="_x0000_i1027" DrawAspect="Content" ObjectID="_1531728265" r:id="rId14"/>
        </w:object>
      </w:r>
    </w:p>
    <w:p w:rsidR="008773FC" w:rsidRPr="00E90919" w:rsidRDefault="008773FC" w:rsidP="008773FC">
      <w:pPr>
        <w:pStyle w:val="Equation"/>
        <w:rPr>
          <w:sz w:val="24"/>
          <w:szCs w:val="24"/>
        </w:rPr>
      </w:pPr>
      <w:r w:rsidRPr="00E90919">
        <w:rPr>
          <w:sz w:val="24"/>
          <w:szCs w:val="24"/>
        </w:rPr>
        <w:tab/>
      </w:r>
      <w:r w:rsidRPr="00E90919">
        <w:rPr>
          <w:sz w:val="24"/>
          <w:szCs w:val="24"/>
        </w:rPr>
        <w:tab/>
      </w:r>
      <w:r w:rsidRPr="00E90919">
        <w:rPr>
          <w:sz w:val="24"/>
          <w:szCs w:val="24"/>
        </w:rPr>
        <w:tab/>
      </w:r>
      <w:r w:rsidRPr="00E90919">
        <w:rPr>
          <w:sz w:val="24"/>
          <w:szCs w:val="24"/>
        </w:rPr>
        <w:tab/>
        <w:t xml:space="preserve">   </w:t>
      </w:r>
      <w:r w:rsidRPr="00E90919">
        <w:rPr>
          <w:position w:val="-28"/>
          <w:sz w:val="24"/>
          <w:szCs w:val="24"/>
        </w:rPr>
        <w:object w:dxaOrig="1320" w:dyaOrig="720">
          <v:shape id="_x0000_i1028" type="#_x0000_t75" style="width:66pt;height:36pt" o:ole="">
            <v:imagedata r:id="rId15" o:title=""/>
          </v:shape>
          <o:OLEObject Type="Embed" ProgID="Equation.DSMT4" ShapeID="_x0000_i1028" DrawAspect="Content" ObjectID="_1531728266" r:id="rId16"/>
        </w:object>
      </w:r>
      <w:r w:rsidRPr="00E90919">
        <w:rPr>
          <w:sz w:val="24"/>
          <w:szCs w:val="24"/>
        </w:rPr>
        <w:t xml:space="preserve"> = $120,000</w:t>
      </w:r>
    </w:p>
    <w:bookmarkEnd w:id="0"/>
    <w:p w:rsidR="008773FC" w:rsidRPr="00E90919" w:rsidRDefault="008773FC" w:rsidP="008773FC">
      <w:pPr>
        <w:pStyle w:val="NumberedPart"/>
        <w:rPr>
          <w:sz w:val="24"/>
          <w:szCs w:val="24"/>
          <w:lang w:val="en-CA"/>
        </w:rPr>
      </w:pPr>
    </w:p>
    <w:p w:rsidR="008773FC" w:rsidRPr="00E90919" w:rsidRDefault="008773FC" w:rsidP="008773FC">
      <w:pPr>
        <w:pStyle w:val="NumberedPart"/>
        <w:rPr>
          <w:sz w:val="24"/>
          <w:szCs w:val="24"/>
          <w:lang w:val="en-CA"/>
        </w:rPr>
      </w:pPr>
      <w:r w:rsidRPr="00E90919">
        <w:rPr>
          <w:sz w:val="24"/>
          <w:szCs w:val="24"/>
          <w:lang w:val="en-CA"/>
        </w:rPr>
        <w:t>3.</w:t>
      </w:r>
      <w:r w:rsidRPr="00E90919">
        <w:rPr>
          <w:sz w:val="24"/>
          <w:szCs w:val="24"/>
          <w:lang w:val="en-CA"/>
        </w:rPr>
        <w:tab/>
        <w:t>To construct the required income statement, we must first determine the relative sales mix for the two products:</w:t>
      </w:r>
    </w:p>
    <w:p w:rsidR="008773FC" w:rsidRPr="00E90919" w:rsidRDefault="008773FC" w:rsidP="008773FC">
      <w:pPr>
        <w:pStyle w:val="6pointlinespace"/>
        <w:rPr>
          <w:sz w:val="24"/>
        </w:rPr>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240"/>
        <w:gridCol w:w="1800"/>
        <w:gridCol w:w="1530"/>
        <w:gridCol w:w="1366"/>
      </w:tblGrid>
      <w:tr w:rsidR="008773FC" w:rsidRPr="00E90919" w:rsidTr="0023576D">
        <w:trPr>
          <w:tblCellSpacing w:w="7" w:type="dxa"/>
        </w:trPr>
        <w:tc>
          <w:tcPr>
            <w:tcW w:w="368" w:type="dxa"/>
            <w:vAlign w:val="bottom"/>
          </w:tcPr>
          <w:p w:rsidR="008773FC" w:rsidRPr="00E90919" w:rsidRDefault="008773FC" w:rsidP="0023576D">
            <w:pPr>
              <w:pStyle w:val="TextRight"/>
              <w:rPr>
                <w:sz w:val="24"/>
                <w:szCs w:val="24"/>
                <w:lang w:val="en-CA"/>
              </w:rPr>
            </w:pPr>
            <w:bookmarkStart w:id="1" w:name="OLE_LINK20"/>
          </w:p>
        </w:tc>
        <w:tc>
          <w:tcPr>
            <w:tcW w:w="3226" w:type="dxa"/>
            <w:vAlign w:val="bottom"/>
          </w:tcPr>
          <w:p w:rsidR="008773FC" w:rsidRPr="00E90919" w:rsidRDefault="008773FC" w:rsidP="0023576D">
            <w:pPr>
              <w:pStyle w:val="TextLeader"/>
              <w:rPr>
                <w:sz w:val="24"/>
                <w:szCs w:val="24"/>
              </w:rPr>
            </w:pPr>
          </w:p>
        </w:tc>
        <w:tc>
          <w:tcPr>
            <w:tcW w:w="1786" w:type="dxa"/>
            <w:vAlign w:val="bottom"/>
          </w:tcPr>
          <w:p w:rsidR="008773FC" w:rsidRPr="00E90919" w:rsidRDefault="008773FC" w:rsidP="0023576D">
            <w:pPr>
              <w:pStyle w:val="ColumnHead"/>
              <w:rPr>
                <w:sz w:val="24"/>
                <w:szCs w:val="24"/>
              </w:rPr>
            </w:pPr>
            <w:proofErr w:type="spellStart"/>
            <w:r w:rsidRPr="00E90919">
              <w:rPr>
                <w:sz w:val="24"/>
                <w:szCs w:val="24"/>
              </w:rPr>
              <w:t>Claimjumper</w:t>
            </w:r>
            <w:proofErr w:type="spellEnd"/>
          </w:p>
        </w:tc>
        <w:tc>
          <w:tcPr>
            <w:tcW w:w="1516" w:type="dxa"/>
            <w:vAlign w:val="bottom"/>
          </w:tcPr>
          <w:p w:rsidR="008773FC" w:rsidRPr="00E90919" w:rsidRDefault="008773FC" w:rsidP="0023576D">
            <w:pPr>
              <w:pStyle w:val="ColumnHead"/>
              <w:rPr>
                <w:sz w:val="24"/>
                <w:szCs w:val="24"/>
              </w:rPr>
            </w:pPr>
            <w:r w:rsidRPr="00E90919">
              <w:rPr>
                <w:sz w:val="24"/>
                <w:szCs w:val="24"/>
              </w:rPr>
              <w:t xml:space="preserve">Makeover </w:t>
            </w:r>
          </w:p>
        </w:tc>
        <w:tc>
          <w:tcPr>
            <w:tcW w:w="1345" w:type="dxa"/>
            <w:vAlign w:val="bottom"/>
          </w:tcPr>
          <w:p w:rsidR="008773FC" w:rsidRPr="00E90919" w:rsidRDefault="008773FC" w:rsidP="0023576D">
            <w:pPr>
              <w:pStyle w:val="ColumnHead"/>
              <w:rPr>
                <w:sz w:val="24"/>
                <w:szCs w:val="24"/>
              </w:rPr>
            </w:pPr>
            <w:r w:rsidRPr="00E90919">
              <w:rPr>
                <w:sz w:val="24"/>
                <w:szCs w:val="24"/>
              </w:rPr>
              <w:t>Total</w:t>
            </w:r>
          </w:p>
        </w:tc>
      </w:tr>
      <w:tr w:rsidR="008773FC" w:rsidRPr="00E90919" w:rsidTr="0023576D">
        <w:trPr>
          <w:tblCellSpacing w:w="7" w:type="dxa"/>
        </w:trPr>
        <w:tc>
          <w:tcPr>
            <w:tcW w:w="368" w:type="dxa"/>
            <w:vAlign w:val="bottom"/>
          </w:tcPr>
          <w:p w:rsidR="008773FC" w:rsidRPr="00E90919" w:rsidRDefault="008773FC" w:rsidP="0023576D">
            <w:pPr>
              <w:pStyle w:val="TextRight"/>
              <w:rPr>
                <w:sz w:val="24"/>
                <w:szCs w:val="24"/>
                <w:lang w:val="en-CA"/>
              </w:rPr>
            </w:pPr>
          </w:p>
        </w:tc>
        <w:tc>
          <w:tcPr>
            <w:tcW w:w="3226" w:type="dxa"/>
            <w:vAlign w:val="bottom"/>
          </w:tcPr>
          <w:p w:rsidR="008773FC" w:rsidRPr="00E90919" w:rsidRDefault="008773FC" w:rsidP="0023576D">
            <w:pPr>
              <w:pStyle w:val="TextLeader"/>
              <w:rPr>
                <w:sz w:val="24"/>
                <w:szCs w:val="24"/>
              </w:rPr>
            </w:pPr>
            <w:r w:rsidRPr="00E90919">
              <w:rPr>
                <w:sz w:val="24"/>
                <w:szCs w:val="24"/>
              </w:rPr>
              <w:t>Original dollar sales</w:t>
            </w:r>
            <w:r w:rsidRPr="00E90919">
              <w:rPr>
                <w:sz w:val="24"/>
                <w:szCs w:val="24"/>
              </w:rPr>
              <w:tab/>
            </w:r>
          </w:p>
        </w:tc>
        <w:tc>
          <w:tcPr>
            <w:tcW w:w="1786" w:type="dxa"/>
            <w:vAlign w:val="bottom"/>
          </w:tcPr>
          <w:p w:rsidR="008773FC" w:rsidRPr="00E90919" w:rsidRDefault="008773FC" w:rsidP="0023576D">
            <w:pPr>
              <w:pStyle w:val="TextRight"/>
              <w:ind w:right="338"/>
              <w:rPr>
                <w:sz w:val="24"/>
                <w:szCs w:val="24"/>
                <w:lang w:val="en-CA"/>
              </w:rPr>
            </w:pPr>
            <w:r w:rsidRPr="00E90919">
              <w:rPr>
                <w:sz w:val="24"/>
                <w:szCs w:val="24"/>
                <w:lang w:val="en-CA"/>
              </w:rPr>
              <w:t xml:space="preserve">$65,000 </w:t>
            </w:r>
          </w:p>
        </w:tc>
        <w:tc>
          <w:tcPr>
            <w:tcW w:w="1516" w:type="dxa"/>
            <w:vAlign w:val="bottom"/>
          </w:tcPr>
          <w:p w:rsidR="008773FC" w:rsidRPr="00E90919" w:rsidRDefault="008773FC" w:rsidP="0023576D">
            <w:pPr>
              <w:pStyle w:val="TextRight"/>
              <w:ind w:right="248"/>
              <w:rPr>
                <w:sz w:val="24"/>
                <w:szCs w:val="24"/>
                <w:lang w:val="en-CA"/>
              </w:rPr>
            </w:pPr>
            <w:r w:rsidRPr="00E90919">
              <w:rPr>
                <w:sz w:val="24"/>
                <w:szCs w:val="24"/>
                <w:lang w:val="en-CA"/>
              </w:rPr>
              <w:t>$85,000</w:t>
            </w:r>
          </w:p>
        </w:tc>
        <w:tc>
          <w:tcPr>
            <w:tcW w:w="1345" w:type="dxa"/>
            <w:vAlign w:val="bottom"/>
          </w:tcPr>
          <w:p w:rsidR="008773FC" w:rsidRPr="00E90919" w:rsidRDefault="008773FC" w:rsidP="0023576D">
            <w:pPr>
              <w:pStyle w:val="TextRight"/>
              <w:rPr>
                <w:sz w:val="24"/>
                <w:szCs w:val="24"/>
                <w:lang w:val="en-CA"/>
              </w:rPr>
            </w:pPr>
            <w:r w:rsidRPr="00E90919">
              <w:rPr>
                <w:sz w:val="24"/>
                <w:szCs w:val="24"/>
                <w:lang w:val="en-CA"/>
              </w:rPr>
              <w:t>$150,000</w:t>
            </w:r>
          </w:p>
        </w:tc>
      </w:tr>
      <w:tr w:rsidR="008773FC" w:rsidRPr="00E90919" w:rsidTr="0023576D">
        <w:trPr>
          <w:tblCellSpacing w:w="7" w:type="dxa"/>
        </w:trPr>
        <w:tc>
          <w:tcPr>
            <w:tcW w:w="368" w:type="dxa"/>
            <w:vAlign w:val="bottom"/>
          </w:tcPr>
          <w:p w:rsidR="008773FC" w:rsidRPr="00E90919" w:rsidRDefault="008773FC" w:rsidP="0023576D">
            <w:pPr>
              <w:pStyle w:val="TextRight"/>
              <w:rPr>
                <w:sz w:val="24"/>
                <w:szCs w:val="24"/>
                <w:lang w:val="en-CA"/>
              </w:rPr>
            </w:pPr>
          </w:p>
        </w:tc>
        <w:tc>
          <w:tcPr>
            <w:tcW w:w="3226" w:type="dxa"/>
            <w:vAlign w:val="bottom"/>
          </w:tcPr>
          <w:p w:rsidR="008773FC" w:rsidRPr="00E90919" w:rsidRDefault="008773FC" w:rsidP="0023576D">
            <w:pPr>
              <w:pStyle w:val="TextLeader"/>
              <w:rPr>
                <w:sz w:val="24"/>
                <w:szCs w:val="24"/>
              </w:rPr>
            </w:pPr>
            <w:r w:rsidRPr="00E90919">
              <w:rPr>
                <w:sz w:val="24"/>
                <w:szCs w:val="24"/>
              </w:rPr>
              <w:t>Percent of total</w:t>
            </w:r>
            <w:r w:rsidRPr="00E90919">
              <w:rPr>
                <w:sz w:val="24"/>
                <w:szCs w:val="24"/>
              </w:rPr>
              <w:tab/>
            </w:r>
          </w:p>
        </w:tc>
        <w:tc>
          <w:tcPr>
            <w:tcW w:w="1786" w:type="dxa"/>
            <w:vAlign w:val="bottom"/>
          </w:tcPr>
          <w:p w:rsidR="008773FC" w:rsidRPr="00E90919" w:rsidRDefault="008773FC" w:rsidP="0023576D">
            <w:pPr>
              <w:pStyle w:val="TextRight"/>
              <w:ind w:right="338"/>
              <w:rPr>
                <w:sz w:val="24"/>
                <w:szCs w:val="24"/>
                <w:lang w:val="en-CA"/>
              </w:rPr>
            </w:pPr>
            <w:r w:rsidRPr="00E90919">
              <w:rPr>
                <w:sz w:val="24"/>
                <w:szCs w:val="24"/>
                <w:lang w:val="en-CA"/>
              </w:rPr>
              <w:t>43.3</w:t>
            </w:r>
            <w:r w:rsidR="008B520B">
              <w:rPr>
                <w:sz w:val="24"/>
                <w:szCs w:val="24"/>
                <w:lang w:val="en-CA"/>
              </w:rPr>
              <w:t>33</w:t>
            </w:r>
            <w:r w:rsidRPr="00E90919">
              <w:rPr>
                <w:sz w:val="24"/>
                <w:szCs w:val="24"/>
                <w:lang w:val="en-CA"/>
              </w:rPr>
              <w:t>%</w:t>
            </w:r>
          </w:p>
        </w:tc>
        <w:tc>
          <w:tcPr>
            <w:tcW w:w="1516" w:type="dxa"/>
            <w:vAlign w:val="bottom"/>
          </w:tcPr>
          <w:p w:rsidR="008773FC" w:rsidRPr="00E90919" w:rsidRDefault="008773FC" w:rsidP="0023576D">
            <w:pPr>
              <w:pStyle w:val="TextRight"/>
              <w:ind w:right="248"/>
              <w:rPr>
                <w:sz w:val="24"/>
                <w:szCs w:val="24"/>
                <w:lang w:val="en-CA"/>
              </w:rPr>
            </w:pPr>
            <w:r w:rsidRPr="00E90919">
              <w:rPr>
                <w:sz w:val="24"/>
                <w:szCs w:val="24"/>
                <w:lang w:val="en-CA"/>
              </w:rPr>
              <w:t>56.</w:t>
            </w:r>
            <w:r w:rsidR="008B520B">
              <w:rPr>
                <w:sz w:val="24"/>
                <w:szCs w:val="24"/>
                <w:lang w:val="en-CA"/>
              </w:rPr>
              <w:t>66</w:t>
            </w:r>
            <w:r w:rsidRPr="00E90919">
              <w:rPr>
                <w:sz w:val="24"/>
                <w:szCs w:val="24"/>
                <w:lang w:val="en-CA"/>
              </w:rPr>
              <w:t>7%</w:t>
            </w:r>
          </w:p>
        </w:tc>
        <w:tc>
          <w:tcPr>
            <w:tcW w:w="1345" w:type="dxa"/>
            <w:vAlign w:val="bottom"/>
          </w:tcPr>
          <w:p w:rsidR="008773FC" w:rsidRPr="00E90919" w:rsidRDefault="008773FC" w:rsidP="0023576D">
            <w:pPr>
              <w:pStyle w:val="TextRight"/>
              <w:rPr>
                <w:sz w:val="24"/>
                <w:szCs w:val="24"/>
                <w:lang w:val="en-CA"/>
              </w:rPr>
            </w:pPr>
            <w:r w:rsidRPr="00E90919">
              <w:rPr>
                <w:sz w:val="24"/>
                <w:szCs w:val="24"/>
                <w:lang w:val="en-CA"/>
              </w:rPr>
              <w:t>100%</w:t>
            </w:r>
          </w:p>
        </w:tc>
      </w:tr>
      <w:tr w:rsidR="008773FC" w:rsidRPr="00E90919" w:rsidTr="0023576D">
        <w:trPr>
          <w:tblCellSpacing w:w="7" w:type="dxa"/>
        </w:trPr>
        <w:tc>
          <w:tcPr>
            <w:tcW w:w="368" w:type="dxa"/>
            <w:vAlign w:val="bottom"/>
          </w:tcPr>
          <w:p w:rsidR="008773FC" w:rsidRPr="00E90919" w:rsidRDefault="008773FC" w:rsidP="0023576D">
            <w:pPr>
              <w:pStyle w:val="TextRight"/>
              <w:rPr>
                <w:sz w:val="24"/>
                <w:szCs w:val="24"/>
                <w:lang w:val="en-CA"/>
              </w:rPr>
            </w:pPr>
          </w:p>
        </w:tc>
        <w:tc>
          <w:tcPr>
            <w:tcW w:w="3226" w:type="dxa"/>
            <w:vAlign w:val="bottom"/>
          </w:tcPr>
          <w:p w:rsidR="008773FC" w:rsidRPr="00E90919" w:rsidRDefault="008773FC" w:rsidP="0023576D">
            <w:pPr>
              <w:pStyle w:val="TextLeader"/>
              <w:rPr>
                <w:sz w:val="24"/>
                <w:szCs w:val="24"/>
              </w:rPr>
            </w:pPr>
            <w:r w:rsidRPr="00E90919">
              <w:rPr>
                <w:sz w:val="24"/>
                <w:szCs w:val="24"/>
              </w:rPr>
              <w:t>Sales at break-even</w:t>
            </w:r>
            <w:r w:rsidR="00A3083B">
              <w:rPr>
                <w:sz w:val="24"/>
                <w:szCs w:val="24"/>
              </w:rPr>
              <w:t>*</w:t>
            </w:r>
            <w:r w:rsidRPr="00E90919">
              <w:rPr>
                <w:sz w:val="24"/>
                <w:szCs w:val="24"/>
              </w:rPr>
              <w:tab/>
            </w:r>
          </w:p>
        </w:tc>
        <w:tc>
          <w:tcPr>
            <w:tcW w:w="1786" w:type="dxa"/>
            <w:vAlign w:val="bottom"/>
          </w:tcPr>
          <w:p w:rsidR="008773FC" w:rsidRPr="00E90919" w:rsidRDefault="008773FC" w:rsidP="0023576D">
            <w:pPr>
              <w:pStyle w:val="TextRight"/>
              <w:ind w:right="338"/>
              <w:rPr>
                <w:sz w:val="24"/>
                <w:szCs w:val="24"/>
                <w:lang w:val="en-CA"/>
              </w:rPr>
            </w:pPr>
            <w:r w:rsidRPr="00E90919">
              <w:rPr>
                <w:sz w:val="24"/>
                <w:szCs w:val="24"/>
                <w:lang w:val="en-CA"/>
              </w:rPr>
              <w:t xml:space="preserve">$52,000 </w:t>
            </w:r>
          </w:p>
        </w:tc>
        <w:tc>
          <w:tcPr>
            <w:tcW w:w="1516" w:type="dxa"/>
            <w:vAlign w:val="bottom"/>
          </w:tcPr>
          <w:p w:rsidR="008773FC" w:rsidRPr="00E90919" w:rsidRDefault="008773FC" w:rsidP="0023576D">
            <w:pPr>
              <w:pStyle w:val="TextRight"/>
              <w:ind w:right="248"/>
              <w:rPr>
                <w:sz w:val="24"/>
                <w:szCs w:val="24"/>
                <w:lang w:val="en-CA"/>
              </w:rPr>
            </w:pPr>
            <w:r w:rsidRPr="00E90919">
              <w:rPr>
                <w:sz w:val="24"/>
                <w:szCs w:val="24"/>
                <w:lang w:val="en-CA"/>
              </w:rPr>
              <w:t>$68,000</w:t>
            </w:r>
          </w:p>
        </w:tc>
        <w:tc>
          <w:tcPr>
            <w:tcW w:w="1345" w:type="dxa"/>
            <w:vAlign w:val="bottom"/>
          </w:tcPr>
          <w:p w:rsidR="008773FC" w:rsidRPr="00E90919" w:rsidRDefault="008773FC" w:rsidP="0023576D">
            <w:pPr>
              <w:pStyle w:val="TextRight"/>
              <w:rPr>
                <w:sz w:val="24"/>
                <w:szCs w:val="24"/>
                <w:lang w:val="en-CA"/>
              </w:rPr>
            </w:pPr>
            <w:r w:rsidRPr="00E90919">
              <w:rPr>
                <w:sz w:val="24"/>
                <w:szCs w:val="24"/>
                <w:lang w:val="en-CA"/>
              </w:rPr>
              <w:t>$120,000</w:t>
            </w:r>
          </w:p>
        </w:tc>
      </w:tr>
      <w:tr w:rsidR="008773FC" w:rsidRPr="00E90919" w:rsidTr="0023576D">
        <w:trPr>
          <w:tblCellSpacing w:w="7" w:type="dxa"/>
        </w:trPr>
        <w:tc>
          <w:tcPr>
            <w:tcW w:w="368" w:type="dxa"/>
            <w:vAlign w:val="bottom"/>
          </w:tcPr>
          <w:p w:rsidR="008773FC" w:rsidRPr="00E90919" w:rsidRDefault="008773FC" w:rsidP="0023576D">
            <w:pPr>
              <w:pStyle w:val="TextRight"/>
              <w:rPr>
                <w:sz w:val="24"/>
                <w:szCs w:val="24"/>
                <w:lang w:val="en-CA"/>
              </w:rPr>
            </w:pPr>
          </w:p>
        </w:tc>
        <w:tc>
          <w:tcPr>
            <w:tcW w:w="3226" w:type="dxa"/>
            <w:vAlign w:val="bottom"/>
          </w:tcPr>
          <w:p w:rsidR="008773FC" w:rsidRPr="00E90919" w:rsidRDefault="008773FC" w:rsidP="0023576D">
            <w:pPr>
              <w:pStyle w:val="TextLeader"/>
              <w:rPr>
                <w:sz w:val="24"/>
                <w:szCs w:val="24"/>
              </w:rPr>
            </w:pPr>
          </w:p>
        </w:tc>
        <w:tc>
          <w:tcPr>
            <w:tcW w:w="1786" w:type="dxa"/>
            <w:vAlign w:val="bottom"/>
          </w:tcPr>
          <w:p w:rsidR="008773FC" w:rsidRPr="00E90919" w:rsidRDefault="008773FC" w:rsidP="0023576D">
            <w:pPr>
              <w:pStyle w:val="TextRight"/>
              <w:rPr>
                <w:sz w:val="24"/>
                <w:szCs w:val="24"/>
                <w:lang w:val="en-CA"/>
              </w:rPr>
            </w:pPr>
          </w:p>
        </w:tc>
        <w:tc>
          <w:tcPr>
            <w:tcW w:w="1516" w:type="dxa"/>
            <w:vAlign w:val="bottom"/>
          </w:tcPr>
          <w:p w:rsidR="008773FC" w:rsidRPr="00E90919" w:rsidRDefault="008773FC" w:rsidP="0023576D">
            <w:pPr>
              <w:pStyle w:val="TextRight"/>
              <w:rPr>
                <w:sz w:val="24"/>
                <w:szCs w:val="24"/>
                <w:lang w:val="en-CA"/>
              </w:rPr>
            </w:pPr>
          </w:p>
        </w:tc>
        <w:tc>
          <w:tcPr>
            <w:tcW w:w="1345" w:type="dxa"/>
            <w:vAlign w:val="bottom"/>
          </w:tcPr>
          <w:p w:rsidR="008773FC" w:rsidRPr="00E90919" w:rsidRDefault="008773FC" w:rsidP="0023576D">
            <w:pPr>
              <w:pStyle w:val="TextRight"/>
              <w:rPr>
                <w:sz w:val="24"/>
                <w:szCs w:val="24"/>
                <w:lang w:val="en-CA"/>
              </w:rPr>
            </w:pPr>
          </w:p>
        </w:tc>
      </w:tr>
      <w:tr w:rsidR="008773FC" w:rsidRPr="00E90919" w:rsidTr="0023576D">
        <w:trPr>
          <w:tblCellSpacing w:w="7" w:type="dxa"/>
        </w:trPr>
        <w:tc>
          <w:tcPr>
            <w:tcW w:w="368" w:type="dxa"/>
            <w:vAlign w:val="bottom"/>
          </w:tcPr>
          <w:p w:rsidR="008773FC" w:rsidRPr="00E90919" w:rsidRDefault="008773FC" w:rsidP="0023576D">
            <w:pPr>
              <w:pStyle w:val="TextRight"/>
              <w:rPr>
                <w:sz w:val="24"/>
                <w:szCs w:val="24"/>
                <w:lang w:val="en-CA"/>
              </w:rPr>
            </w:pPr>
          </w:p>
        </w:tc>
        <w:tc>
          <w:tcPr>
            <w:tcW w:w="3226" w:type="dxa"/>
            <w:vAlign w:val="bottom"/>
          </w:tcPr>
          <w:p w:rsidR="008773FC" w:rsidRPr="00E90919" w:rsidRDefault="008773FC" w:rsidP="0023576D">
            <w:pPr>
              <w:pStyle w:val="TextLeader"/>
              <w:rPr>
                <w:sz w:val="24"/>
                <w:szCs w:val="24"/>
              </w:rPr>
            </w:pPr>
          </w:p>
        </w:tc>
        <w:tc>
          <w:tcPr>
            <w:tcW w:w="1786" w:type="dxa"/>
            <w:vAlign w:val="bottom"/>
          </w:tcPr>
          <w:p w:rsidR="008773FC" w:rsidRPr="00E90919" w:rsidRDefault="008773FC" w:rsidP="0023576D">
            <w:pPr>
              <w:pStyle w:val="ColumnHead"/>
              <w:rPr>
                <w:sz w:val="24"/>
                <w:szCs w:val="24"/>
              </w:rPr>
            </w:pPr>
            <w:proofErr w:type="spellStart"/>
            <w:r w:rsidRPr="00E90919">
              <w:rPr>
                <w:sz w:val="24"/>
                <w:szCs w:val="24"/>
              </w:rPr>
              <w:t>Claimjumper</w:t>
            </w:r>
            <w:proofErr w:type="spellEnd"/>
          </w:p>
        </w:tc>
        <w:tc>
          <w:tcPr>
            <w:tcW w:w="1516" w:type="dxa"/>
            <w:vAlign w:val="bottom"/>
          </w:tcPr>
          <w:p w:rsidR="008773FC" w:rsidRPr="00E90919" w:rsidRDefault="008773FC" w:rsidP="0023576D">
            <w:pPr>
              <w:pStyle w:val="ColumnHead"/>
              <w:rPr>
                <w:sz w:val="24"/>
                <w:szCs w:val="24"/>
              </w:rPr>
            </w:pPr>
            <w:r w:rsidRPr="00E90919">
              <w:rPr>
                <w:sz w:val="24"/>
                <w:szCs w:val="24"/>
              </w:rPr>
              <w:t>Makeover</w:t>
            </w:r>
          </w:p>
        </w:tc>
        <w:tc>
          <w:tcPr>
            <w:tcW w:w="1345" w:type="dxa"/>
            <w:vAlign w:val="bottom"/>
          </w:tcPr>
          <w:p w:rsidR="008773FC" w:rsidRPr="00E90919" w:rsidRDefault="008773FC" w:rsidP="0023576D">
            <w:pPr>
              <w:pStyle w:val="ColumnHead"/>
              <w:rPr>
                <w:sz w:val="24"/>
                <w:szCs w:val="24"/>
              </w:rPr>
            </w:pPr>
            <w:r w:rsidRPr="00E90919">
              <w:rPr>
                <w:sz w:val="24"/>
                <w:szCs w:val="24"/>
              </w:rPr>
              <w:t>Total</w:t>
            </w:r>
          </w:p>
        </w:tc>
      </w:tr>
      <w:tr w:rsidR="008773FC" w:rsidRPr="00E90919" w:rsidTr="0023576D">
        <w:trPr>
          <w:tblCellSpacing w:w="7" w:type="dxa"/>
        </w:trPr>
        <w:tc>
          <w:tcPr>
            <w:tcW w:w="368" w:type="dxa"/>
            <w:vAlign w:val="bottom"/>
          </w:tcPr>
          <w:p w:rsidR="008773FC" w:rsidRPr="00E90919" w:rsidRDefault="008773FC" w:rsidP="0023576D">
            <w:pPr>
              <w:pStyle w:val="TextRight"/>
              <w:rPr>
                <w:sz w:val="24"/>
                <w:szCs w:val="24"/>
                <w:lang w:val="en-CA"/>
              </w:rPr>
            </w:pPr>
          </w:p>
        </w:tc>
        <w:tc>
          <w:tcPr>
            <w:tcW w:w="3226" w:type="dxa"/>
            <w:vAlign w:val="bottom"/>
          </w:tcPr>
          <w:p w:rsidR="008773FC" w:rsidRPr="00E90919" w:rsidRDefault="008773FC" w:rsidP="0023576D">
            <w:pPr>
              <w:pStyle w:val="TextLeader"/>
              <w:rPr>
                <w:sz w:val="24"/>
                <w:szCs w:val="24"/>
              </w:rPr>
            </w:pPr>
            <w:r w:rsidRPr="00E90919">
              <w:rPr>
                <w:sz w:val="24"/>
                <w:szCs w:val="24"/>
              </w:rPr>
              <w:t>Sales</w:t>
            </w:r>
            <w:r w:rsidRPr="00E90919">
              <w:rPr>
                <w:sz w:val="24"/>
                <w:szCs w:val="24"/>
              </w:rPr>
              <w:tab/>
            </w:r>
          </w:p>
        </w:tc>
        <w:tc>
          <w:tcPr>
            <w:tcW w:w="1786" w:type="dxa"/>
            <w:vAlign w:val="bottom"/>
          </w:tcPr>
          <w:p w:rsidR="008773FC" w:rsidRPr="00E90919" w:rsidRDefault="008773FC" w:rsidP="0023576D">
            <w:pPr>
              <w:pStyle w:val="TextRight"/>
              <w:ind w:right="338"/>
              <w:rPr>
                <w:sz w:val="24"/>
                <w:szCs w:val="24"/>
                <w:lang w:val="en-CA"/>
              </w:rPr>
            </w:pPr>
            <w:r w:rsidRPr="00E90919">
              <w:rPr>
                <w:sz w:val="24"/>
                <w:szCs w:val="24"/>
                <w:lang w:val="en-CA"/>
              </w:rPr>
              <w:t xml:space="preserve">$52,000 </w:t>
            </w:r>
          </w:p>
        </w:tc>
        <w:tc>
          <w:tcPr>
            <w:tcW w:w="1516" w:type="dxa"/>
            <w:vAlign w:val="bottom"/>
          </w:tcPr>
          <w:p w:rsidR="008773FC" w:rsidRPr="00E90919" w:rsidRDefault="008773FC" w:rsidP="0023576D">
            <w:pPr>
              <w:pStyle w:val="TextRight"/>
              <w:ind w:right="248"/>
              <w:rPr>
                <w:sz w:val="24"/>
                <w:szCs w:val="24"/>
                <w:lang w:val="en-CA"/>
              </w:rPr>
            </w:pPr>
            <w:r w:rsidRPr="00E90919">
              <w:rPr>
                <w:sz w:val="24"/>
                <w:szCs w:val="24"/>
                <w:lang w:val="en-CA"/>
              </w:rPr>
              <w:t>$68,000</w:t>
            </w:r>
          </w:p>
        </w:tc>
        <w:tc>
          <w:tcPr>
            <w:tcW w:w="1345" w:type="dxa"/>
            <w:vAlign w:val="bottom"/>
          </w:tcPr>
          <w:p w:rsidR="008773FC" w:rsidRPr="00E90919" w:rsidRDefault="008773FC" w:rsidP="0023576D">
            <w:pPr>
              <w:pStyle w:val="TextRight"/>
              <w:ind w:right="167"/>
              <w:rPr>
                <w:sz w:val="24"/>
                <w:szCs w:val="24"/>
                <w:lang w:val="en-CA"/>
              </w:rPr>
            </w:pPr>
            <w:r w:rsidRPr="00E90919">
              <w:rPr>
                <w:sz w:val="24"/>
                <w:szCs w:val="24"/>
                <w:lang w:val="en-CA"/>
              </w:rPr>
              <w:t xml:space="preserve">$120,000 </w:t>
            </w:r>
          </w:p>
        </w:tc>
      </w:tr>
      <w:tr w:rsidR="008773FC" w:rsidRPr="00E90919" w:rsidTr="0023576D">
        <w:trPr>
          <w:tblCellSpacing w:w="7" w:type="dxa"/>
        </w:trPr>
        <w:tc>
          <w:tcPr>
            <w:tcW w:w="368" w:type="dxa"/>
            <w:vAlign w:val="bottom"/>
          </w:tcPr>
          <w:p w:rsidR="008773FC" w:rsidRPr="00E90919" w:rsidRDefault="008773FC" w:rsidP="0023576D">
            <w:pPr>
              <w:pStyle w:val="TextRight"/>
              <w:rPr>
                <w:sz w:val="24"/>
                <w:szCs w:val="24"/>
                <w:lang w:val="en-CA"/>
              </w:rPr>
            </w:pPr>
          </w:p>
        </w:tc>
        <w:tc>
          <w:tcPr>
            <w:tcW w:w="3226" w:type="dxa"/>
            <w:vAlign w:val="bottom"/>
          </w:tcPr>
          <w:p w:rsidR="008773FC" w:rsidRPr="00E90919" w:rsidRDefault="008773FC" w:rsidP="0023576D">
            <w:pPr>
              <w:pStyle w:val="TextLeader"/>
              <w:rPr>
                <w:sz w:val="24"/>
                <w:szCs w:val="24"/>
              </w:rPr>
            </w:pPr>
            <w:r w:rsidRPr="00E90919">
              <w:rPr>
                <w:sz w:val="24"/>
                <w:szCs w:val="24"/>
              </w:rPr>
              <w:t>Less variable expenses</w:t>
            </w:r>
            <w:r w:rsidR="00A3083B">
              <w:rPr>
                <w:sz w:val="24"/>
                <w:szCs w:val="24"/>
              </w:rPr>
              <w:t>*</w:t>
            </w:r>
            <w:r w:rsidRPr="00E90919">
              <w:rPr>
                <w:sz w:val="24"/>
                <w:szCs w:val="24"/>
              </w:rPr>
              <w:t>*</w:t>
            </w:r>
            <w:r w:rsidRPr="00E90919">
              <w:rPr>
                <w:sz w:val="24"/>
                <w:szCs w:val="24"/>
              </w:rPr>
              <w:tab/>
            </w:r>
          </w:p>
        </w:tc>
        <w:tc>
          <w:tcPr>
            <w:tcW w:w="1786" w:type="dxa"/>
            <w:vAlign w:val="bottom"/>
          </w:tcPr>
          <w:p w:rsidR="008773FC" w:rsidRPr="00E90919" w:rsidRDefault="008773FC" w:rsidP="0023576D">
            <w:pPr>
              <w:pStyle w:val="TextRight"/>
              <w:ind w:right="338"/>
              <w:rPr>
                <w:sz w:val="24"/>
                <w:szCs w:val="24"/>
                <w:lang w:val="en-CA"/>
              </w:rPr>
            </w:pPr>
            <w:r w:rsidRPr="00E90919">
              <w:rPr>
                <w:sz w:val="24"/>
                <w:szCs w:val="24"/>
                <w:u w:val="single"/>
                <w:lang w:val="en-CA"/>
              </w:rPr>
              <w:t> 36,000</w:t>
            </w:r>
          </w:p>
        </w:tc>
        <w:tc>
          <w:tcPr>
            <w:tcW w:w="1516" w:type="dxa"/>
            <w:vAlign w:val="bottom"/>
          </w:tcPr>
          <w:p w:rsidR="008773FC" w:rsidRPr="00E90919" w:rsidRDefault="008773FC" w:rsidP="0023576D">
            <w:pPr>
              <w:pStyle w:val="TextRight"/>
              <w:ind w:right="248"/>
              <w:rPr>
                <w:sz w:val="24"/>
                <w:szCs w:val="24"/>
                <w:u w:val="single"/>
                <w:lang w:val="en-CA"/>
              </w:rPr>
            </w:pPr>
            <w:r w:rsidRPr="00E90919">
              <w:rPr>
                <w:sz w:val="24"/>
                <w:szCs w:val="24"/>
                <w:u w:val="single"/>
                <w:lang w:val="en-CA"/>
              </w:rPr>
              <w:t> 48,000</w:t>
            </w:r>
          </w:p>
        </w:tc>
        <w:tc>
          <w:tcPr>
            <w:tcW w:w="1345" w:type="dxa"/>
            <w:vAlign w:val="bottom"/>
          </w:tcPr>
          <w:p w:rsidR="008773FC" w:rsidRPr="00E90919" w:rsidRDefault="008773FC" w:rsidP="0023576D">
            <w:pPr>
              <w:pStyle w:val="TextRight"/>
              <w:ind w:right="167"/>
              <w:rPr>
                <w:sz w:val="24"/>
                <w:szCs w:val="24"/>
                <w:lang w:val="en-CA"/>
              </w:rPr>
            </w:pPr>
            <w:r w:rsidRPr="00E90919">
              <w:rPr>
                <w:sz w:val="24"/>
                <w:szCs w:val="24"/>
                <w:u w:val="single"/>
                <w:lang w:val="en-CA"/>
              </w:rPr>
              <w:t> 84,000</w:t>
            </w:r>
            <w:r w:rsidRPr="00E90919">
              <w:rPr>
                <w:sz w:val="24"/>
                <w:szCs w:val="24"/>
                <w:lang w:val="en-CA"/>
              </w:rPr>
              <w:t xml:space="preserve"> </w:t>
            </w:r>
          </w:p>
        </w:tc>
      </w:tr>
      <w:tr w:rsidR="008773FC" w:rsidRPr="00E90919" w:rsidTr="0023576D">
        <w:trPr>
          <w:tblCellSpacing w:w="7" w:type="dxa"/>
        </w:trPr>
        <w:tc>
          <w:tcPr>
            <w:tcW w:w="368" w:type="dxa"/>
            <w:vAlign w:val="bottom"/>
          </w:tcPr>
          <w:p w:rsidR="008773FC" w:rsidRPr="00E90919" w:rsidRDefault="008773FC" w:rsidP="0023576D">
            <w:pPr>
              <w:pStyle w:val="TextRight"/>
              <w:rPr>
                <w:sz w:val="24"/>
                <w:szCs w:val="24"/>
                <w:lang w:val="en-CA"/>
              </w:rPr>
            </w:pPr>
          </w:p>
        </w:tc>
        <w:tc>
          <w:tcPr>
            <w:tcW w:w="3226" w:type="dxa"/>
            <w:vAlign w:val="bottom"/>
          </w:tcPr>
          <w:p w:rsidR="008773FC" w:rsidRPr="00E90919" w:rsidRDefault="008773FC" w:rsidP="0023576D">
            <w:pPr>
              <w:pStyle w:val="TextLeader"/>
              <w:rPr>
                <w:sz w:val="24"/>
                <w:szCs w:val="24"/>
              </w:rPr>
            </w:pPr>
            <w:r w:rsidRPr="00E90919">
              <w:rPr>
                <w:sz w:val="24"/>
                <w:szCs w:val="24"/>
              </w:rPr>
              <w:t>Contribution margin</w:t>
            </w:r>
            <w:r w:rsidRPr="00E90919">
              <w:rPr>
                <w:sz w:val="24"/>
                <w:szCs w:val="24"/>
              </w:rPr>
              <w:tab/>
            </w:r>
          </w:p>
        </w:tc>
        <w:tc>
          <w:tcPr>
            <w:tcW w:w="1786" w:type="dxa"/>
            <w:vAlign w:val="bottom"/>
          </w:tcPr>
          <w:p w:rsidR="008773FC" w:rsidRPr="00E90919" w:rsidRDefault="008773FC" w:rsidP="0023576D">
            <w:pPr>
              <w:pStyle w:val="TextRight"/>
              <w:ind w:right="338"/>
              <w:rPr>
                <w:sz w:val="24"/>
                <w:szCs w:val="24"/>
                <w:lang w:val="en-CA"/>
              </w:rPr>
            </w:pPr>
            <w:r w:rsidRPr="00E90919">
              <w:rPr>
                <w:sz w:val="24"/>
                <w:szCs w:val="24"/>
                <w:u w:val="double"/>
                <w:lang w:val="en-CA"/>
              </w:rPr>
              <w:t>$16,000</w:t>
            </w:r>
          </w:p>
        </w:tc>
        <w:tc>
          <w:tcPr>
            <w:tcW w:w="1516" w:type="dxa"/>
            <w:vAlign w:val="bottom"/>
          </w:tcPr>
          <w:p w:rsidR="008773FC" w:rsidRPr="00E90919" w:rsidRDefault="008773FC" w:rsidP="0023576D">
            <w:pPr>
              <w:pStyle w:val="TextRight"/>
              <w:ind w:right="248"/>
              <w:rPr>
                <w:sz w:val="24"/>
                <w:szCs w:val="24"/>
                <w:lang w:val="en-CA"/>
              </w:rPr>
            </w:pPr>
            <w:r w:rsidRPr="00E90919">
              <w:rPr>
                <w:sz w:val="24"/>
                <w:szCs w:val="24"/>
                <w:u w:val="double"/>
                <w:lang w:val="en-CA"/>
              </w:rPr>
              <w:t>$20,000</w:t>
            </w:r>
          </w:p>
        </w:tc>
        <w:tc>
          <w:tcPr>
            <w:tcW w:w="1345" w:type="dxa"/>
            <w:vAlign w:val="bottom"/>
          </w:tcPr>
          <w:p w:rsidR="008773FC" w:rsidRPr="00E90919" w:rsidRDefault="008773FC" w:rsidP="0023576D">
            <w:pPr>
              <w:pStyle w:val="TextRight"/>
              <w:ind w:right="167"/>
              <w:rPr>
                <w:sz w:val="24"/>
                <w:szCs w:val="24"/>
                <w:lang w:val="en-CA"/>
              </w:rPr>
            </w:pPr>
            <w:r w:rsidRPr="00E90919">
              <w:rPr>
                <w:sz w:val="24"/>
                <w:szCs w:val="24"/>
                <w:lang w:val="en-CA"/>
              </w:rPr>
              <w:t xml:space="preserve">36,000 </w:t>
            </w:r>
          </w:p>
        </w:tc>
      </w:tr>
      <w:tr w:rsidR="008773FC" w:rsidRPr="00E90919" w:rsidTr="0023576D">
        <w:trPr>
          <w:tblCellSpacing w:w="7" w:type="dxa"/>
        </w:trPr>
        <w:tc>
          <w:tcPr>
            <w:tcW w:w="368" w:type="dxa"/>
            <w:vAlign w:val="bottom"/>
          </w:tcPr>
          <w:p w:rsidR="008773FC" w:rsidRPr="00E90919" w:rsidRDefault="008773FC" w:rsidP="0023576D">
            <w:pPr>
              <w:pStyle w:val="TextRight"/>
              <w:rPr>
                <w:sz w:val="24"/>
                <w:szCs w:val="24"/>
                <w:lang w:val="en-CA"/>
              </w:rPr>
            </w:pPr>
          </w:p>
        </w:tc>
        <w:tc>
          <w:tcPr>
            <w:tcW w:w="3226" w:type="dxa"/>
            <w:vAlign w:val="bottom"/>
          </w:tcPr>
          <w:p w:rsidR="008773FC" w:rsidRPr="00E90919" w:rsidRDefault="008773FC" w:rsidP="0023576D">
            <w:pPr>
              <w:pStyle w:val="TextLeader"/>
              <w:rPr>
                <w:sz w:val="24"/>
                <w:szCs w:val="24"/>
              </w:rPr>
            </w:pPr>
            <w:r w:rsidRPr="00E90919">
              <w:rPr>
                <w:sz w:val="24"/>
                <w:szCs w:val="24"/>
              </w:rPr>
              <w:t>Less fixed expenses</w:t>
            </w:r>
            <w:r w:rsidRPr="00E90919">
              <w:rPr>
                <w:sz w:val="24"/>
                <w:szCs w:val="24"/>
              </w:rPr>
              <w:tab/>
            </w:r>
          </w:p>
        </w:tc>
        <w:tc>
          <w:tcPr>
            <w:tcW w:w="1786" w:type="dxa"/>
            <w:vAlign w:val="bottom"/>
          </w:tcPr>
          <w:p w:rsidR="008773FC" w:rsidRPr="00E90919" w:rsidRDefault="008773FC" w:rsidP="0023576D">
            <w:pPr>
              <w:pStyle w:val="TextRight"/>
              <w:ind w:right="338"/>
              <w:rPr>
                <w:sz w:val="24"/>
                <w:szCs w:val="24"/>
                <w:lang w:val="en-CA"/>
              </w:rPr>
            </w:pPr>
          </w:p>
        </w:tc>
        <w:tc>
          <w:tcPr>
            <w:tcW w:w="1516" w:type="dxa"/>
            <w:vAlign w:val="bottom"/>
          </w:tcPr>
          <w:p w:rsidR="008773FC" w:rsidRPr="00E90919" w:rsidRDefault="008773FC" w:rsidP="0023576D">
            <w:pPr>
              <w:pStyle w:val="TextRight"/>
              <w:rPr>
                <w:sz w:val="24"/>
                <w:szCs w:val="24"/>
                <w:lang w:val="en-CA"/>
              </w:rPr>
            </w:pPr>
          </w:p>
        </w:tc>
        <w:tc>
          <w:tcPr>
            <w:tcW w:w="1345" w:type="dxa"/>
            <w:vAlign w:val="bottom"/>
          </w:tcPr>
          <w:p w:rsidR="008773FC" w:rsidRPr="00E90919" w:rsidRDefault="008773FC" w:rsidP="0023576D">
            <w:pPr>
              <w:pStyle w:val="TextRight"/>
              <w:ind w:right="167"/>
              <w:rPr>
                <w:sz w:val="24"/>
                <w:szCs w:val="24"/>
                <w:u w:val="single"/>
                <w:lang w:val="en-CA"/>
              </w:rPr>
            </w:pPr>
            <w:r w:rsidRPr="00E90919">
              <w:rPr>
                <w:sz w:val="24"/>
                <w:szCs w:val="24"/>
                <w:u w:val="single"/>
                <w:lang w:val="en-CA"/>
              </w:rPr>
              <w:t xml:space="preserve"> 36,000 </w:t>
            </w:r>
          </w:p>
        </w:tc>
      </w:tr>
      <w:tr w:rsidR="008773FC" w:rsidRPr="00E90919" w:rsidTr="0023576D">
        <w:trPr>
          <w:tblCellSpacing w:w="7" w:type="dxa"/>
        </w:trPr>
        <w:tc>
          <w:tcPr>
            <w:tcW w:w="368" w:type="dxa"/>
            <w:vAlign w:val="bottom"/>
          </w:tcPr>
          <w:p w:rsidR="008773FC" w:rsidRPr="00E90919" w:rsidRDefault="008773FC" w:rsidP="0023576D">
            <w:pPr>
              <w:pStyle w:val="TextRight"/>
              <w:rPr>
                <w:sz w:val="24"/>
                <w:szCs w:val="24"/>
                <w:lang w:val="en-CA"/>
              </w:rPr>
            </w:pPr>
          </w:p>
        </w:tc>
        <w:tc>
          <w:tcPr>
            <w:tcW w:w="3226" w:type="dxa"/>
            <w:vAlign w:val="bottom"/>
          </w:tcPr>
          <w:p w:rsidR="008773FC" w:rsidRPr="00E90919" w:rsidRDefault="008773FC" w:rsidP="0023576D">
            <w:pPr>
              <w:pStyle w:val="TextLeader"/>
              <w:rPr>
                <w:sz w:val="24"/>
                <w:szCs w:val="24"/>
              </w:rPr>
            </w:pPr>
            <w:r w:rsidRPr="00E90919">
              <w:rPr>
                <w:sz w:val="24"/>
                <w:szCs w:val="24"/>
              </w:rPr>
              <w:t>Net income</w:t>
            </w:r>
            <w:r w:rsidRPr="00E90919">
              <w:rPr>
                <w:sz w:val="24"/>
                <w:szCs w:val="24"/>
              </w:rPr>
              <w:tab/>
            </w:r>
          </w:p>
        </w:tc>
        <w:tc>
          <w:tcPr>
            <w:tcW w:w="1786" w:type="dxa"/>
            <w:vAlign w:val="bottom"/>
          </w:tcPr>
          <w:p w:rsidR="008773FC" w:rsidRPr="00E90919" w:rsidRDefault="008773FC" w:rsidP="0023576D">
            <w:pPr>
              <w:pStyle w:val="TextRight"/>
              <w:ind w:right="338"/>
              <w:rPr>
                <w:sz w:val="24"/>
                <w:szCs w:val="24"/>
                <w:lang w:val="en-CA"/>
              </w:rPr>
            </w:pPr>
          </w:p>
        </w:tc>
        <w:tc>
          <w:tcPr>
            <w:tcW w:w="1516" w:type="dxa"/>
            <w:vAlign w:val="bottom"/>
          </w:tcPr>
          <w:p w:rsidR="008773FC" w:rsidRPr="00E90919" w:rsidRDefault="008773FC" w:rsidP="0023576D">
            <w:pPr>
              <w:pStyle w:val="TextRight"/>
              <w:rPr>
                <w:sz w:val="24"/>
                <w:szCs w:val="24"/>
                <w:lang w:val="en-CA"/>
              </w:rPr>
            </w:pPr>
          </w:p>
        </w:tc>
        <w:tc>
          <w:tcPr>
            <w:tcW w:w="1345" w:type="dxa"/>
            <w:vAlign w:val="bottom"/>
          </w:tcPr>
          <w:p w:rsidR="008773FC" w:rsidRPr="00E90919" w:rsidRDefault="008773FC" w:rsidP="0023576D">
            <w:pPr>
              <w:pStyle w:val="TextRight"/>
              <w:ind w:right="167"/>
              <w:rPr>
                <w:sz w:val="24"/>
                <w:szCs w:val="24"/>
                <w:lang w:val="en-CA"/>
              </w:rPr>
            </w:pPr>
            <w:r w:rsidRPr="00E90919">
              <w:rPr>
                <w:sz w:val="24"/>
                <w:szCs w:val="24"/>
                <w:u w:val="double"/>
                <w:lang w:val="en-CA"/>
              </w:rPr>
              <w:t>$    -   </w:t>
            </w:r>
          </w:p>
        </w:tc>
      </w:tr>
      <w:bookmarkEnd w:id="1"/>
    </w:tbl>
    <w:p w:rsidR="008773FC" w:rsidRPr="00E90919" w:rsidRDefault="008773FC" w:rsidP="008773FC">
      <w:pPr>
        <w:pStyle w:val="6pointlinespace"/>
        <w:rPr>
          <w:sz w:val="24"/>
        </w:rPr>
      </w:pPr>
    </w:p>
    <w:p w:rsidR="00A3083B" w:rsidRDefault="00A3083B" w:rsidP="008773FC">
      <w:pPr>
        <w:pStyle w:val="NumberedPart"/>
        <w:rPr>
          <w:sz w:val="24"/>
          <w:szCs w:val="24"/>
          <w:lang w:val="en-CA"/>
        </w:rPr>
      </w:pPr>
      <w:r>
        <w:rPr>
          <w:sz w:val="24"/>
          <w:szCs w:val="24"/>
          <w:lang w:val="en-CA"/>
        </w:rPr>
        <w:t xml:space="preserve">*Break even sales: Brake even sales </w:t>
      </w:r>
      <w:r w:rsidR="00BC0A1D">
        <w:rPr>
          <w:rFonts w:cs="Tahoma"/>
          <w:sz w:val="24"/>
          <w:szCs w:val="24"/>
          <w:lang w:val="en-CA"/>
        </w:rPr>
        <w:t>×</w:t>
      </w:r>
      <w:r>
        <w:rPr>
          <w:sz w:val="24"/>
          <w:szCs w:val="24"/>
          <w:lang w:val="en-CA"/>
        </w:rPr>
        <w:t xml:space="preserve"> % of total (</w:t>
      </w:r>
      <w:r w:rsidR="00BC0A1D">
        <w:rPr>
          <w:sz w:val="24"/>
          <w:szCs w:val="24"/>
          <w:lang w:val="en-CA"/>
        </w:rPr>
        <w:t>$</w:t>
      </w:r>
      <w:r>
        <w:rPr>
          <w:sz w:val="24"/>
          <w:szCs w:val="24"/>
          <w:lang w:val="en-CA"/>
        </w:rPr>
        <w:t xml:space="preserve">120,000 </w:t>
      </w:r>
      <w:r w:rsidR="00BC0A1D">
        <w:rPr>
          <w:rFonts w:cs="Tahoma"/>
          <w:sz w:val="24"/>
          <w:szCs w:val="24"/>
          <w:lang w:val="en-CA"/>
        </w:rPr>
        <w:t>×</w:t>
      </w:r>
      <w:r>
        <w:rPr>
          <w:sz w:val="24"/>
          <w:szCs w:val="24"/>
          <w:lang w:val="en-CA"/>
        </w:rPr>
        <w:t xml:space="preserve"> 43.333%</w:t>
      </w:r>
      <w:r w:rsidR="00BC0A1D">
        <w:rPr>
          <w:sz w:val="24"/>
          <w:szCs w:val="24"/>
          <w:lang w:val="en-CA"/>
        </w:rPr>
        <w:t>;</w:t>
      </w:r>
      <w:r>
        <w:rPr>
          <w:sz w:val="24"/>
          <w:szCs w:val="24"/>
          <w:lang w:val="en-CA"/>
        </w:rPr>
        <w:t xml:space="preserve"> </w:t>
      </w:r>
      <w:r w:rsidR="00BC0A1D">
        <w:rPr>
          <w:sz w:val="24"/>
          <w:szCs w:val="24"/>
          <w:lang w:val="en-CA"/>
        </w:rPr>
        <w:t>$</w:t>
      </w:r>
      <w:r>
        <w:rPr>
          <w:sz w:val="24"/>
          <w:szCs w:val="24"/>
          <w:lang w:val="en-CA"/>
        </w:rPr>
        <w:t xml:space="preserve">120,000 </w:t>
      </w:r>
      <w:r w:rsidR="00BC0A1D">
        <w:rPr>
          <w:rFonts w:cs="Tahoma"/>
          <w:sz w:val="24"/>
          <w:szCs w:val="24"/>
          <w:lang w:val="en-CA"/>
        </w:rPr>
        <w:t>×</w:t>
      </w:r>
      <w:r>
        <w:rPr>
          <w:sz w:val="24"/>
          <w:szCs w:val="24"/>
          <w:lang w:val="en-CA"/>
        </w:rPr>
        <w:t xml:space="preserve"> 56.667%)</w:t>
      </w:r>
    </w:p>
    <w:p w:rsidR="008773FC" w:rsidRPr="00E90919" w:rsidRDefault="008773FC" w:rsidP="008773FC">
      <w:pPr>
        <w:pStyle w:val="NumberedPart"/>
        <w:rPr>
          <w:sz w:val="24"/>
          <w:szCs w:val="24"/>
          <w:lang w:val="en-CA"/>
        </w:rPr>
      </w:pPr>
      <w:r w:rsidRPr="00E90919">
        <w:rPr>
          <w:sz w:val="24"/>
          <w:szCs w:val="24"/>
          <w:lang w:val="en-CA"/>
        </w:rPr>
        <w:t>*</w:t>
      </w:r>
      <w:r w:rsidR="00A3083B">
        <w:rPr>
          <w:sz w:val="24"/>
          <w:szCs w:val="24"/>
          <w:lang w:val="en-CA"/>
        </w:rPr>
        <w:t>*</w:t>
      </w:r>
      <w:proofErr w:type="spellStart"/>
      <w:r w:rsidRPr="00E90919">
        <w:rPr>
          <w:sz w:val="24"/>
          <w:szCs w:val="24"/>
          <w:lang w:val="en-CA"/>
        </w:rPr>
        <w:t>Claimjumper</w:t>
      </w:r>
      <w:proofErr w:type="spellEnd"/>
      <w:r w:rsidRPr="00E90919">
        <w:rPr>
          <w:sz w:val="24"/>
          <w:szCs w:val="24"/>
          <w:lang w:val="en-CA"/>
        </w:rPr>
        <w:t xml:space="preserve"> variable expenses: ($45,000/$65,000) </w:t>
      </w:r>
      <w:r w:rsidRPr="00E90919">
        <w:rPr>
          <w:rFonts w:cs="Tahoma"/>
          <w:sz w:val="24"/>
          <w:szCs w:val="24"/>
          <w:lang w:val="en-CA"/>
        </w:rPr>
        <w:t>×</w:t>
      </w:r>
      <w:r w:rsidRPr="00E90919">
        <w:rPr>
          <w:sz w:val="24"/>
          <w:szCs w:val="24"/>
          <w:lang w:val="en-CA"/>
        </w:rPr>
        <w:t xml:space="preserve"> $52,000 = $36,000 </w:t>
      </w:r>
    </w:p>
    <w:p w:rsidR="008773FC" w:rsidRPr="00E90919" w:rsidRDefault="008773FC" w:rsidP="008773FC">
      <w:pPr>
        <w:pStyle w:val="NumberedPartSub"/>
        <w:ind w:left="0" w:firstLine="0"/>
        <w:rPr>
          <w:sz w:val="24"/>
          <w:szCs w:val="24"/>
          <w:lang w:val="en-CA"/>
        </w:rPr>
      </w:pPr>
      <w:r w:rsidRPr="00E90919">
        <w:rPr>
          <w:sz w:val="24"/>
          <w:szCs w:val="24"/>
          <w:lang w:val="en-CA"/>
        </w:rPr>
        <w:t xml:space="preserve">  Makeover variable expenses: ($60,000/$85,000) </w:t>
      </w:r>
      <w:r w:rsidRPr="00E90919">
        <w:rPr>
          <w:rFonts w:cs="Tahoma"/>
          <w:sz w:val="24"/>
          <w:szCs w:val="24"/>
          <w:lang w:val="en-CA"/>
        </w:rPr>
        <w:t>×</w:t>
      </w:r>
      <w:r w:rsidRPr="00E90919">
        <w:rPr>
          <w:sz w:val="24"/>
          <w:szCs w:val="24"/>
          <w:lang w:val="en-CA"/>
        </w:rPr>
        <w:t xml:space="preserve"> $68,000 = $48,000 </w:t>
      </w:r>
    </w:p>
    <w:p w:rsidR="008773FC" w:rsidRPr="00E90919" w:rsidRDefault="008773FC" w:rsidP="008773FC">
      <w:pPr>
        <w:rPr>
          <w:rFonts w:cs="Tahoma"/>
          <w:b/>
          <w:sz w:val="24"/>
        </w:rPr>
      </w:pPr>
    </w:p>
    <w:p w:rsidR="008773FC" w:rsidRPr="00E90919" w:rsidRDefault="008773FC" w:rsidP="008773FC">
      <w:pPr>
        <w:rPr>
          <w:rFonts w:cs="Tahoma"/>
          <w:sz w:val="24"/>
        </w:rPr>
      </w:pPr>
      <w:r w:rsidRPr="00E90919">
        <w:rPr>
          <w:rFonts w:cs="Tahoma"/>
          <w:b/>
          <w:sz w:val="24"/>
        </w:rPr>
        <w:t xml:space="preserve">Brief Exercise 8A-2 </w:t>
      </w:r>
      <w:r w:rsidRPr="00E90919">
        <w:rPr>
          <w:rFonts w:cs="Tahoma"/>
          <w:sz w:val="24"/>
        </w:rPr>
        <w:t>(15 minutes) (LO2 CC1</w:t>
      </w:r>
      <w:r w:rsidR="00566F72">
        <w:rPr>
          <w:rFonts w:cs="Tahoma"/>
          <w:sz w:val="24"/>
        </w:rPr>
        <w:t>2</w:t>
      </w:r>
      <w:r w:rsidRPr="00E90919">
        <w:rPr>
          <w:rFonts w:cs="Tahoma"/>
          <w:sz w:val="24"/>
          <w:vertAlign w:val="superscript"/>
        </w:rPr>
        <w:t>A</w:t>
      </w:r>
      <w:r w:rsidRPr="00E90919">
        <w:rPr>
          <w:rFonts w:cs="Tahoma"/>
          <w:sz w:val="24"/>
        </w:rPr>
        <w:t>)</w:t>
      </w:r>
    </w:p>
    <w:p w:rsidR="008773FC" w:rsidRPr="00E90919" w:rsidRDefault="008773FC" w:rsidP="008773FC">
      <w:pPr>
        <w:rPr>
          <w:rFonts w:cs="Tahoma"/>
          <w:sz w:val="24"/>
        </w:rPr>
      </w:pPr>
    </w:p>
    <w:tbl>
      <w:tblPr>
        <w:tblW w:w="0" w:type="auto"/>
        <w:tblLook w:val="01E0" w:firstRow="1" w:lastRow="1" w:firstColumn="1" w:lastColumn="1" w:noHBand="0" w:noVBand="0"/>
      </w:tblPr>
      <w:tblGrid>
        <w:gridCol w:w="4428"/>
        <w:gridCol w:w="2160"/>
        <w:gridCol w:w="2268"/>
      </w:tblGrid>
      <w:tr w:rsidR="008773FC" w:rsidRPr="00E90919" w:rsidTr="00A70EFB">
        <w:tc>
          <w:tcPr>
            <w:tcW w:w="4428" w:type="dxa"/>
          </w:tcPr>
          <w:p w:rsidR="008773FC" w:rsidRPr="00E90919" w:rsidRDefault="008773FC" w:rsidP="0023576D">
            <w:pPr>
              <w:rPr>
                <w:rFonts w:cs="Tahoma"/>
                <w:sz w:val="24"/>
              </w:rPr>
            </w:pPr>
            <w:bookmarkStart w:id="2" w:name="OLE_LINK22"/>
            <w:bookmarkStart w:id="3" w:name="OLE_LINK25"/>
          </w:p>
        </w:tc>
        <w:tc>
          <w:tcPr>
            <w:tcW w:w="2160" w:type="dxa"/>
          </w:tcPr>
          <w:p w:rsidR="008773FC" w:rsidRPr="00E90919" w:rsidRDefault="008773FC" w:rsidP="0023576D">
            <w:pPr>
              <w:jc w:val="center"/>
              <w:rPr>
                <w:rFonts w:cs="Tahoma"/>
                <w:sz w:val="24"/>
              </w:rPr>
            </w:pPr>
            <w:r w:rsidRPr="00E90919">
              <w:rPr>
                <w:rFonts w:cs="Tahoma"/>
                <w:sz w:val="24"/>
              </w:rPr>
              <w:t>X</w:t>
            </w:r>
          </w:p>
        </w:tc>
        <w:tc>
          <w:tcPr>
            <w:tcW w:w="2268" w:type="dxa"/>
          </w:tcPr>
          <w:p w:rsidR="008773FC" w:rsidRPr="00E90919" w:rsidRDefault="008773FC" w:rsidP="0023576D">
            <w:pPr>
              <w:jc w:val="center"/>
              <w:rPr>
                <w:rFonts w:cs="Tahoma"/>
                <w:sz w:val="24"/>
              </w:rPr>
            </w:pPr>
            <w:r w:rsidRPr="00E90919">
              <w:rPr>
                <w:rFonts w:cs="Tahoma"/>
                <w:sz w:val="24"/>
              </w:rPr>
              <w:t>Y</w:t>
            </w:r>
          </w:p>
        </w:tc>
      </w:tr>
      <w:tr w:rsidR="008773FC" w:rsidRPr="00E90919" w:rsidTr="00A70EFB">
        <w:tc>
          <w:tcPr>
            <w:tcW w:w="4428" w:type="dxa"/>
          </w:tcPr>
          <w:p w:rsidR="008773FC" w:rsidRPr="00E90919" w:rsidRDefault="008773FC" w:rsidP="0023576D">
            <w:pPr>
              <w:rPr>
                <w:rFonts w:cs="Tahoma"/>
                <w:sz w:val="24"/>
              </w:rPr>
            </w:pPr>
            <w:r w:rsidRPr="00E90919">
              <w:rPr>
                <w:rFonts w:cs="Tahoma"/>
                <w:sz w:val="24"/>
              </w:rPr>
              <w:t>Sales price per unit</w:t>
            </w:r>
          </w:p>
          <w:p w:rsidR="008773FC" w:rsidRPr="00E90919" w:rsidRDefault="008773FC" w:rsidP="0023576D">
            <w:pPr>
              <w:rPr>
                <w:rFonts w:cs="Tahoma"/>
                <w:sz w:val="24"/>
              </w:rPr>
            </w:pPr>
            <w:r w:rsidRPr="00E90919">
              <w:rPr>
                <w:rFonts w:cs="Tahoma"/>
                <w:sz w:val="24"/>
              </w:rPr>
              <w:t>Less: Variable cost per unit</w:t>
            </w:r>
          </w:p>
        </w:tc>
        <w:tc>
          <w:tcPr>
            <w:tcW w:w="2160" w:type="dxa"/>
          </w:tcPr>
          <w:p w:rsidR="008773FC" w:rsidRPr="00E90919" w:rsidRDefault="008773FC" w:rsidP="0023576D">
            <w:pPr>
              <w:jc w:val="center"/>
              <w:rPr>
                <w:rFonts w:cs="Tahoma"/>
                <w:sz w:val="24"/>
              </w:rPr>
            </w:pPr>
            <w:r w:rsidRPr="00E90919">
              <w:rPr>
                <w:rFonts w:cs="Tahoma"/>
                <w:sz w:val="24"/>
              </w:rPr>
              <w:t>$</w:t>
            </w:r>
            <w:r w:rsidR="003D6DC0">
              <w:rPr>
                <w:rFonts w:cs="Tahoma"/>
                <w:sz w:val="24"/>
              </w:rPr>
              <w:t>36</w:t>
            </w:r>
            <w:r w:rsidRPr="00E90919">
              <w:rPr>
                <w:rFonts w:cs="Tahoma"/>
                <w:sz w:val="24"/>
              </w:rPr>
              <w:t>.00</w:t>
            </w:r>
          </w:p>
          <w:p w:rsidR="008773FC" w:rsidRPr="00A70EFB" w:rsidRDefault="008773FC" w:rsidP="0023576D">
            <w:pPr>
              <w:jc w:val="center"/>
              <w:rPr>
                <w:rFonts w:cs="Tahoma"/>
                <w:sz w:val="24"/>
                <w:u w:val="single"/>
              </w:rPr>
            </w:pPr>
            <w:r w:rsidRPr="00A70EFB">
              <w:rPr>
                <w:rFonts w:cs="Tahoma"/>
                <w:sz w:val="24"/>
                <w:u w:val="single"/>
              </w:rPr>
              <w:t xml:space="preserve">  </w:t>
            </w:r>
            <w:r w:rsidR="003D6DC0">
              <w:rPr>
                <w:rFonts w:cs="Tahoma"/>
                <w:sz w:val="24"/>
                <w:u w:val="single"/>
              </w:rPr>
              <w:t>21</w:t>
            </w:r>
            <w:r w:rsidRPr="00A70EFB">
              <w:rPr>
                <w:rFonts w:cs="Tahoma"/>
                <w:sz w:val="24"/>
                <w:u w:val="single"/>
              </w:rPr>
              <w:t>.00</w:t>
            </w:r>
          </w:p>
        </w:tc>
        <w:tc>
          <w:tcPr>
            <w:tcW w:w="2268" w:type="dxa"/>
          </w:tcPr>
          <w:p w:rsidR="008773FC" w:rsidRPr="00E90919" w:rsidRDefault="008773FC" w:rsidP="0023576D">
            <w:pPr>
              <w:jc w:val="center"/>
              <w:rPr>
                <w:rFonts w:cs="Tahoma"/>
                <w:sz w:val="24"/>
              </w:rPr>
            </w:pPr>
            <w:r w:rsidRPr="00E90919">
              <w:rPr>
                <w:rFonts w:cs="Tahoma"/>
                <w:sz w:val="24"/>
              </w:rPr>
              <w:t>$</w:t>
            </w:r>
            <w:r w:rsidR="003D6DC0">
              <w:rPr>
                <w:rFonts w:cs="Tahoma"/>
                <w:sz w:val="24"/>
              </w:rPr>
              <w:t>24</w:t>
            </w:r>
            <w:r w:rsidRPr="00E90919">
              <w:rPr>
                <w:rFonts w:cs="Tahoma"/>
                <w:sz w:val="24"/>
              </w:rPr>
              <w:t>.00</w:t>
            </w:r>
          </w:p>
          <w:p w:rsidR="008773FC" w:rsidRPr="00A70EFB" w:rsidRDefault="008773FC" w:rsidP="0023576D">
            <w:pPr>
              <w:jc w:val="center"/>
              <w:rPr>
                <w:rFonts w:cs="Tahoma"/>
                <w:sz w:val="24"/>
                <w:u w:val="single"/>
              </w:rPr>
            </w:pPr>
            <w:r w:rsidRPr="00A70EFB">
              <w:rPr>
                <w:rFonts w:cs="Tahoma"/>
                <w:sz w:val="24"/>
                <w:u w:val="single"/>
              </w:rPr>
              <w:t xml:space="preserve">  </w:t>
            </w:r>
            <w:r w:rsidR="003D6DC0">
              <w:rPr>
                <w:rFonts w:cs="Tahoma"/>
                <w:sz w:val="24"/>
                <w:u w:val="single"/>
              </w:rPr>
              <w:t>12</w:t>
            </w:r>
            <w:r w:rsidRPr="00A70EFB">
              <w:rPr>
                <w:rFonts w:cs="Tahoma"/>
                <w:sz w:val="24"/>
                <w:u w:val="single"/>
              </w:rPr>
              <w:t>.00</w:t>
            </w:r>
          </w:p>
        </w:tc>
      </w:tr>
      <w:tr w:rsidR="008773FC" w:rsidRPr="00E90919" w:rsidTr="00A70EFB">
        <w:tc>
          <w:tcPr>
            <w:tcW w:w="4428" w:type="dxa"/>
          </w:tcPr>
          <w:p w:rsidR="008773FC" w:rsidRPr="00E90919" w:rsidRDefault="008773FC" w:rsidP="0023576D">
            <w:pPr>
              <w:rPr>
                <w:rFonts w:cs="Tahoma"/>
                <w:sz w:val="24"/>
              </w:rPr>
            </w:pPr>
            <w:r w:rsidRPr="00E90919">
              <w:rPr>
                <w:rFonts w:cs="Tahoma"/>
                <w:sz w:val="24"/>
              </w:rPr>
              <w:t>Contribution margin per unit</w:t>
            </w:r>
          </w:p>
        </w:tc>
        <w:tc>
          <w:tcPr>
            <w:tcW w:w="2160" w:type="dxa"/>
          </w:tcPr>
          <w:p w:rsidR="008773FC" w:rsidRPr="00A70EFB" w:rsidRDefault="008773FC" w:rsidP="0023576D">
            <w:pPr>
              <w:jc w:val="center"/>
              <w:rPr>
                <w:rFonts w:cs="Tahoma"/>
                <w:sz w:val="24"/>
                <w:u w:val="double"/>
              </w:rPr>
            </w:pPr>
            <w:r w:rsidRPr="00A70EFB">
              <w:rPr>
                <w:rFonts w:cs="Tahoma"/>
                <w:sz w:val="24"/>
                <w:u w:val="double"/>
              </w:rPr>
              <w:t>$</w:t>
            </w:r>
            <w:r w:rsidR="003D6DC0">
              <w:rPr>
                <w:rFonts w:cs="Tahoma"/>
                <w:sz w:val="24"/>
                <w:u w:val="double"/>
              </w:rPr>
              <w:t>15</w:t>
            </w:r>
            <w:r w:rsidRPr="00A70EFB">
              <w:rPr>
                <w:rFonts w:cs="Tahoma"/>
                <w:sz w:val="24"/>
                <w:u w:val="double"/>
              </w:rPr>
              <w:t>.00</w:t>
            </w:r>
          </w:p>
        </w:tc>
        <w:tc>
          <w:tcPr>
            <w:tcW w:w="2268" w:type="dxa"/>
          </w:tcPr>
          <w:p w:rsidR="008773FC" w:rsidRPr="00A70EFB" w:rsidRDefault="008773FC" w:rsidP="0023576D">
            <w:pPr>
              <w:jc w:val="center"/>
              <w:rPr>
                <w:rFonts w:cs="Tahoma"/>
                <w:sz w:val="24"/>
                <w:u w:val="double"/>
              </w:rPr>
            </w:pPr>
            <w:r w:rsidRPr="00A70EFB">
              <w:rPr>
                <w:rFonts w:cs="Tahoma"/>
                <w:sz w:val="24"/>
                <w:u w:val="double"/>
              </w:rPr>
              <w:t>$</w:t>
            </w:r>
            <w:r w:rsidR="003D6DC0">
              <w:rPr>
                <w:rFonts w:cs="Tahoma"/>
                <w:sz w:val="24"/>
                <w:u w:val="double"/>
              </w:rPr>
              <w:t>12</w:t>
            </w:r>
            <w:r w:rsidRPr="00A70EFB">
              <w:rPr>
                <w:rFonts w:cs="Tahoma"/>
                <w:sz w:val="24"/>
                <w:u w:val="double"/>
              </w:rPr>
              <w:t>.00</w:t>
            </w:r>
          </w:p>
        </w:tc>
      </w:tr>
      <w:tr w:rsidR="008773FC" w:rsidRPr="00E90919" w:rsidTr="00A70EFB">
        <w:tc>
          <w:tcPr>
            <w:tcW w:w="4428" w:type="dxa"/>
          </w:tcPr>
          <w:p w:rsidR="008773FC" w:rsidRPr="00E90919" w:rsidRDefault="008773FC" w:rsidP="0023576D">
            <w:pPr>
              <w:rPr>
                <w:rFonts w:cs="Tahoma"/>
                <w:sz w:val="24"/>
              </w:rPr>
            </w:pPr>
            <w:r w:rsidRPr="00E90919">
              <w:rPr>
                <w:rFonts w:cs="Tahoma"/>
                <w:sz w:val="24"/>
              </w:rPr>
              <w:t>Ratio of sales</w:t>
            </w:r>
          </w:p>
        </w:tc>
        <w:tc>
          <w:tcPr>
            <w:tcW w:w="2160" w:type="dxa"/>
          </w:tcPr>
          <w:p w:rsidR="008773FC" w:rsidRPr="00E90919" w:rsidRDefault="003D6DC0" w:rsidP="0023576D">
            <w:pPr>
              <w:jc w:val="center"/>
              <w:rPr>
                <w:rFonts w:cs="Tahoma"/>
                <w:sz w:val="24"/>
              </w:rPr>
            </w:pPr>
            <w:r>
              <w:rPr>
                <w:rFonts w:cs="Tahoma"/>
                <w:sz w:val="24"/>
              </w:rPr>
              <w:t xml:space="preserve">    60</w:t>
            </w:r>
            <w:r w:rsidR="008773FC" w:rsidRPr="00E90919">
              <w:rPr>
                <w:rFonts w:cs="Tahoma"/>
                <w:sz w:val="24"/>
              </w:rPr>
              <w:t>%</w:t>
            </w:r>
          </w:p>
        </w:tc>
        <w:tc>
          <w:tcPr>
            <w:tcW w:w="2268" w:type="dxa"/>
          </w:tcPr>
          <w:p w:rsidR="008773FC" w:rsidRPr="00E90919" w:rsidRDefault="003D6DC0" w:rsidP="0023576D">
            <w:pPr>
              <w:jc w:val="center"/>
              <w:rPr>
                <w:rFonts w:cs="Tahoma"/>
                <w:sz w:val="24"/>
              </w:rPr>
            </w:pPr>
            <w:r>
              <w:rPr>
                <w:rFonts w:cs="Tahoma"/>
                <w:sz w:val="24"/>
              </w:rPr>
              <w:t xml:space="preserve">   40</w:t>
            </w:r>
            <w:r w:rsidR="008773FC" w:rsidRPr="00E90919">
              <w:rPr>
                <w:rFonts w:cs="Tahoma"/>
                <w:sz w:val="24"/>
              </w:rPr>
              <w:t>%</w:t>
            </w:r>
          </w:p>
        </w:tc>
      </w:tr>
      <w:bookmarkEnd w:id="2"/>
      <w:bookmarkEnd w:id="3"/>
    </w:tbl>
    <w:p w:rsidR="008773FC" w:rsidRPr="00E90919" w:rsidRDefault="008773FC" w:rsidP="008773FC">
      <w:pPr>
        <w:rPr>
          <w:rFonts w:cs="Tahoma"/>
          <w:sz w:val="24"/>
        </w:rPr>
      </w:pPr>
    </w:p>
    <w:p w:rsidR="003D6DC0" w:rsidRDefault="003D6DC0" w:rsidP="008773FC">
      <w:pPr>
        <w:rPr>
          <w:rFonts w:cs="Tahoma"/>
          <w:sz w:val="24"/>
        </w:rPr>
      </w:pPr>
      <w:bookmarkStart w:id="4" w:name="OLE_LINK27"/>
      <w:r>
        <w:rPr>
          <w:rFonts w:cs="Tahoma"/>
          <w:sz w:val="24"/>
        </w:rPr>
        <w:t>Weighted-average sales</w:t>
      </w:r>
    </w:p>
    <w:p w:rsidR="003D6DC0" w:rsidRDefault="003D6DC0" w:rsidP="008773FC">
      <w:pPr>
        <w:rPr>
          <w:rFonts w:cs="Tahoma"/>
          <w:sz w:val="24"/>
        </w:rPr>
      </w:pPr>
      <w:r>
        <w:rPr>
          <w:rFonts w:cs="Tahoma"/>
          <w:sz w:val="24"/>
        </w:rPr>
        <w:tab/>
        <w:t xml:space="preserve">= ($36 </w:t>
      </w:r>
      <w:r w:rsidRPr="00E90919">
        <w:rPr>
          <w:rFonts w:cs="Tahoma"/>
          <w:sz w:val="24"/>
        </w:rPr>
        <w:t xml:space="preserve">× </w:t>
      </w:r>
      <w:r>
        <w:rPr>
          <w:rFonts w:cs="Tahoma"/>
          <w:sz w:val="24"/>
        </w:rPr>
        <w:t>60</w:t>
      </w:r>
      <w:r w:rsidRPr="00E90919">
        <w:rPr>
          <w:rFonts w:cs="Tahoma"/>
          <w:sz w:val="24"/>
        </w:rPr>
        <w:t>%) + ($</w:t>
      </w:r>
      <w:r>
        <w:rPr>
          <w:rFonts w:cs="Tahoma"/>
          <w:sz w:val="24"/>
        </w:rPr>
        <w:t>24</w:t>
      </w:r>
      <w:r w:rsidRPr="00E90919">
        <w:rPr>
          <w:rFonts w:cs="Tahoma"/>
          <w:sz w:val="24"/>
        </w:rPr>
        <w:t xml:space="preserve"> × </w:t>
      </w:r>
      <w:r>
        <w:rPr>
          <w:rFonts w:cs="Tahoma"/>
          <w:sz w:val="24"/>
        </w:rPr>
        <w:t>40</w:t>
      </w:r>
      <w:r w:rsidRPr="00E90919">
        <w:rPr>
          <w:rFonts w:cs="Tahoma"/>
          <w:sz w:val="24"/>
        </w:rPr>
        <w:t>%)</w:t>
      </w:r>
      <w:r>
        <w:rPr>
          <w:rFonts w:cs="Tahoma"/>
          <w:sz w:val="24"/>
        </w:rPr>
        <w:t xml:space="preserve"> = $31.20</w:t>
      </w:r>
    </w:p>
    <w:p w:rsidR="003D6DC0" w:rsidRDefault="003D6DC0" w:rsidP="008773FC">
      <w:pPr>
        <w:rPr>
          <w:rFonts w:cs="Tahoma"/>
          <w:sz w:val="24"/>
        </w:rPr>
      </w:pPr>
    </w:p>
    <w:p w:rsidR="008773FC" w:rsidRPr="00E90919" w:rsidRDefault="008773FC" w:rsidP="008773FC">
      <w:pPr>
        <w:rPr>
          <w:rFonts w:cs="Tahoma"/>
          <w:sz w:val="24"/>
        </w:rPr>
      </w:pPr>
      <w:r w:rsidRPr="00E90919">
        <w:rPr>
          <w:rFonts w:cs="Tahoma"/>
          <w:sz w:val="24"/>
        </w:rPr>
        <w:t>Weighted-average contribution margin</w:t>
      </w:r>
      <w:bookmarkEnd w:id="4"/>
    </w:p>
    <w:p w:rsidR="008773FC" w:rsidRDefault="008773FC" w:rsidP="008773FC">
      <w:pPr>
        <w:rPr>
          <w:rFonts w:cs="Tahoma"/>
          <w:sz w:val="24"/>
        </w:rPr>
      </w:pPr>
      <w:r w:rsidRPr="00E90919">
        <w:rPr>
          <w:rFonts w:cs="Tahoma"/>
          <w:sz w:val="24"/>
        </w:rPr>
        <w:tab/>
        <w:t>= ($</w:t>
      </w:r>
      <w:r w:rsidR="003D6DC0">
        <w:rPr>
          <w:rFonts w:cs="Tahoma"/>
          <w:sz w:val="24"/>
        </w:rPr>
        <w:t>15</w:t>
      </w:r>
      <w:r w:rsidRPr="00E90919">
        <w:rPr>
          <w:rFonts w:cs="Tahoma"/>
          <w:sz w:val="24"/>
        </w:rPr>
        <w:t xml:space="preserve"> × </w:t>
      </w:r>
      <w:r w:rsidR="003D6DC0">
        <w:rPr>
          <w:rFonts w:cs="Tahoma"/>
          <w:sz w:val="24"/>
        </w:rPr>
        <w:t>60</w:t>
      </w:r>
      <w:r w:rsidRPr="00E90919">
        <w:rPr>
          <w:rFonts w:cs="Tahoma"/>
          <w:sz w:val="24"/>
        </w:rPr>
        <w:t>%) + ($</w:t>
      </w:r>
      <w:r w:rsidR="003D6DC0">
        <w:rPr>
          <w:rFonts w:cs="Tahoma"/>
          <w:sz w:val="24"/>
        </w:rPr>
        <w:t>12</w:t>
      </w:r>
      <w:r w:rsidRPr="00E90919">
        <w:rPr>
          <w:rFonts w:cs="Tahoma"/>
          <w:sz w:val="24"/>
        </w:rPr>
        <w:t xml:space="preserve"> × </w:t>
      </w:r>
      <w:r w:rsidR="003D6DC0">
        <w:rPr>
          <w:rFonts w:cs="Tahoma"/>
          <w:sz w:val="24"/>
        </w:rPr>
        <w:t>40</w:t>
      </w:r>
      <w:r w:rsidRPr="00E90919">
        <w:rPr>
          <w:rFonts w:cs="Tahoma"/>
          <w:sz w:val="24"/>
        </w:rPr>
        <w:t>%) = $</w:t>
      </w:r>
      <w:r w:rsidR="003D6DC0">
        <w:rPr>
          <w:rFonts w:cs="Tahoma"/>
          <w:sz w:val="24"/>
        </w:rPr>
        <w:t>13.80</w:t>
      </w:r>
    </w:p>
    <w:p w:rsidR="003D6DC0" w:rsidRDefault="003D6DC0" w:rsidP="008773FC">
      <w:pPr>
        <w:rPr>
          <w:rFonts w:cs="Tahoma"/>
          <w:sz w:val="24"/>
        </w:rPr>
      </w:pPr>
    </w:p>
    <w:p w:rsidR="003D6DC0" w:rsidRPr="00E90919" w:rsidRDefault="003D6DC0" w:rsidP="003D6DC0">
      <w:pPr>
        <w:rPr>
          <w:rFonts w:cs="Tahoma"/>
          <w:sz w:val="24"/>
        </w:rPr>
      </w:pPr>
      <w:r w:rsidRPr="00E90919">
        <w:rPr>
          <w:rFonts w:cs="Tahoma"/>
          <w:sz w:val="24"/>
        </w:rPr>
        <w:t>Weighted-average contribution margin</w:t>
      </w:r>
      <w:r>
        <w:rPr>
          <w:rFonts w:cs="Tahoma"/>
          <w:sz w:val="24"/>
        </w:rPr>
        <w:t xml:space="preserve"> ratio</w:t>
      </w:r>
    </w:p>
    <w:p w:rsidR="003D6DC0" w:rsidRPr="00E90919" w:rsidRDefault="003D6DC0" w:rsidP="008773FC">
      <w:pPr>
        <w:rPr>
          <w:rFonts w:cs="Tahoma"/>
          <w:sz w:val="24"/>
        </w:rPr>
      </w:pPr>
      <w:r>
        <w:rPr>
          <w:rFonts w:cs="Tahoma"/>
          <w:sz w:val="24"/>
        </w:rPr>
        <w:tab/>
        <w:t>= $13.80 ÷ $31.20 ≈ 44.23%</w:t>
      </w:r>
    </w:p>
    <w:p w:rsidR="008773FC" w:rsidRPr="00E90919" w:rsidRDefault="008773FC" w:rsidP="008773FC">
      <w:pPr>
        <w:rPr>
          <w:rFonts w:cs="Tahoma"/>
          <w:sz w:val="24"/>
        </w:rPr>
      </w:pPr>
    </w:p>
    <w:p w:rsidR="008773FC" w:rsidRPr="00E90919" w:rsidRDefault="008773FC" w:rsidP="008773FC">
      <w:pPr>
        <w:rPr>
          <w:rFonts w:cs="Tahoma"/>
          <w:sz w:val="24"/>
        </w:rPr>
      </w:pPr>
      <w:bookmarkStart w:id="5" w:name="OLE_LINK28"/>
      <w:r w:rsidRPr="00E90919">
        <w:rPr>
          <w:rFonts w:cs="Tahoma"/>
          <w:sz w:val="24"/>
        </w:rPr>
        <w:t>Overall break-even sales</w:t>
      </w:r>
    </w:p>
    <w:bookmarkEnd w:id="5"/>
    <w:p w:rsidR="008773FC" w:rsidRPr="00E90919" w:rsidRDefault="008773FC" w:rsidP="008773FC">
      <w:pPr>
        <w:rPr>
          <w:rFonts w:cs="Tahoma"/>
          <w:sz w:val="24"/>
        </w:rPr>
      </w:pPr>
      <w:r w:rsidRPr="00E90919">
        <w:rPr>
          <w:rFonts w:cs="Tahoma"/>
          <w:sz w:val="24"/>
        </w:rPr>
        <w:tab/>
        <w:t>= $</w:t>
      </w:r>
      <w:r w:rsidR="003D6DC0">
        <w:rPr>
          <w:rFonts w:cs="Tahoma"/>
          <w:sz w:val="24"/>
        </w:rPr>
        <w:t>276</w:t>
      </w:r>
      <w:r w:rsidRPr="00E90919">
        <w:rPr>
          <w:rFonts w:cs="Tahoma"/>
          <w:sz w:val="24"/>
        </w:rPr>
        <w:t xml:space="preserve">,000 ÷ </w:t>
      </w:r>
      <w:r w:rsidR="003D6DC0">
        <w:rPr>
          <w:rFonts w:cs="Tahoma"/>
          <w:sz w:val="24"/>
        </w:rPr>
        <w:t>0.4423</w:t>
      </w:r>
    </w:p>
    <w:p w:rsidR="008773FC" w:rsidRPr="00E90919" w:rsidRDefault="008773FC" w:rsidP="008773FC">
      <w:pPr>
        <w:rPr>
          <w:rFonts w:cs="Tahoma"/>
          <w:sz w:val="24"/>
        </w:rPr>
      </w:pPr>
      <w:r w:rsidRPr="00E90919">
        <w:rPr>
          <w:rFonts w:cs="Tahoma"/>
          <w:sz w:val="24"/>
        </w:rPr>
        <w:tab/>
      </w:r>
      <w:r w:rsidR="003D6DC0">
        <w:rPr>
          <w:rFonts w:cs="Tahoma"/>
          <w:sz w:val="24"/>
        </w:rPr>
        <w:t>≈ $624,011</w:t>
      </w:r>
    </w:p>
    <w:p w:rsidR="008773FC" w:rsidRPr="00E90919" w:rsidRDefault="008773FC" w:rsidP="008773FC">
      <w:pPr>
        <w:rPr>
          <w:rFonts w:cs="Tahoma"/>
          <w:sz w:val="24"/>
        </w:rPr>
      </w:pPr>
    </w:p>
    <w:p w:rsidR="009A7FDC" w:rsidRDefault="003D6DC0">
      <w:pPr>
        <w:rPr>
          <w:rFonts w:cs="Tahoma"/>
          <w:sz w:val="24"/>
        </w:rPr>
      </w:pPr>
      <w:bookmarkStart w:id="6" w:name="OLE_LINK29"/>
      <w:r>
        <w:rPr>
          <w:rFonts w:cs="Tahoma"/>
          <w:sz w:val="24"/>
        </w:rPr>
        <w:t>The exact amount is $624,000 (the $11 difference is due to a rounding error).</w:t>
      </w:r>
      <w:bookmarkEnd w:id="6"/>
    </w:p>
    <w:p w:rsidR="003D6DC0" w:rsidRDefault="003D6DC0">
      <w:pPr>
        <w:rPr>
          <w:rFonts w:cs="Tahoma"/>
          <w:b/>
          <w:sz w:val="24"/>
        </w:rPr>
      </w:pPr>
      <w:r>
        <w:rPr>
          <w:rFonts w:cs="Tahoma"/>
          <w:b/>
          <w:sz w:val="24"/>
        </w:rPr>
        <w:br w:type="page"/>
      </w:r>
    </w:p>
    <w:p w:rsidR="008773FC" w:rsidRPr="00E90919" w:rsidRDefault="008773FC" w:rsidP="008773FC">
      <w:pPr>
        <w:rPr>
          <w:rFonts w:cs="Tahoma"/>
          <w:sz w:val="24"/>
        </w:rPr>
      </w:pPr>
      <w:r w:rsidRPr="00E90919">
        <w:rPr>
          <w:rFonts w:cs="Tahoma"/>
          <w:b/>
          <w:sz w:val="24"/>
        </w:rPr>
        <w:lastRenderedPageBreak/>
        <w:t>Brief Exercise 8A-3</w:t>
      </w:r>
      <w:r w:rsidRPr="00E90919">
        <w:rPr>
          <w:rFonts w:cs="Tahoma"/>
          <w:sz w:val="24"/>
        </w:rPr>
        <w:t xml:space="preserve"> (10 minutes) (</w:t>
      </w:r>
      <w:r w:rsidR="008B520B">
        <w:rPr>
          <w:rFonts w:cs="Tahoma"/>
          <w:sz w:val="24"/>
        </w:rPr>
        <w:t>LO1 CC</w:t>
      </w:r>
      <w:r w:rsidR="003D6DC0">
        <w:rPr>
          <w:rFonts w:cs="Tahoma"/>
          <w:sz w:val="24"/>
        </w:rPr>
        <w:t>2</w:t>
      </w:r>
      <w:r w:rsidR="008B520B">
        <w:rPr>
          <w:rFonts w:cs="Tahoma"/>
          <w:sz w:val="24"/>
        </w:rPr>
        <w:t xml:space="preserve">; </w:t>
      </w:r>
      <w:r w:rsidRPr="00E90919">
        <w:rPr>
          <w:rFonts w:cs="Tahoma"/>
          <w:sz w:val="24"/>
        </w:rPr>
        <w:t>LO2 CC1</w:t>
      </w:r>
      <w:r w:rsidR="003D6DC0">
        <w:rPr>
          <w:rFonts w:cs="Tahoma"/>
          <w:sz w:val="24"/>
        </w:rPr>
        <w:t>2</w:t>
      </w:r>
      <w:r w:rsidRPr="00E90919">
        <w:rPr>
          <w:rFonts w:cs="Tahoma"/>
          <w:sz w:val="24"/>
          <w:vertAlign w:val="superscript"/>
        </w:rPr>
        <w:t>A</w:t>
      </w:r>
      <w:r w:rsidRPr="00E90919">
        <w:rPr>
          <w:rFonts w:cs="Tahoma"/>
          <w:sz w:val="24"/>
        </w:rPr>
        <w:t>)</w:t>
      </w:r>
    </w:p>
    <w:p w:rsidR="008773FC" w:rsidRPr="00E90919" w:rsidRDefault="008773FC" w:rsidP="008773FC">
      <w:pPr>
        <w:rPr>
          <w:rFonts w:cs="Tahoma"/>
          <w:sz w:val="24"/>
        </w:rPr>
      </w:pPr>
    </w:p>
    <w:p w:rsidR="008773FC" w:rsidRDefault="003B4B3C" w:rsidP="008773FC">
      <w:pPr>
        <w:rPr>
          <w:rFonts w:cs="Tahoma"/>
          <w:sz w:val="24"/>
        </w:rPr>
      </w:pPr>
      <w:r>
        <w:rPr>
          <w:rFonts w:cs="Tahoma"/>
          <w:sz w:val="24"/>
        </w:rPr>
        <w:t>1.</w:t>
      </w:r>
    </w:p>
    <w:p w:rsidR="003B4B3C" w:rsidRDefault="003B4B3C" w:rsidP="00D70D42">
      <w:pPr>
        <w:ind w:firstLine="720"/>
        <w:rPr>
          <w:rFonts w:cs="Tahoma"/>
          <w:sz w:val="24"/>
        </w:rPr>
      </w:pPr>
      <w:r>
        <w:rPr>
          <w:rFonts w:cs="Tahoma"/>
          <w:sz w:val="24"/>
        </w:rPr>
        <w:t>Budgeted sales mix is computed as follows:</w:t>
      </w:r>
    </w:p>
    <w:p w:rsidR="003B4B3C" w:rsidRDefault="003B4B3C" w:rsidP="00D70D42">
      <w:pPr>
        <w:ind w:firstLine="720"/>
        <w:rPr>
          <w:rFonts w:cs="Tahoma"/>
          <w:sz w:val="24"/>
        </w:rPr>
      </w:pPr>
    </w:p>
    <w:p w:rsidR="003B4B3C" w:rsidRDefault="003B4B3C" w:rsidP="00D70D42">
      <w:pPr>
        <w:ind w:firstLine="720"/>
        <w:rPr>
          <w:rFonts w:cs="Tahoma"/>
          <w:sz w:val="24"/>
        </w:rPr>
      </w:pPr>
      <w:r>
        <w:rPr>
          <w:rFonts w:cs="Tahoma"/>
          <w:sz w:val="24"/>
        </w:rPr>
        <w:t>Gamma:</w:t>
      </w:r>
      <w:r>
        <w:rPr>
          <w:rFonts w:cs="Tahoma"/>
          <w:sz w:val="24"/>
        </w:rPr>
        <w:tab/>
        <w:t>12,000 units</w:t>
      </w:r>
    </w:p>
    <w:p w:rsidR="003B4B3C" w:rsidRDefault="003B4B3C" w:rsidP="00D70D42">
      <w:pPr>
        <w:ind w:firstLine="720"/>
        <w:rPr>
          <w:rFonts w:cs="Tahoma"/>
          <w:sz w:val="24"/>
        </w:rPr>
      </w:pPr>
      <w:r>
        <w:rPr>
          <w:rFonts w:cs="Tahoma"/>
          <w:sz w:val="24"/>
        </w:rPr>
        <w:t>Delta:</w:t>
      </w:r>
      <w:r>
        <w:rPr>
          <w:rFonts w:cs="Tahoma"/>
          <w:sz w:val="24"/>
        </w:rPr>
        <w:tab/>
      </w:r>
      <w:r>
        <w:rPr>
          <w:rFonts w:cs="Tahoma"/>
          <w:sz w:val="24"/>
        </w:rPr>
        <w:tab/>
      </w:r>
      <w:r w:rsidRPr="00D70D42">
        <w:rPr>
          <w:rFonts w:cs="Tahoma"/>
          <w:sz w:val="24"/>
          <w:u w:val="single"/>
        </w:rPr>
        <w:t>18,000</w:t>
      </w:r>
      <w:r>
        <w:rPr>
          <w:rFonts w:cs="Tahoma"/>
          <w:sz w:val="24"/>
        </w:rPr>
        <w:t xml:space="preserve"> units</w:t>
      </w:r>
    </w:p>
    <w:p w:rsidR="003B4B3C" w:rsidRDefault="003B4B3C" w:rsidP="00D70D42">
      <w:pPr>
        <w:ind w:firstLine="720"/>
        <w:rPr>
          <w:rFonts w:cs="Tahoma"/>
          <w:sz w:val="24"/>
        </w:rPr>
      </w:pPr>
      <w:r>
        <w:rPr>
          <w:rFonts w:cs="Tahoma"/>
          <w:sz w:val="24"/>
        </w:rPr>
        <w:t>Total:</w:t>
      </w:r>
      <w:r>
        <w:rPr>
          <w:rFonts w:cs="Tahoma"/>
          <w:sz w:val="24"/>
        </w:rPr>
        <w:tab/>
      </w:r>
      <w:r>
        <w:rPr>
          <w:rFonts w:cs="Tahoma"/>
          <w:sz w:val="24"/>
        </w:rPr>
        <w:tab/>
      </w:r>
      <w:r w:rsidRPr="00D70D42">
        <w:rPr>
          <w:rFonts w:cs="Tahoma"/>
          <w:sz w:val="24"/>
          <w:u w:val="single"/>
        </w:rPr>
        <w:t>30,000</w:t>
      </w:r>
      <w:r>
        <w:rPr>
          <w:rFonts w:cs="Tahoma"/>
          <w:sz w:val="24"/>
        </w:rPr>
        <w:t xml:space="preserve"> units</w:t>
      </w:r>
    </w:p>
    <w:p w:rsidR="003B4B3C" w:rsidRDefault="003B4B3C" w:rsidP="00D70D42">
      <w:pPr>
        <w:ind w:firstLine="720"/>
        <w:rPr>
          <w:rFonts w:cs="Tahoma"/>
          <w:sz w:val="24"/>
        </w:rPr>
      </w:pPr>
    </w:p>
    <w:p w:rsidR="003B4B3C" w:rsidRDefault="003B4B3C" w:rsidP="00D70D42">
      <w:pPr>
        <w:ind w:firstLine="720"/>
        <w:rPr>
          <w:rFonts w:cs="Tahoma"/>
          <w:sz w:val="24"/>
        </w:rPr>
      </w:pPr>
      <w:r>
        <w:rPr>
          <w:rFonts w:cs="Tahoma"/>
          <w:sz w:val="24"/>
        </w:rPr>
        <w:t xml:space="preserve">Gamma = </w:t>
      </w:r>
      <w:r>
        <w:rPr>
          <w:rFonts w:cs="Tahoma"/>
          <w:sz w:val="24"/>
        </w:rPr>
        <w:tab/>
        <w:t>12,000 ÷ 30,000 = 40%</w:t>
      </w:r>
    </w:p>
    <w:p w:rsidR="003B4B3C" w:rsidRDefault="003B4B3C" w:rsidP="00D70D42">
      <w:pPr>
        <w:ind w:firstLine="720"/>
        <w:rPr>
          <w:rFonts w:cs="Tahoma"/>
          <w:sz w:val="24"/>
        </w:rPr>
      </w:pPr>
      <w:r>
        <w:rPr>
          <w:rFonts w:cs="Tahoma"/>
          <w:sz w:val="24"/>
        </w:rPr>
        <w:t xml:space="preserve">Delta = </w:t>
      </w:r>
      <w:r>
        <w:rPr>
          <w:rFonts w:cs="Tahoma"/>
          <w:sz w:val="24"/>
        </w:rPr>
        <w:tab/>
        <w:t>18,000 ÷ 30,000 = 60%</w:t>
      </w:r>
    </w:p>
    <w:p w:rsidR="003B4B3C" w:rsidRDefault="003B4B3C" w:rsidP="003B4B3C">
      <w:pPr>
        <w:rPr>
          <w:rFonts w:cs="Tahoma"/>
          <w:sz w:val="24"/>
        </w:rPr>
      </w:pPr>
    </w:p>
    <w:p w:rsidR="003B4B3C" w:rsidRDefault="003B4B3C" w:rsidP="003B4B3C">
      <w:pPr>
        <w:rPr>
          <w:rFonts w:cs="Tahoma"/>
          <w:sz w:val="24"/>
        </w:rPr>
      </w:pPr>
      <w:r>
        <w:rPr>
          <w:rFonts w:cs="Tahoma"/>
          <w:sz w:val="24"/>
        </w:rPr>
        <w:t>2.</w:t>
      </w:r>
    </w:p>
    <w:p w:rsidR="003B4B3C" w:rsidRDefault="003B4B3C" w:rsidP="003B4B3C">
      <w:pPr>
        <w:rPr>
          <w:rFonts w:cs="Tahoma"/>
          <w:sz w:val="24"/>
        </w:rPr>
      </w:pPr>
      <w:r>
        <w:rPr>
          <w:rFonts w:cs="Tahoma"/>
          <w:sz w:val="24"/>
        </w:rPr>
        <w:tab/>
        <w:t>Contribution margin per unit is as follows:</w:t>
      </w:r>
    </w:p>
    <w:p w:rsidR="003B4B3C" w:rsidRDefault="003B4B3C" w:rsidP="003B4B3C">
      <w:pPr>
        <w:rPr>
          <w:rFonts w:cs="Tahoma"/>
          <w:sz w:val="24"/>
        </w:rPr>
      </w:pPr>
    </w:p>
    <w:p w:rsidR="003B4B3C" w:rsidRDefault="003B4B3C" w:rsidP="003B4B3C">
      <w:pPr>
        <w:rPr>
          <w:rFonts w:cs="Tahoma"/>
          <w:sz w:val="24"/>
        </w:rPr>
      </w:pPr>
      <w:r>
        <w:rPr>
          <w:rFonts w:cs="Tahoma"/>
          <w:sz w:val="24"/>
        </w:rPr>
        <w:tab/>
        <w:t>Gamma =</w:t>
      </w:r>
      <w:r>
        <w:rPr>
          <w:rFonts w:cs="Tahoma"/>
          <w:sz w:val="24"/>
        </w:rPr>
        <w:tab/>
        <w:t>$42 - $22 = $20</w:t>
      </w:r>
    </w:p>
    <w:p w:rsidR="003B4B3C" w:rsidRDefault="003B4B3C" w:rsidP="003B4B3C">
      <w:pPr>
        <w:rPr>
          <w:rFonts w:cs="Tahoma"/>
          <w:sz w:val="24"/>
        </w:rPr>
      </w:pPr>
      <w:r>
        <w:rPr>
          <w:rFonts w:cs="Tahoma"/>
          <w:sz w:val="24"/>
        </w:rPr>
        <w:tab/>
        <w:t xml:space="preserve">Delta = </w:t>
      </w:r>
      <w:r>
        <w:rPr>
          <w:rFonts w:cs="Tahoma"/>
          <w:sz w:val="24"/>
        </w:rPr>
        <w:tab/>
        <w:t>$28 - $18 = $10</w:t>
      </w:r>
    </w:p>
    <w:p w:rsidR="003B4B3C" w:rsidRDefault="003B4B3C" w:rsidP="003B4B3C">
      <w:pPr>
        <w:rPr>
          <w:rFonts w:cs="Tahoma"/>
          <w:sz w:val="24"/>
        </w:rPr>
      </w:pPr>
    </w:p>
    <w:p w:rsidR="003B4B3C" w:rsidRDefault="003B4B3C" w:rsidP="003B4B3C">
      <w:pPr>
        <w:rPr>
          <w:rFonts w:cs="Tahoma"/>
          <w:sz w:val="24"/>
        </w:rPr>
      </w:pPr>
      <w:r>
        <w:rPr>
          <w:rFonts w:cs="Tahoma"/>
          <w:sz w:val="24"/>
        </w:rPr>
        <w:tab/>
        <w:t>Weighted-average contribution margin</w:t>
      </w:r>
    </w:p>
    <w:p w:rsidR="003B4B3C" w:rsidRDefault="003B4B3C" w:rsidP="003B4B3C">
      <w:pPr>
        <w:rPr>
          <w:rFonts w:cs="Tahoma"/>
          <w:sz w:val="24"/>
        </w:rPr>
      </w:pPr>
      <w:r>
        <w:rPr>
          <w:rFonts w:cs="Tahoma"/>
          <w:sz w:val="24"/>
        </w:rPr>
        <w:tab/>
        <w:t>= ($20 × 40%) + ($10 × 60%)</w:t>
      </w:r>
    </w:p>
    <w:p w:rsidR="003B4B3C" w:rsidRPr="00E90919" w:rsidRDefault="003B4B3C" w:rsidP="003B4B3C">
      <w:pPr>
        <w:rPr>
          <w:rFonts w:cs="Tahoma"/>
          <w:sz w:val="24"/>
        </w:rPr>
      </w:pPr>
      <w:r>
        <w:rPr>
          <w:rFonts w:cs="Tahoma"/>
          <w:sz w:val="24"/>
        </w:rPr>
        <w:tab/>
        <w:t>= $8 + $6 = $14</w:t>
      </w:r>
    </w:p>
    <w:p w:rsidR="008773FC" w:rsidRPr="00E90919" w:rsidRDefault="008773FC" w:rsidP="008773FC">
      <w:pPr>
        <w:rPr>
          <w:rFonts w:cs="Tahoma"/>
          <w:sz w:val="24"/>
        </w:rPr>
      </w:pPr>
    </w:p>
    <w:p w:rsidR="008773FC" w:rsidRPr="00E90919" w:rsidRDefault="008773FC" w:rsidP="008773FC">
      <w:pPr>
        <w:rPr>
          <w:rFonts w:cs="Tahoma"/>
          <w:sz w:val="24"/>
        </w:rPr>
      </w:pPr>
      <w:r w:rsidRPr="00E90919">
        <w:rPr>
          <w:rFonts w:cs="Tahoma"/>
          <w:b/>
          <w:sz w:val="24"/>
        </w:rPr>
        <w:t>Brief Exercise 8A-4</w:t>
      </w:r>
      <w:r w:rsidRPr="00E90919">
        <w:rPr>
          <w:rFonts w:cs="Tahoma"/>
          <w:sz w:val="24"/>
        </w:rPr>
        <w:t xml:space="preserve"> (10 minutes) (LO2 CC</w:t>
      </w:r>
      <w:r w:rsidR="00E568A0">
        <w:rPr>
          <w:rFonts w:cs="Tahoma"/>
          <w:sz w:val="24"/>
        </w:rPr>
        <w:t>2</w:t>
      </w:r>
      <w:r w:rsidRPr="00E90919">
        <w:rPr>
          <w:rFonts w:cs="Tahoma"/>
          <w:sz w:val="24"/>
        </w:rPr>
        <w:t>5</w:t>
      </w:r>
      <w:r w:rsidRPr="00E90919">
        <w:rPr>
          <w:rFonts w:cs="Tahoma"/>
          <w:sz w:val="24"/>
          <w:vertAlign w:val="superscript"/>
        </w:rPr>
        <w:t>A</w:t>
      </w:r>
      <w:r w:rsidRPr="00E90919">
        <w:rPr>
          <w:rFonts w:cs="Tahoma"/>
          <w:sz w:val="24"/>
        </w:rPr>
        <w:t>)</w:t>
      </w:r>
    </w:p>
    <w:p w:rsidR="008773FC" w:rsidRDefault="008773FC" w:rsidP="008773FC">
      <w:pPr>
        <w:rPr>
          <w:rFonts w:cs="Tahoma"/>
          <w:sz w:val="24"/>
        </w:rPr>
      </w:pPr>
    </w:p>
    <w:p w:rsidR="00687558" w:rsidRDefault="00687558" w:rsidP="008773FC">
      <w:pPr>
        <w:rPr>
          <w:rFonts w:cs="Tahoma"/>
          <w:sz w:val="24"/>
        </w:rPr>
      </w:pPr>
      <w:r>
        <w:rPr>
          <w:rFonts w:cs="Tahoma"/>
          <w:sz w:val="24"/>
        </w:rPr>
        <w:t>The sales mix may be restated as 10%, 30%, 40% and 20% for the four products, using the given data (1:3:4:2).</w:t>
      </w:r>
    </w:p>
    <w:p w:rsidR="00687558" w:rsidRPr="00E90919" w:rsidRDefault="00687558" w:rsidP="008773FC">
      <w:pPr>
        <w:rPr>
          <w:rFonts w:cs="Tahoma"/>
          <w:sz w:val="24"/>
        </w:rPr>
      </w:pPr>
    </w:p>
    <w:p w:rsidR="008773FC" w:rsidRPr="00E90919" w:rsidRDefault="008773FC" w:rsidP="008773FC">
      <w:pPr>
        <w:rPr>
          <w:rFonts w:cs="Tahoma"/>
          <w:sz w:val="24"/>
        </w:rPr>
      </w:pPr>
      <w:bookmarkStart w:id="7" w:name="OLE_LINK38"/>
      <w:r w:rsidRPr="00E90919">
        <w:rPr>
          <w:rFonts w:cs="Tahoma"/>
          <w:sz w:val="24"/>
        </w:rPr>
        <w:t xml:space="preserve">Weighted-average contribution margin </w:t>
      </w:r>
    </w:p>
    <w:bookmarkEnd w:id="7"/>
    <w:p w:rsidR="008773FC" w:rsidRPr="00E90919" w:rsidRDefault="008773FC" w:rsidP="008773FC">
      <w:pPr>
        <w:rPr>
          <w:rFonts w:cs="Tahoma"/>
          <w:sz w:val="24"/>
        </w:rPr>
      </w:pPr>
    </w:p>
    <w:p w:rsidR="008773FC" w:rsidRPr="00E90919" w:rsidRDefault="008773FC" w:rsidP="008773FC">
      <w:pPr>
        <w:rPr>
          <w:rFonts w:cs="Tahoma"/>
          <w:sz w:val="24"/>
        </w:rPr>
      </w:pPr>
      <w:r w:rsidRPr="00E90919">
        <w:rPr>
          <w:rFonts w:cs="Tahoma"/>
          <w:sz w:val="24"/>
        </w:rPr>
        <w:t>= (</w:t>
      </w:r>
      <w:r w:rsidR="00E568A0">
        <w:rPr>
          <w:rFonts w:cs="Tahoma"/>
          <w:sz w:val="24"/>
        </w:rPr>
        <w:t>$42</w:t>
      </w:r>
      <w:r w:rsidRPr="00E90919">
        <w:rPr>
          <w:rFonts w:cs="Tahoma"/>
          <w:sz w:val="24"/>
        </w:rPr>
        <w:t xml:space="preserve"> × </w:t>
      </w:r>
      <w:r w:rsidR="00E568A0">
        <w:rPr>
          <w:rFonts w:cs="Tahoma"/>
          <w:sz w:val="24"/>
        </w:rPr>
        <w:t>1/10</w:t>
      </w:r>
      <w:r w:rsidRPr="00E90919">
        <w:rPr>
          <w:rFonts w:cs="Tahoma"/>
          <w:sz w:val="24"/>
        </w:rPr>
        <w:t>) + (</w:t>
      </w:r>
      <w:r w:rsidR="00E568A0">
        <w:rPr>
          <w:rFonts w:cs="Tahoma"/>
          <w:sz w:val="24"/>
        </w:rPr>
        <w:t>$36</w:t>
      </w:r>
      <w:r w:rsidRPr="00E90919">
        <w:rPr>
          <w:rFonts w:cs="Tahoma"/>
          <w:sz w:val="24"/>
        </w:rPr>
        <w:t xml:space="preserve"> × </w:t>
      </w:r>
      <w:r w:rsidR="00E568A0">
        <w:rPr>
          <w:rFonts w:cs="Tahoma"/>
          <w:sz w:val="24"/>
        </w:rPr>
        <w:t>3/10</w:t>
      </w:r>
      <w:r w:rsidRPr="00E90919">
        <w:rPr>
          <w:rFonts w:cs="Tahoma"/>
          <w:sz w:val="24"/>
        </w:rPr>
        <w:t>) + (</w:t>
      </w:r>
      <w:r w:rsidR="00E568A0">
        <w:rPr>
          <w:rFonts w:cs="Tahoma"/>
          <w:sz w:val="24"/>
        </w:rPr>
        <w:t>$50</w:t>
      </w:r>
      <w:r w:rsidRPr="00E90919">
        <w:rPr>
          <w:rFonts w:cs="Tahoma"/>
          <w:sz w:val="24"/>
        </w:rPr>
        <w:t xml:space="preserve"> × </w:t>
      </w:r>
      <w:r w:rsidR="00E568A0">
        <w:rPr>
          <w:rFonts w:cs="Tahoma"/>
          <w:sz w:val="24"/>
        </w:rPr>
        <w:t>4/10</w:t>
      </w:r>
      <w:r w:rsidRPr="00E90919">
        <w:rPr>
          <w:rFonts w:cs="Tahoma"/>
          <w:sz w:val="24"/>
        </w:rPr>
        <w:t>) + (</w:t>
      </w:r>
      <w:r w:rsidR="00E568A0">
        <w:rPr>
          <w:rFonts w:cs="Tahoma"/>
          <w:sz w:val="24"/>
        </w:rPr>
        <w:t>$20</w:t>
      </w:r>
      <w:r w:rsidRPr="00E90919">
        <w:rPr>
          <w:rFonts w:cs="Tahoma"/>
          <w:sz w:val="24"/>
        </w:rPr>
        <w:t xml:space="preserve"> × </w:t>
      </w:r>
      <w:r w:rsidR="00E568A0">
        <w:rPr>
          <w:rFonts w:cs="Tahoma"/>
          <w:sz w:val="24"/>
        </w:rPr>
        <w:t>2/10</w:t>
      </w:r>
      <w:r w:rsidRPr="00E90919">
        <w:rPr>
          <w:rFonts w:cs="Tahoma"/>
          <w:sz w:val="24"/>
        </w:rPr>
        <w:t>)</w:t>
      </w:r>
    </w:p>
    <w:p w:rsidR="00E568A0" w:rsidRDefault="008773FC" w:rsidP="008773FC">
      <w:pPr>
        <w:rPr>
          <w:rFonts w:cs="Tahoma"/>
          <w:sz w:val="24"/>
        </w:rPr>
      </w:pPr>
      <w:r w:rsidRPr="00E90919">
        <w:rPr>
          <w:rFonts w:cs="Tahoma"/>
          <w:sz w:val="24"/>
        </w:rPr>
        <w:t xml:space="preserve">= </w:t>
      </w:r>
      <w:r w:rsidR="00E568A0">
        <w:rPr>
          <w:rFonts w:cs="Tahoma"/>
          <w:sz w:val="24"/>
        </w:rPr>
        <w:t>$39</w:t>
      </w:r>
    </w:p>
    <w:p w:rsidR="00E568A0" w:rsidRDefault="00E568A0" w:rsidP="008773FC">
      <w:pPr>
        <w:rPr>
          <w:rFonts w:cs="Tahoma"/>
          <w:sz w:val="24"/>
        </w:rPr>
      </w:pPr>
    </w:p>
    <w:p w:rsidR="00E568A0" w:rsidRDefault="00E568A0" w:rsidP="008773FC">
      <w:pPr>
        <w:rPr>
          <w:rFonts w:cs="Tahoma"/>
          <w:sz w:val="24"/>
        </w:rPr>
      </w:pPr>
      <w:r>
        <w:rPr>
          <w:rFonts w:cs="Tahoma"/>
          <w:sz w:val="24"/>
        </w:rPr>
        <w:t>Break-even sales</w:t>
      </w:r>
    </w:p>
    <w:p w:rsidR="00E568A0" w:rsidRDefault="00E568A0" w:rsidP="008773FC">
      <w:pPr>
        <w:rPr>
          <w:rFonts w:cs="Tahoma"/>
          <w:sz w:val="24"/>
        </w:rPr>
      </w:pPr>
    </w:p>
    <w:p w:rsidR="00E568A0" w:rsidRDefault="00E568A0" w:rsidP="008773FC">
      <w:pPr>
        <w:rPr>
          <w:rFonts w:cs="Tahoma"/>
          <w:sz w:val="24"/>
        </w:rPr>
      </w:pPr>
      <w:r>
        <w:rPr>
          <w:rFonts w:cs="Tahoma"/>
          <w:sz w:val="24"/>
        </w:rPr>
        <w:t>= $273,000 ÷ $39 = 7,000 units</w:t>
      </w:r>
    </w:p>
    <w:p w:rsidR="0010530A" w:rsidRDefault="0010530A" w:rsidP="008773FC">
      <w:pPr>
        <w:rPr>
          <w:rFonts w:cs="Tahoma"/>
          <w:sz w:val="24"/>
        </w:rPr>
      </w:pPr>
    </w:p>
    <w:p w:rsidR="0010530A" w:rsidRDefault="00687558">
      <w:pPr>
        <w:rPr>
          <w:rFonts w:cs="Tahoma"/>
          <w:sz w:val="24"/>
        </w:rPr>
      </w:pPr>
      <w:r>
        <w:rPr>
          <w:rFonts w:cs="Tahoma"/>
          <w:sz w:val="24"/>
        </w:rPr>
        <w:t xml:space="preserve">The break-even </w:t>
      </w:r>
      <w:proofErr w:type="spellStart"/>
      <w:r>
        <w:rPr>
          <w:rFonts w:cs="Tahoma"/>
          <w:sz w:val="24"/>
        </w:rPr>
        <w:t>unoits</w:t>
      </w:r>
      <w:proofErr w:type="spellEnd"/>
      <w:r>
        <w:rPr>
          <w:rFonts w:cs="Tahoma"/>
          <w:sz w:val="24"/>
        </w:rPr>
        <w:t xml:space="preserve"> for each of the four products using given sales mix will result in 700, 2,100, 2,800 and 1,400 units respectively.  This is computed as 10% of 7,000 units and so on.</w:t>
      </w:r>
    </w:p>
    <w:p w:rsidR="00687558" w:rsidRPr="0010530A" w:rsidRDefault="00687558">
      <w:pPr>
        <w:rPr>
          <w:sz w:val="24"/>
        </w:rPr>
      </w:pPr>
    </w:p>
    <w:p w:rsidR="009A7FDC" w:rsidRDefault="009A7FDC">
      <w:pPr>
        <w:rPr>
          <w:b/>
          <w:color w:val="000000"/>
          <w:sz w:val="24"/>
          <w:u w:val="single"/>
        </w:rPr>
      </w:pPr>
      <w:r>
        <w:rPr>
          <w:b/>
          <w:sz w:val="24"/>
          <w:u w:val="single"/>
        </w:rPr>
        <w:br w:type="page"/>
      </w:r>
    </w:p>
    <w:p w:rsidR="008773FC" w:rsidRPr="009A7FDC" w:rsidRDefault="008773FC" w:rsidP="008773FC">
      <w:pPr>
        <w:pStyle w:val="NumberedPartSub"/>
        <w:ind w:left="0" w:firstLine="0"/>
        <w:rPr>
          <w:sz w:val="24"/>
          <w:szCs w:val="24"/>
          <w:u w:val="single"/>
          <w:lang w:val="en-CA"/>
        </w:rPr>
      </w:pPr>
      <w:r w:rsidRPr="009A7FDC">
        <w:rPr>
          <w:sz w:val="24"/>
          <w:szCs w:val="24"/>
          <w:u w:val="single"/>
          <w:lang w:val="en-CA"/>
        </w:rPr>
        <w:lastRenderedPageBreak/>
        <w:t>Exercises</w:t>
      </w:r>
    </w:p>
    <w:p w:rsidR="008773FC" w:rsidRPr="00E90919" w:rsidRDefault="008773FC" w:rsidP="008773FC">
      <w:pPr>
        <w:pStyle w:val="ProblemNumber"/>
        <w:rPr>
          <w:b/>
          <w:sz w:val="24"/>
          <w:szCs w:val="24"/>
          <w:lang w:val="en-CA"/>
        </w:rPr>
      </w:pPr>
    </w:p>
    <w:p w:rsidR="008773FC" w:rsidRPr="00E90919" w:rsidRDefault="008773FC" w:rsidP="008773FC">
      <w:pPr>
        <w:pStyle w:val="ProblemNumber"/>
        <w:rPr>
          <w:sz w:val="24"/>
          <w:szCs w:val="24"/>
          <w:lang w:val="en-CA"/>
        </w:rPr>
      </w:pPr>
      <w:r w:rsidRPr="00E90919">
        <w:rPr>
          <w:b/>
          <w:sz w:val="24"/>
          <w:szCs w:val="24"/>
          <w:lang w:val="en-CA"/>
        </w:rPr>
        <w:t xml:space="preserve">Exercise 8A-1 </w:t>
      </w:r>
      <w:r w:rsidRPr="00E90919">
        <w:rPr>
          <w:sz w:val="24"/>
          <w:szCs w:val="24"/>
          <w:lang w:val="en-CA"/>
        </w:rPr>
        <w:t xml:space="preserve">(45 minutes) </w:t>
      </w:r>
      <w:r w:rsidRPr="00E90919">
        <w:rPr>
          <w:rFonts w:cs="Tahoma"/>
          <w:sz w:val="24"/>
          <w:szCs w:val="24"/>
          <w:lang w:val="en-CA"/>
        </w:rPr>
        <w:t>(LO2 CC15</w:t>
      </w:r>
      <w:r w:rsidRPr="00E90919">
        <w:rPr>
          <w:rFonts w:cs="Tahoma"/>
          <w:sz w:val="24"/>
          <w:szCs w:val="24"/>
          <w:vertAlign w:val="superscript"/>
          <w:lang w:val="en-CA"/>
        </w:rPr>
        <w:t>A</w:t>
      </w:r>
      <w:r w:rsidRPr="00E90919">
        <w:rPr>
          <w:rFonts w:cs="Tahoma"/>
          <w:sz w:val="24"/>
          <w:szCs w:val="24"/>
          <w:lang w:val="en-CA"/>
        </w:rPr>
        <w:t>)</w:t>
      </w:r>
    </w:p>
    <w:p w:rsidR="008773FC" w:rsidRPr="00E90919" w:rsidRDefault="008773FC" w:rsidP="008773FC">
      <w:pPr>
        <w:pStyle w:val="NumberedPart"/>
        <w:rPr>
          <w:sz w:val="24"/>
          <w:szCs w:val="24"/>
          <w:lang w:val="en-CA"/>
        </w:rPr>
      </w:pPr>
      <w:r w:rsidRPr="00E90919">
        <w:rPr>
          <w:sz w:val="24"/>
          <w:szCs w:val="24"/>
          <w:lang w:val="en-CA"/>
        </w:rPr>
        <w:tab/>
        <w:t>1.</w:t>
      </w:r>
    </w:p>
    <w:tbl>
      <w:tblPr>
        <w:tblW w:w="8910" w:type="dxa"/>
        <w:tblCellSpacing w:w="7" w:type="dxa"/>
        <w:tblInd w:w="389" w:type="dxa"/>
        <w:tblLayout w:type="fixed"/>
        <w:tblCellMar>
          <w:left w:w="0" w:type="dxa"/>
          <w:right w:w="0" w:type="dxa"/>
        </w:tblCellMar>
        <w:tblLook w:val="0000" w:firstRow="0" w:lastRow="0" w:firstColumn="0" w:lastColumn="0" w:noHBand="0" w:noVBand="0"/>
      </w:tblPr>
      <w:tblGrid>
        <w:gridCol w:w="2135"/>
        <w:gridCol w:w="1285"/>
        <w:gridCol w:w="720"/>
        <w:gridCol w:w="180"/>
        <w:gridCol w:w="1350"/>
        <w:gridCol w:w="630"/>
        <w:gridCol w:w="180"/>
        <w:gridCol w:w="1350"/>
        <w:gridCol w:w="1080"/>
      </w:tblGrid>
      <w:tr w:rsidR="008773FC" w:rsidRPr="00E90919" w:rsidTr="0023576D">
        <w:trPr>
          <w:cantSplit/>
          <w:tblCellSpacing w:w="7" w:type="dxa"/>
        </w:trPr>
        <w:tc>
          <w:tcPr>
            <w:tcW w:w="2114" w:type="dxa"/>
            <w:vAlign w:val="bottom"/>
          </w:tcPr>
          <w:p w:rsidR="008773FC" w:rsidRPr="00E90919" w:rsidRDefault="008773FC" w:rsidP="0023576D">
            <w:pPr>
              <w:pStyle w:val="TextLeader"/>
              <w:rPr>
                <w:sz w:val="24"/>
                <w:szCs w:val="24"/>
              </w:rPr>
            </w:pPr>
            <w:bookmarkStart w:id="8" w:name="OLE_LINK45"/>
          </w:p>
        </w:tc>
        <w:tc>
          <w:tcPr>
            <w:tcW w:w="1991" w:type="dxa"/>
            <w:gridSpan w:val="2"/>
            <w:tcBorders>
              <w:bottom w:val="single" w:sz="4" w:space="0" w:color="auto"/>
            </w:tcBorders>
            <w:vAlign w:val="bottom"/>
          </w:tcPr>
          <w:p w:rsidR="008773FC" w:rsidRPr="00E90919" w:rsidRDefault="008773FC" w:rsidP="0023576D">
            <w:pPr>
              <w:pStyle w:val="ColumnHead"/>
              <w:rPr>
                <w:sz w:val="24"/>
                <w:szCs w:val="24"/>
              </w:rPr>
            </w:pPr>
            <w:r w:rsidRPr="00E90919">
              <w:rPr>
                <w:sz w:val="24"/>
                <w:szCs w:val="24"/>
              </w:rPr>
              <w:t>Flight Dynamic</w:t>
            </w:r>
          </w:p>
        </w:tc>
        <w:tc>
          <w:tcPr>
            <w:tcW w:w="166" w:type="dxa"/>
          </w:tcPr>
          <w:p w:rsidR="008773FC" w:rsidRPr="00E90919" w:rsidRDefault="008773FC" w:rsidP="0023576D">
            <w:pPr>
              <w:pStyle w:val="ColumnHead"/>
              <w:rPr>
                <w:sz w:val="24"/>
                <w:szCs w:val="24"/>
              </w:rPr>
            </w:pPr>
          </w:p>
        </w:tc>
        <w:tc>
          <w:tcPr>
            <w:tcW w:w="1966" w:type="dxa"/>
            <w:gridSpan w:val="2"/>
            <w:tcBorders>
              <w:bottom w:val="single" w:sz="4" w:space="0" w:color="auto"/>
            </w:tcBorders>
            <w:vAlign w:val="bottom"/>
          </w:tcPr>
          <w:p w:rsidR="008773FC" w:rsidRPr="00E90919" w:rsidRDefault="008773FC" w:rsidP="0023576D">
            <w:pPr>
              <w:pStyle w:val="ColumnHead"/>
              <w:rPr>
                <w:sz w:val="24"/>
                <w:szCs w:val="24"/>
              </w:rPr>
            </w:pPr>
            <w:r w:rsidRPr="00E90919">
              <w:rPr>
                <w:sz w:val="24"/>
                <w:szCs w:val="24"/>
              </w:rPr>
              <w:t>Sure Shot</w:t>
            </w:r>
          </w:p>
        </w:tc>
        <w:tc>
          <w:tcPr>
            <w:tcW w:w="166" w:type="dxa"/>
          </w:tcPr>
          <w:p w:rsidR="008773FC" w:rsidRPr="00E90919" w:rsidRDefault="008773FC" w:rsidP="0023576D">
            <w:pPr>
              <w:pStyle w:val="ColumnHead"/>
              <w:rPr>
                <w:sz w:val="24"/>
                <w:szCs w:val="24"/>
              </w:rPr>
            </w:pPr>
          </w:p>
        </w:tc>
        <w:tc>
          <w:tcPr>
            <w:tcW w:w="2409" w:type="dxa"/>
            <w:gridSpan w:val="2"/>
            <w:tcBorders>
              <w:bottom w:val="single" w:sz="4" w:space="0" w:color="auto"/>
            </w:tcBorders>
            <w:vAlign w:val="bottom"/>
          </w:tcPr>
          <w:p w:rsidR="008773FC" w:rsidRPr="00E90919" w:rsidRDefault="008773FC" w:rsidP="0023576D">
            <w:pPr>
              <w:pStyle w:val="ColumnHead"/>
              <w:rPr>
                <w:sz w:val="24"/>
                <w:szCs w:val="24"/>
              </w:rPr>
            </w:pPr>
            <w:r w:rsidRPr="00E90919">
              <w:rPr>
                <w:sz w:val="24"/>
                <w:szCs w:val="24"/>
              </w:rPr>
              <w:t>Total Company</w:t>
            </w:r>
          </w:p>
        </w:tc>
      </w:tr>
      <w:tr w:rsidR="008773FC" w:rsidRPr="00E90919" w:rsidTr="0023576D">
        <w:trPr>
          <w:tblCellSpacing w:w="7" w:type="dxa"/>
        </w:trPr>
        <w:tc>
          <w:tcPr>
            <w:tcW w:w="2114" w:type="dxa"/>
            <w:vAlign w:val="bottom"/>
          </w:tcPr>
          <w:p w:rsidR="008773FC" w:rsidRPr="00E90919" w:rsidRDefault="008773FC" w:rsidP="0023576D">
            <w:pPr>
              <w:pStyle w:val="TextLeader"/>
              <w:rPr>
                <w:sz w:val="24"/>
                <w:szCs w:val="24"/>
              </w:rPr>
            </w:pPr>
          </w:p>
        </w:tc>
        <w:tc>
          <w:tcPr>
            <w:tcW w:w="1271" w:type="dxa"/>
            <w:vAlign w:val="bottom"/>
          </w:tcPr>
          <w:p w:rsidR="008773FC" w:rsidRPr="00E90919" w:rsidRDefault="008773FC" w:rsidP="0023576D">
            <w:pPr>
              <w:pStyle w:val="ColumnHead"/>
              <w:rPr>
                <w:sz w:val="24"/>
                <w:szCs w:val="24"/>
              </w:rPr>
            </w:pPr>
            <w:r w:rsidRPr="00E90919">
              <w:rPr>
                <w:sz w:val="24"/>
                <w:szCs w:val="24"/>
              </w:rPr>
              <w:t>Amount</w:t>
            </w:r>
          </w:p>
        </w:tc>
        <w:tc>
          <w:tcPr>
            <w:tcW w:w="706" w:type="dxa"/>
            <w:vAlign w:val="bottom"/>
          </w:tcPr>
          <w:p w:rsidR="008773FC" w:rsidRPr="00E90919" w:rsidRDefault="008773FC" w:rsidP="0023576D">
            <w:pPr>
              <w:pStyle w:val="ColumnHead"/>
              <w:rPr>
                <w:sz w:val="24"/>
                <w:szCs w:val="24"/>
              </w:rPr>
            </w:pPr>
            <w:r w:rsidRPr="00E90919">
              <w:rPr>
                <w:sz w:val="24"/>
                <w:szCs w:val="24"/>
              </w:rPr>
              <w:t>%</w:t>
            </w:r>
          </w:p>
        </w:tc>
        <w:tc>
          <w:tcPr>
            <w:tcW w:w="166" w:type="dxa"/>
          </w:tcPr>
          <w:p w:rsidR="008773FC" w:rsidRPr="00E90919" w:rsidRDefault="008773FC" w:rsidP="0023576D">
            <w:pPr>
              <w:pStyle w:val="ColumnHead"/>
              <w:rPr>
                <w:sz w:val="24"/>
                <w:szCs w:val="24"/>
              </w:rPr>
            </w:pPr>
          </w:p>
        </w:tc>
        <w:tc>
          <w:tcPr>
            <w:tcW w:w="1336" w:type="dxa"/>
            <w:vAlign w:val="bottom"/>
          </w:tcPr>
          <w:p w:rsidR="008773FC" w:rsidRPr="00E90919" w:rsidRDefault="008773FC" w:rsidP="0023576D">
            <w:pPr>
              <w:pStyle w:val="ColumnHead"/>
              <w:rPr>
                <w:sz w:val="24"/>
                <w:szCs w:val="24"/>
              </w:rPr>
            </w:pPr>
            <w:r w:rsidRPr="00E90919">
              <w:rPr>
                <w:sz w:val="24"/>
                <w:szCs w:val="24"/>
              </w:rPr>
              <w:t>Amount</w:t>
            </w:r>
          </w:p>
        </w:tc>
        <w:tc>
          <w:tcPr>
            <w:tcW w:w="616" w:type="dxa"/>
            <w:vAlign w:val="bottom"/>
          </w:tcPr>
          <w:p w:rsidR="008773FC" w:rsidRPr="00E90919" w:rsidRDefault="008773FC" w:rsidP="0023576D">
            <w:pPr>
              <w:pStyle w:val="ColumnHead"/>
              <w:rPr>
                <w:sz w:val="24"/>
                <w:szCs w:val="24"/>
              </w:rPr>
            </w:pPr>
            <w:r w:rsidRPr="00E90919">
              <w:rPr>
                <w:sz w:val="24"/>
                <w:szCs w:val="24"/>
              </w:rPr>
              <w:t>%</w:t>
            </w:r>
          </w:p>
        </w:tc>
        <w:tc>
          <w:tcPr>
            <w:tcW w:w="166" w:type="dxa"/>
          </w:tcPr>
          <w:p w:rsidR="008773FC" w:rsidRPr="00E90919" w:rsidRDefault="008773FC" w:rsidP="0023576D">
            <w:pPr>
              <w:pStyle w:val="ColumnHead"/>
              <w:rPr>
                <w:sz w:val="24"/>
                <w:szCs w:val="24"/>
              </w:rPr>
            </w:pPr>
          </w:p>
        </w:tc>
        <w:tc>
          <w:tcPr>
            <w:tcW w:w="1336" w:type="dxa"/>
            <w:vAlign w:val="bottom"/>
          </w:tcPr>
          <w:p w:rsidR="008773FC" w:rsidRPr="00E90919" w:rsidRDefault="008773FC" w:rsidP="0023576D">
            <w:pPr>
              <w:pStyle w:val="ColumnHead"/>
              <w:rPr>
                <w:sz w:val="24"/>
                <w:szCs w:val="24"/>
              </w:rPr>
            </w:pPr>
            <w:r w:rsidRPr="00E90919">
              <w:rPr>
                <w:sz w:val="24"/>
                <w:szCs w:val="24"/>
              </w:rPr>
              <w:t>Amount</w:t>
            </w:r>
          </w:p>
        </w:tc>
        <w:tc>
          <w:tcPr>
            <w:tcW w:w="1059" w:type="dxa"/>
            <w:vAlign w:val="bottom"/>
          </w:tcPr>
          <w:p w:rsidR="008773FC" w:rsidRPr="00E90919" w:rsidRDefault="008773FC" w:rsidP="0023576D">
            <w:pPr>
              <w:pStyle w:val="ColumnHead"/>
              <w:rPr>
                <w:sz w:val="24"/>
                <w:szCs w:val="24"/>
              </w:rPr>
            </w:pPr>
            <w:r w:rsidRPr="00E90919">
              <w:rPr>
                <w:sz w:val="24"/>
                <w:szCs w:val="24"/>
              </w:rPr>
              <w:t>%</w:t>
            </w:r>
          </w:p>
        </w:tc>
      </w:tr>
      <w:tr w:rsidR="008773FC" w:rsidRPr="00E90919" w:rsidTr="0023576D">
        <w:trPr>
          <w:tblCellSpacing w:w="7" w:type="dxa"/>
        </w:trPr>
        <w:tc>
          <w:tcPr>
            <w:tcW w:w="2114" w:type="dxa"/>
            <w:vAlign w:val="bottom"/>
          </w:tcPr>
          <w:p w:rsidR="008773FC" w:rsidRPr="00E90919" w:rsidRDefault="008773FC" w:rsidP="0023576D">
            <w:pPr>
              <w:pStyle w:val="TextLeader"/>
              <w:rPr>
                <w:sz w:val="24"/>
                <w:szCs w:val="24"/>
              </w:rPr>
            </w:pPr>
            <w:r w:rsidRPr="00E90919">
              <w:rPr>
                <w:sz w:val="24"/>
                <w:szCs w:val="24"/>
              </w:rPr>
              <w:t>Sales</w:t>
            </w:r>
          </w:p>
        </w:tc>
        <w:tc>
          <w:tcPr>
            <w:tcW w:w="1271" w:type="dxa"/>
            <w:vAlign w:val="bottom"/>
          </w:tcPr>
          <w:p w:rsidR="008773FC" w:rsidRPr="00E90919" w:rsidRDefault="008773FC" w:rsidP="0023576D">
            <w:pPr>
              <w:pStyle w:val="TextRight"/>
              <w:rPr>
                <w:sz w:val="24"/>
                <w:szCs w:val="24"/>
                <w:lang w:val="en-CA"/>
              </w:rPr>
            </w:pPr>
            <w:r w:rsidRPr="00E90919">
              <w:rPr>
                <w:sz w:val="24"/>
                <w:szCs w:val="24"/>
                <w:lang w:val="en-CA"/>
              </w:rPr>
              <w:t>P300,000</w:t>
            </w:r>
          </w:p>
        </w:tc>
        <w:tc>
          <w:tcPr>
            <w:tcW w:w="706" w:type="dxa"/>
            <w:vAlign w:val="bottom"/>
          </w:tcPr>
          <w:p w:rsidR="008773FC" w:rsidRPr="00E90919" w:rsidRDefault="008773FC" w:rsidP="0023576D">
            <w:pPr>
              <w:pStyle w:val="TextRight"/>
              <w:rPr>
                <w:sz w:val="24"/>
                <w:szCs w:val="24"/>
                <w:lang w:val="en-CA"/>
              </w:rPr>
            </w:pPr>
            <w:r w:rsidRPr="00E90919">
              <w:rPr>
                <w:sz w:val="24"/>
                <w:szCs w:val="24"/>
                <w:lang w:val="en-CA"/>
              </w:rPr>
              <w:t>100</w:t>
            </w:r>
          </w:p>
        </w:tc>
        <w:tc>
          <w:tcPr>
            <w:tcW w:w="166" w:type="dxa"/>
          </w:tcPr>
          <w:p w:rsidR="008773FC" w:rsidRPr="00E90919" w:rsidRDefault="008773FC" w:rsidP="0023576D">
            <w:pPr>
              <w:pStyle w:val="TextRight"/>
              <w:rPr>
                <w:sz w:val="24"/>
                <w:szCs w:val="24"/>
                <w:lang w:val="en-CA"/>
              </w:rPr>
            </w:pPr>
          </w:p>
        </w:tc>
        <w:tc>
          <w:tcPr>
            <w:tcW w:w="1336" w:type="dxa"/>
            <w:vAlign w:val="bottom"/>
          </w:tcPr>
          <w:p w:rsidR="008773FC" w:rsidRPr="00E90919" w:rsidRDefault="008773FC" w:rsidP="0023576D">
            <w:pPr>
              <w:pStyle w:val="TextRight"/>
              <w:rPr>
                <w:sz w:val="24"/>
                <w:szCs w:val="24"/>
                <w:lang w:val="en-CA"/>
              </w:rPr>
            </w:pPr>
            <w:r w:rsidRPr="00E90919">
              <w:rPr>
                <w:sz w:val="24"/>
                <w:szCs w:val="24"/>
                <w:lang w:val="en-CA"/>
              </w:rPr>
              <w:t>P500,000</w:t>
            </w:r>
          </w:p>
        </w:tc>
        <w:tc>
          <w:tcPr>
            <w:tcW w:w="616" w:type="dxa"/>
            <w:vAlign w:val="bottom"/>
          </w:tcPr>
          <w:p w:rsidR="008773FC" w:rsidRPr="00E90919" w:rsidRDefault="008773FC" w:rsidP="0023576D">
            <w:pPr>
              <w:pStyle w:val="TextRight"/>
              <w:rPr>
                <w:sz w:val="24"/>
                <w:szCs w:val="24"/>
                <w:lang w:val="en-CA"/>
              </w:rPr>
            </w:pPr>
            <w:r w:rsidRPr="00E90919">
              <w:rPr>
                <w:sz w:val="24"/>
                <w:szCs w:val="24"/>
                <w:lang w:val="en-CA"/>
              </w:rPr>
              <w:t>100</w:t>
            </w:r>
          </w:p>
        </w:tc>
        <w:tc>
          <w:tcPr>
            <w:tcW w:w="166" w:type="dxa"/>
          </w:tcPr>
          <w:p w:rsidR="008773FC" w:rsidRPr="00E90919" w:rsidRDefault="008773FC" w:rsidP="0023576D">
            <w:pPr>
              <w:pStyle w:val="TextRight"/>
              <w:rPr>
                <w:sz w:val="24"/>
                <w:szCs w:val="24"/>
                <w:lang w:val="en-CA"/>
              </w:rPr>
            </w:pPr>
          </w:p>
        </w:tc>
        <w:tc>
          <w:tcPr>
            <w:tcW w:w="1336" w:type="dxa"/>
            <w:vAlign w:val="bottom"/>
          </w:tcPr>
          <w:p w:rsidR="008773FC" w:rsidRPr="00E90919" w:rsidRDefault="008773FC" w:rsidP="0023576D">
            <w:pPr>
              <w:pStyle w:val="TextRight"/>
              <w:rPr>
                <w:sz w:val="24"/>
                <w:szCs w:val="24"/>
                <w:lang w:val="en-CA"/>
              </w:rPr>
            </w:pPr>
            <w:r w:rsidRPr="00E90919">
              <w:rPr>
                <w:sz w:val="24"/>
                <w:szCs w:val="24"/>
                <w:lang w:val="en-CA"/>
              </w:rPr>
              <w:t>P800,000</w:t>
            </w:r>
          </w:p>
        </w:tc>
        <w:tc>
          <w:tcPr>
            <w:tcW w:w="1059" w:type="dxa"/>
            <w:vAlign w:val="bottom"/>
          </w:tcPr>
          <w:p w:rsidR="008773FC" w:rsidRPr="00E90919" w:rsidRDefault="008773FC" w:rsidP="0023576D">
            <w:pPr>
              <w:pStyle w:val="TextRight"/>
              <w:rPr>
                <w:sz w:val="24"/>
                <w:szCs w:val="24"/>
                <w:lang w:val="en-CA"/>
              </w:rPr>
            </w:pPr>
            <w:r w:rsidRPr="00E90919">
              <w:rPr>
                <w:sz w:val="24"/>
                <w:szCs w:val="24"/>
                <w:lang w:val="en-CA"/>
              </w:rPr>
              <w:t>100.0 </w:t>
            </w:r>
          </w:p>
        </w:tc>
      </w:tr>
      <w:tr w:rsidR="008773FC" w:rsidRPr="00E90919" w:rsidTr="0023576D">
        <w:trPr>
          <w:tblCellSpacing w:w="7" w:type="dxa"/>
        </w:trPr>
        <w:tc>
          <w:tcPr>
            <w:tcW w:w="2114" w:type="dxa"/>
            <w:vAlign w:val="bottom"/>
          </w:tcPr>
          <w:p w:rsidR="008773FC" w:rsidRPr="00E90919" w:rsidRDefault="008773FC" w:rsidP="0023576D">
            <w:pPr>
              <w:pStyle w:val="TextLeader"/>
              <w:rPr>
                <w:sz w:val="24"/>
                <w:szCs w:val="24"/>
              </w:rPr>
            </w:pPr>
            <w:r w:rsidRPr="00E90919">
              <w:rPr>
                <w:sz w:val="24"/>
                <w:szCs w:val="24"/>
              </w:rPr>
              <w:t>Less variable expenses</w:t>
            </w:r>
            <w:r w:rsidRPr="00E90919">
              <w:rPr>
                <w:sz w:val="24"/>
                <w:szCs w:val="24"/>
              </w:rPr>
              <w:tab/>
            </w:r>
          </w:p>
        </w:tc>
        <w:tc>
          <w:tcPr>
            <w:tcW w:w="1271"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xml:space="preserve">   90,000</w:t>
            </w:r>
          </w:p>
        </w:tc>
        <w:tc>
          <w:tcPr>
            <w:tcW w:w="706"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30</w:t>
            </w:r>
          </w:p>
        </w:tc>
        <w:tc>
          <w:tcPr>
            <w:tcW w:w="166" w:type="dxa"/>
          </w:tcPr>
          <w:p w:rsidR="008773FC" w:rsidRPr="00E90919" w:rsidRDefault="008773FC" w:rsidP="0023576D">
            <w:pPr>
              <w:pStyle w:val="TextRight"/>
              <w:rPr>
                <w:sz w:val="24"/>
                <w:szCs w:val="24"/>
                <w:u w:val="single"/>
                <w:lang w:val="en-CA"/>
              </w:rPr>
            </w:pPr>
          </w:p>
        </w:tc>
        <w:tc>
          <w:tcPr>
            <w:tcW w:w="1336"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270,000</w:t>
            </w:r>
          </w:p>
        </w:tc>
        <w:tc>
          <w:tcPr>
            <w:tcW w:w="616"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54</w:t>
            </w:r>
          </w:p>
        </w:tc>
        <w:tc>
          <w:tcPr>
            <w:tcW w:w="166" w:type="dxa"/>
          </w:tcPr>
          <w:p w:rsidR="008773FC" w:rsidRPr="00E90919" w:rsidRDefault="008773FC" w:rsidP="0023576D">
            <w:pPr>
              <w:pStyle w:val="TextRight"/>
              <w:rPr>
                <w:sz w:val="24"/>
                <w:szCs w:val="24"/>
                <w:u w:val="single"/>
                <w:lang w:val="en-CA"/>
              </w:rPr>
            </w:pPr>
          </w:p>
        </w:tc>
        <w:tc>
          <w:tcPr>
            <w:tcW w:w="1336"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360,000</w:t>
            </w:r>
          </w:p>
        </w:tc>
        <w:tc>
          <w:tcPr>
            <w:tcW w:w="1059"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45.0</w:t>
            </w:r>
            <w:r w:rsidR="00334E0A" w:rsidRPr="00E90919">
              <w:rPr>
                <w:sz w:val="24"/>
                <w:szCs w:val="24"/>
                <w:lang w:val="en-CA"/>
              </w:rPr>
              <w:t>*</w:t>
            </w:r>
            <w:r w:rsidRPr="00E90919">
              <w:rPr>
                <w:sz w:val="24"/>
                <w:szCs w:val="24"/>
                <w:lang w:val="en-CA"/>
              </w:rPr>
              <w:t> </w:t>
            </w:r>
          </w:p>
        </w:tc>
      </w:tr>
      <w:tr w:rsidR="008773FC" w:rsidRPr="00E90919" w:rsidTr="0023576D">
        <w:trPr>
          <w:tblCellSpacing w:w="7" w:type="dxa"/>
        </w:trPr>
        <w:tc>
          <w:tcPr>
            <w:tcW w:w="2114" w:type="dxa"/>
            <w:vAlign w:val="bottom"/>
          </w:tcPr>
          <w:p w:rsidR="008773FC" w:rsidRPr="00E90919" w:rsidRDefault="008773FC" w:rsidP="0023576D">
            <w:pPr>
              <w:pStyle w:val="TextLeader"/>
              <w:rPr>
                <w:sz w:val="24"/>
                <w:szCs w:val="24"/>
              </w:rPr>
            </w:pPr>
            <w:r w:rsidRPr="00E90919">
              <w:rPr>
                <w:sz w:val="24"/>
                <w:szCs w:val="24"/>
              </w:rPr>
              <w:t>Contribution margin</w:t>
            </w:r>
            <w:r w:rsidRPr="00E90919">
              <w:rPr>
                <w:sz w:val="24"/>
                <w:szCs w:val="24"/>
              </w:rPr>
              <w:tab/>
            </w:r>
          </w:p>
        </w:tc>
        <w:tc>
          <w:tcPr>
            <w:tcW w:w="1271"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P210,000</w:t>
            </w:r>
          </w:p>
        </w:tc>
        <w:tc>
          <w:tcPr>
            <w:tcW w:w="706"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 70</w:t>
            </w:r>
          </w:p>
        </w:tc>
        <w:tc>
          <w:tcPr>
            <w:tcW w:w="166" w:type="dxa"/>
          </w:tcPr>
          <w:p w:rsidR="008773FC" w:rsidRPr="00E90919" w:rsidRDefault="008773FC" w:rsidP="0023576D">
            <w:pPr>
              <w:pStyle w:val="TextRight"/>
              <w:rPr>
                <w:sz w:val="24"/>
                <w:szCs w:val="24"/>
                <w:u w:val="double"/>
                <w:lang w:val="en-CA"/>
              </w:rPr>
            </w:pPr>
          </w:p>
        </w:tc>
        <w:tc>
          <w:tcPr>
            <w:tcW w:w="1336"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P230,000</w:t>
            </w:r>
          </w:p>
        </w:tc>
        <w:tc>
          <w:tcPr>
            <w:tcW w:w="616"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 46</w:t>
            </w:r>
          </w:p>
        </w:tc>
        <w:tc>
          <w:tcPr>
            <w:tcW w:w="166" w:type="dxa"/>
          </w:tcPr>
          <w:p w:rsidR="008773FC" w:rsidRPr="00E90919" w:rsidRDefault="008773FC" w:rsidP="0023576D">
            <w:pPr>
              <w:pStyle w:val="TextRight"/>
              <w:rPr>
                <w:sz w:val="24"/>
                <w:szCs w:val="24"/>
                <w:lang w:val="en-CA"/>
              </w:rPr>
            </w:pPr>
          </w:p>
        </w:tc>
        <w:tc>
          <w:tcPr>
            <w:tcW w:w="1336" w:type="dxa"/>
            <w:vAlign w:val="bottom"/>
          </w:tcPr>
          <w:p w:rsidR="008773FC" w:rsidRPr="00E90919" w:rsidRDefault="008773FC" w:rsidP="0023576D">
            <w:pPr>
              <w:pStyle w:val="TextRight"/>
              <w:rPr>
                <w:sz w:val="24"/>
                <w:szCs w:val="24"/>
                <w:lang w:val="en-CA"/>
              </w:rPr>
            </w:pPr>
            <w:r w:rsidRPr="00E90919">
              <w:rPr>
                <w:sz w:val="24"/>
                <w:szCs w:val="24"/>
                <w:lang w:val="en-CA"/>
              </w:rPr>
              <w:t>440,000</w:t>
            </w:r>
          </w:p>
        </w:tc>
        <w:tc>
          <w:tcPr>
            <w:tcW w:w="1059" w:type="dxa"/>
            <w:vAlign w:val="bottom"/>
          </w:tcPr>
          <w:p w:rsidR="008773FC" w:rsidRPr="00E90919" w:rsidRDefault="008773FC" w:rsidP="00334E0A">
            <w:pPr>
              <w:pStyle w:val="TextRight"/>
              <w:rPr>
                <w:sz w:val="24"/>
                <w:szCs w:val="24"/>
                <w:u w:val="double"/>
                <w:lang w:val="en-CA"/>
              </w:rPr>
            </w:pPr>
            <w:r w:rsidRPr="00E90919">
              <w:rPr>
                <w:sz w:val="24"/>
                <w:szCs w:val="24"/>
                <w:u w:val="double"/>
                <w:lang w:val="en-CA"/>
              </w:rPr>
              <w:t> 55.0</w:t>
            </w:r>
          </w:p>
        </w:tc>
      </w:tr>
      <w:tr w:rsidR="008773FC" w:rsidRPr="00E90919" w:rsidTr="0023576D">
        <w:trPr>
          <w:tblCellSpacing w:w="7" w:type="dxa"/>
        </w:trPr>
        <w:tc>
          <w:tcPr>
            <w:tcW w:w="2114" w:type="dxa"/>
            <w:vAlign w:val="bottom"/>
          </w:tcPr>
          <w:p w:rsidR="008773FC" w:rsidRPr="00E90919" w:rsidRDefault="008773FC" w:rsidP="0023576D">
            <w:pPr>
              <w:pStyle w:val="TextLeader"/>
              <w:rPr>
                <w:sz w:val="24"/>
                <w:szCs w:val="24"/>
              </w:rPr>
            </w:pPr>
            <w:r w:rsidRPr="00E90919">
              <w:rPr>
                <w:sz w:val="24"/>
                <w:szCs w:val="24"/>
              </w:rPr>
              <w:t>Less fixed expenses</w:t>
            </w:r>
            <w:r w:rsidRPr="00E90919">
              <w:rPr>
                <w:sz w:val="24"/>
                <w:szCs w:val="24"/>
              </w:rPr>
              <w:tab/>
            </w:r>
          </w:p>
        </w:tc>
        <w:tc>
          <w:tcPr>
            <w:tcW w:w="1271" w:type="dxa"/>
            <w:vAlign w:val="bottom"/>
          </w:tcPr>
          <w:p w:rsidR="008773FC" w:rsidRPr="00E90919" w:rsidRDefault="008773FC" w:rsidP="0023576D">
            <w:pPr>
              <w:pStyle w:val="TextRight"/>
              <w:rPr>
                <w:sz w:val="24"/>
                <w:szCs w:val="24"/>
                <w:lang w:val="en-CA"/>
              </w:rPr>
            </w:pPr>
          </w:p>
        </w:tc>
        <w:tc>
          <w:tcPr>
            <w:tcW w:w="706" w:type="dxa"/>
            <w:vAlign w:val="bottom"/>
          </w:tcPr>
          <w:p w:rsidR="008773FC" w:rsidRPr="00E90919" w:rsidRDefault="008773FC" w:rsidP="0023576D">
            <w:pPr>
              <w:pStyle w:val="TextRight"/>
              <w:rPr>
                <w:sz w:val="24"/>
                <w:szCs w:val="24"/>
                <w:lang w:val="en-CA"/>
              </w:rPr>
            </w:pPr>
          </w:p>
        </w:tc>
        <w:tc>
          <w:tcPr>
            <w:tcW w:w="166" w:type="dxa"/>
          </w:tcPr>
          <w:p w:rsidR="008773FC" w:rsidRPr="00E90919" w:rsidRDefault="008773FC" w:rsidP="0023576D">
            <w:pPr>
              <w:pStyle w:val="TextRight"/>
              <w:rPr>
                <w:sz w:val="24"/>
                <w:szCs w:val="24"/>
                <w:lang w:val="en-CA"/>
              </w:rPr>
            </w:pPr>
          </w:p>
        </w:tc>
        <w:tc>
          <w:tcPr>
            <w:tcW w:w="1336" w:type="dxa"/>
            <w:vAlign w:val="bottom"/>
          </w:tcPr>
          <w:p w:rsidR="008773FC" w:rsidRPr="00E90919" w:rsidRDefault="008773FC" w:rsidP="0023576D">
            <w:pPr>
              <w:pStyle w:val="TextRight"/>
              <w:rPr>
                <w:sz w:val="24"/>
                <w:szCs w:val="24"/>
                <w:lang w:val="en-CA"/>
              </w:rPr>
            </w:pPr>
          </w:p>
        </w:tc>
        <w:tc>
          <w:tcPr>
            <w:tcW w:w="616" w:type="dxa"/>
            <w:vAlign w:val="bottom"/>
          </w:tcPr>
          <w:p w:rsidR="008773FC" w:rsidRPr="00E90919" w:rsidRDefault="008773FC" w:rsidP="0023576D">
            <w:pPr>
              <w:pStyle w:val="TextRight"/>
              <w:rPr>
                <w:sz w:val="24"/>
                <w:szCs w:val="24"/>
                <w:lang w:val="en-CA"/>
              </w:rPr>
            </w:pPr>
          </w:p>
        </w:tc>
        <w:tc>
          <w:tcPr>
            <w:tcW w:w="166" w:type="dxa"/>
          </w:tcPr>
          <w:p w:rsidR="008773FC" w:rsidRPr="00E90919" w:rsidRDefault="008773FC" w:rsidP="0023576D">
            <w:pPr>
              <w:pStyle w:val="TextRight"/>
              <w:rPr>
                <w:sz w:val="24"/>
                <w:szCs w:val="24"/>
                <w:u w:val="single"/>
                <w:lang w:val="en-CA"/>
              </w:rPr>
            </w:pPr>
          </w:p>
        </w:tc>
        <w:tc>
          <w:tcPr>
            <w:tcW w:w="1336"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327,500</w:t>
            </w:r>
          </w:p>
        </w:tc>
        <w:tc>
          <w:tcPr>
            <w:tcW w:w="1059" w:type="dxa"/>
            <w:vAlign w:val="bottom"/>
          </w:tcPr>
          <w:p w:rsidR="008773FC" w:rsidRPr="00E90919" w:rsidRDefault="008773FC" w:rsidP="0023576D">
            <w:pPr>
              <w:pStyle w:val="TextRight"/>
              <w:rPr>
                <w:sz w:val="24"/>
                <w:szCs w:val="24"/>
                <w:lang w:val="en-CA"/>
              </w:rPr>
            </w:pPr>
          </w:p>
        </w:tc>
      </w:tr>
      <w:tr w:rsidR="008773FC" w:rsidRPr="00E90919" w:rsidTr="0023576D">
        <w:trPr>
          <w:tblCellSpacing w:w="7" w:type="dxa"/>
        </w:trPr>
        <w:tc>
          <w:tcPr>
            <w:tcW w:w="2114" w:type="dxa"/>
            <w:vAlign w:val="bottom"/>
          </w:tcPr>
          <w:p w:rsidR="008773FC" w:rsidRPr="00E90919" w:rsidRDefault="008773FC" w:rsidP="0023576D">
            <w:pPr>
              <w:pStyle w:val="TextLeader"/>
              <w:rPr>
                <w:sz w:val="24"/>
                <w:szCs w:val="24"/>
              </w:rPr>
            </w:pPr>
            <w:r w:rsidRPr="00E90919">
              <w:rPr>
                <w:sz w:val="24"/>
                <w:szCs w:val="24"/>
              </w:rPr>
              <w:t>Net income</w:t>
            </w:r>
            <w:r w:rsidRPr="00E90919">
              <w:rPr>
                <w:sz w:val="24"/>
                <w:szCs w:val="24"/>
              </w:rPr>
              <w:tab/>
            </w:r>
          </w:p>
        </w:tc>
        <w:tc>
          <w:tcPr>
            <w:tcW w:w="1271" w:type="dxa"/>
            <w:vAlign w:val="bottom"/>
          </w:tcPr>
          <w:p w:rsidR="008773FC" w:rsidRPr="00E90919" w:rsidRDefault="008773FC" w:rsidP="0023576D">
            <w:pPr>
              <w:pStyle w:val="TextRight"/>
              <w:rPr>
                <w:sz w:val="24"/>
                <w:szCs w:val="24"/>
                <w:lang w:val="en-CA"/>
              </w:rPr>
            </w:pPr>
          </w:p>
        </w:tc>
        <w:tc>
          <w:tcPr>
            <w:tcW w:w="706" w:type="dxa"/>
            <w:vAlign w:val="bottom"/>
          </w:tcPr>
          <w:p w:rsidR="008773FC" w:rsidRPr="00E90919" w:rsidRDefault="008773FC" w:rsidP="0023576D">
            <w:pPr>
              <w:pStyle w:val="TextRight"/>
              <w:rPr>
                <w:sz w:val="24"/>
                <w:szCs w:val="24"/>
                <w:lang w:val="en-CA"/>
              </w:rPr>
            </w:pPr>
          </w:p>
        </w:tc>
        <w:tc>
          <w:tcPr>
            <w:tcW w:w="166" w:type="dxa"/>
          </w:tcPr>
          <w:p w:rsidR="008773FC" w:rsidRPr="00E90919" w:rsidRDefault="008773FC" w:rsidP="0023576D">
            <w:pPr>
              <w:pStyle w:val="TextRight"/>
              <w:rPr>
                <w:sz w:val="24"/>
                <w:szCs w:val="24"/>
                <w:lang w:val="en-CA"/>
              </w:rPr>
            </w:pPr>
          </w:p>
        </w:tc>
        <w:tc>
          <w:tcPr>
            <w:tcW w:w="1336" w:type="dxa"/>
            <w:vAlign w:val="bottom"/>
          </w:tcPr>
          <w:p w:rsidR="008773FC" w:rsidRPr="00E90919" w:rsidRDefault="008773FC" w:rsidP="0023576D">
            <w:pPr>
              <w:pStyle w:val="TextRight"/>
              <w:rPr>
                <w:sz w:val="24"/>
                <w:szCs w:val="24"/>
                <w:lang w:val="en-CA"/>
              </w:rPr>
            </w:pPr>
          </w:p>
        </w:tc>
        <w:tc>
          <w:tcPr>
            <w:tcW w:w="616" w:type="dxa"/>
            <w:vAlign w:val="bottom"/>
          </w:tcPr>
          <w:p w:rsidR="008773FC" w:rsidRPr="00E90919" w:rsidRDefault="008773FC" w:rsidP="0023576D">
            <w:pPr>
              <w:pStyle w:val="TextRight"/>
              <w:rPr>
                <w:sz w:val="24"/>
                <w:szCs w:val="24"/>
                <w:lang w:val="en-CA"/>
              </w:rPr>
            </w:pPr>
          </w:p>
        </w:tc>
        <w:tc>
          <w:tcPr>
            <w:tcW w:w="166" w:type="dxa"/>
          </w:tcPr>
          <w:p w:rsidR="008773FC" w:rsidRPr="00E90919" w:rsidRDefault="008773FC" w:rsidP="0023576D">
            <w:pPr>
              <w:pStyle w:val="TextRight"/>
              <w:rPr>
                <w:sz w:val="24"/>
                <w:szCs w:val="24"/>
                <w:u w:val="double"/>
                <w:lang w:val="en-CA"/>
              </w:rPr>
            </w:pPr>
          </w:p>
        </w:tc>
        <w:tc>
          <w:tcPr>
            <w:tcW w:w="1336"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P112,500</w:t>
            </w:r>
          </w:p>
        </w:tc>
        <w:tc>
          <w:tcPr>
            <w:tcW w:w="1059" w:type="dxa"/>
            <w:vAlign w:val="bottom"/>
          </w:tcPr>
          <w:p w:rsidR="008773FC" w:rsidRPr="00E90919" w:rsidRDefault="008773FC" w:rsidP="0023576D">
            <w:pPr>
              <w:pStyle w:val="TextRight"/>
              <w:rPr>
                <w:sz w:val="24"/>
                <w:szCs w:val="24"/>
                <w:lang w:val="en-CA"/>
              </w:rPr>
            </w:pPr>
          </w:p>
        </w:tc>
      </w:tr>
      <w:bookmarkEnd w:id="8"/>
    </w:tbl>
    <w:p w:rsidR="008773FC" w:rsidRPr="00E90919" w:rsidRDefault="008773FC" w:rsidP="008773FC">
      <w:pPr>
        <w:pStyle w:val="6pointlinespace"/>
        <w:rPr>
          <w:sz w:val="24"/>
        </w:rPr>
      </w:pPr>
    </w:p>
    <w:p w:rsidR="008773FC" w:rsidRPr="00E90919" w:rsidRDefault="008773FC" w:rsidP="008773FC">
      <w:pPr>
        <w:pStyle w:val="NumberedPart"/>
        <w:rPr>
          <w:sz w:val="24"/>
          <w:szCs w:val="24"/>
          <w:lang w:val="en-CA"/>
        </w:rPr>
      </w:pPr>
      <w:r w:rsidRPr="00E90919">
        <w:rPr>
          <w:sz w:val="24"/>
          <w:szCs w:val="24"/>
          <w:lang w:val="en-CA"/>
        </w:rPr>
        <w:tab/>
      </w:r>
      <w:r w:rsidRPr="00E90919">
        <w:rPr>
          <w:sz w:val="24"/>
          <w:szCs w:val="24"/>
          <w:lang w:val="en-CA"/>
        </w:rPr>
        <w:tab/>
      </w:r>
      <w:r w:rsidRPr="00E90919">
        <w:rPr>
          <w:sz w:val="24"/>
          <w:szCs w:val="24"/>
          <w:lang w:val="en-CA"/>
        </w:rPr>
        <w:tab/>
        <w:t>*P360</w:t>
      </w:r>
      <w:proofErr w:type="gramStart"/>
      <w:r w:rsidRPr="00E90919">
        <w:rPr>
          <w:sz w:val="24"/>
          <w:szCs w:val="24"/>
          <w:lang w:val="en-CA"/>
        </w:rPr>
        <w:t>,000</w:t>
      </w:r>
      <w:proofErr w:type="gramEnd"/>
      <w:r w:rsidRPr="00E90919">
        <w:rPr>
          <w:sz w:val="24"/>
          <w:szCs w:val="24"/>
          <w:lang w:val="en-CA"/>
        </w:rPr>
        <w:t xml:space="preserve"> </w:t>
      </w:r>
      <w:r w:rsidRPr="00E90919">
        <w:rPr>
          <w:rFonts w:cs="Tahoma"/>
          <w:sz w:val="24"/>
          <w:szCs w:val="24"/>
          <w:lang w:val="en-CA"/>
        </w:rPr>
        <w:t>÷</w:t>
      </w:r>
      <w:r w:rsidRPr="00E90919">
        <w:rPr>
          <w:sz w:val="24"/>
          <w:szCs w:val="24"/>
          <w:lang w:val="en-CA"/>
        </w:rPr>
        <w:t xml:space="preserve"> P800,000 = 45%.</w:t>
      </w:r>
    </w:p>
    <w:p w:rsidR="008773FC" w:rsidRPr="00E90919" w:rsidRDefault="008773FC" w:rsidP="008773FC">
      <w:pPr>
        <w:pStyle w:val="NumberedPart"/>
        <w:rPr>
          <w:sz w:val="24"/>
          <w:szCs w:val="24"/>
          <w:lang w:val="en-CA"/>
        </w:rPr>
      </w:pPr>
    </w:p>
    <w:p w:rsidR="008773FC" w:rsidRPr="00E90919" w:rsidRDefault="008773FC" w:rsidP="004C75DA">
      <w:pPr>
        <w:pStyle w:val="NumberedPart"/>
        <w:numPr>
          <w:ilvl w:val="0"/>
          <w:numId w:val="1"/>
        </w:numPr>
        <w:rPr>
          <w:sz w:val="24"/>
          <w:szCs w:val="24"/>
          <w:lang w:val="en-CA"/>
        </w:rPr>
      </w:pPr>
      <w:bookmarkStart w:id="9" w:name="OLE_LINK46"/>
      <w:r w:rsidRPr="00E90919">
        <w:rPr>
          <w:sz w:val="24"/>
          <w:szCs w:val="24"/>
          <w:lang w:val="en-CA"/>
        </w:rPr>
        <w:t>The break-even point for the company as a whole would be:</w:t>
      </w:r>
    </w:p>
    <w:bookmarkEnd w:id="9"/>
    <w:p w:rsidR="008773FC" w:rsidRPr="00E90919" w:rsidRDefault="008773FC" w:rsidP="008773FC">
      <w:pPr>
        <w:pStyle w:val="NumberedPart"/>
        <w:ind w:firstLine="0"/>
        <w:rPr>
          <w:sz w:val="24"/>
          <w:szCs w:val="24"/>
          <w:lang w:val="en-CA"/>
        </w:rPr>
      </w:pPr>
    </w:p>
    <w:p w:rsidR="008773FC" w:rsidRPr="00E90919" w:rsidRDefault="008773FC" w:rsidP="008773FC">
      <w:pPr>
        <w:pStyle w:val="NumberedPart"/>
        <w:ind w:firstLine="0"/>
        <w:rPr>
          <w:sz w:val="24"/>
          <w:szCs w:val="24"/>
          <w:lang w:val="en-CA"/>
        </w:rPr>
      </w:pPr>
      <w:r w:rsidRPr="00E90919">
        <w:rPr>
          <w:sz w:val="24"/>
          <w:szCs w:val="24"/>
          <w:lang w:val="en-CA"/>
        </w:rPr>
        <w:tab/>
      </w:r>
      <w:r w:rsidRPr="00E90919">
        <w:rPr>
          <w:sz w:val="24"/>
          <w:szCs w:val="24"/>
          <w:lang w:val="en-CA"/>
        </w:rPr>
        <w:tab/>
      </w:r>
      <w:r w:rsidRPr="00E90919">
        <w:rPr>
          <w:sz w:val="24"/>
          <w:szCs w:val="24"/>
          <w:lang w:val="en-CA"/>
        </w:rPr>
        <w:tab/>
      </w:r>
      <w:r w:rsidRPr="00E90919">
        <w:rPr>
          <w:sz w:val="24"/>
          <w:szCs w:val="24"/>
          <w:u w:val="single"/>
          <w:lang w:val="en-CA"/>
        </w:rPr>
        <w:t xml:space="preserve"> Fixed expenses </w:t>
      </w:r>
      <w:r w:rsidRPr="00E90919">
        <w:rPr>
          <w:sz w:val="24"/>
          <w:szCs w:val="24"/>
          <w:lang w:val="en-CA"/>
        </w:rPr>
        <w:tab/>
      </w:r>
      <w:proofErr w:type="gramStart"/>
      <w:r w:rsidRPr="00E90919">
        <w:rPr>
          <w:sz w:val="24"/>
          <w:szCs w:val="24"/>
          <w:lang w:val="en-CA"/>
        </w:rPr>
        <w:t>=</w:t>
      </w:r>
      <w:r w:rsidRPr="00E90919">
        <w:rPr>
          <w:sz w:val="24"/>
          <w:szCs w:val="24"/>
          <w:u w:val="single"/>
          <w:lang w:val="en-CA"/>
        </w:rPr>
        <w:t xml:space="preserve">  P327,500</w:t>
      </w:r>
      <w:proofErr w:type="gramEnd"/>
      <w:r w:rsidRPr="00E90919">
        <w:rPr>
          <w:sz w:val="24"/>
          <w:szCs w:val="24"/>
          <w:u w:val="single"/>
          <w:lang w:val="en-CA"/>
        </w:rPr>
        <w:t xml:space="preserve">  </w:t>
      </w:r>
      <w:r w:rsidRPr="00E90919">
        <w:rPr>
          <w:sz w:val="24"/>
          <w:szCs w:val="24"/>
          <w:lang w:val="en-CA"/>
        </w:rPr>
        <w:t>= P595,455</w:t>
      </w:r>
    </w:p>
    <w:p w:rsidR="008773FC" w:rsidRPr="00E90919" w:rsidRDefault="008773FC" w:rsidP="008773FC">
      <w:pPr>
        <w:pStyle w:val="NumberedPart"/>
        <w:ind w:firstLine="0"/>
        <w:rPr>
          <w:sz w:val="24"/>
          <w:szCs w:val="24"/>
          <w:lang w:val="en-CA"/>
        </w:rPr>
      </w:pPr>
      <w:r w:rsidRPr="00E90919">
        <w:rPr>
          <w:sz w:val="24"/>
          <w:szCs w:val="24"/>
          <w:lang w:val="en-CA"/>
        </w:rPr>
        <w:tab/>
      </w:r>
      <w:r w:rsidRPr="00E90919">
        <w:rPr>
          <w:sz w:val="24"/>
          <w:szCs w:val="24"/>
          <w:lang w:val="en-CA"/>
        </w:rPr>
        <w:tab/>
      </w:r>
      <w:r w:rsidRPr="00E90919">
        <w:rPr>
          <w:sz w:val="24"/>
          <w:szCs w:val="24"/>
          <w:lang w:val="en-CA"/>
        </w:rPr>
        <w:tab/>
        <w:t>Overall CM ratio</w:t>
      </w:r>
      <w:r w:rsidRPr="00E90919">
        <w:rPr>
          <w:sz w:val="24"/>
          <w:szCs w:val="24"/>
          <w:lang w:val="en-CA"/>
        </w:rPr>
        <w:tab/>
      </w:r>
      <w:r w:rsidRPr="00E90919">
        <w:rPr>
          <w:sz w:val="24"/>
          <w:szCs w:val="24"/>
          <w:lang w:val="en-CA"/>
        </w:rPr>
        <w:tab/>
        <w:t>0.55</w:t>
      </w:r>
    </w:p>
    <w:p w:rsidR="008773FC" w:rsidRPr="00E90919" w:rsidRDefault="008773FC" w:rsidP="008773FC">
      <w:pPr>
        <w:pStyle w:val="NumberedPart"/>
        <w:ind w:firstLine="0"/>
        <w:rPr>
          <w:sz w:val="24"/>
          <w:szCs w:val="24"/>
          <w:lang w:val="en-CA"/>
        </w:rPr>
      </w:pPr>
    </w:p>
    <w:p w:rsidR="008773FC" w:rsidRPr="00E90919" w:rsidRDefault="008773FC" w:rsidP="008773FC">
      <w:pPr>
        <w:pStyle w:val="NumberedPart"/>
        <w:rPr>
          <w:sz w:val="24"/>
          <w:szCs w:val="24"/>
          <w:lang w:val="en-CA"/>
        </w:rPr>
      </w:pPr>
    </w:p>
    <w:p w:rsidR="008773FC" w:rsidRPr="00E90919" w:rsidRDefault="008773FC" w:rsidP="008773FC">
      <w:pPr>
        <w:pStyle w:val="NumberedPart"/>
        <w:rPr>
          <w:sz w:val="24"/>
          <w:szCs w:val="24"/>
          <w:lang w:val="en-CA"/>
        </w:rPr>
      </w:pPr>
      <w:r w:rsidRPr="00E90919">
        <w:rPr>
          <w:sz w:val="24"/>
          <w:szCs w:val="24"/>
          <w:lang w:val="en-CA"/>
        </w:rPr>
        <w:t>3</w:t>
      </w:r>
      <w:bookmarkStart w:id="10" w:name="OLE_LINK47"/>
      <w:r w:rsidRPr="00E90919">
        <w:rPr>
          <w:sz w:val="24"/>
          <w:szCs w:val="24"/>
          <w:lang w:val="en-CA"/>
        </w:rPr>
        <w:t>.  Incremental contribution margin</w:t>
      </w:r>
      <w:bookmarkEnd w:id="10"/>
      <w:r w:rsidRPr="00E90919">
        <w:rPr>
          <w:sz w:val="24"/>
          <w:szCs w:val="24"/>
          <w:lang w:val="en-CA"/>
        </w:rPr>
        <w:t>:</w:t>
      </w:r>
    </w:p>
    <w:p w:rsidR="008773FC" w:rsidRPr="00E90919" w:rsidRDefault="008773FC" w:rsidP="008773FC">
      <w:pPr>
        <w:pStyle w:val="6pointlinespace"/>
        <w:rPr>
          <w:sz w:val="24"/>
        </w:rPr>
      </w:pPr>
    </w:p>
    <w:tbl>
      <w:tblPr>
        <w:tblW w:w="0" w:type="auto"/>
        <w:tblCellSpacing w:w="7" w:type="dxa"/>
        <w:tblInd w:w="839" w:type="dxa"/>
        <w:tblLayout w:type="fixed"/>
        <w:tblCellMar>
          <w:left w:w="0" w:type="dxa"/>
          <w:right w:w="0" w:type="dxa"/>
        </w:tblCellMar>
        <w:tblLook w:val="0000" w:firstRow="0" w:lastRow="0" w:firstColumn="0" w:lastColumn="0" w:noHBand="0" w:noVBand="0"/>
      </w:tblPr>
      <w:tblGrid>
        <w:gridCol w:w="4410"/>
        <w:gridCol w:w="1260"/>
      </w:tblGrid>
      <w:tr w:rsidR="008773FC" w:rsidRPr="00E90919" w:rsidTr="0023576D">
        <w:trPr>
          <w:trHeight w:val="330"/>
          <w:tblCellSpacing w:w="7" w:type="dxa"/>
        </w:trPr>
        <w:tc>
          <w:tcPr>
            <w:tcW w:w="4389" w:type="dxa"/>
            <w:vAlign w:val="bottom"/>
          </w:tcPr>
          <w:p w:rsidR="008773FC" w:rsidRPr="00E90919" w:rsidRDefault="008773FC" w:rsidP="0023576D">
            <w:pPr>
              <w:pStyle w:val="TextLeader"/>
              <w:rPr>
                <w:sz w:val="24"/>
                <w:szCs w:val="24"/>
              </w:rPr>
            </w:pPr>
            <w:r w:rsidRPr="00E90919">
              <w:rPr>
                <w:sz w:val="24"/>
                <w:szCs w:val="24"/>
              </w:rPr>
              <w:t>P150,000 × 55% CM ratio</w:t>
            </w:r>
            <w:r w:rsidRPr="00E90919">
              <w:rPr>
                <w:sz w:val="24"/>
                <w:szCs w:val="24"/>
              </w:rPr>
              <w:tab/>
            </w:r>
          </w:p>
        </w:tc>
        <w:tc>
          <w:tcPr>
            <w:tcW w:w="1239" w:type="dxa"/>
            <w:vAlign w:val="bottom"/>
          </w:tcPr>
          <w:p w:rsidR="008773FC" w:rsidRPr="00E90919" w:rsidRDefault="008773FC" w:rsidP="0023576D">
            <w:pPr>
              <w:pStyle w:val="TextRight"/>
              <w:rPr>
                <w:sz w:val="24"/>
                <w:szCs w:val="24"/>
                <w:lang w:val="en-CA"/>
              </w:rPr>
            </w:pPr>
            <w:r w:rsidRPr="00E90919">
              <w:rPr>
                <w:sz w:val="24"/>
                <w:szCs w:val="24"/>
                <w:lang w:val="en-CA"/>
              </w:rPr>
              <w:t>P82,500</w:t>
            </w:r>
          </w:p>
        </w:tc>
      </w:tr>
    </w:tbl>
    <w:p w:rsidR="008773FC" w:rsidRPr="00E90919" w:rsidRDefault="008773FC" w:rsidP="008773FC">
      <w:pPr>
        <w:pStyle w:val="6pointlinespace"/>
        <w:rPr>
          <w:sz w:val="24"/>
        </w:rPr>
      </w:pPr>
    </w:p>
    <w:p w:rsidR="008773FC" w:rsidRPr="00E90919" w:rsidRDefault="008773FC" w:rsidP="008773FC">
      <w:pPr>
        <w:pStyle w:val="NumberedPart"/>
        <w:rPr>
          <w:sz w:val="24"/>
          <w:szCs w:val="24"/>
          <w:lang w:val="en-CA"/>
        </w:rPr>
      </w:pPr>
      <w:r w:rsidRPr="00E90919">
        <w:rPr>
          <w:sz w:val="24"/>
          <w:szCs w:val="24"/>
          <w:lang w:val="en-CA"/>
        </w:rPr>
        <w:tab/>
      </w:r>
      <w:r w:rsidRPr="00E90919">
        <w:rPr>
          <w:sz w:val="24"/>
          <w:szCs w:val="24"/>
          <w:lang w:val="en-CA"/>
        </w:rPr>
        <w:tab/>
        <w:t>Assuming no change in fixed expenses, all of the incremental contribution margin of P82</w:t>
      </w:r>
      <w:proofErr w:type="gramStart"/>
      <w:r w:rsidRPr="00E90919">
        <w:rPr>
          <w:sz w:val="24"/>
          <w:szCs w:val="24"/>
          <w:lang w:val="en-CA"/>
        </w:rPr>
        <w:t>,500</w:t>
      </w:r>
      <w:proofErr w:type="gramEnd"/>
      <w:r w:rsidRPr="00E90919">
        <w:rPr>
          <w:sz w:val="24"/>
          <w:szCs w:val="24"/>
          <w:lang w:val="en-CA"/>
        </w:rPr>
        <w:t xml:space="preserve"> should carry forward to the bottom line as increased net income.</w:t>
      </w:r>
    </w:p>
    <w:p w:rsidR="008773FC" w:rsidRPr="00E90919" w:rsidRDefault="008773FC" w:rsidP="008773FC">
      <w:pPr>
        <w:pStyle w:val="6pointlinespace"/>
        <w:rPr>
          <w:sz w:val="24"/>
        </w:rPr>
      </w:pPr>
    </w:p>
    <w:p w:rsidR="008773FC" w:rsidRPr="00E90919" w:rsidRDefault="008773FC" w:rsidP="008773FC">
      <w:pPr>
        <w:pStyle w:val="NumberedPart"/>
        <w:rPr>
          <w:sz w:val="24"/>
          <w:szCs w:val="24"/>
          <w:lang w:val="en-CA"/>
        </w:rPr>
      </w:pPr>
      <w:r w:rsidRPr="00E90919">
        <w:rPr>
          <w:sz w:val="24"/>
          <w:szCs w:val="24"/>
          <w:lang w:val="en-CA"/>
        </w:rPr>
        <w:tab/>
      </w:r>
      <w:r w:rsidRPr="00E90919">
        <w:rPr>
          <w:sz w:val="24"/>
          <w:szCs w:val="24"/>
          <w:lang w:val="en-CA"/>
        </w:rPr>
        <w:tab/>
        <w:t>This answer assumes no change in selling prices, variable costs per unit, fixed expense, or sales mix.</w:t>
      </w:r>
    </w:p>
    <w:p w:rsidR="008773FC" w:rsidRPr="00E90919" w:rsidRDefault="008773FC">
      <w:pPr>
        <w:rPr>
          <w:sz w:val="24"/>
        </w:rPr>
      </w:pPr>
    </w:p>
    <w:p w:rsidR="00702F4E" w:rsidRDefault="00702F4E">
      <w:pPr>
        <w:rPr>
          <w:color w:val="000000"/>
          <w:sz w:val="24"/>
          <w:u w:val="single"/>
        </w:rPr>
      </w:pPr>
      <w:r>
        <w:rPr>
          <w:sz w:val="24"/>
          <w:u w:val="single"/>
        </w:rPr>
        <w:br w:type="page"/>
      </w:r>
    </w:p>
    <w:p w:rsidR="008773FC" w:rsidRPr="00E90919" w:rsidRDefault="008773FC" w:rsidP="008773FC">
      <w:pPr>
        <w:pStyle w:val="NumberedPartSub"/>
        <w:ind w:left="0" w:firstLine="0"/>
        <w:rPr>
          <w:sz w:val="24"/>
          <w:szCs w:val="24"/>
          <w:u w:val="single"/>
          <w:lang w:val="en-CA"/>
        </w:rPr>
      </w:pPr>
      <w:r w:rsidRPr="00E90919">
        <w:rPr>
          <w:sz w:val="24"/>
          <w:szCs w:val="24"/>
          <w:u w:val="single"/>
          <w:lang w:val="en-CA"/>
        </w:rPr>
        <w:lastRenderedPageBreak/>
        <w:t>Problems</w:t>
      </w:r>
    </w:p>
    <w:p w:rsidR="008773FC" w:rsidRPr="00E90919" w:rsidRDefault="008773FC" w:rsidP="008773FC">
      <w:pPr>
        <w:pStyle w:val="NumberedPartSub"/>
        <w:ind w:left="0" w:firstLine="0"/>
        <w:rPr>
          <w:sz w:val="24"/>
          <w:szCs w:val="24"/>
          <w:u w:val="single"/>
          <w:lang w:val="en-CA"/>
        </w:rPr>
      </w:pPr>
    </w:p>
    <w:p w:rsidR="008773FC" w:rsidRPr="00E90919" w:rsidRDefault="008773FC" w:rsidP="008773FC">
      <w:pPr>
        <w:pStyle w:val="ProblemNumber"/>
        <w:rPr>
          <w:sz w:val="24"/>
          <w:szCs w:val="24"/>
          <w:lang w:val="en-CA"/>
        </w:rPr>
      </w:pPr>
      <w:r w:rsidRPr="00E90919">
        <w:rPr>
          <w:b/>
          <w:sz w:val="24"/>
          <w:szCs w:val="24"/>
          <w:lang w:val="en-CA"/>
        </w:rPr>
        <w:t>Problem 8A-1</w:t>
      </w:r>
      <w:r w:rsidRPr="00E90919">
        <w:rPr>
          <w:sz w:val="24"/>
          <w:szCs w:val="24"/>
          <w:lang w:val="en-CA"/>
        </w:rPr>
        <w:t xml:space="preserve"> (60 minutes) </w:t>
      </w:r>
      <w:r w:rsidRPr="00E90919">
        <w:rPr>
          <w:rFonts w:cs="Tahoma"/>
          <w:sz w:val="24"/>
          <w:szCs w:val="24"/>
          <w:lang w:val="en-CA"/>
        </w:rPr>
        <w:t>(</w:t>
      </w:r>
      <w:r w:rsidR="008B520B">
        <w:rPr>
          <w:rFonts w:cs="Tahoma"/>
          <w:sz w:val="24"/>
          <w:szCs w:val="24"/>
          <w:lang w:val="en-CA"/>
        </w:rPr>
        <w:t xml:space="preserve">LO1 CC1; </w:t>
      </w:r>
      <w:r w:rsidRPr="00E90919">
        <w:rPr>
          <w:rFonts w:cs="Tahoma"/>
          <w:sz w:val="24"/>
          <w:szCs w:val="24"/>
          <w:lang w:val="en-CA"/>
        </w:rPr>
        <w:t>LO2 CC15</w:t>
      </w:r>
      <w:r w:rsidRPr="00E90919">
        <w:rPr>
          <w:rFonts w:cs="Tahoma"/>
          <w:sz w:val="24"/>
          <w:szCs w:val="24"/>
          <w:vertAlign w:val="superscript"/>
          <w:lang w:val="en-CA"/>
        </w:rPr>
        <w:t>A</w:t>
      </w:r>
      <w:r w:rsidRPr="00E90919">
        <w:rPr>
          <w:rFonts w:cs="Tahoma"/>
          <w:sz w:val="24"/>
          <w:szCs w:val="24"/>
          <w:lang w:val="en-CA"/>
        </w:rPr>
        <w:t>)</w:t>
      </w:r>
    </w:p>
    <w:p w:rsidR="008773FC" w:rsidRPr="00E90919" w:rsidRDefault="008773FC" w:rsidP="008773FC">
      <w:pPr>
        <w:pStyle w:val="ProblemNumber"/>
        <w:rPr>
          <w:sz w:val="24"/>
          <w:szCs w:val="24"/>
          <w:lang w:val="en-CA"/>
        </w:rPr>
      </w:pPr>
      <w:r w:rsidRPr="00E90919">
        <w:rPr>
          <w:sz w:val="24"/>
          <w:szCs w:val="24"/>
          <w:lang w:val="en-CA"/>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1133"/>
        <w:gridCol w:w="868"/>
        <w:gridCol w:w="1134"/>
        <w:gridCol w:w="868"/>
        <w:gridCol w:w="1134"/>
        <w:gridCol w:w="868"/>
        <w:gridCol w:w="1320"/>
        <w:gridCol w:w="848"/>
      </w:tblGrid>
      <w:tr w:rsidR="008773FC" w:rsidRPr="00A70EFB" w:rsidTr="0023576D">
        <w:tc>
          <w:tcPr>
            <w:tcW w:w="733" w:type="pct"/>
          </w:tcPr>
          <w:p w:rsidR="008773FC" w:rsidRPr="00A70EFB" w:rsidRDefault="008773FC" w:rsidP="0023576D">
            <w:pPr>
              <w:pStyle w:val="ProblemNumber"/>
              <w:rPr>
                <w:sz w:val="20"/>
                <w:lang w:val="en-CA"/>
              </w:rPr>
            </w:pPr>
            <w:bookmarkStart w:id="11" w:name="OLE_LINK56"/>
          </w:p>
        </w:tc>
        <w:tc>
          <w:tcPr>
            <w:tcW w:w="1044" w:type="pct"/>
            <w:gridSpan w:val="2"/>
          </w:tcPr>
          <w:p w:rsidR="008773FC" w:rsidRPr="00A70EFB" w:rsidRDefault="008773FC" w:rsidP="0023576D">
            <w:pPr>
              <w:pStyle w:val="ProblemNumber"/>
              <w:jc w:val="center"/>
              <w:rPr>
                <w:b/>
                <w:i/>
                <w:sz w:val="20"/>
                <w:lang w:val="en-CA"/>
              </w:rPr>
            </w:pPr>
            <w:r w:rsidRPr="00A70EFB">
              <w:rPr>
                <w:b/>
                <w:i/>
                <w:sz w:val="20"/>
                <w:lang w:val="en-CA"/>
              </w:rPr>
              <w:t>White</w:t>
            </w:r>
          </w:p>
        </w:tc>
        <w:tc>
          <w:tcPr>
            <w:tcW w:w="1044" w:type="pct"/>
            <w:gridSpan w:val="2"/>
          </w:tcPr>
          <w:p w:rsidR="008773FC" w:rsidRPr="00A70EFB" w:rsidRDefault="008773FC" w:rsidP="0023576D">
            <w:pPr>
              <w:pStyle w:val="ProblemNumber"/>
              <w:jc w:val="center"/>
              <w:rPr>
                <w:b/>
                <w:i/>
                <w:sz w:val="20"/>
                <w:lang w:val="en-CA"/>
              </w:rPr>
            </w:pPr>
            <w:r w:rsidRPr="00A70EFB">
              <w:rPr>
                <w:b/>
                <w:i/>
                <w:sz w:val="20"/>
                <w:lang w:val="en-CA"/>
              </w:rPr>
              <w:t>Fragrant</w:t>
            </w:r>
          </w:p>
        </w:tc>
        <w:tc>
          <w:tcPr>
            <w:tcW w:w="1044" w:type="pct"/>
            <w:gridSpan w:val="2"/>
          </w:tcPr>
          <w:p w:rsidR="008773FC" w:rsidRPr="00A70EFB" w:rsidRDefault="008773FC" w:rsidP="0023576D">
            <w:pPr>
              <w:pStyle w:val="ProblemNumber"/>
              <w:jc w:val="center"/>
              <w:rPr>
                <w:b/>
                <w:i/>
                <w:sz w:val="20"/>
                <w:lang w:val="en-CA"/>
              </w:rPr>
            </w:pPr>
            <w:proofErr w:type="spellStart"/>
            <w:r w:rsidRPr="00A70EFB">
              <w:rPr>
                <w:b/>
                <w:i/>
                <w:sz w:val="20"/>
                <w:lang w:val="en-CA"/>
              </w:rPr>
              <w:t>Loonzain</w:t>
            </w:r>
            <w:proofErr w:type="spellEnd"/>
          </w:p>
        </w:tc>
        <w:tc>
          <w:tcPr>
            <w:tcW w:w="1134" w:type="pct"/>
            <w:gridSpan w:val="2"/>
          </w:tcPr>
          <w:p w:rsidR="008773FC" w:rsidRPr="00A70EFB" w:rsidRDefault="008773FC" w:rsidP="0023576D">
            <w:pPr>
              <w:pStyle w:val="ProblemNumber"/>
              <w:jc w:val="center"/>
              <w:rPr>
                <w:b/>
                <w:i/>
                <w:sz w:val="20"/>
                <w:lang w:val="en-CA"/>
              </w:rPr>
            </w:pPr>
            <w:r w:rsidRPr="00A70EFB">
              <w:rPr>
                <w:b/>
                <w:i/>
                <w:sz w:val="20"/>
                <w:lang w:val="en-CA"/>
              </w:rPr>
              <w:t>Total</w:t>
            </w:r>
          </w:p>
        </w:tc>
      </w:tr>
      <w:tr w:rsidR="008773FC" w:rsidRPr="00A70EFB" w:rsidTr="0023576D">
        <w:tc>
          <w:tcPr>
            <w:tcW w:w="733" w:type="pct"/>
          </w:tcPr>
          <w:p w:rsidR="008773FC" w:rsidRPr="00A70EFB" w:rsidRDefault="008773FC" w:rsidP="0023576D">
            <w:pPr>
              <w:pStyle w:val="ProblemNumber"/>
              <w:rPr>
                <w:sz w:val="20"/>
                <w:lang w:val="en-CA"/>
              </w:rPr>
            </w:pPr>
            <w:r w:rsidRPr="00A70EFB">
              <w:rPr>
                <w:sz w:val="20"/>
                <w:lang w:val="en-CA"/>
              </w:rPr>
              <w:t>Percentage of total sales</w:t>
            </w:r>
          </w:p>
        </w:tc>
        <w:tc>
          <w:tcPr>
            <w:tcW w:w="1044" w:type="pct"/>
            <w:gridSpan w:val="2"/>
          </w:tcPr>
          <w:p w:rsidR="008773FC" w:rsidRPr="00A70EFB" w:rsidRDefault="008773FC" w:rsidP="0023576D">
            <w:pPr>
              <w:pStyle w:val="ProblemNumber"/>
              <w:jc w:val="center"/>
              <w:rPr>
                <w:sz w:val="20"/>
                <w:lang w:val="en-CA"/>
              </w:rPr>
            </w:pPr>
            <w:r w:rsidRPr="00A70EFB">
              <w:rPr>
                <w:sz w:val="20"/>
                <w:lang w:val="en-CA"/>
              </w:rPr>
              <w:t>40%</w:t>
            </w:r>
          </w:p>
        </w:tc>
        <w:tc>
          <w:tcPr>
            <w:tcW w:w="1044" w:type="pct"/>
            <w:gridSpan w:val="2"/>
          </w:tcPr>
          <w:p w:rsidR="008773FC" w:rsidRPr="00A70EFB" w:rsidRDefault="008773FC" w:rsidP="0023576D">
            <w:pPr>
              <w:pStyle w:val="ProblemNumber"/>
              <w:jc w:val="center"/>
              <w:rPr>
                <w:sz w:val="20"/>
                <w:lang w:val="en-CA"/>
              </w:rPr>
            </w:pPr>
            <w:r w:rsidRPr="00A70EFB">
              <w:rPr>
                <w:sz w:val="20"/>
                <w:lang w:val="en-CA"/>
              </w:rPr>
              <w:t>24%</w:t>
            </w:r>
          </w:p>
        </w:tc>
        <w:tc>
          <w:tcPr>
            <w:tcW w:w="1044" w:type="pct"/>
            <w:gridSpan w:val="2"/>
          </w:tcPr>
          <w:p w:rsidR="008773FC" w:rsidRPr="00A70EFB" w:rsidRDefault="008773FC" w:rsidP="0023576D">
            <w:pPr>
              <w:pStyle w:val="ProblemNumber"/>
              <w:jc w:val="center"/>
              <w:rPr>
                <w:sz w:val="20"/>
                <w:lang w:val="en-CA"/>
              </w:rPr>
            </w:pPr>
            <w:r w:rsidRPr="00A70EFB">
              <w:rPr>
                <w:sz w:val="20"/>
                <w:lang w:val="en-CA"/>
              </w:rPr>
              <w:t>36%</w:t>
            </w:r>
          </w:p>
        </w:tc>
        <w:tc>
          <w:tcPr>
            <w:tcW w:w="1134" w:type="pct"/>
            <w:gridSpan w:val="2"/>
          </w:tcPr>
          <w:p w:rsidR="008773FC" w:rsidRPr="00A70EFB" w:rsidRDefault="008773FC" w:rsidP="0023576D">
            <w:pPr>
              <w:pStyle w:val="ProblemNumber"/>
              <w:jc w:val="center"/>
              <w:rPr>
                <w:sz w:val="20"/>
                <w:lang w:val="en-CA"/>
              </w:rPr>
            </w:pPr>
            <w:r w:rsidRPr="00A70EFB">
              <w:rPr>
                <w:sz w:val="20"/>
                <w:lang w:val="en-CA"/>
              </w:rPr>
              <w:t>100%</w:t>
            </w:r>
          </w:p>
        </w:tc>
      </w:tr>
      <w:tr w:rsidR="008773FC" w:rsidRPr="00A70EFB" w:rsidTr="0023576D">
        <w:tc>
          <w:tcPr>
            <w:tcW w:w="733" w:type="pct"/>
          </w:tcPr>
          <w:p w:rsidR="008773FC" w:rsidRPr="00A70EFB" w:rsidRDefault="008773FC" w:rsidP="0023576D">
            <w:pPr>
              <w:pStyle w:val="ProblemNumber"/>
              <w:rPr>
                <w:sz w:val="20"/>
                <w:lang w:val="en-CA"/>
              </w:rPr>
            </w:pPr>
            <w:r w:rsidRPr="00A70EFB">
              <w:rPr>
                <w:sz w:val="20"/>
                <w:lang w:val="en-CA"/>
              </w:rPr>
              <w:t>Sales</w:t>
            </w:r>
          </w:p>
        </w:tc>
        <w:tc>
          <w:tcPr>
            <w:tcW w:w="592" w:type="pct"/>
          </w:tcPr>
          <w:p w:rsidR="008773FC" w:rsidRPr="00A70EFB" w:rsidRDefault="006572B1" w:rsidP="0023576D">
            <w:pPr>
              <w:pStyle w:val="ProblemNumber"/>
              <w:jc w:val="right"/>
              <w:rPr>
                <w:sz w:val="20"/>
                <w:lang w:val="en-CA"/>
              </w:rPr>
            </w:pPr>
            <w:r>
              <w:rPr>
                <w:rFonts w:cs="Tahoma" w:hint="cs"/>
                <w:sz w:val="20"/>
                <w:cs/>
                <w:lang w:val="en-CA" w:bidi="th-TH"/>
              </w:rPr>
              <w:t>B</w:t>
            </w:r>
            <w:r w:rsidR="008773FC" w:rsidRPr="00A70EFB">
              <w:rPr>
                <w:sz w:val="20"/>
                <w:lang w:val="en-CA"/>
              </w:rPr>
              <w:t>600,000</w:t>
            </w:r>
          </w:p>
        </w:tc>
        <w:tc>
          <w:tcPr>
            <w:tcW w:w="453" w:type="pct"/>
          </w:tcPr>
          <w:p w:rsidR="008773FC" w:rsidRPr="00A70EFB" w:rsidRDefault="008773FC" w:rsidP="0023576D">
            <w:pPr>
              <w:pStyle w:val="ProblemNumber"/>
              <w:jc w:val="right"/>
              <w:rPr>
                <w:sz w:val="20"/>
                <w:lang w:val="en-CA"/>
              </w:rPr>
            </w:pPr>
            <w:r w:rsidRPr="00A70EFB">
              <w:rPr>
                <w:sz w:val="20"/>
                <w:lang w:val="en-CA"/>
              </w:rPr>
              <w:t>100%</w:t>
            </w:r>
          </w:p>
        </w:tc>
        <w:tc>
          <w:tcPr>
            <w:tcW w:w="592" w:type="pct"/>
          </w:tcPr>
          <w:p w:rsidR="008773FC" w:rsidRPr="00A70EFB" w:rsidRDefault="006572B1" w:rsidP="0023576D">
            <w:pPr>
              <w:pStyle w:val="ProblemNumber"/>
              <w:jc w:val="right"/>
              <w:rPr>
                <w:sz w:val="20"/>
                <w:lang w:val="en-CA"/>
              </w:rPr>
            </w:pPr>
            <w:r>
              <w:rPr>
                <w:rFonts w:cs="Tahoma" w:hint="cs"/>
                <w:sz w:val="20"/>
                <w:cs/>
                <w:lang w:val="en-CA" w:bidi="th-TH"/>
              </w:rPr>
              <w:t>B</w:t>
            </w:r>
            <w:r w:rsidR="008773FC" w:rsidRPr="00A70EFB">
              <w:rPr>
                <w:sz w:val="20"/>
                <w:lang w:val="en-CA"/>
              </w:rPr>
              <w:t>360,000</w:t>
            </w:r>
          </w:p>
        </w:tc>
        <w:tc>
          <w:tcPr>
            <w:tcW w:w="453" w:type="pct"/>
          </w:tcPr>
          <w:p w:rsidR="008773FC" w:rsidRPr="00A70EFB" w:rsidRDefault="008773FC" w:rsidP="0023576D">
            <w:pPr>
              <w:pStyle w:val="ProblemNumber"/>
              <w:jc w:val="right"/>
              <w:rPr>
                <w:sz w:val="20"/>
                <w:lang w:val="en-CA"/>
              </w:rPr>
            </w:pPr>
            <w:r w:rsidRPr="00A70EFB">
              <w:rPr>
                <w:sz w:val="20"/>
                <w:lang w:val="en-CA"/>
              </w:rPr>
              <w:t>100%</w:t>
            </w:r>
          </w:p>
        </w:tc>
        <w:tc>
          <w:tcPr>
            <w:tcW w:w="592" w:type="pct"/>
          </w:tcPr>
          <w:p w:rsidR="008773FC" w:rsidRPr="00A70EFB" w:rsidRDefault="006572B1" w:rsidP="0023576D">
            <w:pPr>
              <w:pStyle w:val="ProblemNumber"/>
              <w:jc w:val="right"/>
              <w:rPr>
                <w:sz w:val="20"/>
                <w:lang w:val="en-CA"/>
              </w:rPr>
            </w:pPr>
            <w:r>
              <w:rPr>
                <w:rFonts w:cs="Tahoma" w:hint="cs"/>
                <w:sz w:val="20"/>
                <w:cs/>
                <w:lang w:val="en-CA" w:bidi="th-TH"/>
              </w:rPr>
              <w:t>B</w:t>
            </w:r>
            <w:r w:rsidR="008773FC" w:rsidRPr="00A70EFB">
              <w:rPr>
                <w:sz w:val="20"/>
                <w:lang w:val="en-CA"/>
              </w:rPr>
              <w:t>540,000</w:t>
            </w:r>
          </w:p>
        </w:tc>
        <w:tc>
          <w:tcPr>
            <w:tcW w:w="453" w:type="pct"/>
          </w:tcPr>
          <w:p w:rsidR="008773FC" w:rsidRPr="00A70EFB" w:rsidRDefault="008773FC" w:rsidP="0023576D">
            <w:pPr>
              <w:pStyle w:val="ProblemNumber"/>
              <w:jc w:val="right"/>
              <w:rPr>
                <w:sz w:val="20"/>
                <w:lang w:val="en-CA"/>
              </w:rPr>
            </w:pPr>
            <w:r w:rsidRPr="00A70EFB">
              <w:rPr>
                <w:sz w:val="20"/>
                <w:lang w:val="en-CA"/>
              </w:rPr>
              <w:t>100%</w:t>
            </w:r>
          </w:p>
        </w:tc>
        <w:tc>
          <w:tcPr>
            <w:tcW w:w="689" w:type="pct"/>
          </w:tcPr>
          <w:p w:rsidR="008773FC" w:rsidRPr="00A70EFB" w:rsidRDefault="006572B1" w:rsidP="0023576D">
            <w:pPr>
              <w:pStyle w:val="ProblemNumber"/>
              <w:jc w:val="right"/>
              <w:rPr>
                <w:sz w:val="20"/>
                <w:lang w:val="en-CA"/>
              </w:rPr>
            </w:pPr>
            <w:r>
              <w:rPr>
                <w:rFonts w:cs="Tahoma" w:hint="cs"/>
                <w:sz w:val="20"/>
                <w:cs/>
                <w:lang w:val="en-CA" w:bidi="th-TH"/>
              </w:rPr>
              <w:t>B</w:t>
            </w:r>
            <w:r w:rsidR="008773FC" w:rsidRPr="00A70EFB">
              <w:rPr>
                <w:sz w:val="20"/>
                <w:lang w:val="en-CA"/>
              </w:rPr>
              <w:t>1,500,000</w:t>
            </w:r>
          </w:p>
        </w:tc>
        <w:tc>
          <w:tcPr>
            <w:tcW w:w="445" w:type="pct"/>
          </w:tcPr>
          <w:p w:rsidR="008773FC" w:rsidRPr="00A70EFB" w:rsidRDefault="008773FC" w:rsidP="0023576D">
            <w:pPr>
              <w:pStyle w:val="ProblemNumber"/>
              <w:jc w:val="right"/>
              <w:rPr>
                <w:sz w:val="20"/>
                <w:lang w:val="en-CA"/>
              </w:rPr>
            </w:pPr>
            <w:r w:rsidRPr="00A70EFB">
              <w:rPr>
                <w:sz w:val="20"/>
                <w:lang w:val="en-CA"/>
              </w:rPr>
              <w:t>100%</w:t>
            </w:r>
          </w:p>
        </w:tc>
      </w:tr>
      <w:tr w:rsidR="008773FC" w:rsidRPr="00A70EFB" w:rsidTr="0023576D">
        <w:tc>
          <w:tcPr>
            <w:tcW w:w="733" w:type="pct"/>
          </w:tcPr>
          <w:p w:rsidR="008773FC" w:rsidRPr="00A70EFB" w:rsidRDefault="008773FC" w:rsidP="0023576D">
            <w:pPr>
              <w:pStyle w:val="ProblemNumber"/>
              <w:rPr>
                <w:sz w:val="20"/>
                <w:lang w:val="en-CA"/>
              </w:rPr>
            </w:pPr>
            <w:r w:rsidRPr="00A70EFB">
              <w:rPr>
                <w:sz w:val="20"/>
                <w:lang w:val="en-CA"/>
              </w:rPr>
              <w:t>Less variable expenses</w:t>
            </w:r>
          </w:p>
        </w:tc>
        <w:tc>
          <w:tcPr>
            <w:tcW w:w="592" w:type="pct"/>
          </w:tcPr>
          <w:p w:rsidR="008773FC" w:rsidRPr="00A70EFB" w:rsidRDefault="008773FC" w:rsidP="0023576D">
            <w:pPr>
              <w:pStyle w:val="ProblemNumber"/>
              <w:jc w:val="right"/>
              <w:rPr>
                <w:sz w:val="20"/>
                <w:lang w:val="en-CA"/>
              </w:rPr>
            </w:pPr>
            <w:r w:rsidRPr="00A70EFB">
              <w:rPr>
                <w:sz w:val="20"/>
                <w:lang w:val="en-CA"/>
              </w:rPr>
              <w:t>432,000</w:t>
            </w:r>
          </w:p>
        </w:tc>
        <w:tc>
          <w:tcPr>
            <w:tcW w:w="453" w:type="pct"/>
          </w:tcPr>
          <w:p w:rsidR="008773FC" w:rsidRPr="00A70EFB" w:rsidRDefault="008773FC" w:rsidP="0023576D">
            <w:pPr>
              <w:pStyle w:val="ProblemNumber"/>
              <w:jc w:val="right"/>
              <w:rPr>
                <w:sz w:val="20"/>
                <w:lang w:val="en-CA"/>
              </w:rPr>
            </w:pPr>
            <w:r w:rsidRPr="00A70EFB">
              <w:rPr>
                <w:sz w:val="20"/>
                <w:lang w:val="en-CA"/>
              </w:rPr>
              <w:t>72%</w:t>
            </w:r>
          </w:p>
        </w:tc>
        <w:tc>
          <w:tcPr>
            <w:tcW w:w="592" w:type="pct"/>
          </w:tcPr>
          <w:p w:rsidR="008773FC" w:rsidRPr="00A70EFB" w:rsidRDefault="008773FC" w:rsidP="0023576D">
            <w:pPr>
              <w:pStyle w:val="ProblemNumber"/>
              <w:jc w:val="right"/>
              <w:rPr>
                <w:sz w:val="20"/>
                <w:lang w:val="en-CA"/>
              </w:rPr>
            </w:pPr>
            <w:r w:rsidRPr="00A70EFB">
              <w:rPr>
                <w:sz w:val="20"/>
                <w:lang w:val="en-CA"/>
              </w:rPr>
              <w:t>72,000</w:t>
            </w:r>
          </w:p>
        </w:tc>
        <w:tc>
          <w:tcPr>
            <w:tcW w:w="453" w:type="pct"/>
          </w:tcPr>
          <w:p w:rsidR="008773FC" w:rsidRPr="00A70EFB" w:rsidRDefault="008773FC" w:rsidP="0023576D">
            <w:pPr>
              <w:pStyle w:val="ProblemNumber"/>
              <w:jc w:val="right"/>
              <w:rPr>
                <w:sz w:val="20"/>
                <w:lang w:val="en-CA"/>
              </w:rPr>
            </w:pPr>
            <w:r w:rsidRPr="00A70EFB">
              <w:rPr>
                <w:sz w:val="20"/>
                <w:lang w:val="en-CA"/>
              </w:rPr>
              <w:t>20%</w:t>
            </w:r>
          </w:p>
        </w:tc>
        <w:tc>
          <w:tcPr>
            <w:tcW w:w="592" w:type="pct"/>
          </w:tcPr>
          <w:p w:rsidR="008773FC" w:rsidRPr="00A70EFB" w:rsidRDefault="008773FC" w:rsidP="0023576D">
            <w:pPr>
              <w:pStyle w:val="ProblemNumber"/>
              <w:jc w:val="right"/>
              <w:rPr>
                <w:sz w:val="20"/>
                <w:lang w:val="en-CA"/>
              </w:rPr>
            </w:pPr>
            <w:r w:rsidRPr="00A70EFB">
              <w:rPr>
                <w:sz w:val="20"/>
                <w:lang w:val="en-CA"/>
              </w:rPr>
              <w:t>216,000</w:t>
            </w:r>
          </w:p>
        </w:tc>
        <w:tc>
          <w:tcPr>
            <w:tcW w:w="453" w:type="pct"/>
          </w:tcPr>
          <w:p w:rsidR="008773FC" w:rsidRPr="00A70EFB" w:rsidRDefault="008773FC" w:rsidP="0023576D">
            <w:pPr>
              <w:pStyle w:val="ProblemNumber"/>
              <w:jc w:val="right"/>
              <w:rPr>
                <w:sz w:val="20"/>
                <w:lang w:val="en-CA"/>
              </w:rPr>
            </w:pPr>
            <w:r w:rsidRPr="00A70EFB">
              <w:rPr>
                <w:sz w:val="20"/>
                <w:lang w:val="en-CA"/>
              </w:rPr>
              <w:t>40%</w:t>
            </w:r>
          </w:p>
        </w:tc>
        <w:tc>
          <w:tcPr>
            <w:tcW w:w="689" w:type="pct"/>
          </w:tcPr>
          <w:p w:rsidR="008773FC" w:rsidRPr="00A70EFB" w:rsidRDefault="008773FC" w:rsidP="0023576D">
            <w:pPr>
              <w:pStyle w:val="ProblemNumber"/>
              <w:jc w:val="right"/>
              <w:rPr>
                <w:sz w:val="20"/>
                <w:lang w:val="en-CA"/>
              </w:rPr>
            </w:pPr>
            <w:r w:rsidRPr="00A70EFB">
              <w:rPr>
                <w:sz w:val="20"/>
                <w:lang w:val="en-CA"/>
              </w:rPr>
              <w:t>720,000</w:t>
            </w:r>
          </w:p>
        </w:tc>
        <w:tc>
          <w:tcPr>
            <w:tcW w:w="445" w:type="pct"/>
          </w:tcPr>
          <w:p w:rsidR="008773FC" w:rsidRPr="00A70EFB" w:rsidRDefault="008773FC" w:rsidP="0023576D">
            <w:pPr>
              <w:pStyle w:val="ProblemNumber"/>
              <w:jc w:val="right"/>
              <w:rPr>
                <w:sz w:val="20"/>
                <w:lang w:val="en-CA"/>
              </w:rPr>
            </w:pPr>
            <w:r w:rsidRPr="00A70EFB">
              <w:rPr>
                <w:sz w:val="20"/>
                <w:lang w:val="en-CA"/>
              </w:rPr>
              <w:t>48%</w:t>
            </w:r>
          </w:p>
        </w:tc>
      </w:tr>
      <w:tr w:rsidR="008773FC" w:rsidRPr="00A70EFB" w:rsidTr="0023576D">
        <w:tc>
          <w:tcPr>
            <w:tcW w:w="733" w:type="pct"/>
          </w:tcPr>
          <w:p w:rsidR="008773FC" w:rsidRPr="00A70EFB" w:rsidRDefault="008773FC" w:rsidP="0023576D">
            <w:pPr>
              <w:pStyle w:val="ProblemNumber"/>
              <w:rPr>
                <w:sz w:val="20"/>
                <w:lang w:val="en-CA"/>
              </w:rPr>
            </w:pPr>
            <w:r w:rsidRPr="00A70EFB">
              <w:rPr>
                <w:sz w:val="20"/>
                <w:lang w:val="en-CA"/>
              </w:rPr>
              <w:t>Contribution margin</w:t>
            </w:r>
          </w:p>
        </w:tc>
        <w:tc>
          <w:tcPr>
            <w:tcW w:w="592" w:type="pct"/>
          </w:tcPr>
          <w:p w:rsidR="008773FC" w:rsidRPr="00A70EFB" w:rsidRDefault="006572B1" w:rsidP="0023576D">
            <w:pPr>
              <w:pStyle w:val="ProblemNumber"/>
              <w:jc w:val="right"/>
              <w:rPr>
                <w:sz w:val="20"/>
                <w:lang w:val="en-CA"/>
              </w:rPr>
            </w:pPr>
            <w:r>
              <w:rPr>
                <w:rFonts w:cs="Tahoma" w:hint="cs"/>
                <w:sz w:val="20"/>
                <w:cs/>
                <w:lang w:val="en-CA" w:bidi="th-TH"/>
              </w:rPr>
              <w:t>B</w:t>
            </w:r>
            <w:r w:rsidR="008773FC" w:rsidRPr="00A70EFB">
              <w:rPr>
                <w:sz w:val="20"/>
                <w:lang w:val="en-CA"/>
              </w:rPr>
              <w:t>168,000</w:t>
            </w:r>
          </w:p>
        </w:tc>
        <w:tc>
          <w:tcPr>
            <w:tcW w:w="453" w:type="pct"/>
          </w:tcPr>
          <w:p w:rsidR="008773FC" w:rsidRPr="00A70EFB" w:rsidRDefault="008773FC" w:rsidP="0023576D">
            <w:pPr>
              <w:pStyle w:val="ProblemNumber"/>
              <w:jc w:val="right"/>
              <w:rPr>
                <w:sz w:val="20"/>
                <w:lang w:val="en-CA"/>
              </w:rPr>
            </w:pPr>
            <w:r w:rsidRPr="00A70EFB">
              <w:rPr>
                <w:sz w:val="20"/>
                <w:lang w:val="en-CA"/>
              </w:rPr>
              <w:t>28%</w:t>
            </w:r>
          </w:p>
        </w:tc>
        <w:tc>
          <w:tcPr>
            <w:tcW w:w="592" w:type="pct"/>
          </w:tcPr>
          <w:p w:rsidR="008773FC" w:rsidRPr="00A70EFB" w:rsidRDefault="006572B1" w:rsidP="0023576D">
            <w:pPr>
              <w:pStyle w:val="ProblemNumber"/>
              <w:jc w:val="right"/>
              <w:rPr>
                <w:sz w:val="20"/>
                <w:lang w:val="en-CA"/>
              </w:rPr>
            </w:pPr>
            <w:r>
              <w:rPr>
                <w:rFonts w:cs="Tahoma" w:hint="cs"/>
                <w:sz w:val="20"/>
                <w:cs/>
                <w:lang w:val="en-CA" w:bidi="th-TH"/>
              </w:rPr>
              <w:t>B</w:t>
            </w:r>
            <w:r w:rsidR="008773FC" w:rsidRPr="00A70EFB">
              <w:rPr>
                <w:sz w:val="20"/>
                <w:lang w:val="en-CA"/>
              </w:rPr>
              <w:t>288,000</w:t>
            </w:r>
          </w:p>
        </w:tc>
        <w:tc>
          <w:tcPr>
            <w:tcW w:w="453" w:type="pct"/>
          </w:tcPr>
          <w:p w:rsidR="008773FC" w:rsidRPr="00A70EFB" w:rsidRDefault="008773FC" w:rsidP="0023576D">
            <w:pPr>
              <w:pStyle w:val="ProblemNumber"/>
              <w:jc w:val="right"/>
              <w:rPr>
                <w:sz w:val="20"/>
                <w:lang w:val="en-CA"/>
              </w:rPr>
            </w:pPr>
            <w:r w:rsidRPr="00A70EFB">
              <w:rPr>
                <w:sz w:val="20"/>
                <w:lang w:val="en-CA"/>
              </w:rPr>
              <w:t>80%</w:t>
            </w:r>
          </w:p>
        </w:tc>
        <w:tc>
          <w:tcPr>
            <w:tcW w:w="592" w:type="pct"/>
          </w:tcPr>
          <w:p w:rsidR="008773FC" w:rsidRPr="00A70EFB" w:rsidRDefault="006572B1" w:rsidP="0023576D">
            <w:pPr>
              <w:pStyle w:val="ProblemNumber"/>
              <w:jc w:val="right"/>
              <w:rPr>
                <w:sz w:val="20"/>
                <w:lang w:val="en-CA"/>
              </w:rPr>
            </w:pPr>
            <w:r>
              <w:rPr>
                <w:rFonts w:cs="Tahoma" w:hint="cs"/>
                <w:sz w:val="20"/>
                <w:cs/>
                <w:lang w:val="en-CA" w:bidi="th-TH"/>
              </w:rPr>
              <w:t>B</w:t>
            </w:r>
            <w:r w:rsidR="008773FC" w:rsidRPr="00A70EFB">
              <w:rPr>
                <w:sz w:val="20"/>
                <w:lang w:val="en-CA"/>
              </w:rPr>
              <w:t>324,000</w:t>
            </w:r>
          </w:p>
        </w:tc>
        <w:tc>
          <w:tcPr>
            <w:tcW w:w="453" w:type="pct"/>
          </w:tcPr>
          <w:p w:rsidR="008773FC" w:rsidRPr="00A70EFB" w:rsidRDefault="008773FC" w:rsidP="0023576D">
            <w:pPr>
              <w:pStyle w:val="ProblemNumber"/>
              <w:jc w:val="right"/>
              <w:rPr>
                <w:sz w:val="20"/>
                <w:lang w:val="en-CA"/>
              </w:rPr>
            </w:pPr>
            <w:r w:rsidRPr="00A70EFB">
              <w:rPr>
                <w:sz w:val="20"/>
                <w:lang w:val="en-CA"/>
              </w:rPr>
              <w:t>60%</w:t>
            </w:r>
          </w:p>
        </w:tc>
        <w:tc>
          <w:tcPr>
            <w:tcW w:w="689" w:type="pct"/>
          </w:tcPr>
          <w:p w:rsidR="008773FC" w:rsidRPr="00A70EFB" w:rsidRDefault="006572B1" w:rsidP="0023576D">
            <w:pPr>
              <w:pStyle w:val="ProblemNumber"/>
              <w:jc w:val="right"/>
              <w:rPr>
                <w:sz w:val="20"/>
                <w:lang w:val="en-CA"/>
              </w:rPr>
            </w:pPr>
            <w:r>
              <w:rPr>
                <w:rFonts w:cs="Tahoma" w:hint="cs"/>
                <w:sz w:val="20"/>
                <w:cs/>
                <w:lang w:val="en-CA" w:bidi="th-TH"/>
              </w:rPr>
              <w:t>B</w:t>
            </w:r>
            <w:r w:rsidRPr="00A70EFB">
              <w:rPr>
                <w:sz w:val="20"/>
                <w:lang w:val="en-CA"/>
              </w:rPr>
              <w:t xml:space="preserve">  </w:t>
            </w:r>
            <w:r w:rsidR="008773FC" w:rsidRPr="00A70EFB">
              <w:rPr>
                <w:sz w:val="20"/>
                <w:lang w:val="en-CA"/>
              </w:rPr>
              <w:t>780,000</w:t>
            </w:r>
          </w:p>
        </w:tc>
        <w:tc>
          <w:tcPr>
            <w:tcW w:w="445" w:type="pct"/>
          </w:tcPr>
          <w:p w:rsidR="008773FC" w:rsidRPr="00A70EFB" w:rsidRDefault="008773FC" w:rsidP="0023576D">
            <w:pPr>
              <w:pStyle w:val="ProblemNumber"/>
              <w:jc w:val="right"/>
              <w:rPr>
                <w:sz w:val="20"/>
                <w:lang w:val="en-CA"/>
              </w:rPr>
            </w:pPr>
            <w:r w:rsidRPr="00A70EFB">
              <w:rPr>
                <w:sz w:val="20"/>
                <w:lang w:val="en-CA"/>
              </w:rPr>
              <w:t>52%*</w:t>
            </w:r>
          </w:p>
        </w:tc>
      </w:tr>
      <w:tr w:rsidR="008773FC" w:rsidRPr="00A70EFB" w:rsidTr="0023576D">
        <w:tc>
          <w:tcPr>
            <w:tcW w:w="733" w:type="pct"/>
          </w:tcPr>
          <w:p w:rsidR="008773FC" w:rsidRPr="00A70EFB" w:rsidRDefault="008773FC" w:rsidP="0023576D">
            <w:pPr>
              <w:pStyle w:val="ProblemNumber"/>
              <w:rPr>
                <w:sz w:val="20"/>
                <w:lang w:val="en-CA"/>
              </w:rPr>
            </w:pPr>
            <w:r w:rsidRPr="00A70EFB">
              <w:rPr>
                <w:sz w:val="20"/>
                <w:lang w:val="en-CA"/>
              </w:rPr>
              <w:t>Less fixed expenses</w:t>
            </w:r>
          </w:p>
        </w:tc>
        <w:tc>
          <w:tcPr>
            <w:tcW w:w="592" w:type="pct"/>
          </w:tcPr>
          <w:p w:rsidR="008773FC" w:rsidRPr="00A70EFB" w:rsidRDefault="008773FC" w:rsidP="0023576D">
            <w:pPr>
              <w:pStyle w:val="ProblemNumber"/>
              <w:jc w:val="right"/>
              <w:rPr>
                <w:sz w:val="20"/>
                <w:lang w:val="en-CA"/>
              </w:rPr>
            </w:pPr>
          </w:p>
        </w:tc>
        <w:tc>
          <w:tcPr>
            <w:tcW w:w="453" w:type="pct"/>
          </w:tcPr>
          <w:p w:rsidR="008773FC" w:rsidRPr="00A70EFB" w:rsidRDefault="008773FC" w:rsidP="0023576D">
            <w:pPr>
              <w:pStyle w:val="ProblemNumber"/>
              <w:jc w:val="right"/>
              <w:rPr>
                <w:sz w:val="20"/>
                <w:lang w:val="en-CA"/>
              </w:rPr>
            </w:pPr>
          </w:p>
        </w:tc>
        <w:tc>
          <w:tcPr>
            <w:tcW w:w="592" w:type="pct"/>
          </w:tcPr>
          <w:p w:rsidR="008773FC" w:rsidRPr="00A70EFB" w:rsidRDefault="008773FC" w:rsidP="0023576D">
            <w:pPr>
              <w:pStyle w:val="ProblemNumber"/>
              <w:jc w:val="right"/>
              <w:rPr>
                <w:sz w:val="20"/>
                <w:lang w:val="en-CA"/>
              </w:rPr>
            </w:pPr>
          </w:p>
        </w:tc>
        <w:tc>
          <w:tcPr>
            <w:tcW w:w="453" w:type="pct"/>
          </w:tcPr>
          <w:p w:rsidR="008773FC" w:rsidRPr="00A70EFB" w:rsidRDefault="008773FC" w:rsidP="0023576D">
            <w:pPr>
              <w:pStyle w:val="ProblemNumber"/>
              <w:jc w:val="right"/>
              <w:rPr>
                <w:sz w:val="20"/>
                <w:lang w:val="en-CA"/>
              </w:rPr>
            </w:pPr>
          </w:p>
        </w:tc>
        <w:tc>
          <w:tcPr>
            <w:tcW w:w="592" w:type="pct"/>
          </w:tcPr>
          <w:p w:rsidR="008773FC" w:rsidRPr="00A70EFB" w:rsidRDefault="008773FC" w:rsidP="0023576D">
            <w:pPr>
              <w:pStyle w:val="ProblemNumber"/>
              <w:jc w:val="right"/>
              <w:rPr>
                <w:sz w:val="20"/>
                <w:lang w:val="en-CA"/>
              </w:rPr>
            </w:pPr>
          </w:p>
        </w:tc>
        <w:tc>
          <w:tcPr>
            <w:tcW w:w="453" w:type="pct"/>
          </w:tcPr>
          <w:p w:rsidR="008773FC" w:rsidRPr="00A70EFB" w:rsidRDefault="008773FC" w:rsidP="0023576D">
            <w:pPr>
              <w:pStyle w:val="ProblemNumber"/>
              <w:jc w:val="right"/>
              <w:rPr>
                <w:sz w:val="20"/>
                <w:lang w:val="en-CA"/>
              </w:rPr>
            </w:pPr>
          </w:p>
        </w:tc>
        <w:tc>
          <w:tcPr>
            <w:tcW w:w="689" w:type="pct"/>
          </w:tcPr>
          <w:p w:rsidR="008773FC" w:rsidRPr="00A70EFB" w:rsidRDefault="008773FC" w:rsidP="0023576D">
            <w:pPr>
              <w:pStyle w:val="ProblemNumber"/>
              <w:jc w:val="right"/>
              <w:rPr>
                <w:sz w:val="20"/>
                <w:lang w:val="en-CA"/>
              </w:rPr>
            </w:pPr>
            <w:r w:rsidRPr="00A70EFB">
              <w:rPr>
                <w:sz w:val="20"/>
                <w:lang w:val="en-CA"/>
              </w:rPr>
              <w:t>898,560</w:t>
            </w:r>
          </w:p>
        </w:tc>
        <w:tc>
          <w:tcPr>
            <w:tcW w:w="445" w:type="pct"/>
          </w:tcPr>
          <w:p w:rsidR="008773FC" w:rsidRPr="00A70EFB" w:rsidRDefault="008773FC" w:rsidP="0023576D">
            <w:pPr>
              <w:pStyle w:val="ProblemNumber"/>
              <w:jc w:val="right"/>
              <w:rPr>
                <w:sz w:val="20"/>
                <w:lang w:val="en-CA"/>
              </w:rPr>
            </w:pPr>
          </w:p>
        </w:tc>
      </w:tr>
      <w:tr w:rsidR="008773FC" w:rsidRPr="00A70EFB" w:rsidTr="0023576D">
        <w:tc>
          <w:tcPr>
            <w:tcW w:w="733" w:type="pct"/>
          </w:tcPr>
          <w:p w:rsidR="008773FC" w:rsidRPr="00A70EFB" w:rsidRDefault="008773FC" w:rsidP="0023576D">
            <w:pPr>
              <w:pStyle w:val="ProblemNumber"/>
              <w:rPr>
                <w:sz w:val="20"/>
                <w:lang w:val="en-CA"/>
              </w:rPr>
            </w:pPr>
            <w:r w:rsidRPr="00A70EFB">
              <w:rPr>
                <w:sz w:val="20"/>
                <w:lang w:val="en-CA"/>
              </w:rPr>
              <w:t>Net income (loss)</w:t>
            </w:r>
          </w:p>
        </w:tc>
        <w:tc>
          <w:tcPr>
            <w:tcW w:w="592" w:type="pct"/>
          </w:tcPr>
          <w:p w:rsidR="008773FC" w:rsidRPr="00A70EFB" w:rsidRDefault="008773FC" w:rsidP="0023576D">
            <w:pPr>
              <w:pStyle w:val="ProblemNumber"/>
              <w:jc w:val="right"/>
              <w:rPr>
                <w:sz w:val="20"/>
                <w:lang w:val="en-CA"/>
              </w:rPr>
            </w:pPr>
          </w:p>
        </w:tc>
        <w:tc>
          <w:tcPr>
            <w:tcW w:w="453" w:type="pct"/>
          </w:tcPr>
          <w:p w:rsidR="008773FC" w:rsidRPr="00A70EFB" w:rsidRDefault="008773FC" w:rsidP="0023576D">
            <w:pPr>
              <w:pStyle w:val="ProblemNumber"/>
              <w:jc w:val="right"/>
              <w:rPr>
                <w:sz w:val="20"/>
                <w:lang w:val="en-CA"/>
              </w:rPr>
            </w:pPr>
          </w:p>
        </w:tc>
        <w:tc>
          <w:tcPr>
            <w:tcW w:w="592" w:type="pct"/>
          </w:tcPr>
          <w:p w:rsidR="008773FC" w:rsidRPr="00A70EFB" w:rsidRDefault="008773FC" w:rsidP="0023576D">
            <w:pPr>
              <w:pStyle w:val="ProblemNumber"/>
              <w:jc w:val="right"/>
              <w:rPr>
                <w:sz w:val="20"/>
                <w:lang w:val="en-CA"/>
              </w:rPr>
            </w:pPr>
          </w:p>
        </w:tc>
        <w:tc>
          <w:tcPr>
            <w:tcW w:w="453" w:type="pct"/>
          </w:tcPr>
          <w:p w:rsidR="008773FC" w:rsidRPr="00A70EFB" w:rsidRDefault="008773FC" w:rsidP="0023576D">
            <w:pPr>
              <w:pStyle w:val="ProblemNumber"/>
              <w:jc w:val="right"/>
              <w:rPr>
                <w:sz w:val="20"/>
                <w:lang w:val="en-CA"/>
              </w:rPr>
            </w:pPr>
          </w:p>
        </w:tc>
        <w:tc>
          <w:tcPr>
            <w:tcW w:w="592" w:type="pct"/>
          </w:tcPr>
          <w:p w:rsidR="008773FC" w:rsidRPr="00A70EFB" w:rsidRDefault="008773FC" w:rsidP="0023576D">
            <w:pPr>
              <w:pStyle w:val="ProblemNumber"/>
              <w:jc w:val="right"/>
              <w:rPr>
                <w:sz w:val="20"/>
                <w:lang w:val="en-CA"/>
              </w:rPr>
            </w:pPr>
          </w:p>
        </w:tc>
        <w:tc>
          <w:tcPr>
            <w:tcW w:w="453" w:type="pct"/>
          </w:tcPr>
          <w:p w:rsidR="008773FC" w:rsidRPr="00A70EFB" w:rsidRDefault="008773FC" w:rsidP="0023576D">
            <w:pPr>
              <w:pStyle w:val="ProblemNumber"/>
              <w:jc w:val="right"/>
              <w:rPr>
                <w:sz w:val="20"/>
                <w:lang w:val="en-CA"/>
              </w:rPr>
            </w:pPr>
          </w:p>
        </w:tc>
        <w:tc>
          <w:tcPr>
            <w:tcW w:w="689" w:type="pct"/>
          </w:tcPr>
          <w:p w:rsidR="008773FC" w:rsidRPr="00A70EFB" w:rsidRDefault="006572B1" w:rsidP="0023576D">
            <w:pPr>
              <w:pStyle w:val="ProblemNumber"/>
              <w:jc w:val="right"/>
              <w:rPr>
                <w:sz w:val="20"/>
                <w:lang w:val="en-CA"/>
              </w:rPr>
            </w:pPr>
            <w:r>
              <w:rPr>
                <w:rFonts w:cs="Tahoma" w:hint="cs"/>
                <w:sz w:val="20"/>
                <w:cs/>
                <w:lang w:val="en-CA" w:bidi="th-TH"/>
              </w:rPr>
              <w:t>B</w:t>
            </w:r>
            <w:r w:rsidRPr="00A70EFB">
              <w:rPr>
                <w:sz w:val="20"/>
                <w:lang w:val="en-CA"/>
              </w:rPr>
              <w:t xml:space="preserve">  </w:t>
            </w:r>
            <w:r w:rsidR="008773FC" w:rsidRPr="00A70EFB">
              <w:rPr>
                <w:sz w:val="20"/>
                <w:lang w:val="en-CA"/>
              </w:rPr>
              <w:t>118,560</w:t>
            </w:r>
          </w:p>
        </w:tc>
        <w:tc>
          <w:tcPr>
            <w:tcW w:w="445" w:type="pct"/>
          </w:tcPr>
          <w:p w:rsidR="008773FC" w:rsidRPr="00A70EFB" w:rsidRDefault="008773FC" w:rsidP="0023576D">
            <w:pPr>
              <w:pStyle w:val="ProblemNumber"/>
              <w:jc w:val="right"/>
              <w:rPr>
                <w:sz w:val="20"/>
                <w:lang w:val="en-CA"/>
              </w:rPr>
            </w:pPr>
          </w:p>
        </w:tc>
      </w:tr>
    </w:tbl>
    <w:bookmarkEnd w:id="11"/>
    <w:p w:rsidR="008773FC" w:rsidRPr="00E90919" w:rsidRDefault="008773FC" w:rsidP="008773FC">
      <w:pPr>
        <w:pStyle w:val="NumberedPart"/>
        <w:tabs>
          <w:tab w:val="clear" w:pos="120"/>
          <w:tab w:val="clear" w:pos="360"/>
          <w:tab w:val="clear" w:pos="696"/>
          <w:tab w:val="clear" w:pos="936"/>
        </w:tabs>
        <w:ind w:left="-90" w:firstLine="0"/>
        <w:rPr>
          <w:sz w:val="24"/>
          <w:szCs w:val="24"/>
          <w:lang w:val="en-CA"/>
        </w:rPr>
      </w:pPr>
      <w:r w:rsidRPr="00E90919">
        <w:rPr>
          <w:sz w:val="24"/>
          <w:szCs w:val="24"/>
          <w:lang w:val="en-CA"/>
        </w:rPr>
        <w:t>*</w:t>
      </w:r>
      <w:r w:rsidR="006572B1">
        <w:rPr>
          <w:rFonts w:cs="Tahoma" w:hint="cs"/>
          <w:sz w:val="24"/>
          <w:szCs w:val="24"/>
          <w:cs/>
          <w:lang w:val="en-CA" w:bidi="th-TH"/>
        </w:rPr>
        <w:t>B</w:t>
      </w:r>
      <w:r w:rsidRPr="00E90919">
        <w:rPr>
          <w:sz w:val="24"/>
          <w:szCs w:val="24"/>
          <w:lang w:val="en-CA"/>
        </w:rPr>
        <w:t>780</w:t>
      </w:r>
      <w:proofErr w:type="gramStart"/>
      <w:r w:rsidRPr="00E90919">
        <w:rPr>
          <w:sz w:val="24"/>
          <w:szCs w:val="24"/>
          <w:lang w:val="en-CA"/>
        </w:rPr>
        <w:t>,000</w:t>
      </w:r>
      <w:proofErr w:type="gramEnd"/>
      <w:r w:rsidRPr="00E90919">
        <w:rPr>
          <w:sz w:val="24"/>
          <w:szCs w:val="24"/>
          <w:lang w:val="en-CA"/>
        </w:rPr>
        <w:t xml:space="preserve"> ÷</w:t>
      </w:r>
      <w:r w:rsidR="006572B1">
        <w:rPr>
          <w:rFonts w:cs="Tahoma" w:hint="cs"/>
          <w:sz w:val="24"/>
          <w:szCs w:val="24"/>
          <w:cs/>
          <w:lang w:val="en-CA" w:bidi="th-TH"/>
        </w:rPr>
        <w:t>B</w:t>
      </w:r>
      <w:r w:rsidRPr="00E90919">
        <w:rPr>
          <w:sz w:val="24"/>
          <w:szCs w:val="24"/>
          <w:lang w:val="en-CA"/>
        </w:rPr>
        <w:t>1,500,000 = 52%.</w:t>
      </w:r>
    </w:p>
    <w:p w:rsidR="008773FC" w:rsidRPr="00E90919" w:rsidRDefault="008773FC" w:rsidP="008773FC">
      <w:pPr>
        <w:pStyle w:val="NumberedPart"/>
        <w:rPr>
          <w:sz w:val="24"/>
          <w:szCs w:val="24"/>
          <w:lang w:val="en-CA"/>
        </w:rPr>
      </w:pPr>
    </w:p>
    <w:p w:rsidR="008773FC" w:rsidRPr="00E90919" w:rsidRDefault="008773FC" w:rsidP="008773FC">
      <w:pPr>
        <w:pStyle w:val="NumberedPart"/>
        <w:rPr>
          <w:sz w:val="24"/>
          <w:szCs w:val="24"/>
          <w:lang w:val="en-CA"/>
        </w:rPr>
      </w:pPr>
      <w:r w:rsidRPr="00E90919">
        <w:rPr>
          <w:sz w:val="24"/>
          <w:szCs w:val="24"/>
          <w:lang w:val="en-CA"/>
        </w:rPr>
        <w:t>2.</w:t>
      </w:r>
      <w:r w:rsidRPr="00E90919">
        <w:rPr>
          <w:sz w:val="24"/>
          <w:szCs w:val="24"/>
          <w:lang w:val="en-CA"/>
        </w:rPr>
        <w:tab/>
      </w:r>
      <w:bookmarkStart w:id="12" w:name="OLE_LINK57"/>
      <w:r w:rsidRPr="00E90919">
        <w:rPr>
          <w:sz w:val="24"/>
          <w:szCs w:val="24"/>
          <w:lang w:val="en-CA"/>
        </w:rPr>
        <w:t>Break-even sales would be</w:t>
      </w:r>
      <w:bookmarkEnd w:id="12"/>
      <w:r w:rsidRPr="00E90919">
        <w:rPr>
          <w:sz w:val="24"/>
          <w:szCs w:val="24"/>
          <w:lang w:val="en-CA"/>
        </w:rPr>
        <w:t>:</w:t>
      </w:r>
    </w:p>
    <w:p w:rsidR="008773FC" w:rsidRPr="00E90919" w:rsidRDefault="008773FC" w:rsidP="008773FC">
      <w:pPr>
        <w:pStyle w:val="Equation"/>
        <w:rPr>
          <w:sz w:val="24"/>
          <w:szCs w:val="24"/>
        </w:rPr>
      </w:pPr>
      <w:r w:rsidRPr="00E90919">
        <w:rPr>
          <w:sz w:val="24"/>
          <w:szCs w:val="24"/>
        </w:rPr>
        <w:tab/>
      </w:r>
      <w:r w:rsidRPr="00E90919">
        <w:rPr>
          <w:position w:val="-28"/>
          <w:sz w:val="24"/>
          <w:szCs w:val="24"/>
        </w:rPr>
        <w:object w:dxaOrig="5080" w:dyaOrig="720">
          <v:shape id="_x0000_i1029" type="#_x0000_t75" style="width:292.5pt;height:36pt" o:ole="">
            <v:imagedata r:id="rId17" o:title=""/>
          </v:shape>
          <o:OLEObject Type="Embed" ProgID="Equation.DSMT4" ShapeID="_x0000_i1029" DrawAspect="Content" ObjectID="_1531728267" r:id="rId18"/>
        </w:object>
      </w:r>
    </w:p>
    <w:p w:rsidR="008773FC" w:rsidRPr="00E90919" w:rsidRDefault="008773FC" w:rsidP="008773FC">
      <w:pPr>
        <w:pStyle w:val="NumberedPart"/>
        <w:rPr>
          <w:sz w:val="24"/>
          <w:szCs w:val="24"/>
          <w:lang w:val="en-CA"/>
        </w:rPr>
      </w:pPr>
    </w:p>
    <w:p w:rsidR="008773FC" w:rsidRPr="00E90919" w:rsidRDefault="008773FC" w:rsidP="008773FC">
      <w:pPr>
        <w:pStyle w:val="NumberedPart"/>
        <w:rPr>
          <w:sz w:val="24"/>
          <w:szCs w:val="24"/>
          <w:lang w:val="en-CA"/>
        </w:rPr>
      </w:pPr>
      <w:r w:rsidRPr="00E90919">
        <w:rPr>
          <w:sz w:val="24"/>
          <w:szCs w:val="24"/>
          <w:lang w:val="en-CA"/>
        </w:rPr>
        <w:t>3.</w:t>
      </w:r>
      <w:r w:rsidRPr="00E90919">
        <w:rPr>
          <w:sz w:val="24"/>
          <w:szCs w:val="24"/>
          <w:lang w:val="en-CA"/>
        </w:rPr>
        <w:tab/>
        <w:t>Memo to the president:</w:t>
      </w:r>
    </w:p>
    <w:p w:rsidR="008773FC" w:rsidRPr="00E90919" w:rsidRDefault="008773FC" w:rsidP="008773FC">
      <w:pPr>
        <w:pStyle w:val="6pointlinespace"/>
        <w:rPr>
          <w:sz w:val="24"/>
        </w:rPr>
      </w:pPr>
    </w:p>
    <w:p w:rsidR="008773FC" w:rsidRPr="00E90919" w:rsidRDefault="008773FC" w:rsidP="008773FC">
      <w:pPr>
        <w:pStyle w:val="NumberedPart"/>
        <w:rPr>
          <w:sz w:val="24"/>
          <w:szCs w:val="24"/>
          <w:lang w:val="en-CA"/>
        </w:rPr>
      </w:pPr>
      <w:r w:rsidRPr="00E90919">
        <w:rPr>
          <w:sz w:val="24"/>
          <w:szCs w:val="24"/>
          <w:lang w:val="en-CA"/>
        </w:rPr>
        <w:tab/>
      </w:r>
      <w:r w:rsidRPr="00E90919">
        <w:rPr>
          <w:sz w:val="24"/>
          <w:szCs w:val="24"/>
          <w:lang w:val="en-CA"/>
        </w:rPr>
        <w:tab/>
        <w:t xml:space="preserve">Although the company met its sales budget of </w:t>
      </w:r>
      <w:r w:rsidR="006572B1">
        <w:rPr>
          <w:rFonts w:cs="Tahoma" w:hint="cs"/>
          <w:sz w:val="24"/>
          <w:szCs w:val="24"/>
          <w:cs/>
          <w:lang w:val="en-CA" w:bidi="th-TH"/>
        </w:rPr>
        <w:t>B</w:t>
      </w:r>
      <w:r w:rsidRPr="00E90919">
        <w:rPr>
          <w:sz w:val="24"/>
          <w:szCs w:val="24"/>
          <w:lang w:val="en-CA"/>
        </w:rPr>
        <w:t>1</w:t>
      </w:r>
      <w:proofErr w:type="gramStart"/>
      <w:r w:rsidRPr="00E90919">
        <w:rPr>
          <w:sz w:val="24"/>
          <w:szCs w:val="24"/>
          <w:lang w:val="en-CA"/>
        </w:rPr>
        <w:t>,500,000</w:t>
      </w:r>
      <w:proofErr w:type="gramEnd"/>
      <w:r w:rsidRPr="00E90919">
        <w:rPr>
          <w:sz w:val="24"/>
          <w:szCs w:val="24"/>
          <w:lang w:val="en-CA"/>
        </w:rPr>
        <w:t xml:space="preserve"> for the month, the mix of products changed substantially from that budgeted. This is the reason the budgeted net income was not met, and the reason the break-even sales were greater than budgeted. The company’s sales mix was planned at 20% White, 52% Fragrant, and 28% </w:t>
      </w:r>
      <w:proofErr w:type="spellStart"/>
      <w:r w:rsidRPr="00E90919">
        <w:rPr>
          <w:sz w:val="24"/>
          <w:szCs w:val="24"/>
          <w:lang w:val="en-CA"/>
        </w:rPr>
        <w:t>Loonzain</w:t>
      </w:r>
      <w:proofErr w:type="spellEnd"/>
      <w:r w:rsidRPr="00E90919">
        <w:rPr>
          <w:sz w:val="24"/>
          <w:szCs w:val="24"/>
          <w:lang w:val="en-CA"/>
        </w:rPr>
        <w:t xml:space="preserve">. The actual sales mix was 40% White, 24% Fragrant, and 36% </w:t>
      </w:r>
      <w:proofErr w:type="spellStart"/>
      <w:r w:rsidRPr="00E90919">
        <w:rPr>
          <w:sz w:val="24"/>
          <w:szCs w:val="24"/>
          <w:lang w:val="en-CA"/>
        </w:rPr>
        <w:t>Loonzain</w:t>
      </w:r>
      <w:proofErr w:type="spellEnd"/>
      <w:r w:rsidRPr="00E90919">
        <w:rPr>
          <w:sz w:val="24"/>
          <w:szCs w:val="24"/>
          <w:lang w:val="en-CA"/>
        </w:rPr>
        <w:t>.</w:t>
      </w:r>
    </w:p>
    <w:p w:rsidR="008773FC" w:rsidRPr="00E90919" w:rsidRDefault="008773FC" w:rsidP="008773FC">
      <w:pPr>
        <w:pStyle w:val="6pointlinespace"/>
        <w:rPr>
          <w:sz w:val="24"/>
        </w:rPr>
      </w:pPr>
    </w:p>
    <w:p w:rsidR="008773FC" w:rsidRPr="00E90919" w:rsidRDefault="008773FC" w:rsidP="008773FC">
      <w:pPr>
        <w:pStyle w:val="NumberedPart"/>
        <w:rPr>
          <w:sz w:val="24"/>
          <w:szCs w:val="24"/>
          <w:lang w:val="en-CA"/>
        </w:rPr>
      </w:pPr>
      <w:r w:rsidRPr="00E90919">
        <w:rPr>
          <w:sz w:val="24"/>
          <w:szCs w:val="24"/>
          <w:lang w:val="en-CA"/>
        </w:rPr>
        <w:tab/>
      </w:r>
      <w:r w:rsidRPr="00E90919">
        <w:rPr>
          <w:sz w:val="24"/>
          <w:szCs w:val="24"/>
          <w:lang w:val="en-CA"/>
        </w:rPr>
        <w:tab/>
        <w:t xml:space="preserve">As shown by these data, sales shifted away from Fragrant Rice, which provides our greatest contribution per dollar of sales, and shifted toward White Rice, which </w:t>
      </w:r>
      <w:r w:rsidRPr="00E90919">
        <w:rPr>
          <w:sz w:val="24"/>
          <w:szCs w:val="24"/>
          <w:lang w:val="en-CA"/>
        </w:rPr>
        <w:lastRenderedPageBreak/>
        <w:t>provides our least contribution per dollar of sales. Although the company met its budgeted level of sales, these sales provided considerably less contribution margin than we had planned, with a resulting decrease in net income. Notice from the attached statements that the company’s overall CM ratio was only 52%, as compared to a planned CM ratio of 64%. This also explains why the break-even point was higher than planned. With less average contribution margin per dollar of sales, a greater level of sales had to be achieved to provide sufficient contribution margin to cover fixed costs.</w:t>
      </w:r>
    </w:p>
    <w:p w:rsidR="00702F4E" w:rsidRDefault="00702F4E" w:rsidP="008773FC">
      <w:pPr>
        <w:rPr>
          <w:rFonts w:cs="Tahoma"/>
          <w:b/>
          <w:sz w:val="24"/>
        </w:rPr>
      </w:pPr>
    </w:p>
    <w:p w:rsidR="008773FC" w:rsidRPr="00E90919" w:rsidRDefault="008773FC" w:rsidP="008773FC">
      <w:pPr>
        <w:rPr>
          <w:rFonts w:cs="Tahoma"/>
          <w:sz w:val="24"/>
        </w:rPr>
      </w:pPr>
      <w:r w:rsidRPr="00E90919">
        <w:rPr>
          <w:rFonts w:cs="Tahoma"/>
          <w:b/>
          <w:sz w:val="24"/>
        </w:rPr>
        <w:t>Problem 8A-2</w:t>
      </w:r>
      <w:r w:rsidRPr="00E90919">
        <w:rPr>
          <w:rFonts w:cs="Tahoma"/>
          <w:sz w:val="24"/>
        </w:rPr>
        <w:t xml:space="preserve"> (60 minutes) (LO2 CC</w:t>
      </w:r>
      <w:r w:rsidR="004D0301">
        <w:rPr>
          <w:rFonts w:cs="Tahoma"/>
          <w:sz w:val="24"/>
        </w:rPr>
        <w:t xml:space="preserve">7, </w:t>
      </w:r>
      <w:r w:rsidRPr="00E90919">
        <w:rPr>
          <w:rFonts w:cs="Tahoma"/>
          <w:sz w:val="24"/>
        </w:rPr>
        <w:t>1</w:t>
      </w:r>
      <w:r w:rsidR="004D0301">
        <w:rPr>
          <w:rFonts w:cs="Tahoma"/>
          <w:sz w:val="24"/>
        </w:rPr>
        <w:t>2</w:t>
      </w:r>
      <w:r w:rsidRPr="00E90919">
        <w:rPr>
          <w:rFonts w:cs="Tahoma"/>
          <w:sz w:val="24"/>
          <w:vertAlign w:val="superscript"/>
        </w:rPr>
        <w:t>A</w:t>
      </w:r>
      <w:r w:rsidRPr="00E90919">
        <w:rPr>
          <w:rFonts w:cs="Tahoma"/>
          <w:sz w:val="24"/>
        </w:rPr>
        <w:t>)</w:t>
      </w:r>
    </w:p>
    <w:p w:rsidR="008773FC" w:rsidRPr="00E90919" w:rsidRDefault="008773FC" w:rsidP="008773FC">
      <w:pPr>
        <w:rPr>
          <w:rFonts w:cs="Tahoma"/>
          <w:sz w:val="24"/>
        </w:rPr>
      </w:pPr>
    </w:p>
    <w:p w:rsidR="008773FC" w:rsidRPr="00E90919" w:rsidRDefault="008773FC" w:rsidP="008773FC">
      <w:pPr>
        <w:rPr>
          <w:rFonts w:cs="Tahoma"/>
          <w:sz w:val="24"/>
        </w:rPr>
      </w:pPr>
      <w:r w:rsidRPr="00E90919">
        <w:rPr>
          <w:rFonts w:cs="Tahoma"/>
          <w:sz w:val="24"/>
        </w:rPr>
        <w:t xml:space="preserve">1.  </w:t>
      </w:r>
    </w:p>
    <w:p w:rsidR="008773FC" w:rsidRPr="00E90919" w:rsidRDefault="008773FC" w:rsidP="008773FC">
      <w:pPr>
        <w:rPr>
          <w:rFonts w:cs="Tahoma"/>
          <w:sz w:val="24"/>
        </w:rPr>
      </w:pPr>
    </w:p>
    <w:tbl>
      <w:tblPr>
        <w:tblW w:w="6080" w:type="dxa"/>
        <w:tblCellMar>
          <w:left w:w="0" w:type="dxa"/>
          <w:right w:w="0" w:type="dxa"/>
        </w:tblCellMar>
        <w:tblLook w:val="0000" w:firstRow="0" w:lastRow="0" w:firstColumn="0" w:lastColumn="0" w:noHBand="0" w:noVBand="0"/>
      </w:tblPr>
      <w:tblGrid>
        <w:gridCol w:w="2680"/>
        <w:gridCol w:w="1900"/>
        <w:gridCol w:w="1500"/>
      </w:tblGrid>
      <w:tr w:rsidR="008B520B" w:rsidRPr="00E90919" w:rsidTr="0023576D">
        <w:trPr>
          <w:trHeight w:val="360"/>
        </w:trPr>
        <w:tc>
          <w:tcPr>
            <w:tcW w:w="2680" w:type="dxa"/>
            <w:tcBorders>
              <w:top w:val="nil"/>
              <w:left w:val="nil"/>
              <w:bottom w:val="nil"/>
              <w:right w:val="nil"/>
            </w:tcBorders>
            <w:shd w:val="clear" w:color="auto" w:fill="auto"/>
            <w:noWrap/>
            <w:tcMar>
              <w:top w:w="15" w:type="dxa"/>
              <w:left w:w="15" w:type="dxa"/>
              <w:bottom w:w="0" w:type="dxa"/>
              <w:right w:w="15" w:type="dxa"/>
            </w:tcMar>
            <w:vAlign w:val="bottom"/>
          </w:tcPr>
          <w:p w:rsidR="008B520B" w:rsidRPr="00E90919" w:rsidRDefault="008B520B" w:rsidP="0023576D">
            <w:pPr>
              <w:rPr>
                <w:rFonts w:cs="Tahoma"/>
                <w:sz w:val="24"/>
              </w:rPr>
            </w:pPr>
          </w:p>
        </w:tc>
        <w:tc>
          <w:tcPr>
            <w:tcW w:w="1900" w:type="dxa"/>
            <w:tcBorders>
              <w:top w:val="nil"/>
              <w:left w:val="nil"/>
              <w:bottom w:val="nil"/>
              <w:right w:val="nil"/>
            </w:tcBorders>
            <w:shd w:val="clear" w:color="auto" w:fill="auto"/>
            <w:noWrap/>
            <w:tcMar>
              <w:top w:w="15" w:type="dxa"/>
              <w:left w:w="15" w:type="dxa"/>
              <w:bottom w:w="0" w:type="dxa"/>
              <w:right w:w="15" w:type="dxa"/>
            </w:tcMar>
            <w:vAlign w:val="bottom"/>
          </w:tcPr>
          <w:p w:rsidR="008B520B" w:rsidRPr="00E90919" w:rsidRDefault="008B520B" w:rsidP="003E53FB">
            <w:pPr>
              <w:rPr>
                <w:rFonts w:cs="Tahoma"/>
                <w:sz w:val="24"/>
              </w:rPr>
            </w:pPr>
            <w:r>
              <w:rPr>
                <w:rFonts w:cs="Tahoma"/>
                <w:sz w:val="24"/>
              </w:rPr>
              <w:t>(fixed costs for 5,000 units)</w:t>
            </w:r>
          </w:p>
        </w:tc>
        <w:tc>
          <w:tcPr>
            <w:tcW w:w="1500" w:type="dxa"/>
            <w:tcBorders>
              <w:top w:val="nil"/>
              <w:left w:val="nil"/>
              <w:bottom w:val="nil"/>
              <w:right w:val="nil"/>
            </w:tcBorders>
            <w:shd w:val="clear" w:color="auto" w:fill="auto"/>
            <w:noWrap/>
            <w:tcMar>
              <w:top w:w="15" w:type="dxa"/>
              <w:left w:w="15" w:type="dxa"/>
              <w:bottom w:w="0" w:type="dxa"/>
              <w:right w:w="15" w:type="dxa"/>
            </w:tcMar>
            <w:vAlign w:val="bottom"/>
          </w:tcPr>
          <w:p w:rsidR="008B520B" w:rsidRPr="00E90919" w:rsidRDefault="008B520B" w:rsidP="0023576D">
            <w:pPr>
              <w:rPr>
                <w:rFonts w:cs="Tahoma"/>
                <w:sz w:val="24"/>
              </w:rPr>
            </w:pPr>
          </w:p>
        </w:tc>
      </w:tr>
      <w:tr w:rsidR="008773FC" w:rsidRPr="00E90919" w:rsidTr="0023576D">
        <w:trPr>
          <w:trHeight w:val="360"/>
        </w:trPr>
        <w:tc>
          <w:tcPr>
            <w:tcW w:w="2680" w:type="dxa"/>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bookmarkStart w:id="13" w:name="OLE_LINK63"/>
            <w:r w:rsidRPr="00E90919">
              <w:rPr>
                <w:rFonts w:cs="Tahoma"/>
                <w:sz w:val="24"/>
              </w:rPr>
              <w:t>Price</w:t>
            </w:r>
          </w:p>
        </w:tc>
        <w:tc>
          <w:tcPr>
            <w:tcW w:w="1900" w:type="dxa"/>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c>
          <w:tcPr>
            <w:tcW w:w="1500" w:type="dxa"/>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3E53FB">
            <w:pPr>
              <w:rPr>
                <w:rFonts w:cs="Tahoma"/>
                <w:sz w:val="24"/>
              </w:rPr>
            </w:pPr>
            <w:r w:rsidRPr="00E90919">
              <w:rPr>
                <w:rFonts w:cs="Tahoma"/>
                <w:sz w:val="24"/>
              </w:rPr>
              <w:t xml:space="preserve"> $</w:t>
            </w:r>
            <w:r w:rsidR="00533706">
              <w:rPr>
                <w:rFonts w:cs="Tahoma"/>
                <w:sz w:val="24"/>
              </w:rPr>
              <w:t>6</w:t>
            </w:r>
            <w:r w:rsidRPr="00E90919">
              <w:rPr>
                <w:rFonts w:cs="Tahoma"/>
                <w:sz w:val="24"/>
              </w:rPr>
              <w:t xml:space="preserve">29.99 </w:t>
            </w:r>
          </w:p>
        </w:tc>
      </w:tr>
      <w:tr w:rsidR="008773FC" w:rsidRPr="00E90919" w:rsidTr="0023576D">
        <w:trPr>
          <w:trHeight w:val="36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Variable costs: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r>
      <w:tr w:rsidR="008773FC" w:rsidRPr="00E90919" w:rsidTr="0023576D">
        <w:trPr>
          <w:trHeight w:val="36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Materials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3E53FB">
            <w:pPr>
              <w:rPr>
                <w:rFonts w:cs="Tahoma"/>
                <w:sz w:val="24"/>
              </w:rPr>
            </w:pPr>
            <w:r w:rsidRPr="00E90919">
              <w:rPr>
                <w:rFonts w:cs="Tahoma"/>
                <w:sz w:val="24"/>
              </w:rPr>
              <w:t xml:space="preserve"> $</w:t>
            </w:r>
            <w:r w:rsidR="003E53FB">
              <w:rPr>
                <w:rFonts w:cs="Tahoma"/>
                <w:sz w:val="24"/>
              </w:rPr>
              <w:t>70</w:t>
            </w:r>
            <w:r w:rsidRPr="00E90919">
              <w:rPr>
                <w:rFonts w:cs="Tahoma"/>
                <w:sz w:val="24"/>
              </w:rPr>
              <w:t xml:space="preserve">0,000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r>
      <w:tr w:rsidR="008773FC" w:rsidRPr="00E90919" w:rsidTr="0023576D">
        <w:trPr>
          <w:trHeight w:val="36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Labour</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w:t>
            </w:r>
            <w:r w:rsidR="003E53FB">
              <w:rPr>
                <w:rFonts w:cs="Tahoma"/>
                <w:sz w:val="24"/>
              </w:rPr>
              <w:t>1</w:t>
            </w:r>
            <w:r w:rsidRPr="00E90919">
              <w:rPr>
                <w:rFonts w:cs="Tahoma"/>
                <w:sz w:val="24"/>
              </w:rPr>
              <w:t xml:space="preserve">75,000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r>
      <w:tr w:rsidR="008773FC" w:rsidRPr="00E90919" w:rsidTr="0023576D">
        <w:trPr>
          <w:trHeight w:val="40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Overhead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u w:val="single"/>
              </w:rPr>
            </w:pPr>
            <w:r w:rsidRPr="00E90919">
              <w:rPr>
                <w:rFonts w:cs="Tahoma"/>
                <w:sz w:val="24"/>
                <w:u w:val="single"/>
              </w:rPr>
              <w:t xml:space="preserve"> $</w:t>
            </w:r>
            <w:r w:rsidR="003E53FB">
              <w:rPr>
                <w:rFonts w:cs="Tahoma"/>
                <w:sz w:val="24"/>
                <w:u w:val="single"/>
              </w:rPr>
              <w:t>6</w:t>
            </w:r>
            <w:r w:rsidRPr="00E90919">
              <w:rPr>
                <w:rFonts w:cs="Tahoma"/>
                <w:sz w:val="24"/>
                <w:u w:val="single"/>
              </w:rPr>
              <w:t xml:space="preserve">00,000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533706">
            <w:pPr>
              <w:rPr>
                <w:rFonts w:cs="Tahoma"/>
                <w:sz w:val="24"/>
              </w:rPr>
            </w:pPr>
            <w:r w:rsidRPr="00E90919">
              <w:rPr>
                <w:rFonts w:cs="Tahoma"/>
                <w:sz w:val="24"/>
              </w:rPr>
              <w:t xml:space="preserve"> $</w:t>
            </w:r>
            <w:r w:rsidR="003E53FB">
              <w:rPr>
                <w:rFonts w:cs="Tahoma"/>
                <w:sz w:val="24"/>
              </w:rPr>
              <w:t>295.00</w:t>
            </w:r>
            <w:r w:rsidRPr="00E90919">
              <w:rPr>
                <w:rFonts w:cs="Tahoma"/>
                <w:sz w:val="24"/>
              </w:rPr>
              <w:t xml:space="preserve"> </w:t>
            </w:r>
          </w:p>
        </w:tc>
      </w:tr>
      <w:tr w:rsidR="008773FC" w:rsidRPr="00E90919" w:rsidTr="0023576D">
        <w:trPr>
          <w:trHeight w:val="40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Shipping</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533706">
            <w:pPr>
              <w:rPr>
                <w:rFonts w:cs="Tahoma"/>
                <w:sz w:val="24"/>
                <w:u w:val="single"/>
              </w:rPr>
            </w:pPr>
            <w:r w:rsidRPr="00E90919">
              <w:rPr>
                <w:rFonts w:cs="Tahoma"/>
                <w:sz w:val="24"/>
                <w:u w:val="single"/>
              </w:rPr>
              <w:t xml:space="preserve"> $  1</w:t>
            </w:r>
            <w:r w:rsidR="003E53FB">
              <w:rPr>
                <w:rFonts w:cs="Tahoma"/>
                <w:sz w:val="24"/>
                <w:u w:val="single"/>
              </w:rPr>
              <w:t>0</w:t>
            </w:r>
            <w:r w:rsidRPr="00E90919">
              <w:rPr>
                <w:rFonts w:cs="Tahoma"/>
                <w:sz w:val="24"/>
                <w:u w:val="single"/>
              </w:rPr>
              <w:t xml:space="preserve">.99 </w:t>
            </w:r>
          </w:p>
        </w:tc>
      </w:tr>
      <w:tr w:rsidR="008773FC" w:rsidRPr="00E90919" w:rsidTr="0023576D">
        <w:trPr>
          <w:trHeight w:val="40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Contribution margin</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533706">
            <w:pPr>
              <w:rPr>
                <w:rFonts w:cs="Tahoma"/>
                <w:sz w:val="24"/>
                <w:u w:val="single"/>
              </w:rPr>
            </w:pPr>
            <w:r w:rsidRPr="00E90919">
              <w:rPr>
                <w:rFonts w:cs="Tahoma"/>
                <w:sz w:val="24"/>
                <w:u w:val="single"/>
              </w:rPr>
              <w:t xml:space="preserve"> $</w:t>
            </w:r>
            <w:r w:rsidR="00533706">
              <w:rPr>
                <w:rFonts w:cs="Tahoma"/>
                <w:sz w:val="24"/>
                <w:u w:val="single"/>
              </w:rPr>
              <w:t>324.00</w:t>
            </w:r>
            <w:r w:rsidRPr="00E90919">
              <w:rPr>
                <w:rFonts w:cs="Tahoma"/>
                <w:sz w:val="24"/>
                <w:u w:val="single"/>
              </w:rPr>
              <w:t xml:space="preserve"> </w:t>
            </w:r>
          </w:p>
        </w:tc>
      </w:tr>
      <w:tr w:rsidR="008773FC" w:rsidRPr="00E90919" w:rsidTr="0023576D">
        <w:trPr>
          <w:trHeight w:val="36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r>
      <w:tr w:rsidR="008773FC" w:rsidRPr="00E90919" w:rsidTr="0023576D">
        <w:trPr>
          <w:trHeight w:val="36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Fixed costs: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r>
      <w:tr w:rsidR="008773FC" w:rsidRPr="00E90919" w:rsidTr="0023576D">
        <w:trPr>
          <w:trHeight w:val="36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Manufacturing</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533706">
            <w:pPr>
              <w:rPr>
                <w:rFonts w:cs="Tahoma"/>
                <w:sz w:val="24"/>
              </w:rPr>
            </w:pPr>
            <w:r w:rsidRPr="00E90919">
              <w:rPr>
                <w:rFonts w:cs="Tahoma"/>
                <w:sz w:val="24"/>
              </w:rPr>
              <w:t xml:space="preserve"> $</w:t>
            </w:r>
            <w:r w:rsidR="00533706">
              <w:rPr>
                <w:rFonts w:cs="Tahoma"/>
                <w:sz w:val="24"/>
              </w:rPr>
              <w:t>7</w:t>
            </w:r>
            <w:r w:rsidRPr="00E90919">
              <w:rPr>
                <w:rFonts w:cs="Tahoma"/>
                <w:sz w:val="24"/>
              </w:rPr>
              <w:t>5</w:t>
            </w:r>
            <w:r w:rsidR="00533706">
              <w:rPr>
                <w:rFonts w:cs="Tahoma"/>
                <w:sz w:val="24"/>
              </w:rPr>
              <w:t>5</w:t>
            </w:r>
            <w:r w:rsidRPr="00E90919">
              <w:rPr>
                <w:rFonts w:cs="Tahoma"/>
                <w:sz w:val="24"/>
              </w:rPr>
              <w:t xml:space="preserve">,000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p>
        </w:tc>
      </w:tr>
      <w:tr w:rsidR="008773FC" w:rsidRPr="00E90919" w:rsidTr="0023576D">
        <w:trPr>
          <w:trHeight w:val="40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Advertising</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u w:val="single"/>
              </w:rPr>
            </w:pPr>
            <w:r w:rsidRPr="00E90919">
              <w:rPr>
                <w:rFonts w:cs="Tahoma"/>
                <w:sz w:val="24"/>
                <w:u w:val="single"/>
              </w:rPr>
              <w:t xml:space="preserve"> $</w:t>
            </w:r>
            <w:r w:rsidR="00533706">
              <w:rPr>
                <w:rFonts w:cs="Tahoma"/>
                <w:sz w:val="24"/>
                <w:u w:val="single"/>
              </w:rPr>
              <w:t>2</w:t>
            </w:r>
            <w:r w:rsidRPr="00E90919">
              <w:rPr>
                <w:rFonts w:cs="Tahoma"/>
                <w:sz w:val="24"/>
                <w:u w:val="single"/>
              </w:rPr>
              <w:t xml:space="preserve">00,000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773FC" w:rsidRPr="00E90919" w:rsidRDefault="008773FC" w:rsidP="00533706">
            <w:pPr>
              <w:rPr>
                <w:rFonts w:cs="Tahoma"/>
                <w:sz w:val="24"/>
              </w:rPr>
            </w:pPr>
            <w:r w:rsidRPr="00E90919">
              <w:rPr>
                <w:rFonts w:cs="Tahoma"/>
                <w:sz w:val="24"/>
              </w:rPr>
              <w:t xml:space="preserve"> $</w:t>
            </w:r>
            <w:r w:rsidR="00533706">
              <w:rPr>
                <w:rFonts w:cs="Tahoma"/>
                <w:sz w:val="24"/>
              </w:rPr>
              <w:t>955</w:t>
            </w:r>
            <w:r w:rsidRPr="00E90919">
              <w:rPr>
                <w:rFonts w:cs="Tahoma"/>
                <w:sz w:val="24"/>
              </w:rPr>
              <w:t xml:space="preserve">,000 </w:t>
            </w:r>
          </w:p>
        </w:tc>
      </w:tr>
      <w:bookmarkEnd w:id="13"/>
    </w:tbl>
    <w:p w:rsidR="008773FC" w:rsidRPr="00E90919" w:rsidRDefault="008773FC" w:rsidP="008773FC">
      <w:pPr>
        <w:rPr>
          <w:rFonts w:cs="Tahoma"/>
          <w:sz w:val="24"/>
        </w:rPr>
      </w:pPr>
    </w:p>
    <w:p w:rsidR="008773FC" w:rsidRPr="00E90919" w:rsidRDefault="00533706" w:rsidP="008773FC">
      <w:pPr>
        <w:rPr>
          <w:rFonts w:cs="Tahoma"/>
          <w:sz w:val="24"/>
        </w:rPr>
      </w:pPr>
      <w:r w:rsidRPr="00E90919">
        <w:rPr>
          <w:position w:val="-32"/>
          <w:sz w:val="24"/>
        </w:rPr>
        <w:object w:dxaOrig="3780" w:dyaOrig="780">
          <v:shape id="_x0000_i1030" type="#_x0000_t75" style="width:189pt;height:39pt" o:ole="">
            <v:imagedata r:id="rId19" o:title=""/>
          </v:shape>
          <o:OLEObject Type="Embed" ProgID="Equation.DSMT4" ShapeID="_x0000_i1030" DrawAspect="Content" ObjectID="_1531728268" r:id="rId20"/>
        </w:object>
      </w:r>
    </w:p>
    <w:p w:rsidR="008773FC" w:rsidRPr="00E90919" w:rsidRDefault="008773FC" w:rsidP="008773FC">
      <w:pPr>
        <w:rPr>
          <w:rFonts w:cs="Tahoma"/>
          <w:sz w:val="24"/>
        </w:rPr>
      </w:pPr>
    </w:p>
    <w:p w:rsidR="008773FC" w:rsidRPr="00E90919" w:rsidRDefault="008773FC" w:rsidP="008773FC">
      <w:pPr>
        <w:rPr>
          <w:rFonts w:cs="Tahoma"/>
          <w:sz w:val="24"/>
        </w:rPr>
      </w:pPr>
      <w:r w:rsidRPr="00E90919">
        <w:rPr>
          <w:rFonts w:cs="Tahoma"/>
          <w:sz w:val="24"/>
        </w:rPr>
        <w:tab/>
      </w:r>
      <w:r w:rsidRPr="00E90919">
        <w:rPr>
          <w:rFonts w:cs="Tahoma"/>
          <w:sz w:val="24"/>
        </w:rPr>
        <w:tab/>
      </w:r>
      <w:r w:rsidRPr="00E90919">
        <w:rPr>
          <w:rFonts w:cs="Tahoma"/>
          <w:sz w:val="24"/>
        </w:rPr>
        <w:tab/>
        <w:t xml:space="preserve"> </w:t>
      </w:r>
      <w:r w:rsidR="00533706">
        <w:rPr>
          <w:rFonts w:cs="Tahoma"/>
          <w:sz w:val="24"/>
        </w:rPr>
        <w:t>≈</w:t>
      </w:r>
      <w:r w:rsidRPr="00E90919">
        <w:rPr>
          <w:rFonts w:cs="Tahoma"/>
          <w:sz w:val="24"/>
        </w:rPr>
        <w:t xml:space="preserve"> </w:t>
      </w:r>
      <w:r w:rsidR="00533706">
        <w:rPr>
          <w:rFonts w:cs="Tahoma"/>
          <w:sz w:val="24"/>
        </w:rPr>
        <w:t>2,948</w:t>
      </w:r>
      <w:r w:rsidRPr="00E90919">
        <w:rPr>
          <w:rFonts w:cs="Tahoma"/>
          <w:sz w:val="24"/>
        </w:rPr>
        <w:t xml:space="preserve"> units</w:t>
      </w:r>
    </w:p>
    <w:p w:rsidR="008773FC" w:rsidRPr="00E90919" w:rsidRDefault="008773FC" w:rsidP="008773FC">
      <w:pPr>
        <w:rPr>
          <w:rFonts w:cs="Tahoma"/>
          <w:sz w:val="24"/>
        </w:rPr>
      </w:pPr>
    </w:p>
    <w:p w:rsidR="00A70EFB" w:rsidRDefault="00A70EFB" w:rsidP="008773FC">
      <w:pPr>
        <w:rPr>
          <w:rFonts w:cs="Tahoma"/>
          <w:sz w:val="24"/>
        </w:rPr>
        <w:sectPr w:rsidR="00A70EFB" w:rsidSect="0023576D">
          <w:footerReference w:type="default" r:id="rId21"/>
          <w:pgSz w:w="12240" w:h="15840" w:code="1"/>
          <w:pgMar w:top="1440" w:right="1440" w:bottom="1440" w:left="1440" w:header="360" w:footer="720" w:gutter="0"/>
          <w:cols w:space="720"/>
          <w:noEndnote/>
          <w:docGrid w:linePitch="286"/>
        </w:sectPr>
      </w:pPr>
    </w:p>
    <w:p w:rsidR="008773FC" w:rsidRPr="00E90919" w:rsidRDefault="008773FC" w:rsidP="008773FC">
      <w:pPr>
        <w:rPr>
          <w:rFonts w:cs="Tahoma"/>
          <w:sz w:val="24"/>
        </w:rPr>
      </w:pPr>
      <w:r w:rsidRPr="00E90919">
        <w:rPr>
          <w:rFonts w:cs="Tahoma"/>
          <w:b/>
          <w:sz w:val="24"/>
        </w:rPr>
        <w:lastRenderedPageBreak/>
        <w:t>Problem 8A-2</w:t>
      </w:r>
      <w:r w:rsidRPr="00E90919">
        <w:rPr>
          <w:rFonts w:cs="Tahoma"/>
          <w:sz w:val="24"/>
        </w:rPr>
        <w:t xml:space="preserve"> (continued)</w:t>
      </w:r>
    </w:p>
    <w:p w:rsidR="008773FC" w:rsidRPr="00E90919" w:rsidRDefault="008773FC" w:rsidP="008773FC">
      <w:pPr>
        <w:rPr>
          <w:rFonts w:cs="Tahoma"/>
          <w:sz w:val="24"/>
        </w:rPr>
      </w:pPr>
    </w:p>
    <w:p w:rsidR="008773FC" w:rsidRPr="00E90919" w:rsidRDefault="008773FC" w:rsidP="008773FC">
      <w:pPr>
        <w:rPr>
          <w:rFonts w:cs="Tahoma"/>
          <w:sz w:val="24"/>
        </w:rPr>
      </w:pPr>
      <w:r w:rsidRPr="00E90919">
        <w:rPr>
          <w:rFonts w:cs="Tahoma"/>
          <w:sz w:val="24"/>
        </w:rPr>
        <w:t>2.</w:t>
      </w:r>
    </w:p>
    <w:p w:rsidR="008773FC" w:rsidRPr="00E90919" w:rsidRDefault="008773FC" w:rsidP="008773FC">
      <w:pPr>
        <w:rPr>
          <w:rFonts w:cs="Tahoma"/>
          <w:sz w:val="24"/>
        </w:rPr>
      </w:pPr>
    </w:p>
    <w:tbl>
      <w:tblPr>
        <w:tblW w:w="9480" w:type="dxa"/>
        <w:tblCellMar>
          <w:left w:w="0" w:type="dxa"/>
          <w:right w:w="0" w:type="dxa"/>
        </w:tblCellMar>
        <w:tblLook w:val="0000" w:firstRow="0" w:lastRow="0" w:firstColumn="0" w:lastColumn="0" w:noHBand="0" w:noVBand="0"/>
      </w:tblPr>
      <w:tblGrid>
        <w:gridCol w:w="2680"/>
        <w:gridCol w:w="3034"/>
        <w:gridCol w:w="1095"/>
        <w:gridCol w:w="2901"/>
        <w:gridCol w:w="1095"/>
      </w:tblGrid>
      <w:tr w:rsidR="008773FC" w:rsidRPr="00E90919" w:rsidTr="0023576D">
        <w:trPr>
          <w:trHeight w:val="360"/>
        </w:trPr>
        <w:tc>
          <w:tcPr>
            <w:tcW w:w="26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bookmarkStart w:id="14" w:name="OLE_LINK64"/>
            <w:r w:rsidRPr="00E90919">
              <w:rPr>
                <w:rFonts w:cs="Tahoma"/>
                <w:sz w:val="24"/>
              </w:rPr>
              <w:t> </w:t>
            </w:r>
          </w:p>
        </w:tc>
        <w:tc>
          <w:tcPr>
            <w:tcW w:w="3400"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773FC" w:rsidRPr="00E90919" w:rsidRDefault="00533706" w:rsidP="0023576D">
            <w:pPr>
              <w:jc w:val="center"/>
              <w:rPr>
                <w:rFonts w:cs="Tahoma"/>
                <w:sz w:val="24"/>
              </w:rPr>
            </w:pPr>
            <w:r>
              <w:rPr>
                <w:rFonts w:cs="Tahoma"/>
                <w:sz w:val="24"/>
              </w:rPr>
              <w:t>Gold</w:t>
            </w:r>
            <w:r w:rsidRPr="00E90919">
              <w:rPr>
                <w:rFonts w:cs="Tahoma"/>
                <w:sz w:val="24"/>
              </w:rPr>
              <w:t xml:space="preserve"> </w:t>
            </w:r>
            <w:r w:rsidR="008773FC" w:rsidRPr="00E90919">
              <w:rPr>
                <w:rFonts w:cs="Tahoma"/>
                <w:sz w:val="24"/>
              </w:rPr>
              <w:t>Model</w:t>
            </w:r>
          </w:p>
        </w:tc>
        <w:tc>
          <w:tcPr>
            <w:tcW w:w="3400"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773FC" w:rsidRPr="00E90919" w:rsidRDefault="00533706" w:rsidP="0023576D">
            <w:pPr>
              <w:jc w:val="center"/>
              <w:rPr>
                <w:rFonts w:cs="Tahoma"/>
                <w:sz w:val="24"/>
              </w:rPr>
            </w:pPr>
            <w:r>
              <w:rPr>
                <w:rFonts w:cs="Tahoma"/>
                <w:sz w:val="24"/>
              </w:rPr>
              <w:t>Silver</w:t>
            </w:r>
            <w:r w:rsidRPr="00E90919">
              <w:rPr>
                <w:rFonts w:cs="Tahoma"/>
                <w:sz w:val="24"/>
              </w:rPr>
              <w:t xml:space="preserve"> </w:t>
            </w:r>
            <w:r w:rsidR="008773FC" w:rsidRPr="00E90919">
              <w:rPr>
                <w:rFonts w:cs="Tahoma"/>
                <w:sz w:val="24"/>
              </w:rPr>
              <w:t>Model</w:t>
            </w:r>
          </w:p>
        </w:tc>
      </w:tr>
      <w:tr w:rsidR="008773FC" w:rsidRPr="00E90919" w:rsidTr="0023576D">
        <w:trPr>
          <w:trHeight w:val="36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533706">
            <w:pPr>
              <w:rPr>
                <w:rFonts w:cs="Tahoma"/>
                <w:sz w:val="24"/>
              </w:rPr>
            </w:pPr>
            <w:r w:rsidRPr="00E90919">
              <w:rPr>
                <w:rFonts w:cs="Tahoma"/>
                <w:sz w:val="24"/>
              </w:rPr>
              <w:t> </w:t>
            </w:r>
            <w:r w:rsidR="008B520B">
              <w:rPr>
                <w:rFonts w:cs="Tahoma"/>
                <w:sz w:val="24"/>
              </w:rPr>
              <w:t>(fixed costs for 5,000 units)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533706">
            <w:pPr>
              <w:rPr>
                <w:rFonts w:cs="Tahoma"/>
                <w:sz w:val="24"/>
              </w:rPr>
            </w:pPr>
            <w:r w:rsidRPr="00E90919">
              <w:rPr>
                <w:rFonts w:cs="Tahoma"/>
                <w:sz w:val="24"/>
              </w:rPr>
              <w:t> </w:t>
            </w:r>
            <w:r w:rsidR="008B520B">
              <w:rPr>
                <w:rFonts w:cs="Tahoma"/>
                <w:sz w:val="24"/>
              </w:rPr>
              <w:t>(fixe costs for 5,000 units)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r>
      <w:tr w:rsidR="008773FC" w:rsidRPr="00E90919" w:rsidTr="0023576D">
        <w:trPr>
          <w:trHeight w:val="36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Price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w:t>
            </w:r>
            <w:r w:rsidR="00533706">
              <w:rPr>
                <w:rFonts w:cs="Tahoma"/>
                <w:sz w:val="24"/>
              </w:rPr>
              <w:t>6</w:t>
            </w:r>
            <w:r w:rsidRPr="00E90919">
              <w:rPr>
                <w:rFonts w:cs="Tahoma"/>
                <w:sz w:val="24"/>
              </w:rPr>
              <w:t xml:space="preserve">29.99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w:t>
            </w:r>
            <w:r w:rsidR="00533706">
              <w:rPr>
                <w:rFonts w:cs="Tahoma"/>
                <w:sz w:val="24"/>
              </w:rPr>
              <w:t>5</w:t>
            </w:r>
            <w:r w:rsidRPr="00E90919">
              <w:rPr>
                <w:rFonts w:cs="Tahoma"/>
                <w:sz w:val="24"/>
              </w:rPr>
              <w:t xml:space="preserve">49.99 </w:t>
            </w:r>
          </w:p>
        </w:tc>
      </w:tr>
      <w:tr w:rsidR="008773FC" w:rsidRPr="00E90919" w:rsidTr="0023576D">
        <w:trPr>
          <w:trHeight w:val="36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Variable costs: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r>
      <w:tr w:rsidR="008773FC" w:rsidRPr="00E90919" w:rsidTr="0023576D">
        <w:trPr>
          <w:trHeight w:val="36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Materials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w:t>
            </w:r>
            <w:r w:rsidR="00533706">
              <w:rPr>
                <w:rFonts w:cs="Tahoma"/>
                <w:sz w:val="24"/>
              </w:rPr>
              <w:t>70</w:t>
            </w:r>
            <w:r w:rsidRPr="00E90919">
              <w:rPr>
                <w:rFonts w:cs="Tahoma"/>
                <w:sz w:val="24"/>
              </w:rPr>
              <w:t xml:space="preserve">0,000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w:t>
            </w:r>
            <w:r w:rsidR="00533706">
              <w:rPr>
                <w:rFonts w:cs="Tahoma"/>
                <w:sz w:val="24"/>
              </w:rPr>
              <w:t>5</w:t>
            </w:r>
            <w:r w:rsidRPr="00E90919">
              <w:rPr>
                <w:rFonts w:cs="Tahoma"/>
                <w:sz w:val="24"/>
              </w:rPr>
              <w:t xml:space="preserve">00,000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r>
      <w:tr w:rsidR="008773FC" w:rsidRPr="00E90919" w:rsidTr="0023576D">
        <w:trPr>
          <w:trHeight w:val="36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Labour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w:t>
            </w:r>
            <w:r w:rsidR="00533706">
              <w:rPr>
                <w:rFonts w:cs="Tahoma"/>
                <w:sz w:val="24"/>
              </w:rPr>
              <w:t>1</w:t>
            </w:r>
            <w:r w:rsidRPr="00E90919">
              <w:rPr>
                <w:rFonts w:cs="Tahoma"/>
                <w:sz w:val="24"/>
              </w:rPr>
              <w:t xml:space="preserve">75,000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w:t>
            </w:r>
            <w:r w:rsidR="00533706">
              <w:rPr>
                <w:rFonts w:cs="Tahoma"/>
                <w:sz w:val="24"/>
              </w:rPr>
              <w:t>1</w:t>
            </w:r>
            <w:r w:rsidRPr="00E90919">
              <w:rPr>
                <w:rFonts w:cs="Tahoma"/>
                <w:sz w:val="24"/>
              </w:rPr>
              <w:t xml:space="preserve">75,000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r>
      <w:tr w:rsidR="008773FC" w:rsidRPr="00E90919" w:rsidTr="0023576D">
        <w:trPr>
          <w:trHeight w:val="40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Overhead</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u w:val="single"/>
              </w:rPr>
            </w:pPr>
            <w:r w:rsidRPr="00E90919">
              <w:rPr>
                <w:rFonts w:cs="Tahoma"/>
                <w:sz w:val="24"/>
                <w:u w:val="single"/>
              </w:rPr>
              <w:t xml:space="preserve"> $</w:t>
            </w:r>
            <w:r w:rsidR="00533706">
              <w:rPr>
                <w:rFonts w:cs="Tahoma"/>
                <w:sz w:val="24"/>
                <w:u w:val="single"/>
              </w:rPr>
              <w:t>600</w:t>
            </w:r>
            <w:r w:rsidRPr="00E90919">
              <w:rPr>
                <w:rFonts w:cs="Tahoma"/>
                <w:sz w:val="24"/>
                <w:u w:val="single"/>
              </w:rPr>
              <w:t xml:space="preserve">,000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w:t>
            </w:r>
            <w:r w:rsidR="00533706">
              <w:rPr>
                <w:rFonts w:cs="Tahoma"/>
                <w:sz w:val="24"/>
              </w:rPr>
              <w:t>295</w:t>
            </w:r>
            <w:r w:rsidRPr="00E90919">
              <w:rPr>
                <w:rFonts w:cs="Tahoma"/>
                <w:sz w:val="24"/>
              </w:rPr>
              <w:t>.</w:t>
            </w:r>
            <w:r w:rsidR="00533706">
              <w:rPr>
                <w:rFonts w:cs="Tahoma"/>
                <w:sz w:val="24"/>
              </w:rPr>
              <w:t>0</w:t>
            </w:r>
            <w:r w:rsidRPr="00E90919">
              <w:rPr>
                <w:rFonts w:cs="Tahoma"/>
                <w:sz w:val="24"/>
              </w:rPr>
              <w:t xml:space="preserve">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u w:val="single"/>
              </w:rPr>
            </w:pPr>
            <w:r w:rsidRPr="00E90919">
              <w:rPr>
                <w:rFonts w:cs="Tahoma"/>
                <w:sz w:val="24"/>
                <w:u w:val="single"/>
              </w:rPr>
              <w:t xml:space="preserve"> $5</w:t>
            </w:r>
            <w:r w:rsidR="00F85F97">
              <w:rPr>
                <w:rFonts w:cs="Tahoma"/>
                <w:sz w:val="24"/>
                <w:u w:val="single"/>
              </w:rPr>
              <w:t>0</w:t>
            </w:r>
            <w:r w:rsidRPr="00E90919">
              <w:rPr>
                <w:rFonts w:cs="Tahoma"/>
                <w:sz w:val="24"/>
                <w:u w:val="single"/>
              </w:rPr>
              <w:t xml:space="preserve">0,000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$2</w:t>
            </w:r>
            <w:r w:rsidR="00F85F97">
              <w:rPr>
                <w:rFonts w:cs="Tahoma"/>
                <w:sz w:val="24"/>
              </w:rPr>
              <w:t>35</w:t>
            </w:r>
            <w:r w:rsidRPr="00E90919">
              <w:rPr>
                <w:rFonts w:cs="Tahoma"/>
                <w:sz w:val="24"/>
              </w:rPr>
              <w:t>.</w:t>
            </w:r>
            <w:r w:rsidR="00F85F97">
              <w:rPr>
                <w:rFonts w:cs="Tahoma"/>
                <w:sz w:val="24"/>
              </w:rPr>
              <w:t>0</w:t>
            </w:r>
            <w:r w:rsidRPr="00E90919">
              <w:rPr>
                <w:rFonts w:cs="Tahoma"/>
                <w:sz w:val="24"/>
              </w:rPr>
              <w:t xml:space="preserve">0 </w:t>
            </w:r>
          </w:p>
        </w:tc>
      </w:tr>
      <w:tr w:rsidR="008773FC" w:rsidRPr="00E90919" w:rsidTr="0023576D">
        <w:trPr>
          <w:trHeight w:val="40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Shipping</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u w:val="single"/>
              </w:rPr>
            </w:pPr>
            <w:r w:rsidRPr="00E90919">
              <w:rPr>
                <w:rFonts w:cs="Tahoma"/>
                <w:sz w:val="24"/>
                <w:u w:val="single"/>
              </w:rPr>
              <w:t xml:space="preserve"> $  1</w:t>
            </w:r>
            <w:r w:rsidR="00533706">
              <w:rPr>
                <w:rFonts w:cs="Tahoma"/>
                <w:sz w:val="24"/>
                <w:u w:val="single"/>
              </w:rPr>
              <w:t>0</w:t>
            </w:r>
            <w:r w:rsidRPr="00E90919">
              <w:rPr>
                <w:rFonts w:cs="Tahoma"/>
                <w:sz w:val="24"/>
                <w:u w:val="single"/>
              </w:rPr>
              <w:t xml:space="preserve">.99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u w:val="single"/>
              </w:rPr>
            </w:pPr>
            <w:r w:rsidRPr="00E90919">
              <w:rPr>
                <w:rFonts w:cs="Tahoma"/>
                <w:sz w:val="24"/>
                <w:u w:val="single"/>
              </w:rPr>
              <w:t xml:space="preserve"> $ 1</w:t>
            </w:r>
            <w:r w:rsidR="00A61501">
              <w:rPr>
                <w:rFonts w:cs="Tahoma"/>
                <w:sz w:val="24"/>
                <w:u w:val="single"/>
              </w:rPr>
              <w:t>0</w:t>
            </w:r>
            <w:r w:rsidRPr="00E90919">
              <w:rPr>
                <w:rFonts w:cs="Tahoma"/>
                <w:sz w:val="24"/>
                <w:u w:val="single"/>
              </w:rPr>
              <w:t xml:space="preserve">.99 </w:t>
            </w:r>
          </w:p>
        </w:tc>
      </w:tr>
      <w:tr w:rsidR="008773FC" w:rsidRPr="00E90919" w:rsidTr="0023576D">
        <w:trPr>
          <w:trHeight w:val="40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Contribution margin</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u w:val="single"/>
              </w:rPr>
            </w:pPr>
            <w:r w:rsidRPr="00E90919">
              <w:rPr>
                <w:rFonts w:cs="Tahoma"/>
                <w:sz w:val="24"/>
                <w:u w:val="single"/>
              </w:rPr>
              <w:t xml:space="preserve"> $</w:t>
            </w:r>
            <w:r w:rsidR="00F85F97">
              <w:rPr>
                <w:rFonts w:cs="Tahoma"/>
                <w:sz w:val="24"/>
                <w:u w:val="single"/>
              </w:rPr>
              <w:t>3</w:t>
            </w:r>
            <w:r w:rsidR="00533706">
              <w:rPr>
                <w:rFonts w:cs="Tahoma"/>
                <w:sz w:val="24"/>
                <w:u w:val="single"/>
              </w:rPr>
              <w:t>24</w:t>
            </w:r>
            <w:r w:rsidRPr="00E90919">
              <w:rPr>
                <w:rFonts w:cs="Tahoma"/>
                <w:sz w:val="24"/>
                <w:u w:val="single"/>
              </w:rPr>
              <w:t>.</w:t>
            </w:r>
            <w:r w:rsidR="00533706">
              <w:rPr>
                <w:rFonts w:cs="Tahoma"/>
                <w:sz w:val="24"/>
                <w:u w:val="single"/>
              </w:rPr>
              <w:t>0</w:t>
            </w:r>
            <w:r w:rsidRPr="00E90919">
              <w:rPr>
                <w:rFonts w:cs="Tahoma"/>
                <w:sz w:val="24"/>
                <w:u w:val="single"/>
              </w:rPr>
              <w:t xml:space="preserve">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u w:val="single"/>
              </w:rPr>
            </w:pPr>
            <w:r w:rsidRPr="00E90919">
              <w:rPr>
                <w:rFonts w:cs="Tahoma"/>
                <w:sz w:val="24"/>
                <w:u w:val="single"/>
              </w:rPr>
              <w:t xml:space="preserve"> $</w:t>
            </w:r>
            <w:r w:rsidR="00A61501">
              <w:rPr>
                <w:rFonts w:cs="Tahoma"/>
                <w:sz w:val="24"/>
                <w:u w:val="single"/>
              </w:rPr>
              <w:t>304</w:t>
            </w:r>
            <w:r w:rsidRPr="00E90919">
              <w:rPr>
                <w:rFonts w:cs="Tahoma"/>
                <w:sz w:val="24"/>
                <w:u w:val="single"/>
              </w:rPr>
              <w:t>.</w:t>
            </w:r>
            <w:r w:rsidR="00A61501">
              <w:rPr>
                <w:rFonts w:cs="Tahoma"/>
                <w:sz w:val="24"/>
                <w:u w:val="single"/>
              </w:rPr>
              <w:t>0</w:t>
            </w:r>
            <w:r w:rsidRPr="00E90919">
              <w:rPr>
                <w:rFonts w:cs="Tahoma"/>
                <w:sz w:val="24"/>
                <w:u w:val="single"/>
              </w:rPr>
              <w:t xml:space="preserve">0 </w:t>
            </w:r>
          </w:p>
        </w:tc>
      </w:tr>
      <w:tr w:rsidR="008773FC" w:rsidRPr="00E90919" w:rsidTr="0023576D">
        <w:trPr>
          <w:trHeight w:val="36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r>
      <w:tr w:rsidR="008773FC" w:rsidRPr="00E90919" w:rsidTr="0023576D">
        <w:trPr>
          <w:trHeight w:val="36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Fixed costs: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r>
      <w:tr w:rsidR="008773FC" w:rsidRPr="00E90919" w:rsidTr="0023576D">
        <w:trPr>
          <w:trHeight w:val="36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Manufacturing</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w:t>
            </w:r>
            <w:r w:rsidR="00533706">
              <w:rPr>
                <w:rFonts w:cs="Tahoma"/>
                <w:sz w:val="24"/>
              </w:rPr>
              <w:t>755</w:t>
            </w:r>
            <w:r w:rsidRPr="00E90919">
              <w:rPr>
                <w:rFonts w:cs="Tahoma"/>
                <w:sz w:val="24"/>
              </w:rPr>
              <w:t xml:space="preserve">,000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w:t>
            </w:r>
            <w:r w:rsidR="00F85F97">
              <w:rPr>
                <w:rFonts w:cs="Tahoma"/>
                <w:sz w:val="24"/>
              </w:rPr>
              <w:t>5</w:t>
            </w:r>
            <w:r w:rsidRPr="00E90919">
              <w:rPr>
                <w:rFonts w:cs="Tahoma"/>
                <w:sz w:val="24"/>
              </w:rPr>
              <w:t xml:space="preserve">00,000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w:t>
            </w:r>
          </w:p>
        </w:tc>
      </w:tr>
      <w:tr w:rsidR="008773FC" w:rsidRPr="00E90919" w:rsidTr="0023576D">
        <w:trPr>
          <w:trHeight w:val="40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Advertising</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u w:val="single"/>
              </w:rPr>
            </w:pPr>
            <w:r w:rsidRPr="00E90919">
              <w:rPr>
                <w:rFonts w:cs="Tahoma"/>
                <w:sz w:val="24"/>
                <w:u w:val="single"/>
              </w:rPr>
              <w:t xml:space="preserve"> $</w:t>
            </w:r>
            <w:r w:rsidR="00533706">
              <w:rPr>
                <w:rFonts w:cs="Tahoma"/>
                <w:sz w:val="24"/>
                <w:u w:val="single"/>
              </w:rPr>
              <w:t>2</w:t>
            </w:r>
            <w:r w:rsidRPr="00E90919">
              <w:rPr>
                <w:rFonts w:cs="Tahoma"/>
                <w:sz w:val="24"/>
                <w:u w:val="single"/>
              </w:rPr>
              <w:t xml:space="preserve">00,000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w:t>
            </w:r>
            <w:r w:rsidR="00533706">
              <w:rPr>
                <w:rFonts w:cs="Tahoma"/>
                <w:sz w:val="24"/>
              </w:rPr>
              <w:t>955</w:t>
            </w:r>
            <w:r w:rsidRPr="00E90919">
              <w:rPr>
                <w:rFonts w:cs="Tahoma"/>
                <w:sz w:val="24"/>
              </w:rPr>
              <w:t xml:space="preserve">,000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u w:val="single"/>
              </w:rPr>
            </w:pPr>
            <w:r w:rsidRPr="00E90919">
              <w:rPr>
                <w:rFonts w:cs="Tahoma"/>
                <w:sz w:val="24"/>
                <w:u w:val="single"/>
              </w:rPr>
              <w:t xml:space="preserve"> $150,000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8773FC" w:rsidRPr="00E90919" w:rsidRDefault="008773FC" w:rsidP="00D70D42">
            <w:pPr>
              <w:jc w:val="right"/>
              <w:rPr>
                <w:rFonts w:cs="Tahoma"/>
                <w:sz w:val="24"/>
              </w:rPr>
            </w:pPr>
            <w:r w:rsidRPr="00E90919">
              <w:rPr>
                <w:rFonts w:cs="Tahoma"/>
                <w:sz w:val="24"/>
              </w:rPr>
              <w:t xml:space="preserve"> $</w:t>
            </w:r>
            <w:r w:rsidR="00F85F97">
              <w:rPr>
                <w:rFonts w:cs="Tahoma"/>
                <w:sz w:val="24"/>
              </w:rPr>
              <w:t>6</w:t>
            </w:r>
            <w:r w:rsidRPr="00E90919">
              <w:rPr>
                <w:rFonts w:cs="Tahoma"/>
                <w:sz w:val="24"/>
              </w:rPr>
              <w:t xml:space="preserve">50,000 </w:t>
            </w:r>
          </w:p>
        </w:tc>
      </w:tr>
      <w:bookmarkEnd w:id="14"/>
    </w:tbl>
    <w:p w:rsidR="008773FC" w:rsidRPr="00E90919" w:rsidRDefault="008773FC" w:rsidP="008773FC">
      <w:pPr>
        <w:rPr>
          <w:rFonts w:cs="Tahoma"/>
          <w:sz w:val="24"/>
        </w:rPr>
      </w:pPr>
    </w:p>
    <w:p w:rsidR="008773FC" w:rsidRPr="00E90919" w:rsidRDefault="008773FC" w:rsidP="008773FC">
      <w:pPr>
        <w:rPr>
          <w:rFonts w:cs="Tahoma"/>
          <w:sz w:val="24"/>
        </w:rPr>
      </w:pPr>
      <w:bookmarkStart w:id="15" w:name="OLE_LINK65"/>
      <w:bookmarkStart w:id="16" w:name="OLE_LINK66"/>
      <w:r w:rsidRPr="00E90919">
        <w:rPr>
          <w:rFonts w:cs="Tahoma"/>
          <w:sz w:val="24"/>
        </w:rPr>
        <w:t>Weighted-average sales price</w:t>
      </w:r>
    </w:p>
    <w:bookmarkEnd w:id="15"/>
    <w:bookmarkEnd w:id="16"/>
    <w:p w:rsidR="008773FC" w:rsidRPr="00E90919" w:rsidRDefault="008773FC" w:rsidP="008773FC">
      <w:pPr>
        <w:rPr>
          <w:rFonts w:cs="Tahoma"/>
          <w:sz w:val="24"/>
        </w:rPr>
      </w:pPr>
      <w:r w:rsidRPr="00E90919">
        <w:rPr>
          <w:rFonts w:cs="Tahoma"/>
          <w:sz w:val="24"/>
        </w:rPr>
        <w:tab/>
        <w:t>= ($</w:t>
      </w:r>
      <w:r w:rsidR="00A61501">
        <w:rPr>
          <w:rFonts w:cs="Tahoma"/>
          <w:sz w:val="24"/>
        </w:rPr>
        <w:t>6</w:t>
      </w:r>
      <w:r w:rsidRPr="00E90919">
        <w:rPr>
          <w:rFonts w:cs="Tahoma"/>
          <w:sz w:val="24"/>
        </w:rPr>
        <w:t>29.99 × 70%) + ($</w:t>
      </w:r>
      <w:r w:rsidR="00A61501">
        <w:rPr>
          <w:rFonts w:cs="Tahoma"/>
          <w:sz w:val="24"/>
        </w:rPr>
        <w:t>5</w:t>
      </w:r>
      <w:r w:rsidRPr="00E90919">
        <w:rPr>
          <w:rFonts w:cs="Tahoma"/>
          <w:sz w:val="24"/>
        </w:rPr>
        <w:t>49.99 × 30%)</w:t>
      </w:r>
    </w:p>
    <w:p w:rsidR="008773FC" w:rsidRPr="00E90919" w:rsidRDefault="008773FC" w:rsidP="008773FC">
      <w:pPr>
        <w:rPr>
          <w:rFonts w:cs="Tahoma"/>
          <w:sz w:val="24"/>
        </w:rPr>
      </w:pPr>
      <w:r w:rsidRPr="00E90919">
        <w:rPr>
          <w:rFonts w:cs="Tahoma"/>
          <w:sz w:val="24"/>
        </w:rPr>
        <w:tab/>
        <w:t>= $</w:t>
      </w:r>
      <w:r w:rsidR="00A61501">
        <w:rPr>
          <w:rFonts w:cs="Tahoma"/>
          <w:sz w:val="24"/>
        </w:rPr>
        <w:t>60</w:t>
      </w:r>
      <w:r w:rsidRPr="00E90919">
        <w:rPr>
          <w:rFonts w:cs="Tahoma"/>
          <w:sz w:val="24"/>
        </w:rPr>
        <w:t>5.99 per unit</w:t>
      </w:r>
    </w:p>
    <w:p w:rsidR="008773FC" w:rsidRPr="00E90919" w:rsidRDefault="008773FC" w:rsidP="008773FC">
      <w:pPr>
        <w:rPr>
          <w:rFonts w:cs="Tahoma"/>
          <w:sz w:val="24"/>
        </w:rPr>
      </w:pPr>
    </w:p>
    <w:p w:rsidR="008773FC" w:rsidRPr="00E90919" w:rsidRDefault="008773FC" w:rsidP="008773FC">
      <w:pPr>
        <w:rPr>
          <w:rFonts w:cs="Tahoma"/>
          <w:sz w:val="24"/>
        </w:rPr>
      </w:pPr>
      <w:r w:rsidRPr="00E90919">
        <w:rPr>
          <w:rFonts w:cs="Tahoma"/>
          <w:sz w:val="24"/>
        </w:rPr>
        <w:t>Weighted-average contribution margin</w:t>
      </w:r>
    </w:p>
    <w:p w:rsidR="008773FC" w:rsidRPr="00E90919" w:rsidRDefault="008773FC" w:rsidP="008773FC">
      <w:pPr>
        <w:rPr>
          <w:rFonts w:cs="Tahoma"/>
          <w:sz w:val="24"/>
        </w:rPr>
      </w:pPr>
      <w:r w:rsidRPr="00E90919">
        <w:rPr>
          <w:rFonts w:cs="Tahoma"/>
          <w:sz w:val="24"/>
        </w:rPr>
        <w:tab/>
        <w:t>= ($</w:t>
      </w:r>
      <w:r w:rsidR="00A61501">
        <w:rPr>
          <w:rFonts w:cs="Tahoma"/>
          <w:sz w:val="24"/>
        </w:rPr>
        <w:t>324</w:t>
      </w:r>
      <w:r w:rsidRPr="00E90919">
        <w:rPr>
          <w:rFonts w:cs="Tahoma"/>
          <w:sz w:val="24"/>
        </w:rPr>
        <w:t xml:space="preserve"> × 70%) + ($</w:t>
      </w:r>
      <w:r w:rsidR="00A61501">
        <w:rPr>
          <w:rFonts w:cs="Tahoma"/>
          <w:sz w:val="24"/>
        </w:rPr>
        <w:t>304</w:t>
      </w:r>
      <w:r w:rsidRPr="00E90919">
        <w:rPr>
          <w:rFonts w:cs="Tahoma"/>
          <w:sz w:val="24"/>
        </w:rPr>
        <w:t xml:space="preserve"> × 30%)</w:t>
      </w:r>
    </w:p>
    <w:p w:rsidR="008773FC" w:rsidRPr="00E90919" w:rsidRDefault="008773FC" w:rsidP="008773FC">
      <w:pPr>
        <w:rPr>
          <w:rFonts w:cs="Tahoma"/>
          <w:sz w:val="24"/>
        </w:rPr>
      </w:pPr>
      <w:r w:rsidRPr="00E90919">
        <w:rPr>
          <w:rFonts w:cs="Tahoma"/>
          <w:sz w:val="24"/>
        </w:rPr>
        <w:tab/>
        <w:t>= $</w:t>
      </w:r>
      <w:r w:rsidR="00A61501">
        <w:rPr>
          <w:rFonts w:cs="Tahoma"/>
          <w:sz w:val="24"/>
        </w:rPr>
        <w:t>318</w:t>
      </w:r>
      <w:r w:rsidRPr="00E90919">
        <w:rPr>
          <w:rFonts w:cs="Tahoma"/>
          <w:sz w:val="24"/>
        </w:rPr>
        <w:t xml:space="preserve"> per unit</w:t>
      </w:r>
    </w:p>
    <w:p w:rsidR="008773FC" w:rsidRPr="00E90919" w:rsidRDefault="008773FC" w:rsidP="008773FC">
      <w:pPr>
        <w:rPr>
          <w:rFonts w:cs="Tahoma"/>
          <w:sz w:val="24"/>
        </w:rPr>
      </w:pPr>
    </w:p>
    <w:p w:rsidR="00C77DA4" w:rsidRDefault="00C77DA4">
      <w:pPr>
        <w:rPr>
          <w:rFonts w:cs="Tahoma"/>
          <w:sz w:val="24"/>
        </w:rPr>
      </w:pPr>
      <w:bookmarkStart w:id="17" w:name="OLE_LINK67"/>
      <w:r>
        <w:rPr>
          <w:rFonts w:cs="Tahoma"/>
          <w:sz w:val="24"/>
        </w:rPr>
        <w:br w:type="page"/>
      </w:r>
    </w:p>
    <w:p w:rsidR="00C77DA4" w:rsidRPr="00E90919" w:rsidRDefault="00C77DA4" w:rsidP="00C77DA4">
      <w:pPr>
        <w:rPr>
          <w:rFonts w:cs="Tahoma"/>
          <w:sz w:val="24"/>
        </w:rPr>
      </w:pPr>
      <w:r w:rsidRPr="00E90919">
        <w:rPr>
          <w:rFonts w:cs="Tahoma"/>
          <w:b/>
          <w:sz w:val="24"/>
        </w:rPr>
        <w:lastRenderedPageBreak/>
        <w:t>Problem 8A-2</w:t>
      </w:r>
      <w:r w:rsidRPr="00E90919">
        <w:rPr>
          <w:rFonts w:cs="Tahoma"/>
          <w:sz w:val="24"/>
        </w:rPr>
        <w:t xml:space="preserve"> (continued)</w:t>
      </w:r>
    </w:p>
    <w:p w:rsidR="00C77DA4" w:rsidRDefault="00C77DA4" w:rsidP="008773FC">
      <w:pPr>
        <w:rPr>
          <w:rFonts w:cs="Tahoma"/>
          <w:sz w:val="24"/>
        </w:rPr>
      </w:pPr>
    </w:p>
    <w:p w:rsidR="008773FC" w:rsidRPr="00E90919" w:rsidRDefault="008773FC" w:rsidP="008773FC">
      <w:pPr>
        <w:rPr>
          <w:rFonts w:cs="Tahoma"/>
          <w:sz w:val="24"/>
        </w:rPr>
      </w:pPr>
      <w:bookmarkStart w:id="18" w:name="_GoBack"/>
      <w:bookmarkEnd w:id="18"/>
      <w:r w:rsidRPr="00E90919">
        <w:rPr>
          <w:rFonts w:cs="Tahoma"/>
          <w:sz w:val="24"/>
        </w:rPr>
        <w:t>Weighted-average contribution margin ratio</w:t>
      </w:r>
    </w:p>
    <w:bookmarkEnd w:id="17"/>
    <w:p w:rsidR="008773FC" w:rsidRPr="00E90919" w:rsidRDefault="008773FC" w:rsidP="008773FC">
      <w:pPr>
        <w:rPr>
          <w:rFonts w:cs="Tahoma"/>
          <w:sz w:val="24"/>
        </w:rPr>
      </w:pPr>
      <w:r w:rsidRPr="00E90919">
        <w:rPr>
          <w:rFonts w:cs="Tahoma"/>
          <w:sz w:val="24"/>
        </w:rPr>
        <w:tab/>
        <w:t>= $</w:t>
      </w:r>
      <w:r w:rsidR="00E43FBB">
        <w:rPr>
          <w:rFonts w:cs="Tahoma"/>
          <w:sz w:val="24"/>
        </w:rPr>
        <w:t>318</w:t>
      </w:r>
      <w:r w:rsidRPr="00E90919">
        <w:rPr>
          <w:rFonts w:cs="Tahoma"/>
          <w:sz w:val="24"/>
        </w:rPr>
        <w:t xml:space="preserve"> ÷ $</w:t>
      </w:r>
      <w:r w:rsidR="00E43FBB">
        <w:rPr>
          <w:rFonts w:cs="Tahoma"/>
          <w:sz w:val="24"/>
        </w:rPr>
        <w:t>60</w:t>
      </w:r>
      <w:r w:rsidRPr="00E90919">
        <w:rPr>
          <w:rFonts w:cs="Tahoma"/>
          <w:sz w:val="24"/>
        </w:rPr>
        <w:t>5.99</w:t>
      </w:r>
    </w:p>
    <w:p w:rsidR="008773FC" w:rsidRPr="00E90919" w:rsidRDefault="008773FC" w:rsidP="008773FC">
      <w:pPr>
        <w:rPr>
          <w:rFonts w:cs="Tahoma"/>
          <w:sz w:val="24"/>
        </w:rPr>
      </w:pPr>
      <w:r w:rsidRPr="00E90919">
        <w:rPr>
          <w:rFonts w:cs="Tahoma"/>
          <w:sz w:val="24"/>
        </w:rPr>
        <w:tab/>
        <w:t xml:space="preserve">= </w:t>
      </w:r>
      <w:r w:rsidR="00E43FBB">
        <w:rPr>
          <w:rFonts w:cs="Tahoma"/>
          <w:sz w:val="24"/>
        </w:rPr>
        <w:t>52.48</w:t>
      </w:r>
      <w:r w:rsidRPr="00E90919">
        <w:rPr>
          <w:rFonts w:cs="Tahoma"/>
          <w:sz w:val="24"/>
        </w:rPr>
        <w:t>%</w:t>
      </w:r>
    </w:p>
    <w:p w:rsidR="008773FC" w:rsidRPr="00E90919" w:rsidRDefault="008773FC" w:rsidP="008773FC">
      <w:pPr>
        <w:rPr>
          <w:rFonts w:cs="Tahoma"/>
          <w:sz w:val="24"/>
        </w:rPr>
      </w:pPr>
    </w:p>
    <w:p w:rsidR="008773FC" w:rsidRPr="00E90919" w:rsidRDefault="008773FC" w:rsidP="008773FC">
      <w:pPr>
        <w:rPr>
          <w:rFonts w:cs="Tahoma"/>
          <w:sz w:val="24"/>
        </w:rPr>
      </w:pPr>
      <w:bookmarkStart w:id="19" w:name="OLE_LINK68"/>
      <w:r w:rsidRPr="00E90919">
        <w:rPr>
          <w:rFonts w:cs="Tahoma"/>
          <w:sz w:val="24"/>
        </w:rPr>
        <w:t>Overall break-even sales</w:t>
      </w:r>
    </w:p>
    <w:bookmarkEnd w:id="19"/>
    <w:p w:rsidR="008773FC" w:rsidRPr="00E90919" w:rsidRDefault="008773FC" w:rsidP="008773FC">
      <w:pPr>
        <w:rPr>
          <w:rFonts w:cs="Tahoma"/>
          <w:sz w:val="24"/>
        </w:rPr>
      </w:pPr>
      <w:r w:rsidRPr="00E90919">
        <w:rPr>
          <w:rFonts w:cs="Tahoma"/>
          <w:sz w:val="24"/>
        </w:rPr>
        <w:t xml:space="preserve">= </w:t>
      </w:r>
      <w:bookmarkStart w:id="20" w:name="OLE_LINK69"/>
      <w:r w:rsidRPr="00E90919">
        <w:rPr>
          <w:rFonts w:cs="Tahoma"/>
          <w:sz w:val="24"/>
        </w:rPr>
        <w:t>Total fixed expenses ÷ Weighted-average contribution margin ratio</w:t>
      </w:r>
    </w:p>
    <w:bookmarkEnd w:id="20"/>
    <w:p w:rsidR="008773FC" w:rsidRPr="00E90919" w:rsidRDefault="008773FC" w:rsidP="008773FC">
      <w:pPr>
        <w:rPr>
          <w:rFonts w:cs="Tahoma"/>
          <w:sz w:val="24"/>
        </w:rPr>
      </w:pPr>
      <w:r w:rsidRPr="00E90919">
        <w:rPr>
          <w:rFonts w:cs="Tahoma"/>
          <w:sz w:val="24"/>
        </w:rPr>
        <w:t>= ($</w:t>
      </w:r>
      <w:r w:rsidR="00E43FBB">
        <w:rPr>
          <w:rFonts w:cs="Tahoma"/>
          <w:sz w:val="24"/>
        </w:rPr>
        <w:t>955</w:t>
      </w:r>
      <w:r w:rsidRPr="00E90919">
        <w:rPr>
          <w:rFonts w:cs="Tahoma"/>
          <w:sz w:val="24"/>
        </w:rPr>
        <w:t>,000 + $</w:t>
      </w:r>
      <w:r w:rsidR="00E43FBB">
        <w:rPr>
          <w:rFonts w:cs="Tahoma"/>
          <w:sz w:val="24"/>
        </w:rPr>
        <w:t>6</w:t>
      </w:r>
      <w:r w:rsidRPr="00E90919">
        <w:rPr>
          <w:rFonts w:cs="Tahoma"/>
          <w:sz w:val="24"/>
        </w:rPr>
        <w:t>50,000) ÷ 0.</w:t>
      </w:r>
      <w:r w:rsidR="00E43FBB">
        <w:rPr>
          <w:rFonts w:cs="Tahoma"/>
          <w:sz w:val="24"/>
        </w:rPr>
        <w:t>5248</w:t>
      </w:r>
    </w:p>
    <w:p w:rsidR="008773FC" w:rsidRPr="00E90919" w:rsidRDefault="00E43FBB" w:rsidP="008773FC">
      <w:pPr>
        <w:rPr>
          <w:rFonts w:cs="Tahoma"/>
          <w:sz w:val="24"/>
        </w:rPr>
      </w:pPr>
      <w:r>
        <w:rPr>
          <w:rFonts w:cs="Tahoma"/>
          <w:sz w:val="24"/>
        </w:rPr>
        <w:t>≈</w:t>
      </w:r>
      <w:r w:rsidR="008773FC" w:rsidRPr="00E90919">
        <w:rPr>
          <w:rFonts w:cs="Tahoma"/>
          <w:sz w:val="24"/>
        </w:rPr>
        <w:t xml:space="preserve"> $</w:t>
      </w:r>
      <w:r>
        <w:rPr>
          <w:rFonts w:cs="Tahoma"/>
          <w:sz w:val="24"/>
        </w:rPr>
        <w:t>3,058,308</w:t>
      </w:r>
      <w:r w:rsidR="008773FC" w:rsidRPr="00E90919">
        <w:rPr>
          <w:rFonts w:cs="Tahoma"/>
          <w:sz w:val="24"/>
        </w:rPr>
        <w:t xml:space="preserve"> (rounded up)</w:t>
      </w:r>
    </w:p>
    <w:p w:rsidR="00E43FBB" w:rsidRDefault="00E43FBB" w:rsidP="008773FC">
      <w:pPr>
        <w:rPr>
          <w:rFonts w:cs="Tahoma"/>
          <w:sz w:val="24"/>
        </w:rPr>
      </w:pPr>
    </w:p>
    <w:p w:rsidR="00E43FBB" w:rsidRDefault="00E43FBB" w:rsidP="00D70D42">
      <w:pPr>
        <w:ind w:left="720" w:hanging="720"/>
        <w:rPr>
          <w:rFonts w:cs="Tahoma"/>
          <w:sz w:val="24"/>
        </w:rPr>
      </w:pPr>
      <w:r w:rsidRPr="00E90919">
        <w:rPr>
          <w:sz w:val="24"/>
        </w:rPr>
        <w:t xml:space="preserve">3.  </w:t>
      </w:r>
      <w:r w:rsidRPr="00E90919">
        <w:rPr>
          <w:sz w:val="24"/>
        </w:rPr>
        <w:tab/>
        <w:t xml:space="preserve">In computing the overall break-even sales, we use the total fixed costs.  The total fixed costs will not change regardless of how they are allocated to the two products.  Therefore, the overall break-even sales dollars will remain the same.  </w:t>
      </w:r>
      <w:proofErr w:type="gramStart"/>
      <w:r w:rsidR="00515C20">
        <w:rPr>
          <w:rFonts w:cs="Tahoma"/>
          <w:sz w:val="24"/>
        </w:rPr>
        <w:t xml:space="preserve">If the sales mix changes to 50:50 the contribution margin ratio </w:t>
      </w:r>
      <w:r w:rsidR="00D016E5">
        <w:rPr>
          <w:rFonts w:cs="Tahoma"/>
          <w:sz w:val="24"/>
        </w:rPr>
        <w:t>will change to 53.22%, and the break-even sales will change to $3,015,784 (rounded up).</w:t>
      </w:r>
      <w:proofErr w:type="gramEnd"/>
    </w:p>
    <w:p w:rsidR="00702F4E" w:rsidRDefault="00702F4E" w:rsidP="00D70D42">
      <w:pPr>
        <w:ind w:left="720" w:hanging="720"/>
        <w:rPr>
          <w:rFonts w:cs="Tahoma"/>
          <w:sz w:val="24"/>
        </w:rPr>
      </w:pPr>
    </w:p>
    <w:p w:rsidR="00702F4E" w:rsidRDefault="00702F4E" w:rsidP="00D70D42">
      <w:pPr>
        <w:ind w:left="720" w:hanging="720"/>
        <w:rPr>
          <w:rFonts w:cs="Tahoma"/>
          <w:sz w:val="24"/>
        </w:rPr>
        <w:sectPr w:rsidR="00702F4E" w:rsidSect="00A70EFB">
          <w:pgSz w:w="15840" w:h="12240" w:orient="landscape" w:code="1"/>
          <w:pgMar w:top="1440" w:right="1440" w:bottom="1440" w:left="1440" w:header="360" w:footer="720" w:gutter="0"/>
          <w:cols w:space="720"/>
          <w:noEndnote/>
          <w:docGrid w:linePitch="381"/>
        </w:sectPr>
      </w:pPr>
    </w:p>
    <w:p w:rsidR="008773FC" w:rsidRDefault="008773FC" w:rsidP="00A70EFB">
      <w:pPr>
        <w:ind w:left="720" w:hanging="720"/>
        <w:rPr>
          <w:rStyle w:val="qsh2Lo"/>
          <w:rFonts w:ascii="Tahoma" w:hAnsi="Tahoma"/>
          <w:bCs/>
          <w:color w:val="auto"/>
          <w:sz w:val="24"/>
          <w:szCs w:val="24"/>
        </w:rPr>
      </w:pPr>
      <w:r w:rsidRPr="00E90919">
        <w:rPr>
          <w:b/>
          <w:sz w:val="24"/>
        </w:rPr>
        <w:lastRenderedPageBreak/>
        <w:t xml:space="preserve">Problem 8A-3 </w:t>
      </w:r>
      <w:r w:rsidRPr="00E90919">
        <w:rPr>
          <w:sz w:val="24"/>
        </w:rPr>
        <w:t xml:space="preserve">(75 </w:t>
      </w:r>
      <w:r w:rsidRPr="008B520B">
        <w:rPr>
          <w:sz w:val="24"/>
        </w:rPr>
        <w:t>minutes</w:t>
      </w:r>
      <w:r w:rsidRPr="00A70EFB">
        <w:rPr>
          <w:sz w:val="24"/>
        </w:rPr>
        <w:t xml:space="preserve">) </w:t>
      </w:r>
      <w:r w:rsidR="005F4985" w:rsidRPr="00A70EFB">
        <w:rPr>
          <w:rStyle w:val="qsh2Lo"/>
          <w:rFonts w:ascii="Tahoma" w:hAnsi="Tahoma"/>
          <w:bCs/>
          <w:color w:val="auto"/>
          <w:sz w:val="24"/>
          <w:szCs w:val="24"/>
        </w:rPr>
        <w:t>(LO2 CC</w:t>
      </w:r>
      <w:r w:rsidR="004D0301">
        <w:rPr>
          <w:rStyle w:val="qsh2Lo"/>
          <w:rFonts w:ascii="Tahoma" w:hAnsi="Tahoma"/>
          <w:bCs/>
          <w:color w:val="auto"/>
          <w:sz w:val="24"/>
          <w:szCs w:val="24"/>
        </w:rPr>
        <w:t xml:space="preserve">8, </w:t>
      </w:r>
      <w:r w:rsidR="005F4985" w:rsidRPr="00A70EFB">
        <w:rPr>
          <w:rStyle w:val="qsh2Lo"/>
          <w:rFonts w:ascii="Tahoma" w:hAnsi="Tahoma"/>
          <w:bCs/>
          <w:color w:val="auto"/>
          <w:sz w:val="24"/>
          <w:szCs w:val="24"/>
        </w:rPr>
        <w:t>1</w:t>
      </w:r>
      <w:r w:rsidR="004D0301">
        <w:rPr>
          <w:rStyle w:val="qsh2Lo"/>
          <w:rFonts w:ascii="Tahoma" w:hAnsi="Tahoma"/>
          <w:bCs/>
          <w:color w:val="auto"/>
          <w:sz w:val="24"/>
          <w:szCs w:val="24"/>
        </w:rPr>
        <w:t>1</w:t>
      </w:r>
      <w:r w:rsidR="005F4985" w:rsidRPr="00A70EFB">
        <w:rPr>
          <w:rStyle w:val="qsh2Lo"/>
          <w:rFonts w:ascii="Tahoma" w:hAnsi="Tahoma"/>
          <w:bCs/>
          <w:color w:val="auto"/>
          <w:sz w:val="24"/>
          <w:szCs w:val="24"/>
          <w:vertAlign w:val="superscript"/>
        </w:rPr>
        <w:t>A</w:t>
      </w:r>
      <w:r w:rsidR="005F4985" w:rsidRPr="00A70EFB">
        <w:rPr>
          <w:rStyle w:val="qsh2Lo"/>
          <w:rFonts w:ascii="Tahoma" w:hAnsi="Tahoma"/>
          <w:bCs/>
          <w:color w:val="auto"/>
          <w:sz w:val="24"/>
          <w:szCs w:val="24"/>
        </w:rPr>
        <w:t>, 1</w:t>
      </w:r>
      <w:r w:rsidR="004D0301">
        <w:rPr>
          <w:rStyle w:val="qsh2Lo"/>
          <w:rFonts w:ascii="Tahoma" w:hAnsi="Tahoma"/>
          <w:bCs/>
          <w:color w:val="auto"/>
          <w:sz w:val="24"/>
          <w:szCs w:val="24"/>
        </w:rPr>
        <w:t>2</w:t>
      </w:r>
      <w:r w:rsidR="005F4985" w:rsidRPr="00A70EFB">
        <w:rPr>
          <w:rStyle w:val="qsh2Lo"/>
          <w:rFonts w:ascii="Tahoma" w:hAnsi="Tahoma"/>
          <w:bCs/>
          <w:color w:val="auto"/>
          <w:sz w:val="24"/>
          <w:szCs w:val="24"/>
          <w:vertAlign w:val="superscript"/>
        </w:rPr>
        <w:t>A</w:t>
      </w:r>
      <w:r w:rsidR="005F4985" w:rsidRPr="00A70EFB">
        <w:rPr>
          <w:rStyle w:val="qsh2Lo"/>
          <w:rFonts w:ascii="Tahoma" w:hAnsi="Tahoma"/>
          <w:bCs/>
          <w:color w:val="auto"/>
          <w:sz w:val="24"/>
          <w:szCs w:val="24"/>
        </w:rPr>
        <w:t>)</w:t>
      </w:r>
    </w:p>
    <w:p w:rsidR="00702F4E" w:rsidRPr="00A70EFB" w:rsidRDefault="00702F4E" w:rsidP="00A70EFB">
      <w:pPr>
        <w:ind w:left="720" w:hanging="720"/>
        <w:rPr>
          <w:sz w:val="24"/>
        </w:rPr>
      </w:pPr>
    </w:p>
    <w:tbl>
      <w:tblPr>
        <w:tblW w:w="9006" w:type="dxa"/>
        <w:tblCellSpacing w:w="7" w:type="dxa"/>
        <w:tblInd w:w="8" w:type="dxa"/>
        <w:tblLayout w:type="fixed"/>
        <w:tblCellMar>
          <w:left w:w="0" w:type="dxa"/>
          <w:right w:w="0" w:type="dxa"/>
        </w:tblCellMar>
        <w:tblLook w:val="0000" w:firstRow="0" w:lastRow="0" w:firstColumn="0" w:lastColumn="0" w:noHBand="0" w:noVBand="0"/>
      </w:tblPr>
      <w:tblGrid>
        <w:gridCol w:w="334"/>
        <w:gridCol w:w="328"/>
        <w:gridCol w:w="1689"/>
        <w:gridCol w:w="1256"/>
        <w:gridCol w:w="808"/>
        <w:gridCol w:w="20"/>
        <w:gridCol w:w="29"/>
        <w:gridCol w:w="1307"/>
        <w:gridCol w:w="805"/>
        <w:gridCol w:w="34"/>
        <w:gridCol w:w="1496"/>
        <w:gridCol w:w="900"/>
      </w:tblGrid>
      <w:tr w:rsidR="008773FC" w:rsidRPr="00E90919" w:rsidTr="0023576D">
        <w:trPr>
          <w:tblCellSpacing w:w="7" w:type="dxa"/>
        </w:trPr>
        <w:tc>
          <w:tcPr>
            <w:tcW w:w="313" w:type="dxa"/>
          </w:tcPr>
          <w:p w:rsidR="008773FC" w:rsidRPr="00702F4E" w:rsidRDefault="008773FC" w:rsidP="0023576D">
            <w:pPr>
              <w:pStyle w:val="NumberedPart"/>
              <w:rPr>
                <w:sz w:val="24"/>
                <w:szCs w:val="24"/>
                <w:lang w:val="en-CA"/>
              </w:rPr>
            </w:pPr>
            <w:bookmarkStart w:id="21" w:name="OLE_LINK75"/>
            <w:r w:rsidRPr="00702F4E">
              <w:rPr>
                <w:sz w:val="24"/>
                <w:szCs w:val="24"/>
                <w:lang w:val="en-CA"/>
              </w:rPr>
              <w:tab/>
              <w:t>1.</w:t>
            </w:r>
          </w:p>
        </w:tc>
        <w:tc>
          <w:tcPr>
            <w:tcW w:w="314" w:type="dxa"/>
          </w:tcPr>
          <w:p w:rsidR="008773FC" w:rsidRPr="00702F4E" w:rsidRDefault="008773FC" w:rsidP="0023576D">
            <w:pPr>
              <w:pStyle w:val="NumberedPart"/>
              <w:rPr>
                <w:sz w:val="24"/>
                <w:szCs w:val="24"/>
                <w:lang w:val="en-CA"/>
              </w:rPr>
            </w:pPr>
            <w:r w:rsidRPr="00702F4E">
              <w:rPr>
                <w:sz w:val="24"/>
                <w:szCs w:val="24"/>
                <w:lang w:val="en-CA"/>
              </w:rPr>
              <w:tab/>
              <w:t>a)</w:t>
            </w:r>
          </w:p>
        </w:tc>
        <w:tc>
          <w:tcPr>
            <w:tcW w:w="1675" w:type="dxa"/>
            <w:vAlign w:val="bottom"/>
          </w:tcPr>
          <w:p w:rsidR="008773FC" w:rsidRPr="00E90919" w:rsidRDefault="008773FC" w:rsidP="0023576D">
            <w:pPr>
              <w:pStyle w:val="TextLeader"/>
              <w:rPr>
                <w:sz w:val="24"/>
                <w:szCs w:val="24"/>
              </w:rPr>
            </w:pPr>
          </w:p>
        </w:tc>
        <w:tc>
          <w:tcPr>
            <w:tcW w:w="2070" w:type="dxa"/>
            <w:gridSpan w:val="3"/>
            <w:tcBorders>
              <w:bottom w:val="single" w:sz="4" w:space="0" w:color="auto"/>
            </w:tcBorders>
            <w:vAlign w:val="bottom"/>
          </w:tcPr>
          <w:p w:rsidR="008773FC" w:rsidRPr="00E90919" w:rsidRDefault="008773FC" w:rsidP="0023576D">
            <w:pPr>
              <w:pStyle w:val="ColumnHead"/>
              <w:rPr>
                <w:bCs w:val="0"/>
                <w:sz w:val="24"/>
                <w:szCs w:val="24"/>
              </w:rPr>
            </w:pPr>
            <w:r w:rsidRPr="00E90919">
              <w:rPr>
                <w:bCs w:val="0"/>
                <w:sz w:val="24"/>
                <w:szCs w:val="24"/>
              </w:rPr>
              <w:t>Hawaiian Fantasy</w:t>
            </w:r>
          </w:p>
        </w:tc>
        <w:tc>
          <w:tcPr>
            <w:tcW w:w="2127" w:type="dxa"/>
            <w:gridSpan w:val="3"/>
            <w:tcBorders>
              <w:bottom w:val="single" w:sz="4" w:space="0" w:color="auto"/>
            </w:tcBorders>
          </w:tcPr>
          <w:p w:rsidR="008773FC" w:rsidRPr="00E90919" w:rsidRDefault="008773FC" w:rsidP="0023576D">
            <w:pPr>
              <w:pStyle w:val="ColumnHead"/>
              <w:rPr>
                <w:bCs w:val="0"/>
                <w:sz w:val="24"/>
                <w:szCs w:val="24"/>
              </w:rPr>
            </w:pPr>
            <w:r w:rsidRPr="00E90919">
              <w:rPr>
                <w:bCs w:val="0"/>
                <w:sz w:val="24"/>
                <w:szCs w:val="24"/>
              </w:rPr>
              <w:t>Tahitian Joy</w:t>
            </w:r>
          </w:p>
        </w:tc>
        <w:tc>
          <w:tcPr>
            <w:tcW w:w="20" w:type="dxa"/>
          </w:tcPr>
          <w:p w:rsidR="008773FC" w:rsidRPr="00E90919" w:rsidRDefault="008773FC" w:rsidP="0023576D">
            <w:pPr>
              <w:pStyle w:val="ColumnHead"/>
              <w:rPr>
                <w:sz w:val="24"/>
                <w:szCs w:val="24"/>
              </w:rPr>
            </w:pPr>
          </w:p>
        </w:tc>
        <w:tc>
          <w:tcPr>
            <w:tcW w:w="2375" w:type="dxa"/>
            <w:gridSpan w:val="2"/>
            <w:tcBorders>
              <w:bottom w:val="single" w:sz="4" w:space="0" w:color="auto"/>
            </w:tcBorders>
            <w:vAlign w:val="bottom"/>
          </w:tcPr>
          <w:p w:rsidR="008773FC" w:rsidRPr="00E90919" w:rsidRDefault="008773FC" w:rsidP="0023576D">
            <w:pPr>
              <w:pStyle w:val="ColumnHead"/>
              <w:rPr>
                <w:sz w:val="24"/>
                <w:szCs w:val="24"/>
              </w:rPr>
            </w:pPr>
            <w:r w:rsidRPr="00E90919">
              <w:rPr>
                <w:sz w:val="24"/>
                <w:szCs w:val="24"/>
              </w:rPr>
              <w:t>Total</w:t>
            </w:r>
          </w:p>
        </w:tc>
      </w:tr>
      <w:tr w:rsidR="008773FC" w:rsidRPr="00E90919" w:rsidTr="0023576D">
        <w:trPr>
          <w:tblCellSpacing w:w="7" w:type="dxa"/>
        </w:trPr>
        <w:tc>
          <w:tcPr>
            <w:tcW w:w="313" w:type="dxa"/>
          </w:tcPr>
          <w:p w:rsidR="008773FC" w:rsidRPr="00E90919" w:rsidRDefault="008773FC" w:rsidP="0023576D">
            <w:pPr>
              <w:pStyle w:val="NumberedPart"/>
              <w:rPr>
                <w:sz w:val="24"/>
                <w:szCs w:val="24"/>
                <w:lang w:val="en-CA"/>
              </w:rPr>
            </w:pPr>
          </w:p>
        </w:tc>
        <w:tc>
          <w:tcPr>
            <w:tcW w:w="314" w:type="dxa"/>
          </w:tcPr>
          <w:p w:rsidR="008773FC" w:rsidRPr="00E90919" w:rsidRDefault="008773FC" w:rsidP="0023576D">
            <w:pPr>
              <w:pStyle w:val="NumberedPart"/>
              <w:rPr>
                <w:sz w:val="24"/>
                <w:szCs w:val="24"/>
                <w:lang w:val="en-CA"/>
              </w:rPr>
            </w:pPr>
          </w:p>
        </w:tc>
        <w:tc>
          <w:tcPr>
            <w:tcW w:w="1675" w:type="dxa"/>
            <w:vAlign w:val="bottom"/>
          </w:tcPr>
          <w:p w:rsidR="008773FC" w:rsidRPr="00E90919" w:rsidRDefault="008773FC" w:rsidP="0023576D">
            <w:pPr>
              <w:pStyle w:val="TextLeader"/>
              <w:rPr>
                <w:sz w:val="24"/>
                <w:szCs w:val="24"/>
              </w:rPr>
            </w:pPr>
          </w:p>
        </w:tc>
        <w:tc>
          <w:tcPr>
            <w:tcW w:w="1242" w:type="dxa"/>
            <w:vAlign w:val="bottom"/>
          </w:tcPr>
          <w:p w:rsidR="008773FC" w:rsidRPr="00E90919" w:rsidRDefault="008773FC" w:rsidP="0023576D">
            <w:pPr>
              <w:pStyle w:val="ColumnHead"/>
              <w:rPr>
                <w:sz w:val="24"/>
                <w:szCs w:val="24"/>
              </w:rPr>
            </w:pPr>
            <w:r w:rsidRPr="00E90919">
              <w:rPr>
                <w:sz w:val="24"/>
                <w:szCs w:val="24"/>
              </w:rPr>
              <w:t>Amount</w:t>
            </w:r>
          </w:p>
        </w:tc>
        <w:tc>
          <w:tcPr>
            <w:tcW w:w="794" w:type="dxa"/>
            <w:vAlign w:val="bottom"/>
          </w:tcPr>
          <w:p w:rsidR="008773FC" w:rsidRPr="00E90919" w:rsidRDefault="008773FC" w:rsidP="0023576D">
            <w:pPr>
              <w:pStyle w:val="ColumnHead"/>
              <w:rPr>
                <w:sz w:val="24"/>
                <w:szCs w:val="24"/>
              </w:rPr>
            </w:pPr>
            <w:r w:rsidRPr="00E90919">
              <w:rPr>
                <w:sz w:val="24"/>
                <w:szCs w:val="24"/>
              </w:rPr>
              <w:t>%</w:t>
            </w:r>
          </w:p>
        </w:tc>
        <w:tc>
          <w:tcPr>
            <w:tcW w:w="35" w:type="dxa"/>
            <w:gridSpan w:val="2"/>
          </w:tcPr>
          <w:p w:rsidR="008773FC" w:rsidRPr="00E90919" w:rsidRDefault="008773FC" w:rsidP="0023576D">
            <w:pPr>
              <w:pStyle w:val="ColumnHead"/>
              <w:rPr>
                <w:sz w:val="24"/>
                <w:szCs w:val="24"/>
              </w:rPr>
            </w:pPr>
          </w:p>
        </w:tc>
        <w:tc>
          <w:tcPr>
            <w:tcW w:w="1293" w:type="dxa"/>
            <w:vAlign w:val="bottom"/>
          </w:tcPr>
          <w:p w:rsidR="008773FC" w:rsidRPr="00E90919" w:rsidRDefault="008773FC" w:rsidP="0023576D">
            <w:pPr>
              <w:pStyle w:val="ColumnHead"/>
              <w:rPr>
                <w:sz w:val="24"/>
                <w:szCs w:val="24"/>
              </w:rPr>
            </w:pPr>
            <w:r w:rsidRPr="00E90919">
              <w:rPr>
                <w:sz w:val="24"/>
                <w:szCs w:val="24"/>
              </w:rPr>
              <w:t>Amount</w:t>
            </w:r>
          </w:p>
        </w:tc>
        <w:tc>
          <w:tcPr>
            <w:tcW w:w="791" w:type="dxa"/>
            <w:vAlign w:val="bottom"/>
          </w:tcPr>
          <w:p w:rsidR="008773FC" w:rsidRPr="00E90919" w:rsidRDefault="008773FC" w:rsidP="0023576D">
            <w:pPr>
              <w:pStyle w:val="ColumnHead"/>
              <w:rPr>
                <w:sz w:val="24"/>
                <w:szCs w:val="24"/>
              </w:rPr>
            </w:pPr>
            <w:r w:rsidRPr="00E90919">
              <w:rPr>
                <w:sz w:val="24"/>
                <w:szCs w:val="24"/>
              </w:rPr>
              <w:t>%</w:t>
            </w:r>
          </w:p>
        </w:tc>
        <w:tc>
          <w:tcPr>
            <w:tcW w:w="20" w:type="dxa"/>
          </w:tcPr>
          <w:p w:rsidR="008773FC" w:rsidRPr="00E90919" w:rsidRDefault="008773FC" w:rsidP="0023576D">
            <w:pPr>
              <w:pStyle w:val="ColumnHead"/>
              <w:rPr>
                <w:sz w:val="24"/>
                <w:szCs w:val="24"/>
              </w:rPr>
            </w:pPr>
          </w:p>
        </w:tc>
        <w:tc>
          <w:tcPr>
            <w:tcW w:w="1482" w:type="dxa"/>
            <w:vAlign w:val="bottom"/>
          </w:tcPr>
          <w:p w:rsidR="008773FC" w:rsidRPr="00E90919" w:rsidRDefault="008773FC" w:rsidP="0023576D">
            <w:pPr>
              <w:pStyle w:val="ColumnHead"/>
              <w:rPr>
                <w:sz w:val="24"/>
                <w:szCs w:val="24"/>
              </w:rPr>
            </w:pPr>
            <w:r w:rsidRPr="00E90919">
              <w:rPr>
                <w:sz w:val="24"/>
                <w:szCs w:val="24"/>
              </w:rPr>
              <w:t>Amount</w:t>
            </w:r>
          </w:p>
        </w:tc>
        <w:tc>
          <w:tcPr>
            <w:tcW w:w="879" w:type="dxa"/>
            <w:vAlign w:val="bottom"/>
          </w:tcPr>
          <w:p w:rsidR="008773FC" w:rsidRPr="00E90919" w:rsidRDefault="008773FC" w:rsidP="0023576D">
            <w:pPr>
              <w:pStyle w:val="ColumnHead"/>
              <w:rPr>
                <w:sz w:val="24"/>
                <w:szCs w:val="24"/>
              </w:rPr>
            </w:pPr>
            <w:r w:rsidRPr="00E90919">
              <w:rPr>
                <w:sz w:val="24"/>
                <w:szCs w:val="24"/>
              </w:rPr>
              <w:t>%</w:t>
            </w:r>
          </w:p>
        </w:tc>
      </w:tr>
      <w:tr w:rsidR="008773FC" w:rsidRPr="00E90919" w:rsidTr="0023576D">
        <w:trPr>
          <w:tblCellSpacing w:w="7" w:type="dxa"/>
        </w:trPr>
        <w:tc>
          <w:tcPr>
            <w:tcW w:w="313" w:type="dxa"/>
          </w:tcPr>
          <w:p w:rsidR="008773FC" w:rsidRPr="00E90919" w:rsidRDefault="008773FC" w:rsidP="0023576D">
            <w:pPr>
              <w:pStyle w:val="NumberedPart"/>
              <w:rPr>
                <w:sz w:val="24"/>
                <w:szCs w:val="24"/>
                <w:lang w:val="en-CA"/>
              </w:rPr>
            </w:pPr>
          </w:p>
        </w:tc>
        <w:tc>
          <w:tcPr>
            <w:tcW w:w="314" w:type="dxa"/>
          </w:tcPr>
          <w:p w:rsidR="008773FC" w:rsidRPr="00E90919" w:rsidRDefault="008773FC" w:rsidP="0023576D">
            <w:pPr>
              <w:pStyle w:val="NumberedPart"/>
              <w:rPr>
                <w:sz w:val="24"/>
                <w:szCs w:val="24"/>
                <w:lang w:val="en-CA"/>
              </w:rPr>
            </w:pPr>
          </w:p>
        </w:tc>
        <w:tc>
          <w:tcPr>
            <w:tcW w:w="1675" w:type="dxa"/>
            <w:vAlign w:val="bottom"/>
          </w:tcPr>
          <w:p w:rsidR="008773FC" w:rsidRPr="00E90919" w:rsidRDefault="008773FC" w:rsidP="0023576D">
            <w:pPr>
              <w:pStyle w:val="TextLeader"/>
              <w:rPr>
                <w:sz w:val="24"/>
                <w:szCs w:val="24"/>
              </w:rPr>
            </w:pPr>
            <w:r w:rsidRPr="00E90919">
              <w:rPr>
                <w:sz w:val="24"/>
                <w:szCs w:val="24"/>
              </w:rPr>
              <w:t>Sales</w:t>
            </w:r>
            <w:r w:rsidRPr="00E90919">
              <w:rPr>
                <w:sz w:val="24"/>
                <w:szCs w:val="24"/>
              </w:rPr>
              <w:tab/>
            </w:r>
          </w:p>
        </w:tc>
        <w:tc>
          <w:tcPr>
            <w:tcW w:w="1242" w:type="dxa"/>
            <w:vAlign w:val="bottom"/>
          </w:tcPr>
          <w:p w:rsidR="008773FC" w:rsidRPr="00E90919" w:rsidRDefault="008773FC" w:rsidP="0023576D">
            <w:pPr>
              <w:pStyle w:val="TextRight"/>
              <w:rPr>
                <w:sz w:val="24"/>
                <w:szCs w:val="24"/>
                <w:lang w:val="en-CA"/>
              </w:rPr>
            </w:pPr>
            <w:r w:rsidRPr="00E90919">
              <w:rPr>
                <w:sz w:val="24"/>
                <w:szCs w:val="24"/>
                <w:lang w:val="en-CA"/>
              </w:rPr>
              <w:t>$900,000</w:t>
            </w:r>
          </w:p>
        </w:tc>
        <w:tc>
          <w:tcPr>
            <w:tcW w:w="794" w:type="dxa"/>
            <w:vAlign w:val="bottom"/>
          </w:tcPr>
          <w:p w:rsidR="008773FC" w:rsidRPr="00E90919" w:rsidRDefault="008773FC" w:rsidP="0023576D">
            <w:pPr>
              <w:pStyle w:val="TextRight"/>
              <w:rPr>
                <w:sz w:val="24"/>
                <w:szCs w:val="24"/>
                <w:lang w:val="en-CA"/>
              </w:rPr>
            </w:pPr>
            <w:r w:rsidRPr="00E90919">
              <w:rPr>
                <w:sz w:val="24"/>
                <w:szCs w:val="24"/>
                <w:lang w:val="en-CA"/>
              </w:rPr>
              <w:t>100.0</w:t>
            </w:r>
          </w:p>
        </w:tc>
        <w:tc>
          <w:tcPr>
            <w:tcW w:w="35" w:type="dxa"/>
            <w:gridSpan w:val="2"/>
          </w:tcPr>
          <w:p w:rsidR="008773FC" w:rsidRPr="00E90919" w:rsidRDefault="008773FC" w:rsidP="0023576D">
            <w:pPr>
              <w:pStyle w:val="TextRight"/>
              <w:rPr>
                <w:sz w:val="24"/>
                <w:szCs w:val="24"/>
                <w:lang w:val="en-CA"/>
              </w:rPr>
            </w:pPr>
          </w:p>
        </w:tc>
        <w:tc>
          <w:tcPr>
            <w:tcW w:w="1293" w:type="dxa"/>
            <w:vAlign w:val="bottom"/>
          </w:tcPr>
          <w:p w:rsidR="008773FC" w:rsidRPr="00E90919" w:rsidRDefault="008773FC" w:rsidP="0023576D">
            <w:pPr>
              <w:pStyle w:val="TextRight"/>
              <w:rPr>
                <w:sz w:val="24"/>
                <w:szCs w:val="24"/>
                <w:lang w:val="en-CA"/>
              </w:rPr>
            </w:pPr>
            <w:r w:rsidRPr="00E90919">
              <w:rPr>
                <w:sz w:val="24"/>
                <w:szCs w:val="24"/>
                <w:lang w:val="en-CA"/>
              </w:rPr>
              <w:t>$1,500,000</w:t>
            </w:r>
          </w:p>
        </w:tc>
        <w:tc>
          <w:tcPr>
            <w:tcW w:w="791" w:type="dxa"/>
            <w:vAlign w:val="bottom"/>
          </w:tcPr>
          <w:p w:rsidR="008773FC" w:rsidRPr="00E90919" w:rsidRDefault="008773FC" w:rsidP="0023576D">
            <w:pPr>
              <w:pStyle w:val="TextRight"/>
              <w:rPr>
                <w:sz w:val="24"/>
                <w:szCs w:val="24"/>
                <w:lang w:val="en-CA"/>
              </w:rPr>
            </w:pPr>
            <w:r w:rsidRPr="00E90919">
              <w:rPr>
                <w:sz w:val="24"/>
                <w:szCs w:val="24"/>
                <w:lang w:val="en-CA"/>
              </w:rPr>
              <w:t>100.0</w:t>
            </w:r>
          </w:p>
        </w:tc>
        <w:tc>
          <w:tcPr>
            <w:tcW w:w="20" w:type="dxa"/>
          </w:tcPr>
          <w:p w:rsidR="008773FC" w:rsidRPr="00E90919" w:rsidRDefault="008773FC" w:rsidP="0023576D">
            <w:pPr>
              <w:pStyle w:val="TextRight"/>
              <w:rPr>
                <w:sz w:val="24"/>
                <w:szCs w:val="24"/>
                <w:lang w:val="en-CA"/>
              </w:rPr>
            </w:pPr>
          </w:p>
        </w:tc>
        <w:tc>
          <w:tcPr>
            <w:tcW w:w="1482" w:type="dxa"/>
            <w:vAlign w:val="bottom"/>
          </w:tcPr>
          <w:p w:rsidR="008773FC" w:rsidRPr="00E90919" w:rsidRDefault="008773FC" w:rsidP="0023576D">
            <w:pPr>
              <w:pStyle w:val="TextRight"/>
              <w:rPr>
                <w:sz w:val="24"/>
                <w:szCs w:val="24"/>
                <w:lang w:val="en-CA"/>
              </w:rPr>
            </w:pPr>
            <w:r w:rsidRPr="00E90919">
              <w:rPr>
                <w:sz w:val="24"/>
                <w:szCs w:val="24"/>
                <w:lang w:val="en-CA"/>
              </w:rPr>
              <w:t>$2,400,000</w:t>
            </w:r>
          </w:p>
        </w:tc>
        <w:tc>
          <w:tcPr>
            <w:tcW w:w="879" w:type="dxa"/>
            <w:vAlign w:val="bottom"/>
          </w:tcPr>
          <w:p w:rsidR="008773FC" w:rsidRPr="00E90919" w:rsidRDefault="008773FC" w:rsidP="0023576D">
            <w:pPr>
              <w:pStyle w:val="TextRight"/>
              <w:rPr>
                <w:sz w:val="24"/>
                <w:szCs w:val="24"/>
                <w:lang w:val="en-CA"/>
              </w:rPr>
            </w:pPr>
            <w:r w:rsidRPr="00E90919">
              <w:rPr>
                <w:sz w:val="24"/>
                <w:szCs w:val="24"/>
                <w:lang w:val="en-CA"/>
              </w:rPr>
              <w:t>100.0</w:t>
            </w:r>
          </w:p>
        </w:tc>
      </w:tr>
      <w:tr w:rsidR="008773FC" w:rsidRPr="00E90919" w:rsidTr="0023576D">
        <w:trPr>
          <w:tblCellSpacing w:w="7" w:type="dxa"/>
        </w:trPr>
        <w:tc>
          <w:tcPr>
            <w:tcW w:w="313" w:type="dxa"/>
          </w:tcPr>
          <w:p w:rsidR="008773FC" w:rsidRPr="00E90919" w:rsidRDefault="008773FC" w:rsidP="0023576D">
            <w:pPr>
              <w:pStyle w:val="NumberedPart"/>
              <w:rPr>
                <w:sz w:val="24"/>
                <w:szCs w:val="24"/>
                <w:lang w:val="en-CA"/>
              </w:rPr>
            </w:pPr>
          </w:p>
        </w:tc>
        <w:tc>
          <w:tcPr>
            <w:tcW w:w="314" w:type="dxa"/>
          </w:tcPr>
          <w:p w:rsidR="008773FC" w:rsidRPr="00E90919" w:rsidRDefault="008773FC" w:rsidP="0023576D">
            <w:pPr>
              <w:pStyle w:val="NumberedPart"/>
              <w:rPr>
                <w:sz w:val="24"/>
                <w:szCs w:val="24"/>
                <w:lang w:val="en-CA"/>
              </w:rPr>
            </w:pPr>
          </w:p>
        </w:tc>
        <w:tc>
          <w:tcPr>
            <w:tcW w:w="1675" w:type="dxa"/>
            <w:vAlign w:val="bottom"/>
          </w:tcPr>
          <w:p w:rsidR="008773FC" w:rsidRPr="00E90919" w:rsidRDefault="008773FC" w:rsidP="0023576D">
            <w:pPr>
              <w:pStyle w:val="TextLeader"/>
              <w:rPr>
                <w:sz w:val="24"/>
                <w:szCs w:val="24"/>
              </w:rPr>
            </w:pPr>
            <w:r w:rsidRPr="00E90919">
              <w:rPr>
                <w:sz w:val="24"/>
                <w:szCs w:val="24"/>
              </w:rPr>
              <w:t>Less variable expenses</w:t>
            </w:r>
            <w:r w:rsidRPr="00E90919">
              <w:rPr>
                <w:sz w:val="24"/>
                <w:szCs w:val="24"/>
              </w:rPr>
              <w:tab/>
            </w:r>
          </w:p>
        </w:tc>
        <w:tc>
          <w:tcPr>
            <w:tcW w:w="1242"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540,000</w:t>
            </w:r>
          </w:p>
        </w:tc>
        <w:tc>
          <w:tcPr>
            <w:tcW w:w="794"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60.0</w:t>
            </w:r>
          </w:p>
        </w:tc>
        <w:tc>
          <w:tcPr>
            <w:tcW w:w="35" w:type="dxa"/>
            <w:gridSpan w:val="2"/>
          </w:tcPr>
          <w:p w:rsidR="008773FC" w:rsidRPr="00E90919" w:rsidRDefault="008773FC" w:rsidP="0023576D">
            <w:pPr>
              <w:pStyle w:val="TextRight"/>
              <w:rPr>
                <w:sz w:val="24"/>
                <w:szCs w:val="24"/>
                <w:lang w:val="en-CA"/>
              </w:rPr>
            </w:pPr>
          </w:p>
        </w:tc>
        <w:tc>
          <w:tcPr>
            <w:tcW w:w="1293"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300,000</w:t>
            </w:r>
          </w:p>
        </w:tc>
        <w:tc>
          <w:tcPr>
            <w:tcW w:w="791"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20.0</w:t>
            </w:r>
          </w:p>
        </w:tc>
        <w:tc>
          <w:tcPr>
            <w:tcW w:w="20" w:type="dxa"/>
          </w:tcPr>
          <w:p w:rsidR="008773FC" w:rsidRPr="00E90919" w:rsidRDefault="008773FC" w:rsidP="0023576D">
            <w:pPr>
              <w:pStyle w:val="TextRight"/>
              <w:rPr>
                <w:sz w:val="24"/>
                <w:szCs w:val="24"/>
                <w:lang w:val="en-CA"/>
              </w:rPr>
            </w:pPr>
          </w:p>
        </w:tc>
        <w:tc>
          <w:tcPr>
            <w:tcW w:w="1482"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840,000</w:t>
            </w:r>
          </w:p>
        </w:tc>
        <w:tc>
          <w:tcPr>
            <w:tcW w:w="879"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35.0</w:t>
            </w:r>
          </w:p>
        </w:tc>
      </w:tr>
      <w:tr w:rsidR="008773FC" w:rsidRPr="00E90919" w:rsidTr="0023576D">
        <w:trPr>
          <w:tblCellSpacing w:w="7" w:type="dxa"/>
        </w:trPr>
        <w:tc>
          <w:tcPr>
            <w:tcW w:w="313" w:type="dxa"/>
          </w:tcPr>
          <w:p w:rsidR="008773FC" w:rsidRPr="00E90919" w:rsidRDefault="008773FC" w:rsidP="0023576D">
            <w:pPr>
              <w:pStyle w:val="NumberedPart"/>
              <w:rPr>
                <w:sz w:val="24"/>
                <w:szCs w:val="24"/>
                <w:lang w:val="en-CA"/>
              </w:rPr>
            </w:pPr>
          </w:p>
        </w:tc>
        <w:tc>
          <w:tcPr>
            <w:tcW w:w="314" w:type="dxa"/>
          </w:tcPr>
          <w:p w:rsidR="008773FC" w:rsidRPr="00E90919" w:rsidRDefault="008773FC" w:rsidP="0023576D">
            <w:pPr>
              <w:pStyle w:val="NumberedPart"/>
              <w:rPr>
                <w:sz w:val="24"/>
                <w:szCs w:val="24"/>
                <w:lang w:val="en-CA"/>
              </w:rPr>
            </w:pPr>
          </w:p>
        </w:tc>
        <w:tc>
          <w:tcPr>
            <w:tcW w:w="1675" w:type="dxa"/>
            <w:vAlign w:val="bottom"/>
          </w:tcPr>
          <w:p w:rsidR="008773FC" w:rsidRPr="00E90919" w:rsidRDefault="008773FC" w:rsidP="0023576D">
            <w:pPr>
              <w:pStyle w:val="TextLeader"/>
              <w:rPr>
                <w:sz w:val="24"/>
                <w:szCs w:val="24"/>
              </w:rPr>
            </w:pPr>
            <w:r w:rsidRPr="00E90919">
              <w:rPr>
                <w:sz w:val="24"/>
                <w:szCs w:val="24"/>
              </w:rPr>
              <w:t>Contribution margin</w:t>
            </w:r>
            <w:r w:rsidRPr="00E90919">
              <w:rPr>
                <w:sz w:val="24"/>
                <w:szCs w:val="24"/>
              </w:rPr>
              <w:tab/>
            </w:r>
          </w:p>
        </w:tc>
        <w:tc>
          <w:tcPr>
            <w:tcW w:w="1242"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$360,000</w:t>
            </w:r>
          </w:p>
        </w:tc>
        <w:tc>
          <w:tcPr>
            <w:tcW w:w="794"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 40.0</w:t>
            </w:r>
          </w:p>
        </w:tc>
        <w:tc>
          <w:tcPr>
            <w:tcW w:w="35" w:type="dxa"/>
            <w:gridSpan w:val="2"/>
          </w:tcPr>
          <w:p w:rsidR="008773FC" w:rsidRPr="00E90919" w:rsidRDefault="008773FC" w:rsidP="0023576D">
            <w:pPr>
              <w:pStyle w:val="TextRight"/>
              <w:rPr>
                <w:sz w:val="24"/>
                <w:szCs w:val="24"/>
                <w:lang w:val="en-CA"/>
              </w:rPr>
            </w:pPr>
          </w:p>
        </w:tc>
        <w:tc>
          <w:tcPr>
            <w:tcW w:w="1293"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$1,200,000</w:t>
            </w:r>
          </w:p>
        </w:tc>
        <w:tc>
          <w:tcPr>
            <w:tcW w:w="791"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 80.0</w:t>
            </w:r>
          </w:p>
        </w:tc>
        <w:tc>
          <w:tcPr>
            <w:tcW w:w="20" w:type="dxa"/>
          </w:tcPr>
          <w:p w:rsidR="008773FC" w:rsidRPr="00E90919" w:rsidRDefault="008773FC" w:rsidP="0023576D">
            <w:pPr>
              <w:pStyle w:val="TextRight"/>
              <w:rPr>
                <w:sz w:val="24"/>
                <w:szCs w:val="24"/>
                <w:lang w:val="en-CA"/>
              </w:rPr>
            </w:pPr>
          </w:p>
        </w:tc>
        <w:tc>
          <w:tcPr>
            <w:tcW w:w="1482" w:type="dxa"/>
            <w:vAlign w:val="bottom"/>
          </w:tcPr>
          <w:p w:rsidR="008773FC" w:rsidRPr="00E90919" w:rsidRDefault="008773FC" w:rsidP="0023576D">
            <w:pPr>
              <w:pStyle w:val="TextRight"/>
              <w:rPr>
                <w:sz w:val="24"/>
                <w:szCs w:val="24"/>
                <w:lang w:val="en-CA"/>
              </w:rPr>
            </w:pPr>
            <w:r w:rsidRPr="00E90919">
              <w:rPr>
                <w:sz w:val="24"/>
                <w:szCs w:val="24"/>
                <w:lang w:val="en-CA"/>
              </w:rPr>
              <w:t>1,560,000</w:t>
            </w:r>
          </w:p>
        </w:tc>
        <w:tc>
          <w:tcPr>
            <w:tcW w:w="879"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 65.0</w:t>
            </w:r>
          </w:p>
        </w:tc>
      </w:tr>
      <w:tr w:rsidR="008773FC" w:rsidRPr="00E90919" w:rsidTr="0023576D">
        <w:trPr>
          <w:tblCellSpacing w:w="7" w:type="dxa"/>
        </w:trPr>
        <w:tc>
          <w:tcPr>
            <w:tcW w:w="313" w:type="dxa"/>
          </w:tcPr>
          <w:p w:rsidR="008773FC" w:rsidRPr="00E90919" w:rsidRDefault="008773FC" w:rsidP="0023576D">
            <w:pPr>
              <w:pStyle w:val="NumberedPart"/>
              <w:rPr>
                <w:sz w:val="24"/>
                <w:szCs w:val="24"/>
                <w:lang w:val="en-CA"/>
              </w:rPr>
            </w:pPr>
          </w:p>
        </w:tc>
        <w:tc>
          <w:tcPr>
            <w:tcW w:w="314" w:type="dxa"/>
          </w:tcPr>
          <w:p w:rsidR="008773FC" w:rsidRPr="00E90919" w:rsidRDefault="008773FC" w:rsidP="0023576D">
            <w:pPr>
              <w:pStyle w:val="NumberedPart"/>
              <w:rPr>
                <w:sz w:val="24"/>
                <w:szCs w:val="24"/>
                <w:lang w:val="en-CA"/>
              </w:rPr>
            </w:pPr>
          </w:p>
        </w:tc>
        <w:tc>
          <w:tcPr>
            <w:tcW w:w="1675" w:type="dxa"/>
            <w:vAlign w:val="bottom"/>
          </w:tcPr>
          <w:p w:rsidR="008773FC" w:rsidRPr="00E90919" w:rsidRDefault="008773FC" w:rsidP="0023576D">
            <w:pPr>
              <w:pStyle w:val="TextLeader"/>
              <w:rPr>
                <w:sz w:val="24"/>
                <w:szCs w:val="24"/>
              </w:rPr>
            </w:pPr>
            <w:r w:rsidRPr="00E90919">
              <w:rPr>
                <w:sz w:val="24"/>
                <w:szCs w:val="24"/>
              </w:rPr>
              <w:t>Less fixed expenses</w:t>
            </w:r>
            <w:r w:rsidRPr="00E90919">
              <w:rPr>
                <w:sz w:val="24"/>
                <w:szCs w:val="24"/>
              </w:rPr>
              <w:tab/>
            </w:r>
          </w:p>
        </w:tc>
        <w:tc>
          <w:tcPr>
            <w:tcW w:w="1242" w:type="dxa"/>
            <w:vAlign w:val="bottom"/>
          </w:tcPr>
          <w:p w:rsidR="008773FC" w:rsidRPr="00E90919" w:rsidRDefault="008773FC" w:rsidP="0023576D">
            <w:pPr>
              <w:pStyle w:val="TextRight"/>
              <w:rPr>
                <w:sz w:val="24"/>
                <w:szCs w:val="24"/>
                <w:lang w:val="en-CA"/>
              </w:rPr>
            </w:pPr>
          </w:p>
        </w:tc>
        <w:tc>
          <w:tcPr>
            <w:tcW w:w="794" w:type="dxa"/>
            <w:vAlign w:val="bottom"/>
          </w:tcPr>
          <w:p w:rsidR="008773FC" w:rsidRPr="00E90919" w:rsidRDefault="008773FC" w:rsidP="0023576D">
            <w:pPr>
              <w:pStyle w:val="TextRight"/>
              <w:rPr>
                <w:sz w:val="24"/>
                <w:szCs w:val="24"/>
                <w:lang w:val="en-CA"/>
              </w:rPr>
            </w:pPr>
          </w:p>
        </w:tc>
        <w:tc>
          <w:tcPr>
            <w:tcW w:w="35" w:type="dxa"/>
            <w:gridSpan w:val="2"/>
          </w:tcPr>
          <w:p w:rsidR="008773FC" w:rsidRPr="00E90919" w:rsidRDefault="008773FC" w:rsidP="0023576D">
            <w:pPr>
              <w:pStyle w:val="TextRight"/>
              <w:rPr>
                <w:sz w:val="24"/>
                <w:szCs w:val="24"/>
                <w:lang w:val="en-CA"/>
              </w:rPr>
            </w:pPr>
          </w:p>
        </w:tc>
        <w:tc>
          <w:tcPr>
            <w:tcW w:w="1293" w:type="dxa"/>
            <w:vAlign w:val="bottom"/>
          </w:tcPr>
          <w:p w:rsidR="008773FC" w:rsidRPr="00E90919" w:rsidRDefault="008773FC" w:rsidP="0023576D">
            <w:pPr>
              <w:pStyle w:val="TextRight"/>
              <w:rPr>
                <w:sz w:val="24"/>
                <w:szCs w:val="24"/>
                <w:lang w:val="en-CA"/>
              </w:rPr>
            </w:pPr>
          </w:p>
        </w:tc>
        <w:tc>
          <w:tcPr>
            <w:tcW w:w="791" w:type="dxa"/>
            <w:vAlign w:val="bottom"/>
          </w:tcPr>
          <w:p w:rsidR="008773FC" w:rsidRPr="00E90919" w:rsidRDefault="008773FC" w:rsidP="0023576D">
            <w:pPr>
              <w:pStyle w:val="TextRight"/>
              <w:rPr>
                <w:sz w:val="24"/>
                <w:szCs w:val="24"/>
                <w:lang w:val="en-CA"/>
              </w:rPr>
            </w:pPr>
          </w:p>
        </w:tc>
        <w:tc>
          <w:tcPr>
            <w:tcW w:w="20" w:type="dxa"/>
          </w:tcPr>
          <w:p w:rsidR="008773FC" w:rsidRPr="00E90919" w:rsidRDefault="008773FC" w:rsidP="0023576D">
            <w:pPr>
              <w:pStyle w:val="TextRight"/>
              <w:rPr>
                <w:sz w:val="24"/>
                <w:szCs w:val="24"/>
                <w:lang w:val="en-CA"/>
              </w:rPr>
            </w:pPr>
          </w:p>
        </w:tc>
        <w:tc>
          <w:tcPr>
            <w:tcW w:w="1482"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1,427,400</w:t>
            </w:r>
          </w:p>
        </w:tc>
        <w:tc>
          <w:tcPr>
            <w:tcW w:w="879" w:type="dxa"/>
            <w:vAlign w:val="bottom"/>
          </w:tcPr>
          <w:p w:rsidR="008773FC" w:rsidRPr="00E90919" w:rsidRDefault="008773FC" w:rsidP="0023576D">
            <w:pPr>
              <w:pStyle w:val="TextRight"/>
              <w:rPr>
                <w:sz w:val="24"/>
                <w:szCs w:val="24"/>
                <w:lang w:val="en-CA"/>
              </w:rPr>
            </w:pPr>
          </w:p>
        </w:tc>
      </w:tr>
      <w:tr w:rsidR="008773FC" w:rsidRPr="00E90919" w:rsidTr="0023576D">
        <w:trPr>
          <w:tblCellSpacing w:w="7" w:type="dxa"/>
        </w:trPr>
        <w:tc>
          <w:tcPr>
            <w:tcW w:w="313" w:type="dxa"/>
          </w:tcPr>
          <w:p w:rsidR="008773FC" w:rsidRPr="00E90919" w:rsidRDefault="008773FC" w:rsidP="0023576D">
            <w:pPr>
              <w:pStyle w:val="NumberedPart"/>
              <w:rPr>
                <w:sz w:val="24"/>
                <w:szCs w:val="24"/>
                <w:lang w:val="en-CA"/>
              </w:rPr>
            </w:pPr>
          </w:p>
        </w:tc>
        <w:tc>
          <w:tcPr>
            <w:tcW w:w="314" w:type="dxa"/>
          </w:tcPr>
          <w:p w:rsidR="008773FC" w:rsidRPr="00E90919" w:rsidRDefault="008773FC" w:rsidP="0023576D">
            <w:pPr>
              <w:pStyle w:val="NumberedPart"/>
              <w:rPr>
                <w:sz w:val="24"/>
                <w:szCs w:val="24"/>
                <w:lang w:val="en-CA"/>
              </w:rPr>
            </w:pPr>
          </w:p>
        </w:tc>
        <w:tc>
          <w:tcPr>
            <w:tcW w:w="1675" w:type="dxa"/>
            <w:vAlign w:val="bottom"/>
          </w:tcPr>
          <w:p w:rsidR="008773FC" w:rsidRPr="00E90919" w:rsidRDefault="008773FC" w:rsidP="0023576D">
            <w:pPr>
              <w:pStyle w:val="TextLeader"/>
              <w:rPr>
                <w:sz w:val="24"/>
                <w:szCs w:val="24"/>
              </w:rPr>
            </w:pPr>
            <w:r w:rsidRPr="00E90919">
              <w:rPr>
                <w:sz w:val="24"/>
                <w:szCs w:val="24"/>
              </w:rPr>
              <w:t>Net income</w:t>
            </w:r>
            <w:r w:rsidRPr="00E90919">
              <w:rPr>
                <w:sz w:val="24"/>
                <w:szCs w:val="24"/>
              </w:rPr>
              <w:tab/>
            </w:r>
          </w:p>
        </w:tc>
        <w:tc>
          <w:tcPr>
            <w:tcW w:w="1242" w:type="dxa"/>
            <w:vAlign w:val="bottom"/>
          </w:tcPr>
          <w:p w:rsidR="008773FC" w:rsidRPr="00E90919" w:rsidRDefault="008773FC" w:rsidP="0023576D">
            <w:pPr>
              <w:pStyle w:val="TextRight"/>
              <w:rPr>
                <w:sz w:val="24"/>
                <w:szCs w:val="24"/>
                <w:lang w:val="en-CA"/>
              </w:rPr>
            </w:pPr>
          </w:p>
        </w:tc>
        <w:tc>
          <w:tcPr>
            <w:tcW w:w="794" w:type="dxa"/>
            <w:vAlign w:val="bottom"/>
          </w:tcPr>
          <w:p w:rsidR="008773FC" w:rsidRPr="00E90919" w:rsidRDefault="008773FC" w:rsidP="0023576D">
            <w:pPr>
              <w:pStyle w:val="TextRight"/>
              <w:rPr>
                <w:sz w:val="24"/>
                <w:szCs w:val="24"/>
                <w:lang w:val="en-CA"/>
              </w:rPr>
            </w:pPr>
          </w:p>
        </w:tc>
        <w:tc>
          <w:tcPr>
            <w:tcW w:w="35" w:type="dxa"/>
            <w:gridSpan w:val="2"/>
          </w:tcPr>
          <w:p w:rsidR="008773FC" w:rsidRPr="00E90919" w:rsidRDefault="008773FC" w:rsidP="0023576D">
            <w:pPr>
              <w:pStyle w:val="TextRight"/>
              <w:rPr>
                <w:sz w:val="24"/>
                <w:szCs w:val="24"/>
                <w:lang w:val="en-CA"/>
              </w:rPr>
            </w:pPr>
          </w:p>
        </w:tc>
        <w:tc>
          <w:tcPr>
            <w:tcW w:w="1293" w:type="dxa"/>
            <w:vAlign w:val="bottom"/>
          </w:tcPr>
          <w:p w:rsidR="008773FC" w:rsidRPr="00E90919" w:rsidRDefault="008773FC" w:rsidP="0023576D">
            <w:pPr>
              <w:pStyle w:val="TextRight"/>
              <w:rPr>
                <w:sz w:val="24"/>
                <w:szCs w:val="24"/>
                <w:lang w:val="en-CA"/>
              </w:rPr>
            </w:pPr>
          </w:p>
        </w:tc>
        <w:tc>
          <w:tcPr>
            <w:tcW w:w="791" w:type="dxa"/>
            <w:vAlign w:val="bottom"/>
          </w:tcPr>
          <w:p w:rsidR="008773FC" w:rsidRPr="00E90919" w:rsidRDefault="008773FC" w:rsidP="0023576D">
            <w:pPr>
              <w:pStyle w:val="TextRight"/>
              <w:rPr>
                <w:sz w:val="24"/>
                <w:szCs w:val="24"/>
                <w:lang w:val="en-CA"/>
              </w:rPr>
            </w:pPr>
          </w:p>
        </w:tc>
        <w:tc>
          <w:tcPr>
            <w:tcW w:w="20" w:type="dxa"/>
          </w:tcPr>
          <w:p w:rsidR="008773FC" w:rsidRPr="00E90919" w:rsidRDefault="008773FC" w:rsidP="0023576D">
            <w:pPr>
              <w:pStyle w:val="TextRight"/>
              <w:rPr>
                <w:sz w:val="24"/>
                <w:szCs w:val="24"/>
                <w:lang w:val="en-CA"/>
              </w:rPr>
            </w:pPr>
          </w:p>
        </w:tc>
        <w:tc>
          <w:tcPr>
            <w:tcW w:w="1482"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  132,600</w:t>
            </w:r>
          </w:p>
        </w:tc>
        <w:tc>
          <w:tcPr>
            <w:tcW w:w="879" w:type="dxa"/>
            <w:vAlign w:val="bottom"/>
          </w:tcPr>
          <w:p w:rsidR="008773FC" w:rsidRPr="00E90919" w:rsidRDefault="008773FC" w:rsidP="0023576D">
            <w:pPr>
              <w:pStyle w:val="TextRight"/>
              <w:rPr>
                <w:sz w:val="24"/>
                <w:szCs w:val="24"/>
                <w:lang w:val="en-CA"/>
              </w:rPr>
            </w:pPr>
          </w:p>
        </w:tc>
      </w:tr>
      <w:bookmarkEnd w:id="21"/>
    </w:tbl>
    <w:p w:rsidR="008773FC" w:rsidRPr="00E90919" w:rsidRDefault="008773FC" w:rsidP="008773FC">
      <w:pPr>
        <w:pStyle w:val="NumberedPart"/>
        <w:ind w:left="0" w:firstLine="0"/>
        <w:rPr>
          <w:sz w:val="24"/>
          <w:szCs w:val="24"/>
          <w:lang w:val="en-CA"/>
        </w:rPr>
      </w:pPr>
    </w:p>
    <w:p w:rsidR="008773FC" w:rsidRPr="00E90919" w:rsidRDefault="008773FC" w:rsidP="008773FC">
      <w:pPr>
        <w:pStyle w:val="NumberedPart"/>
        <w:rPr>
          <w:sz w:val="24"/>
          <w:szCs w:val="24"/>
          <w:lang w:val="en-CA"/>
        </w:rPr>
      </w:pPr>
      <w:bookmarkStart w:id="22" w:name="OLE_LINK76"/>
      <w:r w:rsidRPr="00E90919">
        <w:rPr>
          <w:sz w:val="24"/>
          <w:szCs w:val="24"/>
          <w:lang w:val="en-CA"/>
        </w:rPr>
        <w:t>b)</w:t>
      </w:r>
    </w:p>
    <w:p w:rsidR="008773FC" w:rsidRPr="00E90919" w:rsidRDefault="008773FC" w:rsidP="008773FC">
      <w:pPr>
        <w:pStyle w:val="Equation"/>
        <w:rPr>
          <w:sz w:val="24"/>
          <w:szCs w:val="24"/>
        </w:rPr>
      </w:pPr>
      <w:r w:rsidRPr="00E90919">
        <w:rPr>
          <w:sz w:val="24"/>
          <w:szCs w:val="24"/>
        </w:rPr>
        <w:tab/>
      </w:r>
      <w:r w:rsidRPr="00E90919">
        <w:rPr>
          <w:position w:val="-32"/>
          <w:sz w:val="24"/>
          <w:szCs w:val="24"/>
        </w:rPr>
        <w:object w:dxaOrig="6320" w:dyaOrig="760">
          <v:shape id="_x0000_i1031" type="#_x0000_t75" style="width:354.75pt;height:38.25pt" o:ole="">
            <v:imagedata r:id="rId22" o:title=""/>
          </v:shape>
          <o:OLEObject Type="Embed" ProgID="Equation.DSMT4" ShapeID="_x0000_i1031" DrawAspect="Content" ObjectID="_1531728269" r:id="rId23"/>
        </w:object>
      </w:r>
    </w:p>
    <w:p w:rsidR="008773FC" w:rsidRPr="00E90919" w:rsidRDefault="008773FC" w:rsidP="008773FC">
      <w:pPr>
        <w:pStyle w:val="NumberedPart"/>
        <w:tabs>
          <w:tab w:val="clear" w:pos="120"/>
          <w:tab w:val="clear" w:pos="360"/>
          <w:tab w:val="clear" w:pos="696"/>
          <w:tab w:val="clear" w:pos="936"/>
        </w:tabs>
        <w:ind w:hanging="450"/>
        <w:rPr>
          <w:sz w:val="24"/>
          <w:szCs w:val="24"/>
          <w:lang w:val="en-CA"/>
        </w:rPr>
      </w:pPr>
    </w:p>
    <w:p w:rsidR="008773FC" w:rsidRPr="00E90919" w:rsidRDefault="008773FC" w:rsidP="008773FC">
      <w:pPr>
        <w:pStyle w:val="NumberedPart"/>
        <w:tabs>
          <w:tab w:val="clear" w:pos="120"/>
          <w:tab w:val="clear" w:pos="360"/>
          <w:tab w:val="clear" w:pos="696"/>
          <w:tab w:val="clear" w:pos="936"/>
        </w:tabs>
        <w:ind w:hanging="450"/>
        <w:rPr>
          <w:sz w:val="24"/>
          <w:szCs w:val="24"/>
          <w:lang w:val="en-CA"/>
        </w:rPr>
      </w:pPr>
      <w:r w:rsidRPr="00E90919">
        <w:rPr>
          <w:sz w:val="24"/>
          <w:szCs w:val="24"/>
          <w:lang w:val="en-CA"/>
        </w:rPr>
        <w:t>Margin of safety:</w:t>
      </w:r>
    </w:p>
    <w:p w:rsidR="008773FC" w:rsidRPr="00E90919" w:rsidRDefault="008773FC" w:rsidP="008773FC">
      <w:pPr>
        <w:pStyle w:val="NumberedPart"/>
        <w:rPr>
          <w:sz w:val="24"/>
          <w:szCs w:val="24"/>
          <w:lang w:val="en-CA"/>
        </w:rPr>
      </w:pPr>
    </w:p>
    <w:tbl>
      <w:tblPr>
        <w:tblW w:w="9990" w:type="dxa"/>
        <w:tblInd w:w="-342" w:type="dxa"/>
        <w:tblLook w:val="01E0" w:firstRow="1" w:lastRow="1" w:firstColumn="1" w:lastColumn="1" w:noHBand="0" w:noVBand="0"/>
      </w:tblPr>
      <w:tblGrid>
        <w:gridCol w:w="4140"/>
        <w:gridCol w:w="5850"/>
      </w:tblGrid>
      <w:tr w:rsidR="008773FC" w:rsidRPr="00E90919" w:rsidTr="0023576D">
        <w:tc>
          <w:tcPr>
            <w:tcW w:w="4140" w:type="dxa"/>
          </w:tcPr>
          <w:p w:rsidR="008773FC" w:rsidRPr="00E90919" w:rsidRDefault="008773FC" w:rsidP="0023576D">
            <w:pPr>
              <w:pStyle w:val="NumberedPart"/>
              <w:ind w:left="0" w:firstLine="0"/>
              <w:jc w:val="right"/>
              <w:rPr>
                <w:sz w:val="24"/>
                <w:szCs w:val="24"/>
                <w:lang w:val="en-CA"/>
              </w:rPr>
            </w:pPr>
            <w:r w:rsidRPr="00E90919">
              <w:rPr>
                <w:sz w:val="24"/>
                <w:szCs w:val="24"/>
                <w:lang w:val="en-CA"/>
              </w:rPr>
              <w:t>Margin of safety</w:t>
            </w:r>
          </w:p>
        </w:tc>
        <w:tc>
          <w:tcPr>
            <w:tcW w:w="5850" w:type="dxa"/>
          </w:tcPr>
          <w:p w:rsidR="008773FC" w:rsidRPr="00E90919" w:rsidRDefault="008773FC" w:rsidP="0023576D">
            <w:pPr>
              <w:pStyle w:val="NumberedPart"/>
              <w:ind w:left="0" w:firstLine="0"/>
              <w:rPr>
                <w:sz w:val="24"/>
                <w:szCs w:val="24"/>
                <w:lang w:val="en-CA"/>
              </w:rPr>
            </w:pPr>
            <w:r w:rsidRPr="00E90919">
              <w:rPr>
                <w:sz w:val="24"/>
                <w:szCs w:val="24"/>
                <w:lang w:val="en-CA"/>
              </w:rPr>
              <w:t>= actual sales – break-even sales</w:t>
            </w:r>
          </w:p>
        </w:tc>
      </w:tr>
      <w:tr w:rsidR="008773FC" w:rsidRPr="00E90919" w:rsidTr="0023576D">
        <w:tc>
          <w:tcPr>
            <w:tcW w:w="4140" w:type="dxa"/>
          </w:tcPr>
          <w:p w:rsidR="008773FC" w:rsidRPr="00E90919" w:rsidRDefault="008773FC" w:rsidP="0023576D">
            <w:pPr>
              <w:pStyle w:val="NumberedPart"/>
              <w:ind w:left="0" w:firstLine="0"/>
              <w:jc w:val="right"/>
              <w:rPr>
                <w:sz w:val="24"/>
                <w:szCs w:val="24"/>
                <w:lang w:val="en-CA"/>
              </w:rPr>
            </w:pPr>
            <w:r w:rsidRPr="00E90919">
              <w:rPr>
                <w:sz w:val="24"/>
                <w:szCs w:val="24"/>
                <w:lang w:val="en-CA"/>
              </w:rPr>
              <w:t>$2,400,000 – $2,196,000</w:t>
            </w:r>
          </w:p>
        </w:tc>
        <w:tc>
          <w:tcPr>
            <w:tcW w:w="5850" w:type="dxa"/>
          </w:tcPr>
          <w:p w:rsidR="008773FC" w:rsidRPr="00E90919" w:rsidRDefault="008773FC" w:rsidP="0023576D">
            <w:pPr>
              <w:pStyle w:val="NumberedPart"/>
              <w:ind w:left="0" w:firstLine="0"/>
              <w:rPr>
                <w:sz w:val="24"/>
                <w:szCs w:val="24"/>
                <w:lang w:val="en-CA"/>
              </w:rPr>
            </w:pPr>
            <w:r w:rsidRPr="00E90919">
              <w:rPr>
                <w:sz w:val="24"/>
                <w:szCs w:val="24"/>
                <w:lang w:val="en-CA"/>
              </w:rPr>
              <w:t>= $204,000</w:t>
            </w:r>
          </w:p>
        </w:tc>
      </w:tr>
      <w:tr w:rsidR="008773FC" w:rsidRPr="00E90919" w:rsidTr="0023576D">
        <w:tc>
          <w:tcPr>
            <w:tcW w:w="4140" w:type="dxa"/>
          </w:tcPr>
          <w:p w:rsidR="008773FC" w:rsidRPr="00E90919" w:rsidRDefault="008773FC" w:rsidP="0023576D">
            <w:pPr>
              <w:pStyle w:val="NumberedPart"/>
              <w:ind w:left="0" w:firstLine="0"/>
              <w:jc w:val="right"/>
              <w:rPr>
                <w:sz w:val="24"/>
                <w:szCs w:val="24"/>
                <w:lang w:val="en-CA"/>
              </w:rPr>
            </w:pPr>
            <w:r w:rsidRPr="00E90919">
              <w:rPr>
                <w:sz w:val="24"/>
                <w:szCs w:val="24"/>
                <w:lang w:val="en-CA"/>
              </w:rPr>
              <w:t>Margin of safety in percentage</w:t>
            </w:r>
          </w:p>
        </w:tc>
        <w:tc>
          <w:tcPr>
            <w:tcW w:w="5850" w:type="dxa"/>
          </w:tcPr>
          <w:p w:rsidR="008773FC" w:rsidRPr="00E90919" w:rsidRDefault="008773FC" w:rsidP="0023576D">
            <w:pPr>
              <w:pStyle w:val="NumberedPart"/>
              <w:ind w:left="0" w:firstLine="0"/>
              <w:rPr>
                <w:sz w:val="24"/>
                <w:szCs w:val="24"/>
                <w:lang w:val="en-CA"/>
              </w:rPr>
            </w:pPr>
            <w:r w:rsidRPr="00E90919">
              <w:rPr>
                <w:sz w:val="24"/>
                <w:szCs w:val="24"/>
                <w:lang w:val="en-CA"/>
              </w:rPr>
              <w:t xml:space="preserve">= margin of safety in dollars </w:t>
            </w:r>
            <w:r w:rsidRPr="00E90919">
              <w:rPr>
                <w:rFonts w:cs="Tahoma"/>
                <w:sz w:val="24"/>
                <w:szCs w:val="24"/>
                <w:lang w:val="en-CA"/>
              </w:rPr>
              <w:t>÷</w:t>
            </w:r>
            <w:r w:rsidRPr="00E90919">
              <w:rPr>
                <w:sz w:val="24"/>
                <w:szCs w:val="24"/>
                <w:lang w:val="en-CA"/>
              </w:rPr>
              <w:t xml:space="preserve"> actual sales</w:t>
            </w:r>
          </w:p>
        </w:tc>
      </w:tr>
      <w:tr w:rsidR="008773FC" w:rsidRPr="00E90919" w:rsidTr="0023576D">
        <w:tc>
          <w:tcPr>
            <w:tcW w:w="4140" w:type="dxa"/>
          </w:tcPr>
          <w:p w:rsidR="008773FC" w:rsidRPr="00E90919" w:rsidRDefault="008773FC" w:rsidP="0023576D">
            <w:pPr>
              <w:pStyle w:val="NumberedPart"/>
              <w:ind w:left="0" w:firstLine="0"/>
              <w:jc w:val="right"/>
              <w:rPr>
                <w:sz w:val="24"/>
                <w:szCs w:val="24"/>
                <w:lang w:val="en-CA"/>
              </w:rPr>
            </w:pPr>
            <w:r w:rsidRPr="00E90919">
              <w:rPr>
                <w:sz w:val="24"/>
                <w:szCs w:val="24"/>
                <w:lang w:val="en-CA"/>
              </w:rPr>
              <w:t xml:space="preserve">$204,000 </w:t>
            </w:r>
            <w:r w:rsidRPr="00E90919">
              <w:rPr>
                <w:rFonts w:cs="Tahoma"/>
                <w:sz w:val="24"/>
                <w:szCs w:val="24"/>
                <w:lang w:val="en-CA"/>
              </w:rPr>
              <w:t>÷ $2,400,000</w:t>
            </w:r>
          </w:p>
        </w:tc>
        <w:tc>
          <w:tcPr>
            <w:tcW w:w="5850" w:type="dxa"/>
          </w:tcPr>
          <w:p w:rsidR="008773FC" w:rsidRPr="00E90919" w:rsidRDefault="008773FC" w:rsidP="0023576D">
            <w:pPr>
              <w:pStyle w:val="NumberedPart"/>
              <w:ind w:left="0" w:firstLine="0"/>
              <w:rPr>
                <w:sz w:val="24"/>
                <w:szCs w:val="24"/>
                <w:lang w:val="en-CA"/>
              </w:rPr>
            </w:pPr>
            <w:r w:rsidRPr="00E90919">
              <w:rPr>
                <w:rFonts w:cs="Tahoma"/>
                <w:sz w:val="24"/>
                <w:szCs w:val="24"/>
                <w:lang w:val="en-CA"/>
              </w:rPr>
              <w:t>= 8.5%</w:t>
            </w:r>
          </w:p>
        </w:tc>
      </w:tr>
      <w:bookmarkEnd w:id="22"/>
    </w:tbl>
    <w:p w:rsidR="008773FC" w:rsidRPr="00E90919" w:rsidRDefault="008773FC" w:rsidP="008773FC">
      <w:pPr>
        <w:pStyle w:val="NumberedPart"/>
        <w:rPr>
          <w:sz w:val="24"/>
          <w:szCs w:val="24"/>
          <w:lang w:val="en-CA"/>
        </w:rPr>
      </w:pPr>
    </w:p>
    <w:p w:rsidR="008773FC" w:rsidRPr="00E90919" w:rsidRDefault="008773FC" w:rsidP="008773FC">
      <w:pPr>
        <w:rPr>
          <w:sz w:val="24"/>
          <w:highlight w:val="yellow"/>
        </w:rPr>
        <w:sectPr w:rsidR="008773FC" w:rsidRPr="00E90919" w:rsidSect="0023576D">
          <w:footerReference w:type="even" r:id="rId24"/>
          <w:footerReference w:type="default" r:id="rId25"/>
          <w:pgSz w:w="12240" w:h="15840" w:code="1"/>
          <w:pgMar w:top="1440" w:right="1440" w:bottom="1440" w:left="1440" w:header="360" w:footer="720" w:gutter="0"/>
          <w:cols w:space="720"/>
          <w:noEndnote/>
          <w:docGrid w:linePitch="286"/>
        </w:sectPr>
      </w:pPr>
    </w:p>
    <w:p w:rsidR="008773FC" w:rsidRPr="00E90919" w:rsidRDefault="008773FC" w:rsidP="008773FC">
      <w:pPr>
        <w:rPr>
          <w:sz w:val="24"/>
        </w:rPr>
      </w:pPr>
      <w:r w:rsidRPr="00E90919">
        <w:rPr>
          <w:b/>
          <w:bCs/>
          <w:sz w:val="24"/>
        </w:rPr>
        <w:lastRenderedPageBreak/>
        <w:t>Problem 8A</w:t>
      </w:r>
      <w:r w:rsidRPr="00E90919">
        <w:rPr>
          <w:sz w:val="24"/>
        </w:rPr>
        <w:t>-</w:t>
      </w:r>
      <w:r w:rsidRPr="00E90919">
        <w:rPr>
          <w:b/>
          <w:sz w:val="24"/>
        </w:rPr>
        <w:t xml:space="preserve">3 </w:t>
      </w:r>
      <w:r w:rsidRPr="00E90919">
        <w:rPr>
          <w:sz w:val="24"/>
        </w:rPr>
        <w:t>(continued)</w:t>
      </w:r>
    </w:p>
    <w:tbl>
      <w:tblPr>
        <w:tblW w:w="13023" w:type="dxa"/>
        <w:tblCellSpacing w:w="7" w:type="dxa"/>
        <w:tblInd w:w="8" w:type="dxa"/>
        <w:tblLayout w:type="fixed"/>
        <w:tblCellMar>
          <w:left w:w="0" w:type="dxa"/>
          <w:right w:w="0" w:type="dxa"/>
        </w:tblCellMar>
        <w:tblLook w:val="0000" w:firstRow="0" w:lastRow="0" w:firstColumn="0" w:lastColumn="0" w:noHBand="0" w:noVBand="0"/>
      </w:tblPr>
      <w:tblGrid>
        <w:gridCol w:w="376"/>
        <w:gridCol w:w="350"/>
        <w:gridCol w:w="2623"/>
        <w:gridCol w:w="1354"/>
        <w:gridCol w:w="896"/>
        <w:gridCol w:w="83"/>
        <w:gridCol w:w="22"/>
        <w:gridCol w:w="1365"/>
        <w:gridCol w:w="870"/>
        <w:gridCol w:w="90"/>
        <w:gridCol w:w="19"/>
        <w:gridCol w:w="1455"/>
        <w:gridCol w:w="895"/>
        <w:gridCol w:w="105"/>
        <w:gridCol w:w="1575"/>
        <w:gridCol w:w="945"/>
      </w:tblGrid>
      <w:tr w:rsidR="008773FC" w:rsidRPr="00E90919" w:rsidTr="0023576D">
        <w:trPr>
          <w:tblCellSpacing w:w="7" w:type="dxa"/>
        </w:trPr>
        <w:tc>
          <w:tcPr>
            <w:tcW w:w="355" w:type="dxa"/>
            <w:vAlign w:val="bottom"/>
          </w:tcPr>
          <w:p w:rsidR="008773FC" w:rsidRPr="00E90919" w:rsidRDefault="008773FC" w:rsidP="0023576D">
            <w:pPr>
              <w:pStyle w:val="NumberedPart"/>
              <w:rPr>
                <w:sz w:val="24"/>
                <w:szCs w:val="24"/>
                <w:lang w:val="en-CA"/>
              </w:rPr>
            </w:pPr>
            <w:bookmarkStart w:id="23" w:name="OLE_LINK77"/>
            <w:r w:rsidRPr="00E90919">
              <w:rPr>
                <w:sz w:val="24"/>
                <w:szCs w:val="24"/>
                <w:lang w:val="en-CA"/>
              </w:rPr>
              <w:tab/>
              <w:t>2.</w:t>
            </w:r>
          </w:p>
        </w:tc>
        <w:tc>
          <w:tcPr>
            <w:tcW w:w="336" w:type="dxa"/>
            <w:vAlign w:val="bottom"/>
          </w:tcPr>
          <w:p w:rsidR="008773FC" w:rsidRPr="00E90919" w:rsidRDefault="008773FC" w:rsidP="0023576D">
            <w:pPr>
              <w:pStyle w:val="TextLeft"/>
              <w:rPr>
                <w:sz w:val="24"/>
                <w:szCs w:val="24"/>
              </w:rPr>
            </w:pPr>
            <w:r w:rsidRPr="00E90919">
              <w:rPr>
                <w:sz w:val="24"/>
                <w:szCs w:val="24"/>
              </w:rPr>
              <w:t>a)</w:t>
            </w:r>
          </w:p>
        </w:tc>
        <w:tc>
          <w:tcPr>
            <w:tcW w:w="2609" w:type="dxa"/>
            <w:vAlign w:val="bottom"/>
          </w:tcPr>
          <w:p w:rsidR="008773FC" w:rsidRPr="00E90919" w:rsidRDefault="008773FC" w:rsidP="0023576D">
            <w:pPr>
              <w:pStyle w:val="TextRight"/>
              <w:rPr>
                <w:sz w:val="24"/>
                <w:szCs w:val="24"/>
                <w:lang w:val="en-CA"/>
              </w:rPr>
            </w:pPr>
          </w:p>
        </w:tc>
        <w:tc>
          <w:tcPr>
            <w:tcW w:w="2236" w:type="dxa"/>
            <w:gridSpan w:val="2"/>
            <w:tcBorders>
              <w:bottom w:val="single" w:sz="4" w:space="0" w:color="auto"/>
            </w:tcBorders>
            <w:vAlign w:val="bottom"/>
          </w:tcPr>
          <w:p w:rsidR="008773FC" w:rsidRPr="00E90919" w:rsidRDefault="008773FC" w:rsidP="0023576D">
            <w:pPr>
              <w:pStyle w:val="ColumnHead"/>
              <w:rPr>
                <w:sz w:val="24"/>
                <w:szCs w:val="24"/>
              </w:rPr>
            </w:pPr>
            <w:r w:rsidRPr="00E90919">
              <w:rPr>
                <w:sz w:val="24"/>
                <w:szCs w:val="24"/>
              </w:rPr>
              <w:t>Hawaiian Fantasy</w:t>
            </w:r>
          </w:p>
        </w:tc>
        <w:tc>
          <w:tcPr>
            <w:tcW w:w="91" w:type="dxa"/>
            <w:gridSpan w:val="2"/>
            <w:vAlign w:val="bottom"/>
          </w:tcPr>
          <w:p w:rsidR="008773FC" w:rsidRPr="00E90919" w:rsidRDefault="008773FC" w:rsidP="0023576D">
            <w:pPr>
              <w:pStyle w:val="ColumnHead"/>
              <w:rPr>
                <w:sz w:val="24"/>
                <w:szCs w:val="24"/>
              </w:rPr>
            </w:pPr>
          </w:p>
        </w:tc>
        <w:tc>
          <w:tcPr>
            <w:tcW w:w="2221" w:type="dxa"/>
            <w:gridSpan w:val="2"/>
            <w:tcBorders>
              <w:bottom w:val="single" w:sz="4" w:space="0" w:color="auto"/>
            </w:tcBorders>
            <w:vAlign w:val="bottom"/>
          </w:tcPr>
          <w:p w:rsidR="008773FC" w:rsidRPr="00E90919" w:rsidRDefault="008773FC" w:rsidP="0023576D">
            <w:pPr>
              <w:pStyle w:val="ColumnHead"/>
              <w:rPr>
                <w:sz w:val="24"/>
                <w:szCs w:val="24"/>
              </w:rPr>
            </w:pPr>
            <w:r w:rsidRPr="00E90919">
              <w:rPr>
                <w:sz w:val="24"/>
                <w:szCs w:val="24"/>
              </w:rPr>
              <w:t xml:space="preserve">Tahitian </w:t>
            </w:r>
          </w:p>
          <w:p w:rsidR="008773FC" w:rsidRPr="00E90919" w:rsidRDefault="008773FC" w:rsidP="0023576D">
            <w:pPr>
              <w:pStyle w:val="ColumnHead"/>
              <w:rPr>
                <w:sz w:val="24"/>
                <w:szCs w:val="24"/>
              </w:rPr>
            </w:pPr>
            <w:r w:rsidRPr="00E90919">
              <w:rPr>
                <w:sz w:val="24"/>
                <w:szCs w:val="24"/>
              </w:rPr>
              <w:t>Joy</w:t>
            </w:r>
          </w:p>
        </w:tc>
        <w:tc>
          <w:tcPr>
            <w:tcW w:w="95" w:type="dxa"/>
            <w:gridSpan w:val="2"/>
            <w:vAlign w:val="bottom"/>
          </w:tcPr>
          <w:p w:rsidR="008773FC" w:rsidRPr="00E90919" w:rsidRDefault="008773FC" w:rsidP="0023576D">
            <w:pPr>
              <w:pStyle w:val="ColumnHead"/>
              <w:rPr>
                <w:sz w:val="24"/>
                <w:szCs w:val="24"/>
              </w:rPr>
            </w:pPr>
          </w:p>
        </w:tc>
        <w:tc>
          <w:tcPr>
            <w:tcW w:w="2336" w:type="dxa"/>
            <w:gridSpan w:val="2"/>
            <w:tcBorders>
              <w:bottom w:val="single" w:sz="4" w:space="0" w:color="auto"/>
            </w:tcBorders>
            <w:vAlign w:val="bottom"/>
          </w:tcPr>
          <w:p w:rsidR="008773FC" w:rsidRPr="00E90919" w:rsidRDefault="008773FC" w:rsidP="0023576D">
            <w:pPr>
              <w:pStyle w:val="ColumnHead"/>
              <w:rPr>
                <w:sz w:val="24"/>
                <w:szCs w:val="24"/>
              </w:rPr>
            </w:pPr>
            <w:r w:rsidRPr="00E90919">
              <w:rPr>
                <w:sz w:val="24"/>
                <w:szCs w:val="24"/>
              </w:rPr>
              <w:t xml:space="preserve">Samoan </w:t>
            </w:r>
          </w:p>
          <w:p w:rsidR="008773FC" w:rsidRPr="00E90919" w:rsidRDefault="008773FC" w:rsidP="0023576D">
            <w:pPr>
              <w:pStyle w:val="ColumnHead"/>
              <w:rPr>
                <w:sz w:val="24"/>
                <w:szCs w:val="24"/>
              </w:rPr>
            </w:pPr>
            <w:r w:rsidRPr="00E90919">
              <w:rPr>
                <w:sz w:val="24"/>
                <w:szCs w:val="24"/>
              </w:rPr>
              <w:t>Delight</w:t>
            </w:r>
          </w:p>
        </w:tc>
        <w:tc>
          <w:tcPr>
            <w:tcW w:w="91" w:type="dxa"/>
            <w:vAlign w:val="bottom"/>
          </w:tcPr>
          <w:p w:rsidR="008773FC" w:rsidRPr="00E90919" w:rsidRDefault="008773FC" w:rsidP="0023576D">
            <w:pPr>
              <w:pStyle w:val="ColumnHead"/>
              <w:rPr>
                <w:sz w:val="24"/>
                <w:szCs w:val="24"/>
              </w:rPr>
            </w:pPr>
          </w:p>
        </w:tc>
        <w:tc>
          <w:tcPr>
            <w:tcW w:w="2499" w:type="dxa"/>
            <w:gridSpan w:val="2"/>
            <w:tcBorders>
              <w:bottom w:val="single" w:sz="4" w:space="0" w:color="auto"/>
            </w:tcBorders>
            <w:vAlign w:val="bottom"/>
          </w:tcPr>
          <w:p w:rsidR="008773FC" w:rsidRPr="00E90919" w:rsidRDefault="008773FC" w:rsidP="0023576D">
            <w:pPr>
              <w:pStyle w:val="ColumnHead"/>
              <w:rPr>
                <w:sz w:val="24"/>
                <w:szCs w:val="24"/>
              </w:rPr>
            </w:pPr>
          </w:p>
          <w:p w:rsidR="008773FC" w:rsidRPr="00E90919" w:rsidRDefault="008773FC" w:rsidP="0023576D">
            <w:pPr>
              <w:pStyle w:val="ColumnHead"/>
              <w:rPr>
                <w:sz w:val="24"/>
                <w:szCs w:val="24"/>
              </w:rPr>
            </w:pPr>
            <w:r w:rsidRPr="00E90919">
              <w:rPr>
                <w:sz w:val="24"/>
                <w:szCs w:val="24"/>
              </w:rPr>
              <w:t>Total</w:t>
            </w:r>
          </w:p>
        </w:tc>
      </w:tr>
      <w:tr w:rsidR="008773FC" w:rsidRPr="00E90919" w:rsidTr="0023576D">
        <w:trPr>
          <w:tblCellSpacing w:w="7" w:type="dxa"/>
        </w:trPr>
        <w:tc>
          <w:tcPr>
            <w:tcW w:w="355" w:type="dxa"/>
            <w:vAlign w:val="bottom"/>
          </w:tcPr>
          <w:p w:rsidR="008773FC" w:rsidRPr="00E90919" w:rsidRDefault="008773FC" w:rsidP="0023576D">
            <w:pPr>
              <w:pStyle w:val="TextRight"/>
              <w:rPr>
                <w:sz w:val="24"/>
                <w:szCs w:val="24"/>
                <w:lang w:val="en-CA"/>
              </w:rPr>
            </w:pPr>
          </w:p>
        </w:tc>
        <w:tc>
          <w:tcPr>
            <w:tcW w:w="336" w:type="dxa"/>
            <w:vAlign w:val="bottom"/>
          </w:tcPr>
          <w:p w:rsidR="008773FC" w:rsidRPr="00E90919" w:rsidRDefault="008773FC" w:rsidP="0023576D">
            <w:pPr>
              <w:pStyle w:val="TextRight"/>
              <w:rPr>
                <w:sz w:val="24"/>
                <w:szCs w:val="24"/>
                <w:lang w:val="en-CA"/>
              </w:rPr>
            </w:pPr>
          </w:p>
        </w:tc>
        <w:tc>
          <w:tcPr>
            <w:tcW w:w="2609" w:type="dxa"/>
            <w:vAlign w:val="bottom"/>
          </w:tcPr>
          <w:p w:rsidR="008773FC" w:rsidRPr="00E90919" w:rsidRDefault="008773FC" w:rsidP="0023576D">
            <w:pPr>
              <w:pStyle w:val="TextLeader"/>
              <w:rPr>
                <w:sz w:val="24"/>
                <w:szCs w:val="24"/>
              </w:rPr>
            </w:pPr>
          </w:p>
        </w:tc>
        <w:tc>
          <w:tcPr>
            <w:tcW w:w="1340" w:type="dxa"/>
            <w:vAlign w:val="bottom"/>
          </w:tcPr>
          <w:p w:rsidR="008773FC" w:rsidRPr="00E90919" w:rsidRDefault="008773FC" w:rsidP="0023576D">
            <w:pPr>
              <w:pStyle w:val="ColumnHead"/>
              <w:rPr>
                <w:sz w:val="24"/>
                <w:szCs w:val="24"/>
              </w:rPr>
            </w:pPr>
            <w:r w:rsidRPr="00E90919">
              <w:rPr>
                <w:sz w:val="24"/>
                <w:szCs w:val="24"/>
              </w:rPr>
              <w:t>Amount</w:t>
            </w:r>
          </w:p>
        </w:tc>
        <w:tc>
          <w:tcPr>
            <w:tcW w:w="882" w:type="dxa"/>
            <w:vAlign w:val="bottom"/>
          </w:tcPr>
          <w:p w:rsidR="008773FC" w:rsidRPr="00E90919" w:rsidRDefault="008773FC" w:rsidP="0023576D">
            <w:pPr>
              <w:pStyle w:val="ColumnHead"/>
              <w:rPr>
                <w:sz w:val="24"/>
                <w:szCs w:val="24"/>
              </w:rPr>
            </w:pPr>
            <w:r w:rsidRPr="00E90919">
              <w:rPr>
                <w:sz w:val="24"/>
                <w:szCs w:val="24"/>
              </w:rPr>
              <w:t>%</w:t>
            </w:r>
          </w:p>
        </w:tc>
        <w:tc>
          <w:tcPr>
            <w:tcW w:w="69" w:type="dxa"/>
            <w:vAlign w:val="bottom"/>
          </w:tcPr>
          <w:p w:rsidR="008773FC" w:rsidRPr="00E90919" w:rsidRDefault="008773FC" w:rsidP="0023576D">
            <w:pPr>
              <w:pStyle w:val="ColumnHead"/>
              <w:rPr>
                <w:sz w:val="24"/>
                <w:szCs w:val="24"/>
              </w:rPr>
            </w:pPr>
          </w:p>
        </w:tc>
        <w:tc>
          <w:tcPr>
            <w:tcW w:w="1373" w:type="dxa"/>
            <w:gridSpan w:val="2"/>
            <w:vAlign w:val="bottom"/>
          </w:tcPr>
          <w:p w:rsidR="008773FC" w:rsidRPr="00E90919" w:rsidRDefault="008773FC" w:rsidP="0023576D">
            <w:pPr>
              <w:pStyle w:val="ColumnHead"/>
              <w:rPr>
                <w:sz w:val="24"/>
                <w:szCs w:val="24"/>
              </w:rPr>
            </w:pPr>
            <w:r w:rsidRPr="00E90919">
              <w:rPr>
                <w:sz w:val="24"/>
                <w:szCs w:val="24"/>
              </w:rPr>
              <w:t>Amount</w:t>
            </w:r>
          </w:p>
        </w:tc>
        <w:tc>
          <w:tcPr>
            <w:tcW w:w="856" w:type="dxa"/>
            <w:vAlign w:val="bottom"/>
          </w:tcPr>
          <w:p w:rsidR="008773FC" w:rsidRPr="00E90919" w:rsidRDefault="008773FC" w:rsidP="0023576D">
            <w:pPr>
              <w:pStyle w:val="ColumnHead"/>
              <w:rPr>
                <w:sz w:val="24"/>
                <w:szCs w:val="24"/>
              </w:rPr>
            </w:pPr>
            <w:r w:rsidRPr="00E90919">
              <w:rPr>
                <w:sz w:val="24"/>
                <w:szCs w:val="24"/>
              </w:rPr>
              <w:t>%</w:t>
            </w:r>
          </w:p>
        </w:tc>
        <w:tc>
          <w:tcPr>
            <w:tcW w:w="76" w:type="dxa"/>
            <w:vAlign w:val="bottom"/>
          </w:tcPr>
          <w:p w:rsidR="008773FC" w:rsidRPr="00E90919" w:rsidRDefault="008773FC" w:rsidP="0023576D">
            <w:pPr>
              <w:pStyle w:val="ColumnHead"/>
              <w:rPr>
                <w:sz w:val="24"/>
                <w:szCs w:val="24"/>
              </w:rPr>
            </w:pPr>
          </w:p>
        </w:tc>
        <w:tc>
          <w:tcPr>
            <w:tcW w:w="1460" w:type="dxa"/>
            <w:gridSpan w:val="2"/>
            <w:vAlign w:val="bottom"/>
          </w:tcPr>
          <w:p w:rsidR="008773FC" w:rsidRPr="00E90919" w:rsidRDefault="008773FC" w:rsidP="0023576D">
            <w:pPr>
              <w:pStyle w:val="ColumnHead"/>
              <w:rPr>
                <w:sz w:val="24"/>
                <w:szCs w:val="24"/>
              </w:rPr>
            </w:pPr>
            <w:r w:rsidRPr="00E90919">
              <w:rPr>
                <w:sz w:val="24"/>
                <w:szCs w:val="24"/>
              </w:rPr>
              <w:t>Amount</w:t>
            </w:r>
          </w:p>
        </w:tc>
        <w:tc>
          <w:tcPr>
            <w:tcW w:w="881" w:type="dxa"/>
            <w:vAlign w:val="bottom"/>
          </w:tcPr>
          <w:p w:rsidR="008773FC" w:rsidRPr="00E90919" w:rsidRDefault="008773FC" w:rsidP="0023576D">
            <w:pPr>
              <w:pStyle w:val="ColumnHead"/>
              <w:rPr>
                <w:sz w:val="24"/>
                <w:szCs w:val="24"/>
              </w:rPr>
            </w:pPr>
            <w:r w:rsidRPr="00E90919">
              <w:rPr>
                <w:sz w:val="24"/>
                <w:szCs w:val="24"/>
              </w:rPr>
              <w:t>%</w:t>
            </w:r>
          </w:p>
        </w:tc>
        <w:tc>
          <w:tcPr>
            <w:tcW w:w="91" w:type="dxa"/>
            <w:vAlign w:val="bottom"/>
          </w:tcPr>
          <w:p w:rsidR="008773FC" w:rsidRPr="00E90919" w:rsidRDefault="008773FC" w:rsidP="0023576D">
            <w:pPr>
              <w:pStyle w:val="ColumnHead"/>
              <w:rPr>
                <w:sz w:val="24"/>
                <w:szCs w:val="24"/>
              </w:rPr>
            </w:pPr>
          </w:p>
        </w:tc>
        <w:tc>
          <w:tcPr>
            <w:tcW w:w="1561" w:type="dxa"/>
            <w:vAlign w:val="bottom"/>
          </w:tcPr>
          <w:p w:rsidR="008773FC" w:rsidRPr="00E90919" w:rsidRDefault="008773FC" w:rsidP="0023576D">
            <w:pPr>
              <w:pStyle w:val="ColumnHead"/>
              <w:rPr>
                <w:sz w:val="24"/>
                <w:szCs w:val="24"/>
              </w:rPr>
            </w:pPr>
            <w:r w:rsidRPr="00E90919">
              <w:rPr>
                <w:sz w:val="24"/>
                <w:szCs w:val="24"/>
              </w:rPr>
              <w:t>Amount</w:t>
            </w:r>
          </w:p>
        </w:tc>
        <w:tc>
          <w:tcPr>
            <w:tcW w:w="924" w:type="dxa"/>
            <w:vAlign w:val="bottom"/>
          </w:tcPr>
          <w:p w:rsidR="008773FC" w:rsidRPr="00E90919" w:rsidRDefault="008773FC" w:rsidP="0023576D">
            <w:pPr>
              <w:pStyle w:val="ColumnHead"/>
              <w:rPr>
                <w:sz w:val="24"/>
                <w:szCs w:val="24"/>
              </w:rPr>
            </w:pPr>
            <w:r w:rsidRPr="00E90919">
              <w:rPr>
                <w:sz w:val="24"/>
                <w:szCs w:val="24"/>
              </w:rPr>
              <w:t>%</w:t>
            </w:r>
          </w:p>
        </w:tc>
      </w:tr>
      <w:tr w:rsidR="008773FC" w:rsidRPr="00E90919" w:rsidTr="0023576D">
        <w:trPr>
          <w:tblCellSpacing w:w="7" w:type="dxa"/>
        </w:trPr>
        <w:tc>
          <w:tcPr>
            <w:tcW w:w="355" w:type="dxa"/>
            <w:vAlign w:val="bottom"/>
          </w:tcPr>
          <w:p w:rsidR="008773FC" w:rsidRPr="00E90919" w:rsidRDefault="008773FC" w:rsidP="0023576D">
            <w:pPr>
              <w:pStyle w:val="TextRight"/>
              <w:rPr>
                <w:sz w:val="24"/>
                <w:szCs w:val="24"/>
                <w:lang w:val="en-CA"/>
              </w:rPr>
            </w:pPr>
          </w:p>
        </w:tc>
        <w:tc>
          <w:tcPr>
            <w:tcW w:w="336" w:type="dxa"/>
            <w:vAlign w:val="bottom"/>
          </w:tcPr>
          <w:p w:rsidR="008773FC" w:rsidRPr="00E90919" w:rsidRDefault="008773FC" w:rsidP="0023576D">
            <w:pPr>
              <w:pStyle w:val="TextRight"/>
              <w:rPr>
                <w:sz w:val="24"/>
                <w:szCs w:val="24"/>
                <w:lang w:val="en-CA"/>
              </w:rPr>
            </w:pPr>
          </w:p>
        </w:tc>
        <w:tc>
          <w:tcPr>
            <w:tcW w:w="2609" w:type="dxa"/>
            <w:vAlign w:val="bottom"/>
          </w:tcPr>
          <w:p w:rsidR="008773FC" w:rsidRPr="00E90919" w:rsidRDefault="008773FC" w:rsidP="0023576D">
            <w:pPr>
              <w:pStyle w:val="TextLeader"/>
              <w:rPr>
                <w:sz w:val="24"/>
                <w:szCs w:val="24"/>
              </w:rPr>
            </w:pPr>
            <w:r w:rsidRPr="00E90919">
              <w:rPr>
                <w:sz w:val="24"/>
                <w:szCs w:val="24"/>
              </w:rPr>
              <w:t>Sales</w:t>
            </w:r>
            <w:r w:rsidRPr="00E90919">
              <w:rPr>
                <w:sz w:val="24"/>
                <w:szCs w:val="24"/>
              </w:rPr>
              <w:tab/>
            </w:r>
          </w:p>
        </w:tc>
        <w:tc>
          <w:tcPr>
            <w:tcW w:w="1340" w:type="dxa"/>
            <w:vAlign w:val="bottom"/>
          </w:tcPr>
          <w:p w:rsidR="008773FC" w:rsidRPr="00E90919" w:rsidRDefault="008773FC" w:rsidP="0023576D">
            <w:pPr>
              <w:pStyle w:val="TextRight"/>
              <w:rPr>
                <w:sz w:val="24"/>
                <w:szCs w:val="24"/>
                <w:lang w:val="en-CA"/>
              </w:rPr>
            </w:pPr>
            <w:r w:rsidRPr="00E90919">
              <w:rPr>
                <w:sz w:val="24"/>
                <w:szCs w:val="24"/>
                <w:lang w:val="en-CA"/>
              </w:rPr>
              <w:t>$900,000</w:t>
            </w:r>
          </w:p>
        </w:tc>
        <w:tc>
          <w:tcPr>
            <w:tcW w:w="882" w:type="dxa"/>
            <w:vAlign w:val="bottom"/>
          </w:tcPr>
          <w:p w:rsidR="008773FC" w:rsidRPr="00E90919" w:rsidRDefault="008773FC" w:rsidP="0023576D">
            <w:pPr>
              <w:pStyle w:val="TextRight"/>
              <w:rPr>
                <w:sz w:val="24"/>
                <w:szCs w:val="24"/>
                <w:lang w:val="en-CA"/>
              </w:rPr>
            </w:pPr>
            <w:r w:rsidRPr="00E90919">
              <w:rPr>
                <w:sz w:val="24"/>
                <w:szCs w:val="24"/>
                <w:lang w:val="en-CA"/>
              </w:rPr>
              <w:t>100.0</w:t>
            </w:r>
          </w:p>
        </w:tc>
        <w:tc>
          <w:tcPr>
            <w:tcW w:w="69" w:type="dxa"/>
            <w:vAlign w:val="bottom"/>
          </w:tcPr>
          <w:p w:rsidR="008773FC" w:rsidRPr="00E90919" w:rsidRDefault="008773FC" w:rsidP="0023576D">
            <w:pPr>
              <w:pStyle w:val="TextRight"/>
              <w:rPr>
                <w:sz w:val="24"/>
                <w:szCs w:val="24"/>
                <w:lang w:val="en-CA"/>
              </w:rPr>
            </w:pPr>
          </w:p>
        </w:tc>
        <w:tc>
          <w:tcPr>
            <w:tcW w:w="1373" w:type="dxa"/>
            <w:gridSpan w:val="2"/>
            <w:vAlign w:val="bottom"/>
          </w:tcPr>
          <w:p w:rsidR="008773FC" w:rsidRPr="00E90919" w:rsidRDefault="008773FC" w:rsidP="0023576D">
            <w:pPr>
              <w:pStyle w:val="TextRight"/>
              <w:rPr>
                <w:sz w:val="24"/>
                <w:szCs w:val="24"/>
                <w:lang w:val="en-CA"/>
              </w:rPr>
            </w:pPr>
            <w:r w:rsidRPr="00E90919">
              <w:rPr>
                <w:sz w:val="24"/>
                <w:szCs w:val="24"/>
                <w:lang w:val="en-CA"/>
              </w:rPr>
              <w:t>$1,500,000</w:t>
            </w:r>
          </w:p>
        </w:tc>
        <w:tc>
          <w:tcPr>
            <w:tcW w:w="856" w:type="dxa"/>
            <w:vAlign w:val="bottom"/>
          </w:tcPr>
          <w:p w:rsidR="008773FC" w:rsidRPr="00E90919" w:rsidRDefault="008773FC" w:rsidP="0023576D">
            <w:pPr>
              <w:pStyle w:val="TextRight"/>
              <w:rPr>
                <w:sz w:val="24"/>
                <w:szCs w:val="24"/>
                <w:lang w:val="en-CA"/>
              </w:rPr>
            </w:pPr>
            <w:r w:rsidRPr="00E90919">
              <w:rPr>
                <w:sz w:val="24"/>
                <w:szCs w:val="24"/>
                <w:lang w:val="en-CA"/>
              </w:rPr>
              <w:t>100.0</w:t>
            </w:r>
          </w:p>
        </w:tc>
        <w:tc>
          <w:tcPr>
            <w:tcW w:w="76" w:type="dxa"/>
            <w:vAlign w:val="bottom"/>
          </w:tcPr>
          <w:p w:rsidR="008773FC" w:rsidRPr="00E90919" w:rsidRDefault="008773FC" w:rsidP="0023576D">
            <w:pPr>
              <w:pStyle w:val="TextRight"/>
              <w:rPr>
                <w:sz w:val="24"/>
                <w:szCs w:val="24"/>
                <w:lang w:val="en-CA"/>
              </w:rPr>
            </w:pPr>
          </w:p>
        </w:tc>
        <w:tc>
          <w:tcPr>
            <w:tcW w:w="1460" w:type="dxa"/>
            <w:gridSpan w:val="2"/>
            <w:vAlign w:val="bottom"/>
          </w:tcPr>
          <w:p w:rsidR="008773FC" w:rsidRPr="00E90919" w:rsidRDefault="008773FC" w:rsidP="0023576D">
            <w:pPr>
              <w:pStyle w:val="TextRight"/>
              <w:rPr>
                <w:sz w:val="24"/>
                <w:szCs w:val="24"/>
                <w:lang w:val="en-CA"/>
              </w:rPr>
            </w:pPr>
            <w:r w:rsidRPr="00E90919">
              <w:rPr>
                <w:sz w:val="24"/>
                <w:szCs w:val="24"/>
                <w:lang w:val="en-CA"/>
              </w:rPr>
              <w:t>$1,350,000</w:t>
            </w:r>
          </w:p>
        </w:tc>
        <w:tc>
          <w:tcPr>
            <w:tcW w:w="881" w:type="dxa"/>
            <w:vAlign w:val="bottom"/>
          </w:tcPr>
          <w:p w:rsidR="008773FC" w:rsidRPr="00E90919" w:rsidRDefault="008773FC" w:rsidP="0023576D">
            <w:pPr>
              <w:pStyle w:val="TextRight"/>
              <w:rPr>
                <w:sz w:val="24"/>
                <w:szCs w:val="24"/>
                <w:lang w:val="en-CA"/>
              </w:rPr>
            </w:pPr>
            <w:r w:rsidRPr="00E90919">
              <w:rPr>
                <w:sz w:val="24"/>
                <w:szCs w:val="24"/>
                <w:lang w:val="en-CA"/>
              </w:rPr>
              <w:t>100.0</w:t>
            </w:r>
          </w:p>
        </w:tc>
        <w:tc>
          <w:tcPr>
            <w:tcW w:w="91" w:type="dxa"/>
            <w:vAlign w:val="bottom"/>
          </w:tcPr>
          <w:p w:rsidR="008773FC" w:rsidRPr="00E90919" w:rsidRDefault="008773FC" w:rsidP="0023576D">
            <w:pPr>
              <w:pStyle w:val="TextRight"/>
              <w:rPr>
                <w:sz w:val="24"/>
                <w:szCs w:val="24"/>
                <w:lang w:val="en-CA"/>
              </w:rPr>
            </w:pPr>
          </w:p>
        </w:tc>
        <w:tc>
          <w:tcPr>
            <w:tcW w:w="1561" w:type="dxa"/>
            <w:vAlign w:val="bottom"/>
          </w:tcPr>
          <w:p w:rsidR="008773FC" w:rsidRPr="00E90919" w:rsidRDefault="008773FC" w:rsidP="0023576D">
            <w:pPr>
              <w:pStyle w:val="TextRight"/>
              <w:rPr>
                <w:sz w:val="24"/>
                <w:szCs w:val="24"/>
                <w:lang w:val="en-CA"/>
              </w:rPr>
            </w:pPr>
            <w:r w:rsidRPr="00E90919">
              <w:rPr>
                <w:sz w:val="24"/>
                <w:szCs w:val="24"/>
                <w:lang w:val="en-CA"/>
              </w:rPr>
              <w:t>$3,750,000</w:t>
            </w:r>
          </w:p>
        </w:tc>
        <w:tc>
          <w:tcPr>
            <w:tcW w:w="924" w:type="dxa"/>
            <w:vAlign w:val="bottom"/>
          </w:tcPr>
          <w:p w:rsidR="008773FC" w:rsidRPr="00E90919" w:rsidRDefault="008773FC" w:rsidP="0023576D">
            <w:pPr>
              <w:pStyle w:val="TextRight"/>
              <w:rPr>
                <w:sz w:val="24"/>
                <w:szCs w:val="24"/>
                <w:lang w:val="en-CA"/>
              </w:rPr>
            </w:pPr>
            <w:r w:rsidRPr="00E90919">
              <w:rPr>
                <w:sz w:val="24"/>
                <w:szCs w:val="24"/>
                <w:lang w:val="en-CA"/>
              </w:rPr>
              <w:t>100.0</w:t>
            </w:r>
          </w:p>
        </w:tc>
      </w:tr>
      <w:tr w:rsidR="008773FC" w:rsidRPr="00E90919" w:rsidTr="0023576D">
        <w:trPr>
          <w:tblCellSpacing w:w="7" w:type="dxa"/>
        </w:trPr>
        <w:tc>
          <w:tcPr>
            <w:tcW w:w="355" w:type="dxa"/>
            <w:vAlign w:val="bottom"/>
          </w:tcPr>
          <w:p w:rsidR="008773FC" w:rsidRPr="00E90919" w:rsidRDefault="008773FC" w:rsidP="0023576D">
            <w:pPr>
              <w:pStyle w:val="TextRight"/>
              <w:rPr>
                <w:sz w:val="24"/>
                <w:szCs w:val="24"/>
                <w:lang w:val="en-CA"/>
              </w:rPr>
            </w:pPr>
          </w:p>
        </w:tc>
        <w:tc>
          <w:tcPr>
            <w:tcW w:w="336" w:type="dxa"/>
            <w:vAlign w:val="bottom"/>
          </w:tcPr>
          <w:p w:rsidR="008773FC" w:rsidRPr="00E90919" w:rsidRDefault="008773FC" w:rsidP="0023576D">
            <w:pPr>
              <w:pStyle w:val="TextRight"/>
              <w:rPr>
                <w:sz w:val="24"/>
                <w:szCs w:val="24"/>
                <w:lang w:val="en-CA"/>
              </w:rPr>
            </w:pPr>
          </w:p>
        </w:tc>
        <w:tc>
          <w:tcPr>
            <w:tcW w:w="2609" w:type="dxa"/>
            <w:vAlign w:val="bottom"/>
          </w:tcPr>
          <w:p w:rsidR="008773FC" w:rsidRPr="00E90919" w:rsidRDefault="008773FC" w:rsidP="0023576D">
            <w:pPr>
              <w:pStyle w:val="TextLeader"/>
              <w:rPr>
                <w:sz w:val="24"/>
                <w:szCs w:val="24"/>
              </w:rPr>
            </w:pPr>
            <w:r w:rsidRPr="00E90919">
              <w:rPr>
                <w:sz w:val="24"/>
                <w:szCs w:val="24"/>
              </w:rPr>
              <w:t>Less variable expenses</w:t>
            </w:r>
            <w:r w:rsidRPr="00E90919">
              <w:rPr>
                <w:sz w:val="24"/>
                <w:szCs w:val="24"/>
              </w:rPr>
              <w:tab/>
            </w:r>
          </w:p>
        </w:tc>
        <w:tc>
          <w:tcPr>
            <w:tcW w:w="1340"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540,000</w:t>
            </w:r>
          </w:p>
        </w:tc>
        <w:tc>
          <w:tcPr>
            <w:tcW w:w="882"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60.0</w:t>
            </w:r>
          </w:p>
        </w:tc>
        <w:tc>
          <w:tcPr>
            <w:tcW w:w="69" w:type="dxa"/>
            <w:vAlign w:val="bottom"/>
          </w:tcPr>
          <w:p w:rsidR="008773FC" w:rsidRPr="00E90919" w:rsidRDefault="008773FC" w:rsidP="0023576D">
            <w:pPr>
              <w:pStyle w:val="TextRight"/>
              <w:rPr>
                <w:sz w:val="24"/>
                <w:szCs w:val="24"/>
                <w:lang w:val="en-CA"/>
              </w:rPr>
            </w:pPr>
          </w:p>
        </w:tc>
        <w:tc>
          <w:tcPr>
            <w:tcW w:w="1373" w:type="dxa"/>
            <w:gridSpan w:val="2"/>
            <w:vAlign w:val="bottom"/>
          </w:tcPr>
          <w:p w:rsidR="008773FC" w:rsidRPr="00E90919" w:rsidRDefault="008773FC" w:rsidP="0023576D">
            <w:pPr>
              <w:pStyle w:val="TextRight"/>
              <w:rPr>
                <w:sz w:val="24"/>
                <w:szCs w:val="24"/>
                <w:u w:val="single"/>
                <w:lang w:val="en-CA"/>
              </w:rPr>
            </w:pPr>
            <w:r w:rsidRPr="00E90919">
              <w:rPr>
                <w:sz w:val="24"/>
                <w:szCs w:val="24"/>
                <w:u w:val="single"/>
                <w:lang w:val="en-CA"/>
              </w:rPr>
              <w:t> 300,000</w:t>
            </w:r>
          </w:p>
        </w:tc>
        <w:tc>
          <w:tcPr>
            <w:tcW w:w="856"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20.0</w:t>
            </w:r>
          </w:p>
        </w:tc>
        <w:tc>
          <w:tcPr>
            <w:tcW w:w="76" w:type="dxa"/>
            <w:vAlign w:val="bottom"/>
          </w:tcPr>
          <w:p w:rsidR="008773FC" w:rsidRPr="00E90919" w:rsidRDefault="008773FC" w:rsidP="0023576D">
            <w:pPr>
              <w:pStyle w:val="TextRight"/>
              <w:rPr>
                <w:sz w:val="24"/>
                <w:szCs w:val="24"/>
                <w:lang w:val="en-CA"/>
              </w:rPr>
            </w:pPr>
          </w:p>
        </w:tc>
        <w:tc>
          <w:tcPr>
            <w:tcW w:w="1460" w:type="dxa"/>
            <w:gridSpan w:val="2"/>
            <w:vAlign w:val="bottom"/>
          </w:tcPr>
          <w:p w:rsidR="008773FC" w:rsidRPr="00E90919" w:rsidRDefault="008773FC" w:rsidP="0023576D">
            <w:pPr>
              <w:pStyle w:val="TextRight"/>
              <w:rPr>
                <w:sz w:val="24"/>
                <w:szCs w:val="24"/>
                <w:u w:val="single"/>
                <w:lang w:val="en-CA"/>
              </w:rPr>
            </w:pPr>
            <w:r w:rsidRPr="00E90919">
              <w:rPr>
                <w:sz w:val="24"/>
                <w:szCs w:val="24"/>
                <w:u w:val="single"/>
                <w:lang w:val="en-CA"/>
              </w:rPr>
              <w:t> 1,080,000</w:t>
            </w:r>
          </w:p>
        </w:tc>
        <w:tc>
          <w:tcPr>
            <w:tcW w:w="881"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80.0</w:t>
            </w:r>
          </w:p>
        </w:tc>
        <w:tc>
          <w:tcPr>
            <w:tcW w:w="91" w:type="dxa"/>
            <w:vAlign w:val="bottom"/>
          </w:tcPr>
          <w:p w:rsidR="008773FC" w:rsidRPr="00E90919" w:rsidRDefault="008773FC" w:rsidP="0023576D">
            <w:pPr>
              <w:pStyle w:val="TextRight"/>
              <w:rPr>
                <w:sz w:val="24"/>
                <w:szCs w:val="24"/>
                <w:lang w:val="en-CA"/>
              </w:rPr>
            </w:pPr>
          </w:p>
        </w:tc>
        <w:tc>
          <w:tcPr>
            <w:tcW w:w="1561"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1,920,000</w:t>
            </w:r>
          </w:p>
        </w:tc>
        <w:tc>
          <w:tcPr>
            <w:tcW w:w="924"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51.2</w:t>
            </w:r>
          </w:p>
        </w:tc>
      </w:tr>
      <w:tr w:rsidR="008773FC" w:rsidRPr="00E90919" w:rsidTr="0023576D">
        <w:trPr>
          <w:tblCellSpacing w:w="7" w:type="dxa"/>
        </w:trPr>
        <w:tc>
          <w:tcPr>
            <w:tcW w:w="355" w:type="dxa"/>
            <w:vAlign w:val="bottom"/>
          </w:tcPr>
          <w:p w:rsidR="008773FC" w:rsidRPr="00E90919" w:rsidRDefault="008773FC" w:rsidP="0023576D">
            <w:pPr>
              <w:pStyle w:val="TextRight"/>
              <w:rPr>
                <w:sz w:val="24"/>
                <w:szCs w:val="24"/>
                <w:lang w:val="en-CA"/>
              </w:rPr>
            </w:pPr>
          </w:p>
        </w:tc>
        <w:tc>
          <w:tcPr>
            <w:tcW w:w="336" w:type="dxa"/>
            <w:vAlign w:val="bottom"/>
          </w:tcPr>
          <w:p w:rsidR="008773FC" w:rsidRPr="00E90919" w:rsidRDefault="008773FC" w:rsidP="0023576D">
            <w:pPr>
              <w:pStyle w:val="TextRight"/>
              <w:rPr>
                <w:sz w:val="24"/>
                <w:szCs w:val="24"/>
                <w:lang w:val="en-CA"/>
              </w:rPr>
            </w:pPr>
          </w:p>
        </w:tc>
        <w:tc>
          <w:tcPr>
            <w:tcW w:w="2609" w:type="dxa"/>
            <w:vAlign w:val="bottom"/>
          </w:tcPr>
          <w:p w:rsidR="008773FC" w:rsidRPr="00E90919" w:rsidRDefault="008773FC" w:rsidP="0023576D">
            <w:pPr>
              <w:pStyle w:val="TextLeader"/>
              <w:rPr>
                <w:sz w:val="24"/>
                <w:szCs w:val="24"/>
              </w:rPr>
            </w:pPr>
            <w:r w:rsidRPr="00E90919">
              <w:rPr>
                <w:sz w:val="24"/>
                <w:szCs w:val="24"/>
              </w:rPr>
              <w:t>Contribution margin</w:t>
            </w:r>
            <w:r w:rsidRPr="00E90919">
              <w:rPr>
                <w:sz w:val="24"/>
                <w:szCs w:val="24"/>
              </w:rPr>
              <w:tab/>
            </w:r>
          </w:p>
        </w:tc>
        <w:tc>
          <w:tcPr>
            <w:tcW w:w="1340"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$360,000</w:t>
            </w:r>
          </w:p>
        </w:tc>
        <w:tc>
          <w:tcPr>
            <w:tcW w:w="882"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 40.0</w:t>
            </w:r>
          </w:p>
        </w:tc>
        <w:tc>
          <w:tcPr>
            <w:tcW w:w="69" w:type="dxa"/>
            <w:vAlign w:val="bottom"/>
          </w:tcPr>
          <w:p w:rsidR="008773FC" w:rsidRPr="00E90919" w:rsidRDefault="008773FC" w:rsidP="0023576D">
            <w:pPr>
              <w:pStyle w:val="TextRight"/>
              <w:rPr>
                <w:sz w:val="24"/>
                <w:szCs w:val="24"/>
                <w:lang w:val="en-CA"/>
              </w:rPr>
            </w:pPr>
          </w:p>
        </w:tc>
        <w:tc>
          <w:tcPr>
            <w:tcW w:w="1373" w:type="dxa"/>
            <w:gridSpan w:val="2"/>
            <w:vAlign w:val="bottom"/>
          </w:tcPr>
          <w:p w:rsidR="008773FC" w:rsidRPr="00E90919" w:rsidRDefault="008773FC" w:rsidP="0023576D">
            <w:pPr>
              <w:pStyle w:val="TextRight"/>
              <w:rPr>
                <w:sz w:val="24"/>
                <w:szCs w:val="24"/>
                <w:u w:val="double"/>
                <w:lang w:val="en-CA"/>
              </w:rPr>
            </w:pPr>
            <w:r w:rsidRPr="00E90919">
              <w:rPr>
                <w:sz w:val="24"/>
                <w:szCs w:val="24"/>
                <w:u w:val="double"/>
                <w:lang w:val="en-CA"/>
              </w:rPr>
              <w:t>$1,200,000</w:t>
            </w:r>
          </w:p>
        </w:tc>
        <w:tc>
          <w:tcPr>
            <w:tcW w:w="856"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 80.0</w:t>
            </w:r>
          </w:p>
        </w:tc>
        <w:tc>
          <w:tcPr>
            <w:tcW w:w="76" w:type="dxa"/>
            <w:vAlign w:val="bottom"/>
          </w:tcPr>
          <w:p w:rsidR="008773FC" w:rsidRPr="00E90919" w:rsidRDefault="008773FC" w:rsidP="0023576D">
            <w:pPr>
              <w:pStyle w:val="TextRight"/>
              <w:rPr>
                <w:sz w:val="24"/>
                <w:szCs w:val="24"/>
                <w:lang w:val="en-CA"/>
              </w:rPr>
            </w:pPr>
          </w:p>
        </w:tc>
        <w:tc>
          <w:tcPr>
            <w:tcW w:w="1460" w:type="dxa"/>
            <w:gridSpan w:val="2"/>
            <w:vAlign w:val="bottom"/>
          </w:tcPr>
          <w:p w:rsidR="008773FC" w:rsidRPr="00E90919" w:rsidRDefault="008773FC" w:rsidP="0023576D">
            <w:pPr>
              <w:pStyle w:val="TextRight"/>
              <w:rPr>
                <w:sz w:val="24"/>
                <w:szCs w:val="24"/>
                <w:u w:val="double"/>
                <w:lang w:val="en-CA"/>
              </w:rPr>
            </w:pPr>
            <w:r w:rsidRPr="00E90919">
              <w:rPr>
                <w:sz w:val="24"/>
                <w:szCs w:val="24"/>
                <w:u w:val="double"/>
                <w:lang w:val="en-CA"/>
              </w:rPr>
              <w:t>$ 270,000</w:t>
            </w:r>
          </w:p>
        </w:tc>
        <w:tc>
          <w:tcPr>
            <w:tcW w:w="881"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 20.0</w:t>
            </w:r>
          </w:p>
        </w:tc>
        <w:tc>
          <w:tcPr>
            <w:tcW w:w="91" w:type="dxa"/>
            <w:vAlign w:val="bottom"/>
          </w:tcPr>
          <w:p w:rsidR="008773FC" w:rsidRPr="00E90919" w:rsidRDefault="008773FC" w:rsidP="0023576D">
            <w:pPr>
              <w:pStyle w:val="TextRight"/>
              <w:rPr>
                <w:sz w:val="24"/>
                <w:szCs w:val="24"/>
                <w:lang w:val="en-CA"/>
              </w:rPr>
            </w:pPr>
          </w:p>
        </w:tc>
        <w:tc>
          <w:tcPr>
            <w:tcW w:w="1561" w:type="dxa"/>
            <w:vAlign w:val="bottom"/>
          </w:tcPr>
          <w:p w:rsidR="008773FC" w:rsidRPr="00A70EFB" w:rsidRDefault="008773FC" w:rsidP="0023576D">
            <w:pPr>
              <w:pStyle w:val="TextRight"/>
              <w:rPr>
                <w:sz w:val="24"/>
                <w:szCs w:val="24"/>
                <w:lang w:val="en-CA"/>
              </w:rPr>
            </w:pPr>
            <w:r w:rsidRPr="00A70EFB">
              <w:rPr>
                <w:sz w:val="24"/>
                <w:szCs w:val="24"/>
                <w:lang w:val="en-CA"/>
              </w:rPr>
              <w:t>1,830,000</w:t>
            </w:r>
          </w:p>
        </w:tc>
        <w:tc>
          <w:tcPr>
            <w:tcW w:w="924"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 48.8</w:t>
            </w:r>
          </w:p>
        </w:tc>
      </w:tr>
      <w:tr w:rsidR="008773FC" w:rsidRPr="00E90919" w:rsidTr="0023576D">
        <w:trPr>
          <w:tblCellSpacing w:w="7" w:type="dxa"/>
        </w:trPr>
        <w:tc>
          <w:tcPr>
            <w:tcW w:w="355" w:type="dxa"/>
            <w:vAlign w:val="bottom"/>
          </w:tcPr>
          <w:p w:rsidR="008773FC" w:rsidRPr="00E90919" w:rsidRDefault="008773FC" w:rsidP="0023576D">
            <w:pPr>
              <w:pStyle w:val="TextRight"/>
              <w:rPr>
                <w:sz w:val="24"/>
                <w:szCs w:val="24"/>
                <w:lang w:val="en-CA"/>
              </w:rPr>
            </w:pPr>
          </w:p>
        </w:tc>
        <w:tc>
          <w:tcPr>
            <w:tcW w:w="336" w:type="dxa"/>
            <w:vAlign w:val="bottom"/>
          </w:tcPr>
          <w:p w:rsidR="008773FC" w:rsidRPr="00E90919" w:rsidRDefault="008773FC" w:rsidP="0023576D">
            <w:pPr>
              <w:pStyle w:val="TextRight"/>
              <w:rPr>
                <w:sz w:val="24"/>
                <w:szCs w:val="24"/>
                <w:lang w:val="en-CA"/>
              </w:rPr>
            </w:pPr>
          </w:p>
        </w:tc>
        <w:tc>
          <w:tcPr>
            <w:tcW w:w="2609" w:type="dxa"/>
            <w:vAlign w:val="bottom"/>
          </w:tcPr>
          <w:p w:rsidR="008773FC" w:rsidRPr="00E90919" w:rsidRDefault="008773FC" w:rsidP="0023576D">
            <w:pPr>
              <w:pStyle w:val="TextLeader"/>
              <w:rPr>
                <w:sz w:val="24"/>
                <w:szCs w:val="24"/>
              </w:rPr>
            </w:pPr>
            <w:r w:rsidRPr="00E90919">
              <w:rPr>
                <w:sz w:val="24"/>
                <w:szCs w:val="24"/>
              </w:rPr>
              <w:t>Less fixed expenses</w:t>
            </w:r>
            <w:r w:rsidRPr="00E90919">
              <w:rPr>
                <w:sz w:val="24"/>
                <w:szCs w:val="24"/>
              </w:rPr>
              <w:tab/>
            </w:r>
          </w:p>
        </w:tc>
        <w:tc>
          <w:tcPr>
            <w:tcW w:w="1340" w:type="dxa"/>
            <w:vAlign w:val="bottom"/>
          </w:tcPr>
          <w:p w:rsidR="008773FC" w:rsidRPr="00E90919" w:rsidRDefault="008773FC" w:rsidP="0023576D">
            <w:pPr>
              <w:pStyle w:val="TextRight"/>
              <w:rPr>
                <w:sz w:val="24"/>
                <w:szCs w:val="24"/>
                <w:lang w:val="en-CA"/>
              </w:rPr>
            </w:pPr>
          </w:p>
        </w:tc>
        <w:tc>
          <w:tcPr>
            <w:tcW w:w="882" w:type="dxa"/>
            <w:vAlign w:val="bottom"/>
          </w:tcPr>
          <w:p w:rsidR="008773FC" w:rsidRPr="00E90919" w:rsidRDefault="008773FC" w:rsidP="0023576D">
            <w:pPr>
              <w:pStyle w:val="TextRight"/>
              <w:rPr>
                <w:sz w:val="24"/>
                <w:szCs w:val="24"/>
                <w:lang w:val="en-CA"/>
              </w:rPr>
            </w:pPr>
          </w:p>
        </w:tc>
        <w:tc>
          <w:tcPr>
            <w:tcW w:w="69" w:type="dxa"/>
            <w:vAlign w:val="bottom"/>
          </w:tcPr>
          <w:p w:rsidR="008773FC" w:rsidRPr="00E90919" w:rsidRDefault="008773FC" w:rsidP="0023576D">
            <w:pPr>
              <w:pStyle w:val="TextRight"/>
              <w:rPr>
                <w:sz w:val="24"/>
                <w:szCs w:val="24"/>
                <w:lang w:val="en-CA"/>
              </w:rPr>
            </w:pPr>
          </w:p>
        </w:tc>
        <w:tc>
          <w:tcPr>
            <w:tcW w:w="1373" w:type="dxa"/>
            <w:gridSpan w:val="2"/>
            <w:vAlign w:val="bottom"/>
          </w:tcPr>
          <w:p w:rsidR="008773FC" w:rsidRPr="00E90919" w:rsidRDefault="008773FC" w:rsidP="0023576D">
            <w:pPr>
              <w:pStyle w:val="TextRight"/>
              <w:rPr>
                <w:sz w:val="24"/>
                <w:szCs w:val="24"/>
                <w:lang w:val="en-CA"/>
              </w:rPr>
            </w:pPr>
          </w:p>
        </w:tc>
        <w:tc>
          <w:tcPr>
            <w:tcW w:w="856" w:type="dxa"/>
            <w:vAlign w:val="bottom"/>
          </w:tcPr>
          <w:p w:rsidR="008773FC" w:rsidRPr="00E90919" w:rsidRDefault="008773FC" w:rsidP="0023576D">
            <w:pPr>
              <w:pStyle w:val="TextRight"/>
              <w:rPr>
                <w:sz w:val="24"/>
                <w:szCs w:val="24"/>
                <w:lang w:val="en-CA"/>
              </w:rPr>
            </w:pPr>
          </w:p>
        </w:tc>
        <w:tc>
          <w:tcPr>
            <w:tcW w:w="76" w:type="dxa"/>
            <w:vAlign w:val="bottom"/>
          </w:tcPr>
          <w:p w:rsidR="008773FC" w:rsidRPr="00E90919" w:rsidRDefault="008773FC" w:rsidP="0023576D">
            <w:pPr>
              <w:pStyle w:val="TextRight"/>
              <w:rPr>
                <w:sz w:val="24"/>
                <w:szCs w:val="24"/>
                <w:lang w:val="en-CA"/>
              </w:rPr>
            </w:pPr>
          </w:p>
        </w:tc>
        <w:tc>
          <w:tcPr>
            <w:tcW w:w="1460" w:type="dxa"/>
            <w:gridSpan w:val="2"/>
            <w:vAlign w:val="bottom"/>
          </w:tcPr>
          <w:p w:rsidR="008773FC" w:rsidRPr="00E90919" w:rsidRDefault="008773FC" w:rsidP="0023576D">
            <w:pPr>
              <w:pStyle w:val="TextRight"/>
              <w:rPr>
                <w:sz w:val="24"/>
                <w:szCs w:val="24"/>
                <w:lang w:val="en-CA"/>
              </w:rPr>
            </w:pPr>
          </w:p>
        </w:tc>
        <w:tc>
          <w:tcPr>
            <w:tcW w:w="881" w:type="dxa"/>
            <w:vAlign w:val="bottom"/>
          </w:tcPr>
          <w:p w:rsidR="008773FC" w:rsidRPr="00E90919" w:rsidRDefault="008773FC" w:rsidP="0023576D">
            <w:pPr>
              <w:pStyle w:val="TextRight"/>
              <w:rPr>
                <w:sz w:val="24"/>
                <w:szCs w:val="24"/>
                <w:lang w:val="en-CA"/>
              </w:rPr>
            </w:pPr>
          </w:p>
        </w:tc>
        <w:tc>
          <w:tcPr>
            <w:tcW w:w="91" w:type="dxa"/>
            <w:vAlign w:val="bottom"/>
          </w:tcPr>
          <w:p w:rsidR="008773FC" w:rsidRPr="00E90919" w:rsidRDefault="008773FC" w:rsidP="0023576D">
            <w:pPr>
              <w:pStyle w:val="TextRight"/>
              <w:rPr>
                <w:sz w:val="24"/>
                <w:szCs w:val="24"/>
                <w:lang w:val="en-CA"/>
              </w:rPr>
            </w:pPr>
          </w:p>
        </w:tc>
        <w:tc>
          <w:tcPr>
            <w:tcW w:w="1561" w:type="dxa"/>
            <w:vAlign w:val="bottom"/>
          </w:tcPr>
          <w:p w:rsidR="008773FC" w:rsidRPr="00E90919" w:rsidRDefault="008773FC" w:rsidP="0023576D">
            <w:pPr>
              <w:pStyle w:val="TextRight"/>
              <w:rPr>
                <w:sz w:val="24"/>
                <w:szCs w:val="24"/>
                <w:u w:val="single"/>
                <w:lang w:val="en-CA"/>
              </w:rPr>
            </w:pPr>
            <w:r w:rsidRPr="00E90919">
              <w:rPr>
                <w:sz w:val="24"/>
                <w:szCs w:val="24"/>
                <w:u w:val="single"/>
                <w:lang w:val="en-CA"/>
              </w:rPr>
              <w:t>  1,427,400</w:t>
            </w:r>
          </w:p>
        </w:tc>
        <w:tc>
          <w:tcPr>
            <w:tcW w:w="924" w:type="dxa"/>
            <w:vAlign w:val="bottom"/>
          </w:tcPr>
          <w:p w:rsidR="008773FC" w:rsidRPr="00E90919" w:rsidRDefault="008773FC" w:rsidP="0023576D">
            <w:pPr>
              <w:pStyle w:val="TextRight"/>
              <w:rPr>
                <w:sz w:val="24"/>
                <w:szCs w:val="24"/>
                <w:lang w:val="en-CA"/>
              </w:rPr>
            </w:pPr>
          </w:p>
        </w:tc>
      </w:tr>
      <w:tr w:rsidR="008773FC" w:rsidRPr="00E90919" w:rsidTr="0023576D">
        <w:trPr>
          <w:tblCellSpacing w:w="7" w:type="dxa"/>
        </w:trPr>
        <w:tc>
          <w:tcPr>
            <w:tcW w:w="355" w:type="dxa"/>
            <w:vAlign w:val="bottom"/>
          </w:tcPr>
          <w:p w:rsidR="008773FC" w:rsidRPr="00E90919" w:rsidRDefault="008773FC" w:rsidP="0023576D">
            <w:pPr>
              <w:pStyle w:val="TextRight"/>
              <w:rPr>
                <w:sz w:val="24"/>
                <w:szCs w:val="24"/>
                <w:lang w:val="en-CA"/>
              </w:rPr>
            </w:pPr>
          </w:p>
        </w:tc>
        <w:tc>
          <w:tcPr>
            <w:tcW w:w="336" w:type="dxa"/>
            <w:vAlign w:val="bottom"/>
          </w:tcPr>
          <w:p w:rsidR="008773FC" w:rsidRPr="00E90919" w:rsidRDefault="008773FC" w:rsidP="0023576D">
            <w:pPr>
              <w:pStyle w:val="TextRight"/>
              <w:rPr>
                <w:sz w:val="24"/>
                <w:szCs w:val="24"/>
                <w:lang w:val="en-CA"/>
              </w:rPr>
            </w:pPr>
          </w:p>
        </w:tc>
        <w:tc>
          <w:tcPr>
            <w:tcW w:w="2609" w:type="dxa"/>
            <w:vAlign w:val="bottom"/>
          </w:tcPr>
          <w:p w:rsidR="008773FC" w:rsidRPr="00E90919" w:rsidRDefault="008773FC" w:rsidP="0023576D">
            <w:pPr>
              <w:pStyle w:val="TextLeader"/>
              <w:rPr>
                <w:sz w:val="24"/>
                <w:szCs w:val="24"/>
              </w:rPr>
            </w:pPr>
            <w:r w:rsidRPr="00E90919">
              <w:rPr>
                <w:sz w:val="24"/>
                <w:szCs w:val="24"/>
              </w:rPr>
              <w:t>Net income</w:t>
            </w:r>
            <w:r w:rsidRPr="00E90919">
              <w:rPr>
                <w:sz w:val="24"/>
                <w:szCs w:val="24"/>
              </w:rPr>
              <w:tab/>
            </w:r>
          </w:p>
        </w:tc>
        <w:tc>
          <w:tcPr>
            <w:tcW w:w="1340" w:type="dxa"/>
            <w:vAlign w:val="bottom"/>
          </w:tcPr>
          <w:p w:rsidR="008773FC" w:rsidRPr="00E90919" w:rsidRDefault="008773FC" w:rsidP="0023576D">
            <w:pPr>
              <w:pStyle w:val="TextRight"/>
              <w:rPr>
                <w:sz w:val="24"/>
                <w:szCs w:val="24"/>
                <w:lang w:val="en-CA"/>
              </w:rPr>
            </w:pPr>
          </w:p>
        </w:tc>
        <w:tc>
          <w:tcPr>
            <w:tcW w:w="882" w:type="dxa"/>
            <w:vAlign w:val="bottom"/>
          </w:tcPr>
          <w:p w:rsidR="008773FC" w:rsidRPr="00E90919" w:rsidRDefault="008773FC" w:rsidP="0023576D">
            <w:pPr>
              <w:pStyle w:val="TextRight"/>
              <w:rPr>
                <w:sz w:val="24"/>
                <w:szCs w:val="24"/>
                <w:lang w:val="en-CA"/>
              </w:rPr>
            </w:pPr>
          </w:p>
        </w:tc>
        <w:tc>
          <w:tcPr>
            <w:tcW w:w="69" w:type="dxa"/>
            <w:vAlign w:val="bottom"/>
          </w:tcPr>
          <w:p w:rsidR="008773FC" w:rsidRPr="00E90919" w:rsidRDefault="008773FC" w:rsidP="0023576D">
            <w:pPr>
              <w:pStyle w:val="TextRight"/>
              <w:rPr>
                <w:sz w:val="24"/>
                <w:szCs w:val="24"/>
                <w:lang w:val="en-CA"/>
              </w:rPr>
            </w:pPr>
          </w:p>
        </w:tc>
        <w:tc>
          <w:tcPr>
            <w:tcW w:w="1373" w:type="dxa"/>
            <w:gridSpan w:val="2"/>
            <w:vAlign w:val="bottom"/>
          </w:tcPr>
          <w:p w:rsidR="008773FC" w:rsidRPr="00E90919" w:rsidRDefault="008773FC" w:rsidP="0023576D">
            <w:pPr>
              <w:pStyle w:val="TextRight"/>
              <w:rPr>
                <w:sz w:val="24"/>
                <w:szCs w:val="24"/>
                <w:lang w:val="en-CA"/>
              </w:rPr>
            </w:pPr>
          </w:p>
        </w:tc>
        <w:tc>
          <w:tcPr>
            <w:tcW w:w="856" w:type="dxa"/>
            <w:vAlign w:val="bottom"/>
          </w:tcPr>
          <w:p w:rsidR="008773FC" w:rsidRPr="00E90919" w:rsidRDefault="008773FC" w:rsidP="0023576D">
            <w:pPr>
              <w:pStyle w:val="TextRight"/>
              <w:rPr>
                <w:sz w:val="24"/>
                <w:szCs w:val="24"/>
                <w:lang w:val="en-CA"/>
              </w:rPr>
            </w:pPr>
          </w:p>
        </w:tc>
        <w:tc>
          <w:tcPr>
            <w:tcW w:w="76" w:type="dxa"/>
            <w:vAlign w:val="bottom"/>
          </w:tcPr>
          <w:p w:rsidR="008773FC" w:rsidRPr="00E90919" w:rsidRDefault="008773FC" w:rsidP="0023576D">
            <w:pPr>
              <w:pStyle w:val="TextRight"/>
              <w:rPr>
                <w:sz w:val="24"/>
                <w:szCs w:val="24"/>
                <w:lang w:val="en-CA"/>
              </w:rPr>
            </w:pPr>
          </w:p>
        </w:tc>
        <w:tc>
          <w:tcPr>
            <w:tcW w:w="1460" w:type="dxa"/>
            <w:gridSpan w:val="2"/>
            <w:vAlign w:val="bottom"/>
          </w:tcPr>
          <w:p w:rsidR="008773FC" w:rsidRPr="00E90919" w:rsidRDefault="008773FC" w:rsidP="0023576D">
            <w:pPr>
              <w:pStyle w:val="TextRight"/>
              <w:rPr>
                <w:sz w:val="24"/>
                <w:szCs w:val="24"/>
                <w:lang w:val="en-CA"/>
              </w:rPr>
            </w:pPr>
          </w:p>
        </w:tc>
        <w:tc>
          <w:tcPr>
            <w:tcW w:w="881" w:type="dxa"/>
            <w:vAlign w:val="bottom"/>
          </w:tcPr>
          <w:p w:rsidR="008773FC" w:rsidRPr="00E90919" w:rsidRDefault="008773FC" w:rsidP="0023576D">
            <w:pPr>
              <w:pStyle w:val="TextRight"/>
              <w:rPr>
                <w:sz w:val="24"/>
                <w:szCs w:val="24"/>
                <w:lang w:val="en-CA"/>
              </w:rPr>
            </w:pPr>
          </w:p>
        </w:tc>
        <w:tc>
          <w:tcPr>
            <w:tcW w:w="91" w:type="dxa"/>
            <w:vAlign w:val="bottom"/>
          </w:tcPr>
          <w:p w:rsidR="008773FC" w:rsidRPr="00E90919" w:rsidRDefault="008773FC" w:rsidP="0023576D">
            <w:pPr>
              <w:pStyle w:val="TextRight"/>
              <w:rPr>
                <w:sz w:val="24"/>
                <w:szCs w:val="24"/>
                <w:lang w:val="en-CA"/>
              </w:rPr>
            </w:pPr>
          </w:p>
        </w:tc>
        <w:tc>
          <w:tcPr>
            <w:tcW w:w="1561" w:type="dxa"/>
            <w:vAlign w:val="bottom"/>
          </w:tcPr>
          <w:p w:rsidR="008773FC" w:rsidRPr="00E90919" w:rsidRDefault="008773FC" w:rsidP="0023576D">
            <w:pPr>
              <w:pStyle w:val="TextRight"/>
              <w:rPr>
                <w:sz w:val="24"/>
                <w:szCs w:val="24"/>
                <w:u w:val="double"/>
                <w:lang w:val="en-CA"/>
              </w:rPr>
            </w:pPr>
            <w:r w:rsidRPr="00E90919">
              <w:rPr>
                <w:sz w:val="24"/>
                <w:szCs w:val="24"/>
                <w:u w:val="double"/>
                <w:lang w:val="en-CA"/>
              </w:rPr>
              <w:t>$   402,600</w:t>
            </w:r>
          </w:p>
        </w:tc>
        <w:tc>
          <w:tcPr>
            <w:tcW w:w="924" w:type="dxa"/>
            <w:vAlign w:val="bottom"/>
          </w:tcPr>
          <w:p w:rsidR="008773FC" w:rsidRPr="00E90919" w:rsidRDefault="008773FC" w:rsidP="0023576D">
            <w:pPr>
              <w:pStyle w:val="TextRight"/>
              <w:rPr>
                <w:sz w:val="24"/>
                <w:szCs w:val="24"/>
                <w:lang w:val="en-CA"/>
              </w:rPr>
            </w:pPr>
          </w:p>
        </w:tc>
      </w:tr>
      <w:bookmarkEnd w:id="23"/>
    </w:tbl>
    <w:p w:rsidR="008773FC" w:rsidRPr="00E90919" w:rsidRDefault="008773FC" w:rsidP="008773FC">
      <w:pPr>
        <w:pStyle w:val="ProblemNumber"/>
        <w:rPr>
          <w:b/>
          <w:sz w:val="24"/>
          <w:szCs w:val="24"/>
          <w:lang w:val="en-CA"/>
        </w:rPr>
        <w:sectPr w:rsidR="008773FC" w:rsidRPr="00E90919" w:rsidSect="0023576D">
          <w:footerReference w:type="even" r:id="rId26"/>
          <w:pgSz w:w="15840" w:h="12240" w:orient="landscape" w:code="1"/>
          <w:pgMar w:top="1440" w:right="1440" w:bottom="1440" w:left="1440" w:header="360" w:footer="720" w:gutter="0"/>
          <w:cols w:space="720"/>
          <w:noEndnote/>
          <w:docGrid w:linePitch="286"/>
        </w:sectPr>
      </w:pPr>
    </w:p>
    <w:p w:rsidR="008773FC" w:rsidRPr="00E90919" w:rsidRDefault="008773FC" w:rsidP="008773FC">
      <w:pPr>
        <w:pStyle w:val="ProblemNumber"/>
        <w:rPr>
          <w:sz w:val="24"/>
          <w:szCs w:val="24"/>
          <w:lang w:val="en-CA"/>
        </w:rPr>
      </w:pPr>
      <w:r w:rsidRPr="00E90919">
        <w:rPr>
          <w:b/>
          <w:sz w:val="24"/>
          <w:szCs w:val="24"/>
          <w:lang w:val="en-CA"/>
        </w:rPr>
        <w:lastRenderedPageBreak/>
        <w:t xml:space="preserve">Problem 8A-3 </w:t>
      </w:r>
      <w:r w:rsidRPr="00E90919">
        <w:rPr>
          <w:sz w:val="24"/>
          <w:szCs w:val="24"/>
          <w:lang w:val="en-CA"/>
        </w:rPr>
        <w:t>(continued)</w:t>
      </w:r>
    </w:p>
    <w:p w:rsidR="008773FC" w:rsidRPr="00E90919" w:rsidRDefault="008773FC" w:rsidP="008773FC">
      <w:pPr>
        <w:pStyle w:val="NumberedPart"/>
        <w:tabs>
          <w:tab w:val="clear" w:pos="120"/>
          <w:tab w:val="clear" w:pos="360"/>
          <w:tab w:val="clear" w:pos="696"/>
          <w:tab w:val="clear" w:pos="936"/>
        </w:tabs>
        <w:rPr>
          <w:sz w:val="24"/>
          <w:szCs w:val="24"/>
          <w:lang w:val="en-CA"/>
        </w:rPr>
      </w:pPr>
      <w:bookmarkStart w:id="24" w:name="OLE_LINK78"/>
      <w:r w:rsidRPr="00E90919">
        <w:rPr>
          <w:sz w:val="24"/>
          <w:szCs w:val="24"/>
          <w:lang w:val="en-CA"/>
        </w:rPr>
        <w:t xml:space="preserve">2. </w:t>
      </w:r>
      <w:proofErr w:type="gramStart"/>
      <w:r w:rsidRPr="00E90919">
        <w:rPr>
          <w:sz w:val="24"/>
          <w:szCs w:val="24"/>
          <w:lang w:val="en-CA"/>
        </w:rPr>
        <w:t>b</w:t>
      </w:r>
      <w:proofErr w:type="gramEnd"/>
      <w:r w:rsidRPr="00E90919">
        <w:rPr>
          <w:sz w:val="24"/>
          <w:szCs w:val="24"/>
          <w:lang w:val="en-CA"/>
        </w:rPr>
        <w:t>)</w:t>
      </w:r>
      <w:r w:rsidRPr="00E90919">
        <w:rPr>
          <w:sz w:val="24"/>
          <w:szCs w:val="24"/>
          <w:lang w:val="en-CA"/>
        </w:rPr>
        <w:tab/>
      </w:r>
    </w:p>
    <w:p w:rsidR="008773FC" w:rsidRPr="00E90919" w:rsidRDefault="008773FC" w:rsidP="008773FC">
      <w:pPr>
        <w:pStyle w:val="Equation"/>
        <w:rPr>
          <w:sz w:val="24"/>
          <w:szCs w:val="24"/>
        </w:rPr>
      </w:pPr>
      <w:r w:rsidRPr="00E90919">
        <w:rPr>
          <w:sz w:val="24"/>
          <w:szCs w:val="24"/>
        </w:rPr>
        <w:tab/>
      </w:r>
      <w:r w:rsidRPr="00E90919">
        <w:rPr>
          <w:position w:val="-32"/>
          <w:sz w:val="24"/>
          <w:szCs w:val="24"/>
        </w:rPr>
        <w:object w:dxaOrig="5480" w:dyaOrig="760">
          <v:shape id="_x0000_i1032" type="#_x0000_t75" style="width:274.5pt;height:38.25pt" o:ole="">
            <v:imagedata r:id="rId27" o:title=""/>
          </v:shape>
          <o:OLEObject Type="Embed" ProgID="Equation.DSMT4" ShapeID="_x0000_i1032" DrawAspect="Content" ObjectID="_1531728270" r:id="rId28"/>
        </w:object>
      </w:r>
    </w:p>
    <w:p w:rsidR="008773FC" w:rsidRPr="00E90919" w:rsidRDefault="008773FC" w:rsidP="008773FC">
      <w:pPr>
        <w:pStyle w:val="NumberedPart"/>
        <w:rPr>
          <w:sz w:val="24"/>
          <w:szCs w:val="24"/>
          <w:lang w:val="en-CA"/>
        </w:rPr>
      </w:pPr>
      <w:r w:rsidRPr="00E90919">
        <w:rPr>
          <w:sz w:val="24"/>
          <w:szCs w:val="24"/>
          <w:lang w:val="en-CA"/>
        </w:rPr>
        <w:tab/>
      </w:r>
      <w:r w:rsidRPr="00E90919">
        <w:rPr>
          <w:sz w:val="24"/>
          <w:szCs w:val="24"/>
          <w:lang w:val="en-CA"/>
        </w:rPr>
        <w:tab/>
      </w:r>
      <w:r w:rsidRPr="00E90919">
        <w:rPr>
          <w:sz w:val="24"/>
          <w:szCs w:val="24"/>
          <w:lang w:val="en-CA"/>
        </w:rPr>
        <w:tab/>
        <w:t>Margin of safety:</w:t>
      </w:r>
    </w:p>
    <w:p w:rsidR="008773FC" w:rsidRPr="00E90919" w:rsidRDefault="008773FC" w:rsidP="008773FC">
      <w:pPr>
        <w:pStyle w:val="Equation"/>
        <w:rPr>
          <w:sz w:val="24"/>
          <w:szCs w:val="24"/>
        </w:rPr>
      </w:pPr>
      <w:r w:rsidRPr="00E90919">
        <w:rPr>
          <w:sz w:val="24"/>
          <w:szCs w:val="24"/>
        </w:rPr>
        <w:tab/>
      </w:r>
      <w:r w:rsidRPr="00E90919">
        <w:rPr>
          <w:position w:val="-114"/>
          <w:sz w:val="24"/>
          <w:szCs w:val="24"/>
        </w:rPr>
        <w:object w:dxaOrig="7900" w:dyaOrig="2420">
          <v:shape id="_x0000_i1033" type="#_x0000_t75" style="width:396pt;height:120.75pt" o:ole="">
            <v:imagedata r:id="rId29" o:title=""/>
          </v:shape>
          <o:OLEObject Type="Embed" ProgID="Equation.DSMT4" ShapeID="_x0000_i1033" DrawAspect="Content" ObjectID="_1531728271" r:id="rId30"/>
        </w:object>
      </w:r>
      <w:bookmarkEnd w:id="24"/>
    </w:p>
    <w:p w:rsidR="008773FC" w:rsidRPr="00E90919" w:rsidRDefault="008773FC" w:rsidP="008773FC">
      <w:pPr>
        <w:pStyle w:val="6pointlinespace"/>
        <w:rPr>
          <w:sz w:val="24"/>
        </w:rPr>
      </w:pPr>
    </w:p>
    <w:p w:rsidR="008773FC" w:rsidRPr="00E90919" w:rsidRDefault="008773FC" w:rsidP="008773FC">
      <w:pPr>
        <w:pStyle w:val="NumberedPart"/>
        <w:rPr>
          <w:sz w:val="24"/>
          <w:szCs w:val="24"/>
          <w:lang w:val="en-CA"/>
        </w:rPr>
      </w:pPr>
      <w:r w:rsidRPr="00E90919">
        <w:rPr>
          <w:sz w:val="24"/>
          <w:szCs w:val="24"/>
          <w:lang w:val="en-CA"/>
        </w:rPr>
        <w:tab/>
        <w:t>3.</w:t>
      </w:r>
      <w:r w:rsidRPr="00E90919">
        <w:rPr>
          <w:sz w:val="24"/>
          <w:szCs w:val="24"/>
          <w:lang w:val="en-CA"/>
        </w:rPr>
        <w:tab/>
        <w:t>The reason for the increase in the break-even point can be traced to the decrease in the company’s overall contribution margin ratio when the third product is added. Note from the income statements above that this ratio drops from 65% to 48.8% with the addition of the third product. This product (the Samoan Delight) has a CM ratio of only 20%, which causes the average contribution margin per dollar of sales to shift downward.</w:t>
      </w:r>
    </w:p>
    <w:p w:rsidR="008773FC" w:rsidRPr="00E90919" w:rsidRDefault="008773FC" w:rsidP="008773FC">
      <w:pPr>
        <w:pStyle w:val="6pointlinespace"/>
        <w:rPr>
          <w:sz w:val="24"/>
        </w:rPr>
      </w:pPr>
    </w:p>
    <w:p w:rsidR="008773FC" w:rsidRPr="00E90919" w:rsidRDefault="008773FC" w:rsidP="008773FC">
      <w:pPr>
        <w:pStyle w:val="NumberedPart"/>
        <w:rPr>
          <w:sz w:val="24"/>
          <w:szCs w:val="24"/>
          <w:lang w:val="en-CA"/>
        </w:rPr>
      </w:pPr>
      <w:r w:rsidRPr="00E90919">
        <w:rPr>
          <w:sz w:val="24"/>
          <w:szCs w:val="24"/>
          <w:lang w:val="en-CA"/>
        </w:rPr>
        <w:tab/>
      </w:r>
      <w:r w:rsidRPr="00E90919">
        <w:rPr>
          <w:sz w:val="24"/>
          <w:szCs w:val="24"/>
          <w:lang w:val="en-CA"/>
        </w:rPr>
        <w:tab/>
        <w:t>This problem shows the somewhat tenuous nature of break-even analysis when the company has more than one product. The manager must be very careful of his or her assumptions regarding sales mix, including the addition (or deletion) of new products.</w:t>
      </w:r>
    </w:p>
    <w:p w:rsidR="008773FC" w:rsidRPr="00E90919" w:rsidRDefault="008773FC" w:rsidP="008773FC">
      <w:pPr>
        <w:pStyle w:val="6pointlinespace"/>
        <w:rPr>
          <w:sz w:val="24"/>
        </w:rPr>
      </w:pPr>
    </w:p>
    <w:p w:rsidR="008773FC" w:rsidRPr="00E90919" w:rsidRDefault="008773FC" w:rsidP="008773FC">
      <w:pPr>
        <w:pStyle w:val="NumberedPart"/>
        <w:rPr>
          <w:sz w:val="24"/>
          <w:szCs w:val="24"/>
          <w:lang w:val="en-CA"/>
        </w:rPr>
      </w:pPr>
      <w:r w:rsidRPr="00E90919">
        <w:rPr>
          <w:sz w:val="24"/>
          <w:szCs w:val="24"/>
          <w:lang w:val="en-CA"/>
        </w:rPr>
        <w:tab/>
      </w:r>
      <w:r w:rsidRPr="00E90919">
        <w:rPr>
          <w:sz w:val="24"/>
          <w:szCs w:val="24"/>
          <w:lang w:val="en-CA"/>
        </w:rPr>
        <w:tab/>
        <w:t>It should be pointed out to the president that even though the break-even point is higher with the addition of the third product, the company’s margin of safety is also greater. Notice that the margin of safety increases from $204,000 to $825,000 or from 8.5% to 22%. Thus, the addition of the new product shifts the company much further from its break-even point, even though the break-even point is higher.</w:t>
      </w:r>
    </w:p>
    <w:p w:rsidR="008773FC" w:rsidRDefault="008773FC" w:rsidP="008773FC">
      <w:pPr>
        <w:rPr>
          <w:sz w:val="24"/>
        </w:rPr>
      </w:pPr>
    </w:p>
    <w:p w:rsidR="00702F4E" w:rsidRPr="00E90919" w:rsidRDefault="00702F4E" w:rsidP="008773FC">
      <w:pPr>
        <w:rPr>
          <w:sz w:val="24"/>
        </w:rPr>
        <w:sectPr w:rsidR="00702F4E" w:rsidRPr="00E90919" w:rsidSect="0023576D">
          <w:footerReference w:type="default" r:id="rId31"/>
          <w:pgSz w:w="12240" w:h="15840" w:code="1"/>
          <w:pgMar w:top="1440" w:right="1440" w:bottom="1440" w:left="1440" w:header="360" w:footer="720" w:gutter="0"/>
          <w:cols w:space="720"/>
          <w:noEndnote/>
          <w:docGrid w:linePitch="286"/>
        </w:sectPr>
      </w:pPr>
    </w:p>
    <w:p w:rsidR="008773FC" w:rsidRPr="00E90919" w:rsidRDefault="008773FC" w:rsidP="008773FC">
      <w:pPr>
        <w:rPr>
          <w:rFonts w:cs="Tahoma"/>
          <w:sz w:val="24"/>
        </w:rPr>
      </w:pPr>
      <w:r w:rsidRPr="00E90919">
        <w:rPr>
          <w:rFonts w:cs="Tahoma"/>
          <w:b/>
          <w:sz w:val="24"/>
        </w:rPr>
        <w:lastRenderedPageBreak/>
        <w:t>Problem 8A-4</w:t>
      </w:r>
      <w:r w:rsidRPr="00E90919">
        <w:rPr>
          <w:rFonts w:cs="Tahoma"/>
          <w:sz w:val="24"/>
        </w:rPr>
        <w:t xml:space="preserve"> (90 minutes) (CC1</w:t>
      </w:r>
      <w:r w:rsidR="004D0301">
        <w:rPr>
          <w:rFonts w:cs="Tahoma"/>
          <w:sz w:val="24"/>
        </w:rPr>
        <w:t>2</w:t>
      </w:r>
      <w:r w:rsidRPr="00E90919">
        <w:rPr>
          <w:rFonts w:cs="Tahoma"/>
          <w:sz w:val="24"/>
          <w:vertAlign w:val="superscript"/>
        </w:rPr>
        <w:t>A</w:t>
      </w:r>
      <w:r w:rsidRPr="00E90919">
        <w:rPr>
          <w:rFonts w:cs="Tahoma"/>
          <w:sz w:val="24"/>
        </w:rPr>
        <w:t>)</w:t>
      </w:r>
    </w:p>
    <w:p w:rsidR="008773FC" w:rsidRPr="00E90919" w:rsidRDefault="00DC20DD" w:rsidP="008773FC">
      <w:pPr>
        <w:rPr>
          <w:rFonts w:cs="Tahoma"/>
          <w:sz w:val="24"/>
        </w:rPr>
      </w:pPr>
      <w:proofErr w:type="gramStart"/>
      <w:r>
        <w:rPr>
          <w:rFonts w:cs="Tahoma"/>
          <w:sz w:val="24"/>
        </w:rPr>
        <w:t>a</w:t>
      </w:r>
      <w:proofErr w:type="gramEnd"/>
      <w:r w:rsidR="008773FC" w:rsidRPr="00E90919">
        <w:rPr>
          <w:rFonts w:cs="Tahoma"/>
          <w:sz w:val="24"/>
        </w:rPr>
        <w:t>.</w:t>
      </w:r>
    </w:p>
    <w:p w:rsidR="008773FC" w:rsidRDefault="008773FC" w:rsidP="008773FC">
      <w:pPr>
        <w:rPr>
          <w:rFonts w:cs="Tahoma"/>
          <w:szCs w:val="28"/>
        </w:rPr>
      </w:pPr>
    </w:p>
    <w:tbl>
      <w:tblPr>
        <w:tblW w:w="12867" w:type="dxa"/>
        <w:tblInd w:w="93" w:type="dxa"/>
        <w:tblLook w:val="04A0" w:firstRow="1" w:lastRow="0" w:firstColumn="1" w:lastColumn="0" w:noHBand="0" w:noVBand="1"/>
      </w:tblPr>
      <w:tblGrid>
        <w:gridCol w:w="3879"/>
        <w:gridCol w:w="1005"/>
        <w:gridCol w:w="867"/>
        <w:gridCol w:w="263"/>
        <w:gridCol w:w="999"/>
        <w:gridCol w:w="845"/>
        <w:gridCol w:w="389"/>
        <w:gridCol w:w="1576"/>
        <w:gridCol w:w="845"/>
        <w:gridCol w:w="262"/>
        <w:gridCol w:w="1138"/>
        <w:gridCol w:w="911"/>
      </w:tblGrid>
      <w:tr w:rsidR="008773FC" w:rsidRPr="00EE6216" w:rsidTr="00702F4E">
        <w:trPr>
          <w:trHeight w:val="255"/>
        </w:trPr>
        <w:tc>
          <w:tcPr>
            <w:tcW w:w="12867" w:type="dxa"/>
            <w:gridSpan w:val="12"/>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b/>
                <w:bCs/>
                <w:sz w:val="20"/>
                <w:szCs w:val="20"/>
              </w:rPr>
            </w:pPr>
            <w:bookmarkStart w:id="25" w:name="OLE_LINK85"/>
            <w:r w:rsidRPr="00EE6216">
              <w:rPr>
                <w:rFonts w:ascii="Calibri" w:hAnsi="Calibri" w:cs="Calibri"/>
                <w:b/>
                <w:bCs/>
                <w:sz w:val="20"/>
                <w:szCs w:val="20"/>
              </w:rPr>
              <w:t>MITCHELL CO. LTD.</w:t>
            </w:r>
          </w:p>
        </w:tc>
      </w:tr>
      <w:tr w:rsidR="008773FC" w:rsidRPr="00EE6216" w:rsidTr="00702F4E">
        <w:trPr>
          <w:trHeight w:val="255"/>
        </w:trPr>
        <w:tc>
          <w:tcPr>
            <w:tcW w:w="12867" w:type="dxa"/>
            <w:gridSpan w:val="12"/>
            <w:tcBorders>
              <w:top w:val="nil"/>
              <w:left w:val="nil"/>
              <w:bottom w:val="nil"/>
              <w:right w:val="nil"/>
            </w:tcBorders>
            <w:shd w:val="clear" w:color="auto" w:fill="auto"/>
            <w:noWrap/>
            <w:vAlign w:val="center"/>
          </w:tcPr>
          <w:p w:rsidR="007C60E0" w:rsidRDefault="008773FC" w:rsidP="0023576D">
            <w:pPr>
              <w:jc w:val="center"/>
              <w:rPr>
                <w:rFonts w:ascii="Calibri" w:hAnsi="Calibri" w:cs="Calibri"/>
                <w:b/>
                <w:bCs/>
                <w:sz w:val="20"/>
                <w:szCs w:val="20"/>
              </w:rPr>
            </w:pPr>
            <w:r w:rsidRPr="00EE6216">
              <w:rPr>
                <w:rFonts w:ascii="Calibri" w:hAnsi="Calibri" w:cs="Calibri"/>
                <w:b/>
                <w:bCs/>
                <w:sz w:val="20"/>
                <w:szCs w:val="20"/>
              </w:rPr>
              <w:t>MULTI-PRODUCT BREAK-EVEN SALES ANALYSIS</w:t>
            </w:r>
            <w:r w:rsidR="007C60E0">
              <w:rPr>
                <w:rFonts w:ascii="Calibri" w:hAnsi="Calibri" w:cs="Calibri"/>
                <w:b/>
                <w:bCs/>
                <w:sz w:val="20"/>
                <w:szCs w:val="20"/>
              </w:rPr>
              <w:t xml:space="preserve"> </w:t>
            </w:r>
          </w:p>
          <w:p w:rsidR="008773FC" w:rsidRPr="00EE6216" w:rsidRDefault="007C60E0" w:rsidP="0023576D">
            <w:pPr>
              <w:jc w:val="center"/>
              <w:rPr>
                <w:rFonts w:ascii="Calibri" w:hAnsi="Calibri" w:cs="Calibri"/>
                <w:b/>
                <w:bCs/>
                <w:sz w:val="20"/>
                <w:szCs w:val="20"/>
              </w:rPr>
            </w:pPr>
            <w:r>
              <w:rPr>
                <w:rFonts w:ascii="Calibri" w:hAnsi="Calibri" w:cs="Calibri"/>
                <w:b/>
                <w:bCs/>
                <w:sz w:val="20"/>
                <w:szCs w:val="20"/>
              </w:rPr>
              <w:t>(All dollar amounts are in thousands)</w:t>
            </w:r>
          </w:p>
        </w:tc>
      </w:tr>
      <w:tr w:rsidR="00DC20DD"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1872" w:type="dxa"/>
            <w:gridSpan w:val="2"/>
            <w:tcBorders>
              <w:top w:val="nil"/>
              <w:left w:val="nil"/>
              <w:bottom w:val="single" w:sz="4" w:space="0" w:color="auto"/>
              <w:right w:val="nil"/>
            </w:tcBorders>
            <w:shd w:val="clear" w:color="auto" w:fill="auto"/>
            <w:noWrap/>
            <w:vAlign w:val="center"/>
          </w:tcPr>
          <w:p w:rsidR="008773FC" w:rsidRPr="00EE6216" w:rsidRDefault="00D3326F" w:rsidP="0023576D">
            <w:pPr>
              <w:jc w:val="center"/>
              <w:rPr>
                <w:rFonts w:ascii="Calibri" w:hAnsi="Calibri" w:cs="Calibri"/>
                <w:b/>
                <w:bCs/>
                <w:sz w:val="20"/>
                <w:szCs w:val="20"/>
              </w:rPr>
            </w:pPr>
            <w:r>
              <w:rPr>
                <w:rFonts w:ascii="Calibri" w:hAnsi="Calibri" w:cs="Calibri"/>
                <w:b/>
                <w:bCs/>
                <w:sz w:val="20"/>
                <w:szCs w:val="20"/>
              </w:rPr>
              <w:t>Economy</w:t>
            </w: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1760" w:type="dxa"/>
            <w:gridSpan w:val="2"/>
            <w:tcBorders>
              <w:top w:val="nil"/>
              <w:left w:val="nil"/>
              <w:bottom w:val="single" w:sz="4" w:space="0" w:color="auto"/>
              <w:right w:val="nil"/>
            </w:tcBorders>
            <w:shd w:val="clear" w:color="auto" w:fill="auto"/>
            <w:noWrap/>
            <w:vAlign w:val="center"/>
          </w:tcPr>
          <w:p w:rsidR="008773FC" w:rsidRPr="00EE6216" w:rsidRDefault="00D3326F" w:rsidP="0023576D">
            <w:pPr>
              <w:jc w:val="center"/>
              <w:rPr>
                <w:rFonts w:ascii="Calibri" w:hAnsi="Calibri" w:cs="Calibri"/>
                <w:b/>
                <w:bCs/>
                <w:sz w:val="20"/>
                <w:szCs w:val="20"/>
              </w:rPr>
            </w:pPr>
            <w:r>
              <w:rPr>
                <w:rFonts w:ascii="Calibri" w:hAnsi="Calibri" w:cs="Calibri"/>
                <w:b/>
                <w:bCs/>
                <w:sz w:val="20"/>
                <w:szCs w:val="20"/>
              </w:rPr>
              <w:t>Standard</w:t>
            </w:r>
          </w:p>
        </w:tc>
        <w:tc>
          <w:tcPr>
            <w:tcW w:w="38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2399" w:type="dxa"/>
            <w:gridSpan w:val="2"/>
            <w:tcBorders>
              <w:top w:val="nil"/>
              <w:left w:val="nil"/>
              <w:bottom w:val="single" w:sz="4" w:space="0" w:color="auto"/>
              <w:right w:val="nil"/>
            </w:tcBorders>
            <w:shd w:val="clear" w:color="auto" w:fill="auto"/>
            <w:noWrap/>
            <w:vAlign w:val="center"/>
          </w:tcPr>
          <w:p w:rsidR="008773FC" w:rsidRPr="00EE6216" w:rsidRDefault="00D3326F" w:rsidP="0023576D">
            <w:pPr>
              <w:jc w:val="center"/>
              <w:rPr>
                <w:rFonts w:ascii="Calibri" w:hAnsi="Calibri" w:cs="Calibri"/>
                <w:b/>
                <w:bCs/>
                <w:sz w:val="20"/>
                <w:szCs w:val="20"/>
              </w:rPr>
            </w:pPr>
            <w:r>
              <w:rPr>
                <w:rFonts w:ascii="Calibri" w:hAnsi="Calibri" w:cs="Calibri"/>
                <w:b/>
                <w:bCs/>
                <w:sz w:val="20"/>
                <w:szCs w:val="20"/>
              </w:rPr>
              <w:t>Fancy</w:t>
            </w: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2049" w:type="dxa"/>
            <w:gridSpan w:val="2"/>
            <w:tcBorders>
              <w:top w:val="nil"/>
              <w:left w:val="nil"/>
              <w:bottom w:val="single" w:sz="4" w:space="0" w:color="auto"/>
              <w:right w:val="nil"/>
            </w:tcBorders>
            <w:shd w:val="clear" w:color="auto" w:fill="auto"/>
            <w:noWrap/>
            <w:vAlign w:val="center"/>
          </w:tcPr>
          <w:p w:rsidR="008773FC" w:rsidRPr="00EE6216" w:rsidRDefault="008773FC" w:rsidP="0023576D">
            <w:pPr>
              <w:jc w:val="center"/>
              <w:rPr>
                <w:rFonts w:ascii="Calibri" w:hAnsi="Calibri" w:cs="Calibri"/>
                <w:b/>
                <w:bCs/>
                <w:sz w:val="20"/>
                <w:szCs w:val="20"/>
              </w:rPr>
            </w:pPr>
            <w:r w:rsidRPr="00EE6216">
              <w:rPr>
                <w:rFonts w:ascii="Calibri" w:hAnsi="Calibri" w:cs="Calibri"/>
                <w:b/>
                <w:bCs/>
                <w:sz w:val="20"/>
                <w:szCs w:val="20"/>
              </w:rPr>
              <w:t>Total</w:t>
            </w:r>
          </w:p>
        </w:tc>
      </w:tr>
      <w:tr w:rsidR="00702F4E"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1005"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Amount</w:t>
            </w:r>
          </w:p>
        </w:tc>
        <w:tc>
          <w:tcPr>
            <w:tcW w:w="867"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Percent</w:t>
            </w: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999"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Amount</w:t>
            </w:r>
          </w:p>
        </w:tc>
        <w:tc>
          <w:tcPr>
            <w:tcW w:w="761"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Percent</w:t>
            </w:r>
          </w:p>
        </w:tc>
        <w:tc>
          <w:tcPr>
            <w:tcW w:w="38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157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Amount</w:t>
            </w:r>
          </w:p>
        </w:tc>
        <w:tc>
          <w:tcPr>
            <w:tcW w:w="82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Percent</w:t>
            </w: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1138"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Amount</w:t>
            </w:r>
          </w:p>
        </w:tc>
        <w:tc>
          <w:tcPr>
            <w:tcW w:w="911"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Percent</w:t>
            </w:r>
          </w:p>
        </w:tc>
      </w:tr>
      <w:tr w:rsidR="001B7C73"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5"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67"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761"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38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911"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r>
      <w:tr w:rsidR="001B7C73"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DC20DD" w:rsidP="0023576D">
            <w:pPr>
              <w:rPr>
                <w:rFonts w:ascii="Calibri" w:hAnsi="Calibri" w:cs="Calibri"/>
                <w:b/>
                <w:bCs/>
                <w:sz w:val="20"/>
                <w:szCs w:val="20"/>
                <w:u w:val="single"/>
              </w:rPr>
            </w:pPr>
            <w:r>
              <w:rPr>
                <w:rFonts w:ascii="Calibri" w:hAnsi="Calibri" w:cs="Calibri"/>
                <w:b/>
                <w:bCs/>
                <w:sz w:val="20"/>
                <w:szCs w:val="20"/>
                <w:u w:val="single"/>
              </w:rPr>
              <w:t>Budgeted</w:t>
            </w:r>
            <w:r w:rsidRPr="00EE6216">
              <w:rPr>
                <w:rFonts w:ascii="Calibri" w:hAnsi="Calibri" w:cs="Calibri"/>
                <w:b/>
                <w:bCs/>
                <w:sz w:val="20"/>
                <w:szCs w:val="20"/>
                <w:u w:val="single"/>
              </w:rPr>
              <w:t xml:space="preserve"> </w:t>
            </w:r>
            <w:r w:rsidR="008773FC" w:rsidRPr="00EE6216">
              <w:rPr>
                <w:rFonts w:ascii="Calibri" w:hAnsi="Calibri" w:cs="Calibri"/>
                <w:b/>
                <w:bCs/>
                <w:sz w:val="20"/>
                <w:szCs w:val="20"/>
                <w:u w:val="single"/>
              </w:rPr>
              <w:t>Sales and Income</w:t>
            </w:r>
          </w:p>
        </w:tc>
        <w:tc>
          <w:tcPr>
            <w:tcW w:w="1005"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67"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761"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38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911"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r>
      <w:tr w:rsidR="001B7C73"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b/>
                <w:bCs/>
                <w:sz w:val="20"/>
                <w:szCs w:val="20"/>
                <w:u w:val="single"/>
              </w:rPr>
            </w:pPr>
          </w:p>
        </w:tc>
        <w:tc>
          <w:tcPr>
            <w:tcW w:w="1005"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67"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761"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38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911"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r>
      <w:tr w:rsidR="001B7C73"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Sales (units)</w:t>
            </w:r>
          </w:p>
        </w:tc>
        <w:tc>
          <w:tcPr>
            <w:tcW w:w="1005" w:type="dxa"/>
            <w:tcBorders>
              <w:top w:val="nil"/>
              <w:left w:val="nil"/>
              <w:bottom w:val="nil"/>
              <w:right w:val="nil"/>
            </w:tcBorders>
            <w:shd w:val="clear" w:color="auto" w:fill="auto"/>
            <w:noWrap/>
            <w:vAlign w:val="center"/>
          </w:tcPr>
          <w:p w:rsidR="008773FC" w:rsidRPr="00EE6216" w:rsidRDefault="008773FC" w:rsidP="007C60E0">
            <w:pPr>
              <w:jc w:val="right"/>
              <w:rPr>
                <w:rFonts w:ascii="Calibri" w:hAnsi="Calibri" w:cs="Calibri"/>
                <w:sz w:val="20"/>
                <w:szCs w:val="20"/>
              </w:rPr>
            </w:pPr>
            <w:r w:rsidRPr="00EE6216">
              <w:rPr>
                <w:rFonts w:ascii="Calibri" w:hAnsi="Calibri" w:cs="Calibri"/>
                <w:sz w:val="20"/>
                <w:szCs w:val="20"/>
              </w:rPr>
              <w:t xml:space="preserve">          875 </w:t>
            </w:r>
          </w:p>
        </w:tc>
        <w:tc>
          <w:tcPr>
            <w:tcW w:w="867" w:type="dxa"/>
            <w:tcBorders>
              <w:top w:val="nil"/>
              <w:left w:val="nil"/>
              <w:bottom w:val="nil"/>
              <w:right w:val="nil"/>
            </w:tcBorders>
            <w:shd w:val="clear" w:color="auto" w:fill="auto"/>
            <w:noWrap/>
            <w:vAlign w:val="center"/>
          </w:tcPr>
          <w:p w:rsidR="008773FC" w:rsidRPr="00EE6216" w:rsidRDefault="008773FC" w:rsidP="007C60E0">
            <w:pPr>
              <w:jc w:val="right"/>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7C60E0">
            <w:pPr>
              <w:jc w:val="right"/>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7C60E0">
            <w:pPr>
              <w:jc w:val="right"/>
              <w:rPr>
                <w:rFonts w:ascii="Calibri" w:hAnsi="Calibri" w:cs="Calibri"/>
                <w:sz w:val="20"/>
                <w:szCs w:val="20"/>
              </w:rPr>
            </w:pPr>
            <w:r w:rsidRPr="00EE6216">
              <w:rPr>
                <w:rFonts w:ascii="Calibri" w:hAnsi="Calibri" w:cs="Calibri"/>
                <w:sz w:val="20"/>
                <w:szCs w:val="20"/>
              </w:rPr>
              <w:t xml:space="preserve">          </w:t>
            </w:r>
            <w:r w:rsidR="007E092A">
              <w:rPr>
                <w:rFonts w:ascii="Calibri" w:hAnsi="Calibri" w:cs="Calibri"/>
                <w:sz w:val="20"/>
                <w:szCs w:val="20"/>
              </w:rPr>
              <w:t>4</w:t>
            </w:r>
            <w:r w:rsidRPr="00EE6216">
              <w:rPr>
                <w:rFonts w:ascii="Calibri" w:hAnsi="Calibri" w:cs="Calibri"/>
                <w:sz w:val="20"/>
                <w:szCs w:val="20"/>
              </w:rPr>
              <w:t xml:space="preserve">50 </w:t>
            </w:r>
          </w:p>
        </w:tc>
        <w:tc>
          <w:tcPr>
            <w:tcW w:w="761" w:type="dxa"/>
            <w:tcBorders>
              <w:top w:val="nil"/>
              <w:left w:val="nil"/>
              <w:bottom w:val="nil"/>
              <w:right w:val="nil"/>
            </w:tcBorders>
            <w:shd w:val="clear" w:color="auto" w:fill="auto"/>
            <w:noWrap/>
            <w:vAlign w:val="center"/>
          </w:tcPr>
          <w:p w:rsidR="008773FC" w:rsidRPr="00EE6216" w:rsidRDefault="008773FC" w:rsidP="007C60E0">
            <w:pPr>
              <w:jc w:val="right"/>
              <w:rPr>
                <w:rFonts w:ascii="Calibri" w:hAnsi="Calibri" w:cs="Calibri"/>
                <w:sz w:val="20"/>
                <w:szCs w:val="20"/>
              </w:rPr>
            </w:pPr>
          </w:p>
        </w:tc>
        <w:tc>
          <w:tcPr>
            <w:tcW w:w="389" w:type="dxa"/>
            <w:tcBorders>
              <w:top w:val="nil"/>
              <w:left w:val="nil"/>
              <w:bottom w:val="nil"/>
              <w:right w:val="nil"/>
            </w:tcBorders>
            <w:shd w:val="clear" w:color="auto" w:fill="auto"/>
            <w:noWrap/>
            <w:vAlign w:val="center"/>
          </w:tcPr>
          <w:p w:rsidR="008773FC" w:rsidRPr="00EE6216" w:rsidRDefault="008773FC" w:rsidP="007C60E0">
            <w:pPr>
              <w:jc w:val="right"/>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7C60E0">
            <w:pPr>
              <w:jc w:val="right"/>
              <w:rPr>
                <w:rFonts w:ascii="Calibri" w:hAnsi="Calibri" w:cs="Calibri"/>
                <w:sz w:val="20"/>
                <w:szCs w:val="20"/>
              </w:rPr>
            </w:pPr>
            <w:r w:rsidRPr="00EE6216">
              <w:rPr>
                <w:rFonts w:ascii="Calibri" w:hAnsi="Calibri" w:cs="Calibri"/>
                <w:sz w:val="20"/>
                <w:szCs w:val="20"/>
              </w:rPr>
              <w:t xml:space="preserve">          350 </w:t>
            </w:r>
          </w:p>
        </w:tc>
        <w:tc>
          <w:tcPr>
            <w:tcW w:w="823" w:type="dxa"/>
            <w:tcBorders>
              <w:top w:val="nil"/>
              <w:left w:val="nil"/>
              <w:bottom w:val="nil"/>
              <w:right w:val="nil"/>
            </w:tcBorders>
            <w:shd w:val="clear" w:color="auto" w:fill="auto"/>
            <w:noWrap/>
            <w:vAlign w:val="center"/>
          </w:tcPr>
          <w:p w:rsidR="008773FC" w:rsidRPr="00EE6216" w:rsidRDefault="008773FC" w:rsidP="007C60E0">
            <w:pPr>
              <w:jc w:val="right"/>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7C60E0">
            <w:pPr>
              <w:jc w:val="right"/>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7C60E0">
            <w:pPr>
              <w:jc w:val="right"/>
              <w:rPr>
                <w:rFonts w:ascii="Calibri" w:hAnsi="Calibri" w:cs="Calibri"/>
                <w:sz w:val="20"/>
                <w:szCs w:val="20"/>
              </w:rPr>
            </w:pPr>
            <w:r w:rsidRPr="00EE6216">
              <w:rPr>
                <w:rFonts w:ascii="Calibri" w:hAnsi="Calibri" w:cs="Calibri"/>
                <w:sz w:val="20"/>
                <w:szCs w:val="20"/>
              </w:rPr>
              <w:t xml:space="preserve">         1,</w:t>
            </w:r>
            <w:r w:rsidR="007E092A">
              <w:rPr>
                <w:rFonts w:ascii="Calibri" w:hAnsi="Calibri" w:cs="Calibri"/>
                <w:sz w:val="20"/>
                <w:szCs w:val="20"/>
              </w:rPr>
              <w:t>6</w:t>
            </w:r>
            <w:r w:rsidRPr="00EE6216">
              <w:rPr>
                <w:rFonts w:ascii="Calibri" w:hAnsi="Calibri" w:cs="Calibri"/>
                <w:sz w:val="20"/>
                <w:szCs w:val="20"/>
              </w:rPr>
              <w:t xml:space="preserve">75 </w:t>
            </w:r>
          </w:p>
        </w:tc>
        <w:tc>
          <w:tcPr>
            <w:tcW w:w="911"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r>
      <w:tr w:rsidR="001B7C73"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Sales</w:t>
            </w:r>
          </w:p>
        </w:tc>
        <w:tc>
          <w:tcPr>
            <w:tcW w:w="100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r w:rsidRPr="00EE6216">
              <w:rPr>
                <w:rFonts w:ascii="Calibri" w:hAnsi="Calibri" w:cs="Calibri"/>
                <w:sz w:val="20"/>
                <w:szCs w:val="20"/>
              </w:rPr>
              <w:t xml:space="preserve"> </w:t>
            </w:r>
            <w:r w:rsidR="007C60E0">
              <w:rPr>
                <w:rFonts w:ascii="Calibri" w:hAnsi="Calibri" w:cs="Calibri"/>
                <w:sz w:val="20"/>
                <w:szCs w:val="20"/>
              </w:rPr>
              <w:t>$157,50</w:t>
            </w:r>
            <w:r w:rsidRPr="00EE6216">
              <w:rPr>
                <w:rFonts w:ascii="Calibri" w:hAnsi="Calibri" w:cs="Calibri"/>
                <w:sz w:val="20"/>
                <w:szCs w:val="20"/>
              </w:rPr>
              <w:t xml:space="preserve">0 </w:t>
            </w:r>
          </w:p>
        </w:tc>
        <w:tc>
          <w:tcPr>
            <w:tcW w:w="867" w:type="dxa"/>
            <w:tcBorders>
              <w:top w:val="nil"/>
              <w:left w:val="nil"/>
              <w:bottom w:val="nil"/>
              <w:right w:val="nil"/>
            </w:tcBorders>
            <w:shd w:val="clear" w:color="auto" w:fill="auto"/>
            <w:noWrap/>
            <w:vAlign w:val="center"/>
          </w:tcPr>
          <w:p w:rsidR="008773FC" w:rsidRPr="00EE6216" w:rsidRDefault="008773FC" w:rsidP="00B675A7">
            <w:pPr>
              <w:jc w:val="right"/>
              <w:rPr>
                <w:rFonts w:ascii="Calibri" w:hAnsi="Calibri" w:cs="Calibri"/>
                <w:sz w:val="20"/>
                <w:szCs w:val="20"/>
              </w:rPr>
            </w:pPr>
            <w:r w:rsidRPr="00EE6216">
              <w:rPr>
                <w:rFonts w:ascii="Calibri" w:hAnsi="Calibri" w:cs="Calibri"/>
                <w:sz w:val="20"/>
                <w:szCs w:val="20"/>
              </w:rPr>
              <w:t>100</w:t>
            </w:r>
            <w:r w:rsidR="00B675A7">
              <w:rPr>
                <w:rFonts w:ascii="Calibri" w:hAnsi="Calibri" w:cs="Calibri"/>
                <w:sz w:val="20"/>
                <w:szCs w:val="20"/>
              </w:rPr>
              <w:t>.0</w:t>
            </w: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r w:rsidRPr="00EE6216">
              <w:rPr>
                <w:rFonts w:ascii="Calibri" w:hAnsi="Calibri" w:cs="Calibri"/>
                <w:sz w:val="20"/>
                <w:szCs w:val="20"/>
              </w:rPr>
              <w:t>$</w:t>
            </w:r>
            <w:r w:rsidR="007C60E0">
              <w:rPr>
                <w:rFonts w:ascii="Calibri" w:hAnsi="Calibri" w:cs="Calibri"/>
                <w:sz w:val="20"/>
                <w:szCs w:val="20"/>
              </w:rPr>
              <w:t xml:space="preserve"> 99,0</w:t>
            </w:r>
            <w:r w:rsidRPr="00EE6216">
              <w:rPr>
                <w:rFonts w:ascii="Calibri" w:hAnsi="Calibri" w:cs="Calibri"/>
                <w:sz w:val="20"/>
                <w:szCs w:val="20"/>
              </w:rPr>
              <w:t xml:space="preserve">00 </w:t>
            </w:r>
          </w:p>
        </w:tc>
        <w:tc>
          <w:tcPr>
            <w:tcW w:w="761" w:type="dxa"/>
            <w:tcBorders>
              <w:top w:val="nil"/>
              <w:left w:val="nil"/>
              <w:bottom w:val="nil"/>
              <w:right w:val="nil"/>
            </w:tcBorders>
            <w:shd w:val="clear" w:color="auto" w:fill="auto"/>
            <w:noWrap/>
            <w:vAlign w:val="center"/>
          </w:tcPr>
          <w:p w:rsidR="008773FC" w:rsidRPr="00EE6216" w:rsidRDefault="008773FC" w:rsidP="00B675A7">
            <w:pPr>
              <w:jc w:val="right"/>
              <w:rPr>
                <w:rFonts w:ascii="Calibri" w:hAnsi="Calibri" w:cs="Calibri"/>
                <w:sz w:val="20"/>
                <w:szCs w:val="20"/>
              </w:rPr>
            </w:pPr>
            <w:r w:rsidRPr="00EE6216">
              <w:rPr>
                <w:rFonts w:ascii="Calibri" w:hAnsi="Calibri" w:cs="Calibri"/>
                <w:sz w:val="20"/>
                <w:szCs w:val="20"/>
              </w:rPr>
              <w:t>100.0</w:t>
            </w:r>
          </w:p>
        </w:tc>
        <w:tc>
          <w:tcPr>
            <w:tcW w:w="38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r w:rsidRPr="00EE6216">
              <w:rPr>
                <w:rFonts w:ascii="Calibri" w:hAnsi="Calibri" w:cs="Calibri"/>
                <w:sz w:val="20"/>
                <w:szCs w:val="20"/>
              </w:rPr>
              <w:t xml:space="preserve"> $</w:t>
            </w:r>
            <w:r w:rsidR="007C60E0">
              <w:rPr>
                <w:rFonts w:ascii="Calibri" w:hAnsi="Calibri" w:cs="Calibri"/>
                <w:sz w:val="20"/>
                <w:szCs w:val="20"/>
              </w:rPr>
              <w:t>112</w:t>
            </w:r>
            <w:r w:rsidRPr="00EE6216">
              <w:rPr>
                <w:rFonts w:ascii="Calibri" w:hAnsi="Calibri" w:cs="Calibri"/>
                <w:sz w:val="20"/>
                <w:szCs w:val="20"/>
              </w:rPr>
              <w:t>,</w:t>
            </w:r>
            <w:r w:rsidR="007C60E0">
              <w:rPr>
                <w:rFonts w:ascii="Calibri" w:hAnsi="Calibri" w:cs="Calibri"/>
                <w:sz w:val="20"/>
                <w:szCs w:val="20"/>
              </w:rPr>
              <w:t>00</w:t>
            </w:r>
            <w:r w:rsidRPr="00EE6216">
              <w:rPr>
                <w:rFonts w:ascii="Calibri" w:hAnsi="Calibri" w:cs="Calibri"/>
                <w:sz w:val="20"/>
                <w:szCs w:val="20"/>
              </w:rPr>
              <w:t xml:space="preserve">0 </w:t>
            </w:r>
          </w:p>
        </w:tc>
        <w:tc>
          <w:tcPr>
            <w:tcW w:w="823" w:type="dxa"/>
            <w:tcBorders>
              <w:top w:val="nil"/>
              <w:left w:val="nil"/>
              <w:bottom w:val="nil"/>
              <w:right w:val="nil"/>
            </w:tcBorders>
            <w:shd w:val="clear" w:color="auto" w:fill="auto"/>
            <w:noWrap/>
            <w:vAlign w:val="center"/>
          </w:tcPr>
          <w:p w:rsidR="008773FC" w:rsidRPr="00EE6216" w:rsidRDefault="008773FC" w:rsidP="00B675A7">
            <w:pPr>
              <w:jc w:val="right"/>
              <w:rPr>
                <w:rFonts w:ascii="Calibri" w:hAnsi="Calibri" w:cs="Calibri"/>
                <w:sz w:val="20"/>
                <w:szCs w:val="20"/>
              </w:rPr>
            </w:pPr>
            <w:r w:rsidRPr="00EE6216">
              <w:rPr>
                <w:rFonts w:ascii="Calibri" w:hAnsi="Calibri" w:cs="Calibri"/>
                <w:sz w:val="20"/>
                <w:szCs w:val="20"/>
              </w:rPr>
              <w:t>100.0</w:t>
            </w: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r w:rsidRPr="00EE6216">
              <w:rPr>
                <w:rFonts w:ascii="Calibri" w:hAnsi="Calibri" w:cs="Calibri"/>
                <w:sz w:val="20"/>
                <w:szCs w:val="20"/>
              </w:rPr>
              <w:t xml:space="preserve"> $</w:t>
            </w:r>
            <w:r w:rsidR="00B675A7">
              <w:rPr>
                <w:rFonts w:ascii="Calibri" w:hAnsi="Calibri" w:cs="Calibri"/>
                <w:sz w:val="20"/>
                <w:szCs w:val="20"/>
              </w:rPr>
              <w:t>368</w:t>
            </w:r>
            <w:r w:rsidRPr="00EE6216">
              <w:rPr>
                <w:rFonts w:ascii="Calibri" w:hAnsi="Calibri" w:cs="Calibri"/>
                <w:sz w:val="20"/>
                <w:szCs w:val="20"/>
              </w:rPr>
              <w:t xml:space="preserve">,500 </w:t>
            </w:r>
          </w:p>
        </w:tc>
        <w:tc>
          <w:tcPr>
            <w:tcW w:w="911" w:type="dxa"/>
            <w:tcBorders>
              <w:top w:val="nil"/>
              <w:left w:val="nil"/>
              <w:bottom w:val="nil"/>
              <w:right w:val="nil"/>
            </w:tcBorders>
            <w:shd w:val="clear" w:color="auto" w:fill="auto"/>
            <w:noWrap/>
            <w:vAlign w:val="center"/>
          </w:tcPr>
          <w:p w:rsidR="008773FC" w:rsidRPr="00EE6216" w:rsidRDefault="008773FC" w:rsidP="00B675A7">
            <w:pPr>
              <w:jc w:val="right"/>
              <w:rPr>
                <w:rFonts w:ascii="Calibri" w:hAnsi="Calibri" w:cs="Calibri"/>
                <w:sz w:val="20"/>
                <w:szCs w:val="20"/>
              </w:rPr>
            </w:pPr>
            <w:r w:rsidRPr="00EE6216">
              <w:rPr>
                <w:rFonts w:ascii="Calibri" w:hAnsi="Calibri" w:cs="Calibri"/>
                <w:sz w:val="20"/>
                <w:szCs w:val="20"/>
              </w:rPr>
              <w:t>100.0</w:t>
            </w:r>
          </w:p>
        </w:tc>
      </w:tr>
      <w:tr w:rsidR="001B7C73" w:rsidRPr="00EE6216" w:rsidTr="00702F4E">
        <w:trPr>
          <w:trHeight w:val="300"/>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Less: variable expenses</w:t>
            </w:r>
          </w:p>
        </w:tc>
        <w:tc>
          <w:tcPr>
            <w:tcW w:w="100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r w:rsidRPr="00EE6216">
              <w:rPr>
                <w:rFonts w:ascii="Calibri" w:hAnsi="Calibri" w:cs="Calibri"/>
                <w:sz w:val="20"/>
                <w:szCs w:val="20"/>
                <w:u w:val="single"/>
              </w:rPr>
              <w:t xml:space="preserve"> $</w:t>
            </w:r>
            <w:r w:rsidR="007C60E0">
              <w:rPr>
                <w:rFonts w:ascii="Calibri" w:hAnsi="Calibri" w:cs="Calibri"/>
                <w:sz w:val="20"/>
                <w:szCs w:val="20"/>
                <w:u w:val="single"/>
              </w:rPr>
              <w:t xml:space="preserve"> </w:t>
            </w:r>
            <w:r w:rsidRPr="00EE6216">
              <w:rPr>
                <w:rFonts w:ascii="Calibri" w:hAnsi="Calibri" w:cs="Calibri"/>
                <w:sz w:val="20"/>
                <w:szCs w:val="20"/>
                <w:u w:val="single"/>
              </w:rPr>
              <w:t xml:space="preserve"> </w:t>
            </w:r>
            <w:r w:rsidR="007C60E0">
              <w:rPr>
                <w:rFonts w:ascii="Calibri" w:hAnsi="Calibri" w:cs="Calibri"/>
                <w:sz w:val="20"/>
                <w:szCs w:val="20"/>
                <w:u w:val="single"/>
              </w:rPr>
              <w:t>81,900</w:t>
            </w:r>
          </w:p>
        </w:tc>
        <w:tc>
          <w:tcPr>
            <w:tcW w:w="867" w:type="dxa"/>
            <w:tcBorders>
              <w:top w:val="nil"/>
              <w:left w:val="nil"/>
              <w:bottom w:val="nil"/>
              <w:right w:val="nil"/>
            </w:tcBorders>
            <w:shd w:val="clear" w:color="auto" w:fill="auto"/>
            <w:noWrap/>
            <w:vAlign w:val="center"/>
          </w:tcPr>
          <w:p w:rsidR="008773FC" w:rsidRPr="00EE6216" w:rsidRDefault="008773FC" w:rsidP="00B675A7">
            <w:pPr>
              <w:jc w:val="right"/>
              <w:rPr>
                <w:rFonts w:ascii="Calibri" w:hAnsi="Calibri" w:cs="Calibri"/>
                <w:sz w:val="20"/>
                <w:szCs w:val="20"/>
                <w:u w:val="single"/>
              </w:rPr>
            </w:pPr>
            <w:r w:rsidRPr="00EE6216">
              <w:rPr>
                <w:rFonts w:ascii="Calibri" w:hAnsi="Calibri" w:cs="Calibri"/>
                <w:sz w:val="20"/>
                <w:szCs w:val="20"/>
                <w:u w:val="single"/>
              </w:rPr>
              <w:t>5</w:t>
            </w:r>
            <w:r w:rsidR="007C60E0">
              <w:rPr>
                <w:rFonts w:ascii="Calibri" w:hAnsi="Calibri" w:cs="Calibri"/>
                <w:sz w:val="20"/>
                <w:szCs w:val="20"/>
                <w:u w:val="single"/>
              </w:rPr>
              <w:t>2</w:t>
            </w:r>
            <w:r w:rsidRPr="00EE6216">
              <w:rPr>
                <w:rFonts w:ascii="Calibri" w:hAnsi="Calibri" w:cs="Calibri"/>
                <w:sz w:val="20"/>
                <w:szCs w:val="20"/>
                <w:u w:val="single"/>
              </w:rPr>
              <w:t>.0</w:t>
            </w: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p>
        </w:tc>
        <w:tc>
          <w:tcPr>
            <w:tcW w:w="99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r w:rsidRPr="00EE6216">
              <w:rPr>
                <w:rFonts w:ascii="Calibri" w:hAnsi="Calibri" w:cs="Calibri"/>
                <w:sz w:val="20"/>
                <w:szCs w:val="20"/>
                <w:u w:val="single"/>
              </w:rPr>
              <w:t xml:space="preserve"> $ </w:t>
            </w:r>
            <w:r w:rsidR="007C60E0">
              <w:rPr>
                <w:rFonts w:ascii="Calibri" w:hAnsi="Calibri" w:cs="Calibri"/>
                <w:sz w:val="20"/>
                <w:szCs w:val="20"/>
                <w:u w:val="single"/>
              </w:rPr>
              <w:t>49</w:t>
            </w:r>
            <w:r w:rsidRPr="00EE6216">
              <w:rPr>
                <w:rFonts w:ascii="Calibri" w:hAnsi="Calibri" w:cs="Calibri"/>
                <w:sz w:val="20"/>
                <w:szCs w:val="20"/>
                <w:u w:val="single"/>
              </w:rPr>
              <w:t xml:space="preserve">,500 </w:t>
            </w:r>
          </w:p>
        </w:tc>
        <w:tc>
          <w:tcPr>
            <w:tcW w:w="761" w:type="dxa"/>
            <w:tcBorders>
              <w:top w:val="nil"/>
              <w:left w:val="nil"/>
              <w:bottom w:val="nil"/>
              <w:right w:val="nil"/>
            </w:tcBorders>
            <w:shd w:val="clear" w:color="auto" w:fill="auto"/>
            <w:noWrap/>
            <w:vAlign w:val="center"/>
          </w:tcPr>
          <w:p w:rsidR="008773FC" w:rsidRPr="00EE6216" w:rsidRDefault="007C60E0" w:rsidP="007C60E0">
            <w:pPr>
              <w:jc w:val="right"/>
              <w:rPr>
                <w:rFonts w:ascii="Calibri" w:hAnsi="Calibri" w:cs="Calibri"/>
                <w:sz w:val="20"/>
                <w:szCs w:val="20"/>
                <w:u w:val="single"/>
              </w:rPr>
            </w:pPr>
            <w:r>
              <w:rPr>
                <w:rFonts w:ascii="Calibri" w:hAnsi="Calibri" w:cs="Calibri"/>
                <w:sz w:val="20"/>
                <w:szCs w:val="20"/>
                <w:u w:val="single"/>
              </w:rPr>
              <w:t>5</w:t>
            </w:r>
            <w:r w:rsidR="008773FC" w:rsidRPr="00EE6216">
              <w:rPr>
                <w:rFonts w:ascii="Calibri" w:hAnsi="Calibri" w:cs="Calibri"/>
                <w:sz w:val="20"/>
                <w:szCs w:val="20"/>
                <w:u w:val="single"/>
              </w:rPr>
              <w:t>0.0</w:t>
            </w:r>
          </w:p>
        </w:tc>
        <w:tc>
          <w:tcPr>
            <w:tcW w:w="38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p>
        </w:tc>
        <w:tc>
          <w:tcPr>
            <w:tcW w:w="157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r w:rsidRPr="00EE6216">
              <w:rPr>
                <w:rFonts w:ascii="Calibri" w:hAnsi="Calibri" w:cs="Calibri"/>
                <w:sz w:val="20"/>
                <w:szCs w:val="20"/>
                <w:u w:val="single"/>
              </w:rPr>
              <w:t xml:space="preserve"> $</w:t>
            </w:r>
            <w:r w:rsidR="007C60E0">
              <w:rPr>
                <w:rFonts w:ascii="Calibri" w:hAnsi="Calibri" w:cs="Calibri"/>
                <w:sz w:val="20"/>
                <w:szCs w:val="20"/>
                <w:u w:val="single"/>
              </w:rPr>
              <w:t xml:space="preserve"> </w:t>
            </w:r>
            <w:r w:rsidRPr="00EE6216">
              <w:rPr>
                <w:rFonts w:ascii="Calibri" w:hAnsi="Calibri" w:cs="Calibri"/>
                <w:sz w:val="20"/>
                <w:szCs w:val="20"/>
                <w:u w:val="single"/>
              </w:rPr>
              <w:t xml:space="preserve"> </w:t>
            </w:r>
            <w:r w:rsidR="007C60E0">
              <w:rPr>
                <w:rFonts w:ascii="Calibri" w:hAnsi="Calibri" w:cs="Calibri"/>
                <w:sz w:val="20"/>
                <w:szCs w:val="20"/>
                <w:u w:val="single"/>
              </w:rPr>
              <w:t>44</w:t>
            </w:r>
            <w:r w:rsidRPr="00EE6216">
              <w:rPr>
                <w:rFonts w:ascii="Calibri" w:hAnsi="Calibri" w:cs="Calibri"/>
                <w:sz w:val="20"/>
                <w:szCs w:val="20"/>
                <w:u w:val="single"/>
              </w:rPr>
              <w:t>,</w:t>
            </w:r>
            <w:r w:rsidR="007C60E0">
              <w:rPr>
                <w:rFonts w:ascii="Calibri" w:hAnsi="Calibri" w:cs="Calibri"/>
                <w:sz w:val="20"/>
                <w:szCs w:val="20"/>
                <w:u w:val="single"/>
              </w:rPr>
              <w:t>80</w:t>
            </w:r>
            <w:r w:rsidRPr="00EE6216">
              <w:rPr>
                <w:rFonts w:ascii="Calibri" w:hAnsi="Calibri" w:cs="Calibri"/>
                <w:sz w:val="20"/>
                <w:szCs w:val="20"/>
                <w:u w:val="single"/>
              </w:rPr>
              <w:t xml:space="preserve">0 </w:t>
            </w:r>
          </w:p>
        </w:tc>
        <w:tc>
          <w:tcPr>
            <w:tcW w:w="823" w:type="dxa"/>
            <w:tcBorders>
              <w:top w:val="nil"/>
              <w:left w:val="nil"/>
              <w:bottom w:val="nil"/>
              <w:right w:val="nil"/>
            </w:tcBorders>
            <w:shd w:val="clear" w:color="auto" w:fill="auto"/>
            <w:noWrap/>
            <w:vAlign w:val="center"/>
          </w:tcPr>
          <w:p w:rsidR="008773FC" w:rsidRPr="00EE6216" w:rsidRDefault="007C60E0" w:rsidP="007C60E0">
            <w:pPr>
              <w:jc w:val="right"/>
              <w:rPr>
                <w:rFonts w:ascii="Calibri" w:hAnsi="Calibri" w:cs="Calibri"/>
                <w:sz w:val="20"/>
                <w:szCs w:val="20"/>
                <w:u w:val="single"/>
              </w:rPr>
            </w:pPr>
            <w:r>
              <w:rPr>
                <w:rFonts w:ascii="Calibri" w:hAnsi="Calibri" w:cs="Calibri"/>
                <w:sz w:val="20"/>
                <w:szCs w:val="20"/>
                <w:u w:val="single"/>
              </w:rPr>
              <w:t>40</w:t>
            </w:r>
            <w:r w:rsidR="008773FC" w:rsidRPr="00EE6216">
              <w:rPr>
                <w:rFonts w:ascii="Calibri" w:hAnsi="Calibri" w:cs="Calibri"/>
                <w:sz w:val="20"/>
                <w:szCs w:val="20"/>
                <w:u w:val="single"/>
              </w:rPr>
              <w:t>.0</w:t>
            </w: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r w:rsidRPr="00EE6216">
              <w:rPr>
                <w:rFonts w:ascii="Calibri" w:hAnsi="Calibri" w:cs="Calibri"/>
                <w:sz w:val="20"/>
                <w:szCs w:val="20"/>
                <w:u w:val="single"/>
              </w:rPr>
              <w:t xml:space="preserve"> $</w:t>
            </w:r>
            <w:r w:rsidR="00B675A7">
              <w:rPr>
                <w:rFonts w:ascii="Calibri" w:hAnsi="Calibri" w:cs="Calibri"/>
                <w:sz w:val="20"/>
                <w:szCs w:val="20"/>
                <w:u w:val="single"/>
              </w:rPr>
              <w:t>1</w:t>
            </w:r>
            <w:r w:rsidRPr="00EE6216">
              <w:rPr>
                <w:rFonts w:ascii="Calibri" w:hAnsi="Calibri" w:cs="Calibri"/>
                <w:sz w:val="20"/>
                <w:szCs w:val="20"/>
                <w:u w:val="single"/>
              </w:rPr>
              <w:t>7</w:t>
            </w:r>
            <w:r w:rsidR="00B675A7">
              <w:rPr>
                <w:rFonts w:ascii="Calibri" w:hAnsi="Calibri" w:cs="Calibri"/>
                <w:sz w:val="20"/>
                <w:szCs w:val="20"/>
                <w:u w:val="single"/>
              </w:rPr>
              <w:t>6</w:t>
            </w:r>
            <w:r w:rsidRPr="00EE6216">
              <w:rPr>
                <w:rFonts w:ascii="Calibri" w:hAnsi="Calibri" w:cs="Calibri"/>
                <w:sz w:val="20"/>
                <w:szCs w:val="20"/>
                <w:u w:val="single"/>
              </w:rPr>
              <w:t>,</w:t>
            </w:r>
            <w:r w:rsidR="00B675A7">
              <w:rPr>
                <w:rFonts w:ascii="Calibri" w:hAnsi="Calibri" w:cs="Calibri"/>
                <w:sz w:val="20"/>
                <w:szCs w:val="20"/>
                <w:u w:val="single"/>
              </w:rPr>
              <w:t>200</w:t>
            </w:r>
            <w:r w:rsidRPr="00EE6216">
              <w:rPr>
                <w:rFonts w:ascii="Calibri" w:hAnsi="Calibri" w:cs="Calibri"/>
                <w:sz w:val="20"/>
                <w:szCs w:val="20"/>
                <w:u w:val="single"/>
              </w:rPr>
              <w:t xml:space="preserve"> </w:t>
            </w:r>
          </w:p>
        </w:tc>
        <w:tc>
          <w:tcPr>
            <w:tcW w:w="911" w:type="dxa"/>
            <w:tcBorders>
              <w:top w:val="nil"/>
              <w:left w:val="nil"/>
              <w:bottom w:val="nil"/>
              <w:right w:val="nil"/>
            </w:tcBorders>
            <w:shd w:val="clear" w:color="auto" w:fill="auto"/>
            <w:noWrap/>
            <w:vAlign w:val="center"/>
          </w:tcPr>
          <w:p w:rsidR="008773FC" w:rsidRPr="00EE6216" w:rsidRDefault="00B675A7" w:rsidP="00B675A7">
            <w:pPr>
              <w:jc w:val="right"/>
              <w:rPr>
                <w:rFonts w:ascii="Calibri" w:hAnsi="Calibri" w:cs="Calibri"/>
                <w:sz w:val="20"/>
                <w:szCs w:val="20"/>
                <w:u w:val="single"/>
              </w:rPr>
            </w:pPr>
            <w:r>
              <w:rPr>
                <w:rFonts w:ascii="Calibri" w:hAnsi="Calibri" w:cs="Calibri"/>
                <w:sz w:val="20"/>
                <w:szCs w:val="20"/>
                <w:u w:val="single"/>
              </w:rPr>
              <w:t>47</w:t>
            </w:r>
            <w:r w:rsidR="008773FC" w:rsidRPr="00EE6216">
              <w:rPr>
                <w:rFonts w:ascii="Calibri" w:hAnsi="Calibri" w:cs="Calibri"/>
                <w:sz w:val="20"/>
                <w:szCs w:val="20"/>
                <w:u w:val="single"/>
              </w:rPr>
              <w:t>.</w:t>
            </w:r>
            <w:r>
              <w:rPr>
                <w:rFonts w:ascii="Calibri" w:hAnsi="Calibri" w:cs="Calibri"/>
                <w:sz w:val="20"/>
                <w:szCs w:val="20"/>
                <w:u w:val="single"/>
              </w:rPr>
              <w:t>8</w:t>
            </w:r>
          </w:p>
        </w:tc>
      </w:tr>
      <w:tr w:rsidR="001B7C73"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67"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761"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38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911"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r>
      <w:tr w:rsidR="001B7C73" w:rsidRPr="00EE6216" w:rsidTr="00702F4E">
        <w:trPr>
          <w:trHeight w:val="300"/>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Contribution margin</w:t>
            </w:r>
          </w:p>
        </w:tc>
        <w:tc>
          <w:tcPr>
            <w:tcW w:w="100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r w:rsidRPr="00EE6216">
              <w:rPr>
                <w:rFonts w:ascii="Calibri" w:hAnsi="Calibri" w:cs="Calibri"/>
                <w:sz w:val="20"/>
                <w:szCs w:val="20"/>
                <w:u w:val="double"/>
              </w:rPr>
              <w:t xml:space="preserve"> $</w:t>
            </w:r>
            <w:r w:rsidR="007C60E0">
              <w:rPr>
                <w:rFonts w:ascii="Calibri" w:hAnsi="Calibri" w:cs="Calibri"/>
                <w:sz w:val="20"/>
                <w:szCs w:val="20"/>
                <w:u w:val="double"/>
              </w:rPr>
              <w:t xml:space="preserve">  </w:t>
            </w:r>
            <w:r w:rsidRPr="00EE6216">
              <w:rPr>
                <w:rFonts w:ascii="Calibri" w:hAnsi="Calibri" w:cs="Calibri"/>
                <w:sz w:val="20"/>
                <w:szCs w:val="20"/>
                <w:u w:val="double"/>
              </w:rPr>
              <w:t>75</w:t>
            </w:r>
            <w:r w:rsidR="007C60E0">
              <w:rPr>
                <w:rFonts w:ascii="Calibri" w:hAnsi="Calibri" w:cs="Calibri"/>
                <w:sz w:val="20"/>
                <w:szCs w:val="20"/>
                <w:u w:val="double"/>
              </w:rPr>
              <w:t>,600</w:t>
            </w:r>
            <w:r w:rsidRPr="00EE6216">
              <w:rPr>
                <w:rFonts w:ascii="Calibri" w:hAnsi="Calibri" w:cs="Calibri"/>
                <w:sz w:val="20"/>
                <w:szCs w:val="20"/>
                <w:u w:val="double"/>
              </w:rPr>
              <w:t xml:space="preserve"> </w:t>
            </w:r>
          </w:p>
        </w:tc>
        <w:tc>
          <w:tcPr>
            <w:tcW w:w="867" w:type="dxa"/>
            <w:tcBorders>
              <w:top w:val="nil"/>
              <w:left w:val="nil"/>
              <w:bottom w:val="nil"/>
              <w:right w:val="nil"/>
            </w:tcBorders>
            <w:shd w:val="clear" w:color="auto" w:fill="auto"/>
            <w:noWrap/>
            <w:vAlign w:val="center"/>
          </w:tcPr>
          <w:p w:rsidR="008773FC" w:rsidRPr="00EE6216" w:rsidRDefault="008773FC" w:rsidP="00B675A7">
            <w:pPr>
              <w:jc w:val="right"/>
              <w:rPr>
                <w:rFonts w:ascii="Calibri" w:hAnsi="Calibri" w:cs="Calibri"/>
                <w:sz w:val="20"/>
                <w:szCs w:val="20"/>
                <w:u w:val="double"/>
              </w:rPr>
            </w:pPr>
            <w:r w:rsidRPr="00EE6216">
              <w:rPr>
                <w:rFonts w:ascii="Calibri" w:hAnsi="Calibri" w:cs="Calibri"/>
                <w:sz w:val="20"/>
                <w:szCs w:val="20"/>
                <w:u w:val="double"/>
              </w:rPr>
              <w:t>4</w:t>
            </w:r>
            <w:r w:rsidR="007C60E0">
              <w:rPr>
                <w:rFonts w:ascii="Calibri" w:hAnsi="Calibri" w:cs="Calibri"/>
                <w:sz w:val="20"/>
                <w:szCs w:val="20"/>
                <w:u w:val="double"/>
              </w:rPr>
              <w:t>8</w:t>
            </w:r>
            <w:r w:rsidRPr="00EE6216">
              <w:rPr>
                <w:rFonts w:ascii="Calibri" w:hAnsi="Calibri" w:cs="Calibri"/>
                <w:sz w:val="20"/>
                <w:szCs w:val="20"/>
                <w:u w:val="double"/>
              </w:rPr>
              <w:t>.0</w:t>
            </w: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p>
        </w:tc>
        <w:tc>
          <w:tcPr>
            <w:tcW w:w="99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r w:rsidRPr="00EE6216">
              <w:rPr>
                <w:rFonts w:ascii="Calibri" w:hAnsi="Calibri" w:cs="Calibri"/>
                <w:sz w:val="20"/>
                <w:szCs w:val="20"/>
                <w:u w:val="double"/>
              </w:rPr>
              <w:t xml:space="preserve"> $ </w:t>
            </w:r>
            <w:r w:rsidR="007C60E0">
              <w:rPr>
                <w:rFonts w:ascii="Calibri" w:hAnsi="Calibri" w:cs="Calibri"/>
                <w:sz w:val="20"/>
                <w:szCs w:val="20"/>
                <w:u w:val="double"/>
              </w:rPr>
              <w:t>49</w:t>
            </w:r>
            <w:r w:rsidRPr="00EE6216">
              <w:rPr>
                <w:rFonts w:ascii="Calibri" w:hAnsi="Calibri" w:cs="Calibri"/>
                <w:sz w:val="20"/>
                <w:szCs w:val="20"/>
                <w:u w:val="double"/>
              </w:rPr>
              <w:t>,</w:t>
            </w:r>
            <w:r w:rsidR="007C60E0">
              <w:rPr>
                <w:rFonts w:ascii="Calibri" w:hAnsi="Calibri" w:cs="Calibri"/>
                <w:sz w:val="20"/>
                <w:szCs w:val="20"/>
                <w:u w:val="double"/>
              </w:rPr>
              <w:t>5</w:t>
            </w:r>
            <w:r w:rsidRPr="00EE6216">
              <w:rPr>
                <w:rFonts w:ascii="Calibri" w:hAnsi="Calibri" w:cs="Calibri"/>
                <w:sz w:val="20"/>
                <w:szCs w:val="20"/>
                <w:u w:val="double"/>
              </w:rPr>
              <w:t xml:space="preserve">00 </w:t>
            </w:r>
          </w:p>
        </w:tc>
        <w:tc>
          <w:tcPr>
            <w:tcW w:w="761" w:type="dxa"/>
            <w:tcBorders>
              <w:top w:val="nil"/>
              <w:left w:val="nil"/>
              <w:bottom w:val="nil"/>
              <w:right w:val="nil"/>
            </w:tcBorders>
            <w:shd w:val="clear" w:color="auto" w:fill="auto"/>
            <w:noWrap/>
            <w:vAlign w:val="center"/>
          </w:tcPr>
          <w:p w:rsidR="008773FC" w:rsidRPr="00EE6216" w:rsidRDefault="007C60E0" w:rsidP="007C60E0">
            <w:pPr>
              <w:jc w:val="right"/>
              <w:rPr>
                <w:rFonts w:ascii="Calibri" w:hAnsi="Calibri" w:cs="Calibri"/>
                <w:sz w:val="20"/>
                <w:szCs w:val="20"/>
                <w:u w:val="double"/>
              </w:rPr>
            </w:pPr>
            <w:r>
              <w:rPr>
                <w:rFonts w:ascii="Calibri" w:hAnsi="Calibri" w:cs="Calibri"/>
                <w:sz w:val="20"/>
                <w:szCs w:val="20"/>
                <w:u w:val="double"/>
              </w:rPr>
              <w:t>5</w:t>
            </w:r>
            <w:r w:rsidR="008773FC" w:rsidRPr="00EE6216">
              <w:rPr>
                <w:rFonts w:ascii="Calibri" w:hAnsi="Calibri" w:cs="Calibri"/>
                <w:sz w:val="20"/>
                <w:szCs w:val="20"/>
                <w:u w:val="double"/>
              </w:rPr>
              <w:t>0.0</w:t>
            </w:r>
          </w:p>
        </w:tc>
        <w:tc>
          <w:tcPr>
            <w:tcW w:w="38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p>
        </w:tc>
        <w:tc>
          <w:tcPr>
            <w:tcW w:w="157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r w:rsidRPr="00EE6216">
              <w:rPr>
                <w:rFonts w:ascii="Calibri" w:hAnsi="Calibri" w:cs="Calibri"/>
                <w:sz w:val="20"/>
                <w:szCs w:val="20"/>
                <w:u w:val="double"/>
              </w:rPr>
              <w:t xml:space="preserve"> $ </w:t>
            </w:r>
            <w:r w:rsidR="007C60E0">
              <w:rPr>
                <w:rFonts w:ascii="Calibri" w:hAnsi="Calibri" w:cs="Calibri"/>
                <w:sz w:val="20"/>
                <w:szCs w:val="20"/>
                <w:u w:val="double"/>
              </w:rPr>
              <w:t xml:space="preserve"> 67</w:t>
            </w:r>
            <w:r w:rsidRPr="00EE6216">
              <w:rPr>
                <w:rFonts w:ascii="Calibri" w:hAnsi="Calibri" w:cs="Calibri"/>
                <w:sz w:val="20"/>
                <w:szCs w:val="20"/>
                <w:u w:val="double"/>
              </w:rPr>
              <w:t xml:space="preserve">,200 </w:t>
            </w:r>
          </w:p>
        </w:tc>
        <w:tc>
          <w:tcPr>
            <w:tcW w:w="823" w:type="dxa"/>
            <w:tcBorders>
              <w:top w:val="nil"/>
              <w:left w:val="nil"/>
              <w:bottom w:val="nil"/>
              <w:right w:val="nil"/>
            </w:tcBorders>
            <w:shd w:val="clear" w:color="auto" w:fill="auto"/>
            <w:noWrap/>
            <w:vAlign w:val="center"/>
          </w:tcPr>
          <w:p w:rsidR="008773FC" w:rsidRPr="00EE6216" w:rsidRDefault="008773FC" w:rsidP="007C60E0">
            <w:pPr>
              <w:jc w:val="right"/>
              <w:rPr>
                <w:rFonts w:ascii="Calibri" w:hAnsi="Calibri" w:cs="Calibri"/>
                <w:sz w:val="20"/>
                <w:szCs w:val="20"/>
                <w:u w:val="double"/>
              </w:rPr>
            </w:pPr>
            <w:r w:rsidRPr="00EE6216">
              <w:rPr>
                <w:rFonts w:ascii="Calibri" w:hAnsi="Calibri" w:cs="Calibri"/>
                <w:sz w:val="20"/>
                <w:szCs w:val="20"/>
                <w:u w:val="double"/>
              </w:rPr>
              <w:t>6</w:t>
            </w:r>
            <w:r w:rsidR="007C60E0">
              <w:rPr>
                <w:rFonts w:ascii="Calibri" w:hAnsi="Calibri" w:cs="Calibri"/>
                <w:sz w:val="20"/>
                <w:szCs w:val="20"/>
                <w:u w:val="double"/>
              </w:rPr>
              <w:t>0</w:t>
            </w:r>
            <w:r w:rsidRPr="00EE6216">
              <w:rPr>
                <w:rFonts w:ascii="Calibri" w:hAnsi="Calibri" w:cs="Calibri"/>
                <w:sz w:val="20"/>
                <w:szCs w:val="20"/>
                <w:u w:val="double"/>
              </w:rPr>
              <w:t>.0</w:t>
            </w: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r w:rsidRPr="00EE6216">
              <w:rPr>
                <w:rFonts w:ascii="Calibri" w:hAnsi="Calibri" w:cs="Calibri"/>
                <w:sz w:val="20"/>
                <w:szCs w:val="20"/>
              </w:rPr>
              <w:t xml:space="preserve"> $</w:t>
            </w:r>
            <w:r w:rsidR="00B675A7">
              <w:rPr>
                <w:rFonts w:ascii="Calibri" w:hAnsi="Calibri" w:cs="Calibri"/>
                <w:sz w:val="20"/>
                <w:szCs w:val="20"/>
              </w:rPr>
              <w:t>192,300</w:t>
            </w:r>
            <w:r w:rsidRPr="00EE6216">
              <w:rPr>
                <w:rFonts w:ascii="Calibri" w:hAnsi="Calibri" w:cs="Calibri"/>
                <w:sz w:val="20"/>
                <w:szCs w:val="20"/>
              </w:rPr>
              <w:t xml:space="preserve"> </w:t>
            </w:r>
          </w:p>
        </w:tc>
        <w:tc>
          <w:tcPr>
            <w:tcW w:w="911" w:type="dxa"/>
            <w:tcBorders>
              <w:top w:val="nil"/>
              <w:left w:val="nil"/>
              <w:bottom w:val="nil"/>
              <w:right w:val="nil"/>
            </w:tcBorders>
            <w:shd w:val="clear" w:color="auto" w:fill="auto"/>
            <w:noWrap/>
            <w:vAlign w:val="center"/>
          </w:tcPr>
          <w:p w:rsidR="008773FC" w:rsidRPr="00EE6216" w:rsidRDefault="00B675A7" w:rsidP="00B675A7">
            <w:pPr>
              <w:jc w:val="right"/>
              <w:rPr>
                <w:rFonts w:ascii="Calibri" w:hAnsi="Calibri" w:cs="Calibri"/>
                <w:sz w:val="20"/>
                <w:szCs w:val="20"/>
                <w:u w:val="double"/>
              </w:rPr>
            </w:pPr>
            <w:r>
              <w:rPr>
                <w:rFonts w:ascii="Calibri" w:hAnsi="Calibri" w:cs="Calibri"/>
                <w:sz w:val="20"/>
                <w:szCs w:val="20"/>
                <w:u w:val="double"/>
              </w:rPr>
              <w:t>52</w:t>
            </w:r>
            <w:r w:rsidR="008773FC" w:rsidRPr="00EE6216">
              <w:rPr>
                <w:rFonts w:ascii="Calibri" w:hAnsi="Calibri" w:cs="Calibri"/>
                <w:sz w:val="20"/>
                <w:szCs w:val="20"/>
                <w:u w:val="double"/>
              </w:rPr>
              <w:t>.</w:t>
            </w:r>
            <w:r>
              <w:rPr>
                <w:rFonts w:ascii="Calibri" w:hAnsi="Calibri" w:cs="Calibri"/>
                <w:sz w:val="20"/>
                <w:szCs w:val="20"/>
                <w:u w:val="double"/>
              </w:rPr>
              <w:t>2</w:t>
            </w:r>
          </w:p>
        </w:tc>
      </w:tr>
      <w:tr w:rsidR="001B7C73"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67"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761"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38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911"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r>
      <w:tr w:rsidR="001B7C73" w:rsidRPr="00EE6216" w:rsidTr="00702F4E">
        <w:trPr>
          <w:trHeight w:val="300"/>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Less: fixed expenses</w:t>
            </w:r>
          </w:p>
        </w:tc>
        <w:tc>
          <w:tcPr>
            <w:tcW w:w="100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67"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761"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38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r w:rsidRPr="00EE6216">
              <w:rPr>
                <w:rFonts w:ascii="Calibri" w:hAnsi="Calibri" w:cs="Calibri"/>
                <w:sz w:val="20"/>
                <w:szCs w:val="20"/>
                <w:u w:val="single"/>
              </w:rPr>
              <w:t xml:space="preserve"> $</w:t>
            </w:r>
            <w:r w:rsidR="00B675A7">
              <w:rPr>
                <w:rFonts w:ascii="Calibri" w:hAnsi="Calibri" w:cs="Calibri"/>
                <w:sz w:val="20"/>
                <w:szCs w:val="20"/>
                <w:u w:val="single"/>
              </w:rPr>
              <w:t>170</w:t>
            </w:r>
            <w:r w:rsidRPr="00EE6216">
              <w:rPr>
                <w:rFonts w:ascii="Calibri" w:hAnsi="Calibri" w:cs="Calibri"/>
                <w:sz w:val="20"/>
                <w:szCs w:val="20"/>
                <w:u w:val="single"/>
              </w:rPr>
              <w:t>,</w:t>
            </w:r>
            <w:r w:rsidR="00B675A7">
              <w:rPr>
                <w:rFonts w:ascii="Calibri" w:hAnsi="Calibri" w:cs="Calibri"/>
                <w:sz w:val="20"/>
                <w:szCs w:val="20"/>
                <w:u w:val="single"/>
              </w:rPr>
              <w:t>3</w:t>
            </w:r>
            <w:r w:rsidRPr="00EE6216">
              <w:rPr>
                <w:rFonts w:ascii="Calibri" w:hAnsi="Calibri" w:cs="Calibri"/>
                <w:sz w:val="20"/>
                <w:szCs w:val="20"/>
                <w:u w:val="single"/>
              </w:rPr>
              <w:t xml:space="preserve">00 </w:t>
            </w:r>
          </w:p>
        </w:tc>
        <w:tc>
          <w:tcPr>
            <w:tcW w:w="911"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r>
      <w:tr w:rsidR="001B7C73" w:rsidRPr="00EE6216" w:rsidTr="00702F4E">
        <w:trPr>
          <w:trHeight w:val="300"/>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Net income</w:t>
            </w:r>
          </w:p>
        </w:tc>
        <w:tc>
          <w:tcPr>
            <w:tcW w:w="100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67"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761"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38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r w:rsidRPr="00EE6216">
              <w:rPr>
                <w:rFonts w:ascii="Calibri" w:hAnsi="Calibri" w:cs="Calibri"/>
                <w:sz w:val="20"/>
                <w:szCs w:val="20"/>
                <w:u w:val="double"/>
              </w:rPr>
              <w:t xml:space="preserve"> $  </w:t>
            </w:r>
            <w:r w:rsidR="00B675A7">
              <w:rPr>
                <w:rFonts w:ascii="Calibri" w:hAnsi="Calibri" w:cs="Calibri"/>
                <w:sz w:val="20"/>
                <w:szCs w:val="20"/>
                <w:u w:val="double"/>
              </w:rPr>
              <w:t>22</w:t>
            </w:r>
            <w:r w:rsidRPr="00EE6216">
              <w:rPr>
                <w:rFonts w:ascii="Calibri" w:hAnsi="Calibri" w:cs="Calibri"/>
                <w:sz w:val="20"/>
                <w:szCs w:val="20"/>
                <w:u w:val="double"/>
              </w:rPr>
              <w:t>,</w:t>
            </w:r>
            <w:r w:rsidR="00B675A7">
              <w:rPr>
                <w:rFonts w:ascii="Calibri" w:hAnsi="Calibri" w:cs="Calibri"/>
                <w:sz w:val="20"/>
                <w:szCs w:val="20"/>
                <w:u w:val="double"/>
              </w:rPr>
              <w:t>000</w:t>
            </w:r>
            <w:r w:rsidRPr="00EE6216">
              <w:rPr>
                <w:rFonts w:ascii="Calibri" w:hAnsi="Calibri" w:cs="Calibri"/>
                <w:sz w:val="20"/>
                <w:szCs w:val="20"/>
                <w:u w:val="double"/>
              </w:rPr>
              <w:t xml:space="preserve"> </w:t>
            </w:r>
          </w:p>
        </w:tc>
        <w:tc>
          <w:tcPr>
            <w:tcW w:w="911"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r>
      <w:tr w:rsidR="001B7C73"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5"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67"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76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38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91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1B7C73"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b/>
                <w:bCs/>
                <w:sz w:val="20"/>
                <w:szCs w:val="20"/>
                <w:u w:val="single"/>
              </w:rPr>
            </w:pPr>
            <w:r w:rsidRPr="00EE6216">
              <w:rPr>
                <w:rFonts w:ascii="Calibri" w:hAnsi="Calibri" w:cs="Calibri"/>
                <w:b/>
                <w:bCs/>
                <w:sz w:val="20"/>
                <w:szCs w:val="20"/>
                <w:u w:val="single"/>
              </w:rPr>
              <w:t>Break-even Sales</w:t>
            </w:r>
          </w:p>
        </w:tc>
        <w:tc>
          <w:tcPr>
            <w:tcW w:w="1005"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67"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76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38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91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1B7C73"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5"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67"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99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76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38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57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91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D70D42" w:rsidRPr="00EE6216" w:rsidTr="00702F4E">
        <w:trPr>
          <w:trHeight w:val="255"/>
        </w:trPr>
        <w:tc>
          <w:tcPr>
            <w:tcW w:w="387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Overall break-even sales</w:t>
            </w:r>
          </w:p>
        </w:tc>
        <w:tc>
          <w:tcPr>
            <w:tcW w:w="3895" w:type="dxa"/>
            <w:gridSpan w:val="5"/>
            <w:tcBorders>
              <w:top w:val="nil"/>
              <w:left w:val="nil"/>
              <w:bottom w:val="single" w:sz="4" w:space="0" w:color="auto"/>
              <w:right w:val="nil"/>
            </w:tcBorders>
            <w:shd w:val="clear" w:color="auto" w:fill="auto"/>
            <w:noWrap/>
            <w:vAlign w:val="center"/>
          </w:tcPr>
          <w:p w:rsidR="008773FC" w:rsidRPr="00EE6216" w:rsidRDefault="008773FC" w:rsidP="00B675A7">
            <w:pPr>
              <w:jc w:val="center"/>
              <w:rPr>
                <w:rFonts w:ascii="Calibri" w:hAnsi="Calibri" w:cs="Calibri"/>
                <w:sz w:val="20"/>
                <w:szCs w:val="20"/>
              </w:rPr>
            </w:pPr>
            <w:r w:rsidRPr="00EE6216">
              <w:rPr>
                <w:rFonts w:ascii="Calibri" w:hAnsi="Calibri" w:cs="Calibri"/>
                <w:sz w:val="20"/>
                <w:szCs w:val="20"/>
              </w:rPr>
              <w:t>Fixed expenses, $</w:t>
            </w:r>
            <w:r w:rsidR="00B675A7">
              <w:rPr>
                <w:rFonts w:ascii="Calibri" w:hAnsi="Calibri" w:cs="Calibri"/>
                <w:sz w:val="20"/>
                <w:szCs w:val="20"/>
              </w:rPr>
              <w:t>170</w:t>
            </w:r>
            <w:r w:rsidRPr="00EE6216">
              <w:rPr>
                <w:rFonts w:ascii="Calibri" w:hAnsi="Calibri" w:cs="Calibri"/>
                <w:sz w:val="20"/>
                <w:szCs w:val="20"/>
              </w:rPr>
              <w:t>,300</w:t>
            </w:r>
            <w:r w:rsidR="001B7C73">
              <w:rPr>
                <w:rFonts w:ascii="Calibri" w:hAnsi="Calibri" w:cs="Calibri"/>
                <w:sz w:val="20"/>
                <w:szCs w:val="20"/>
              </w:rPr>
              <w:t>,000</w:t>
            </w:r>
          </w:p>
        </w:tc>
        <w:tc>
          <w:tcPr>
            <w:tcW w:w="389" w:type="dxa"/>
            <w:vMerge w:val="restart"/>
            <w:tcBorders>
              <w:top w:val="nil"/>
              <w:left w:val="nil"/>
              <w:bottom w:val="nil"/>
              <w:right w:val="nil"/>
            </w:tcBorders>
            <w:shd w:val="clear" w:color="auto" w:fill="auto"/>
            <w:noWrap/>
            <w:vAlign w:val="center"/>
          </w:tcPr>
          <w:p w:rsidR="008773FC" w:rsidRPr="00EE6216" w:rsidRDefault="001B7C73" w:rsidP="0023576D">
            <w:pPr>
              <w:jc w:val="center"/>
              <w:rPr>
                <w:rFonts w:ascii="Calibri" w:hAnsi="Calibri" w:cs="Calibri"/>
                <w:sz w:val="20"/>
                <w:szCs w:val="20"/>
              </w:rPr>
            </w:pPr>
            <w:r>
              <w:rPr>
                <w:rFonts w:ascii="Calibri" w:hAnsi="Calibri" w:cs="Calibri"/>
                <w:sz w:val="20"/>
                <w:szCs w:val="20"/>
              </w:rPr>
              <w:t>≈</w:t>
            </w:r>
          </w:p>
        </w:tc>
        <w:tc>
          <w:tcPr>
            <w:tcW w:w="1576" w:type="dxa"/>
            <w:vMerge w:val="restart"/>
            <w:tcBorders>
              <w:top w:val="nil"/>
              <w:left w:val="nil"/>
              <w:bottom w:val="nil"/>
              <w:right w:val="nil"/>
            </w:tcBorders>
            <w:shd w:val="clear" w:color="auto" w:fill="auto"/>
            <w:noWrap/>
            <w:vAlign w:val="center"/>
          </w:tcPr>
          <w:p w:rsidR="008773FC" w:rsidRPr="00EE6216" w:rsidRDefault="008773FC" w:rsidP="001B7C73">
            <w:pPr>
              <w:jc w:val="center"/>
              <w:rPr>
                <w:rFonts w:ascii="Calibri" w:hAnsi="Calibri" w:cs="Calibri"/>
                <w:sz w:val="20"/>
                <w:szCs w:val="20"/>
              </w:rPr>
            </w:pPr>
            <w:r w:rsidRPr="00EE6216">
              <w:rPr>
                <w:rFonts w:ascii="Calibri" w:hAnsi="Calibri" w:cs="Calibri"/>
                <w:sz w:val="20"/>
                <w:szCs w:val="20"/>
              </w:rPr>
              <w:t xml:space="preserve">$ </w:t>
            </w:r>
            <w:r w:rsidR="001B7C73">
              <w:rPr>
                <w:rFonts w:ascii="Calibri" w:hAnsi="Calibri" w:cs="Calibri"/>
                <w:sz w:val="20"/>
                <w:szCs w:val="20"/>
              </w:rPr>
              <w:t>326,245,211</w:t>
            </w:r>
            <w:r w:rsidRPr="00EE6216">
              <w:rPr>
                <w:rFonts w:ascii="Calibri" w:hAnsi="Calibri" w:cs="Calibri"/>
                <w:sz w:val="20"/>
                <w:szCs w:val="20"/>
              </w:rPr>
              <w:t xml:space="preserve"> </w:t>
            </w:r>
            <w:r w:rsidR="001B7C73">
              <w:rPr>
                <w:rFonts w:ascii="Calibri" w:hAnsi="Calibri" w:cs="Calibri"/>
                <w:sz w:val="20"/>
                <w:szCs w:val="20"/>
              </w:rPr>
              <w:t>(rounded up)</w:t>
            </w:r>
          </w:p>
        </w:tc>
        <w:tc>
          <w:tcPr>
            <w:tcW w:w="82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91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702F4E" w:rsidRPr="00EE6216" w:rsidTr="00702F4E">
        <w:trPr>
          <w:trHeight w:val="255"/>
        </w:trPr>
        <w:tc>
          <w:tcPr>
            <w:tcW w:w="3879" w:type="dxa"/>
            <w:tcBorders>
              <w:top w:val="nil"/>
              <w:left w:val="nil"/>
              <w:bottom w:val="nil"/>
              <w:right w:val="nil"/>
            </w:tcBorders>
            <w:shd w:val="clear" w:color="auto" w:fill="auto"/>
            <w:noWrap/>
            <w:vAlign w:val="center"/>
          </w:tcPr>
          <w:p w:rsidR="00851A1C" w:rsidRPr="00EE6216" w:rsidRDefault="00851A1C" w:rsidP="0023576D">
            <w:pPr>
              <w:rPr>
                <w:rFonts w:ascii="Calibri" w:hAnsi="Calibri" w:cs="Calibri"/>
                <w:sz w:val="20"/>
                <w:szCs w:val="20"/>
              </w:rPr>
            </w:pPr>
          </w:p>
        </w:tc>
        <w:tc>
          <w:tcPr>
            <w:tcW w:w="3895" w:type="dxa"/>
            <w:gridSpan w:val="5"/>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16"/>
                <w:szCs w:val="16"/>
              </w:rPr>
            </w:pPr>
            <w:r w:rsidRPr="00EE6216">
              <w:rPr>
                <w:rFonts w:ascii="Calibri" w:hAnsi="Calibri" w:cs="Calibri"/>
                <w:sz w:val="16"/>
                <w:szCs w:val="16"/>
              </w:rPr>
              <w:t xml:space="preserve">Weighted-average contribution margin ratio, </w:t>
            </w:r>
            <w:r w:rsidR="001B7C73">
              <w:rPr>
                <w:rFonts w:ascii="Calibri" w:hAnsi="Calibri" w:cs="Calibri"/>
                <w:sz w:val="16"/>
                <w:szCs w:val="16"/>
              </w:rPr>
              <w:t>52.2</w:t>
            </w:r>
            <w:r w:rsidRPr="00EE6216">
              <w:rPr>
                <w:rFonts w:ascii="Calibri" w:hAnsi="Calibri" w:cs="Calibri"/>
                <w:sz w:val="16"/>
                <w:szCs w:val="16"/>
              </w:rPr>
              <w:t>%</w:t>
            </w:r>
          </w:p>
        </w:tc>
        <w:tc>
          <w:tcPr>
            <w:tcW w:w="389" w:type="dxa"/>
            <w:vMerge/>
            <w:tcBorders>
              <w:top w:val="nil"/>
              <w:left w:val="nil"/>
              <w:bottom w:val="nil"/>
              <w:right w:val="nil"/>
            </w:tcBorders>
            <w:shd w:val="clear" w:color="auto" w:fill="auto"/>
            <w:vAlign w:val="center"/>
          </w:tcPr>
          <w:p w:rsidR="008773FC" w:rsidRPr="00EE6216" w:rsidRDefault="008773FC" w:rsidP="0023576D">
            <w:pPr>
              <w:rPr>
                <w:rFonts w:ascii="Calibri" w:hAnsi="Calibri" w:cs="Calibri"/>
                <w:sz w:val="20"/>
                <w:szCs w:val="20"/>
              </w:rPr>
            </w:pPr>
          </w:p>
        </w:tc>
        <w:tc>
          <w:tcPr>
            <w:tcW w:w="1576" w:type="dxa"/>
            <w:vMerge/>
            <w:tcBorders>
              <w:top w:val="nil"/>
              <w:left w:val="nil"/>
              <w:bottom w:val="nil"/>
              <w:right w:val="nil"/>
            </w:tcBorders>
            <w:shd w:val="clear" w:color="auto" w:fill="auto"/>
            <w:vAlign w:val="center"/>
          </w:tcPr>
          <w:p w:rsidR="008773FC" w:rsidRPr="00EE6216" w:rsidRDefault="008773FC" w:rsidP="0023576D">
            <w:pPr>
              <w:rPr>
                <w:rFonts w:ascii="Calibri" w:hAnsi="Calibri" w:cs="Calibri"/>
                <w:sz w:val="20"/>
                <w:szCs w:val="20"/>
              </w:rPr>
            </w:pPr>
          </w:p>
        </w:tc>
        <w:tc>
          <w:tcPr>
            <w:tcW w:w="82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38"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91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bl>
    <w:bookmarkEnd w:id="25"/>
    <w:p w:rsidR="008773FC" w:rsidRDefault="00851A1C" w:rsidP="008773FC">
      <w:pPr>
        <w:rPr>
          <w:rFonts w:ascii="Calibri" w:hAnsi="Calibri" w:cs="Tahoma"/>
          <w:sz w:val="20"/>
          <w:szCs w:val="20"/>
        </w:rPr>
      </w:pPr>
      <w:r w:rsidRPr="00D70D42">
        <w:rPr>
          <w:rFonts w:ascii="Calibri" w:hAnsi="Calibri" w:cs="Tahoma"/>
          <w:sz w:val="20"/>
          <w:szCs w:val="20"/>
        </w:rPr>
        <w:t>Sales price per unit ($’000s)</w:t>
      </w:r>
      <w:r w:rsidRPr="00D70D42">
        <w:rPr>
          <w:rFonts w:ascii="Calibri" w:hAnsi="Calibri" w:cs="Tahoma"/>
          <w:sz w:val="20"/>
          <w:szCs w:val="20"/>
        </w:rPr>
        <w:tab/>
      </w:r>
      <w:r w:rsidRPr="00D70D42">
        <w:rPr>
          <w:rFonts w:ascii="Calibri" w:hAnsi="Calibri" w:cs="Tahoma"/>
          <w:sz w:val="20"/>
          <w:szCs w:val="20"/>
        </w:rPr>
        <w:tab/>
      </w:r>
      <w:r w:rsidRPr="00D70D42">
        <w:rPr>
          <w:rFonts w:ascii="Calibri" w:hAnsi="Calibri" w:cs="Tahoma"/>
          <w:sz w:val="20"/>
          <w:szCs w:val="20"/>
        </w:rPr>
        <w:tab/>
        <w:t>$180</w:t>
      </w:r>
      <w:r>
        <w:rPr>
          <w:rFonts w:ascii="Calibri" w:hAnsi="Calibri" w:cs="Tahoma"/>
          <w:sz w:val="20"/>
          <w:szCs w:val="20"/>
        </w:rPr>
        <w:tab/>
      </w:r>
      <w:r>
        <w:rPr>
          <w:rFonts w:ascii="Calibri" w:hAnsi="Calibri" w:cs="Tahoma"/>
          <w:sz w:val="20"/>
          <w:szCs w:val="20"/>
        </w:rPr>
        <w:tab/>
      </w:r>
      <w:r>
        <w:rPr>
          <w:rFonts w:ascii="Calibri" w:hAnsi="Calibri" w:cs="Tahoma"/>
          <w:sz w:val="20"/>
          <w:szCs w:val="20"/>
        </w:rPr>
        <w:tab/>
        <w:t>$220</w:t>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$320</w:t>
      </w:r>
    </w:p>
    <w:p w:rsidR="00C076CE" w:rsidRPr="00D70D42" w:rsidRDefault="00C076CE" w:rsidP="008773FC">
      <w:pPr>
        <w:rPr>
          <w:rFonts w:ascii="Calibri" w:hAnsi="Calibri" w:cs="Tahoma"/>
          <w:sz w:val="20"/>
          <w:szCs w:val="20"/>
        </w:rPr>
      </w:pPr>
      <w:r>
        <w:rPr>
          <w:rFonts w:ascii="Calibri" w:hAnsi="Calibri" w:cs="Tahoma"/>
          <w:sz w:val="20"/>
          <w:szCs w:val="20"/>
        </w:rPr>
        <w:t>Variable cost per unit ($’000s)</w:t>
      </w:r>
      <w:r>
        <w:rPr>
          <w:rFonts w:ascii="Calibri" w:hAnsi="Calibri" w:cs="Tahoma"/>
          <w:sz w:val="20"/>
          <w:szCs w:val="20"/>
        </w:rPr>
        <w:tab/>
      </w:r>
      <w:r>
        <w:rPr>
          <w:rFonts w:ascii="Calibri" w:hAnsi="Calibri" w:cs="Tahoma"/>
          <w:sz w:val="20"/>
          <w:szCs w:val="20"/>
        </w:rPr>
        <w:tab/>
      </w:r>
      <w:r>
        <w:rPr>
          <w:rFonts w:ascii="Calibri" w:hAnsi="Calibri" w:cs="Tahoma"/>
          <w:sz w:val="20"/>
          <w:szCs w:val="20"/>
        </w:rPr>
        <w:tab/>
        <w:t>$93.60</w:t>
      </w:r>
      <w:r>
        <w:rPr>
          <w:rFonts w:ascii="Calibri" w:hAnsi="Calibri" w:cs="Tahoma"/>
          <w:sz w:val="20"/>
          <w:szCs w:val="20"/>
        </w:rPr>
        <w:tab/>
      </w:r>
      <w:r>
        <w:rPr>
          <w:rFonts w:ascii="Calibri" w:hAnsi="Calibri" w:cs="Tahoma"/>
          <w:sz w:val="20"/>
          <w:szCs w:val="20"/>
        </w:rPr>
        <w:tab/>
      </w:r>
      <w:r>
        <w:rPr>
          <w:rFonts w:ascii="Calibri" w:hAnsi="Calibri" w:cs="Tahoma"/>
          <w:sz w:val="20"/>
          <w:szCs w:val="20"/>
        </w:rPr>
        <w:tab/>
        <w:t>$110</w:t>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$128</w:t>
      </w:r>
    </w:p>
    <w:p w:rsidR="008773FC" w:rsidRPr="00E90919" w:rsidRDefault="008773FC" w:rsidP="008773FC">
      <w:pPr>
        <w:rPr>
          <w:rFonts w:cs="Tahoma"/>
          <w:sz w:val="24"/>
        </w:rPr>
      </w:pPr>
      <w:r>
        <w:rPr>
          <w:rFonts w:cs="Tahoma"/>
          <w:szCs w:val="28"/>
        </w:rPr>
        <w:br w:type="page"/>
      </w:r>
      <w:proofErr w:type="gramStart"/>
      <w:r w:rsidRPr="00E90919">
        <w:rPr>
          <w:rFonts w:cs="Tahoma"/>
          <w:sz w:val="24"/>
        </w:rPr>
        <w:lastRenderedPageBreak/>
        <w:t>b</w:t>
      </w:r>
      <w:proofErr w:type="gramEnd"/>
      <w:r w:rsidRPr="00E90919">
        <w:rPr>
          <w:rFonts w:cs="Tahoma"/>
          <w:sz w:val="24"/>
        </w:rPr>
        <w:t>.</w:t>
      </w:r>
    </w:p>
    <w:p w:rsidR="008773FC" w:rsidRDefault="008773FC" w:rsidP="008773FC">
      <w:pPr>
        <w:rPr>
          <w:rFonts w:cs="Tahoma"/>
          <w:szCs w:val="28"/>
        </w:rPr>
      </w:pPr>
    </w:p>
    <w:tbl>
      <w:tblPr>
        <w:tblW w:w="12867" w:type="dxa"/>
        <w:tblInd w:w="93" w:type="dxa"/>
        <w:tblLook w:val="04A0" w:firstRow="1" w:lastRow="0" w:firstColumn="1" w:lastColumn="0" w:noHBand="0" w:noVBand="1"/>
      </w:tblPr>
      <w:tblGrid>
        <w:gridCol w:w="3931"/>
        <w:gridCol w:w="1168"/>
        <w:gridCol w:w="833"/>
        <w:gridCol w:w="262"/>
        <w:gridCol w:w="1253"/>
        <w:gridCol w:w="833"/>
        <w:gridCol w:w="314"/>
        <w:gridCol w:w="1309"/>
        <w:gridCol w:w="833"/>
        <w:gridCol w:w="261"/>
        <w:gridCol w:w="1253"/>
        <w:gridCol w:w="833"/>
      </w:tblGrid>
      <w:tr w:rsidR="008773FC" w:rsidRPr="00EE6216" w:rsidTr="00702F4E">
        <w:trPr>
          <w:trHeight w:val="255"/>
        </w:trPr>
        <w:tc>
          <w:tcPr>
            <w:tcW w:w="12867" w:type="dxa"/>
            <w:gridSpan w:val="12"/>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b/>
                <w:bCs/>
                <w:sz w:val="20"/>
                <w:szCs w:val="20"/>
              </w:rPr>
            </w:pPr>
            <w:r w:rsidRPr="00EE6216">
              <w:rPr>
                <w:rFonts w:ascii="Calibri" w:hAnsi="Calibri" w:cs="Calibri"/>
                <w:b/>
                <w:bCs/>
                <w:sz w:val="20"/>
                <w:szCs w:val="20"/>
              </w:rPr>
              <w:t>MITCHELL CO. LTD.</w:t>
            </w:r>
          </w:p>
        </w:tc>
      </w:tr>
      <w:tr w:rsidR="008773FC" w:rsidRPr="00EE6216" w:rsidTr="00702F4E">
        <w:trPr>
          <w:trHeight w:val="255"/>
        </w:trPr>
        <w:tc>
          <w:tcPr>
            <w:tcW w:w="12867" w:type="dxa"/>
            <w:gridSpan w:val="12"/>
            <w:tcBorders>
              <w:top w:val="nil"/>
              <w:left w:val="nil"/>
              <w:bottom w:val="nil"/>
              <w:right w:val="nil"/>
            </w:tcBorders>
            <w:shd w:val="clear" w:color="auto" w:fill="auto"/>
            <w:noWrap/>
            <w:vAlign w:val="center"/>
          </w:tcPr>
          <w:p w:rsidR="008773FC" w:rsidRDefault="008773FC" w:rsidP="0023576D">
            <w:pPr>
              <w:jc w:val="center"/>
              <w:rPr>
                <w:rFonts w:ascii="Calibri" w:hAnsi="Calibri" w:cs="Calibri"/>
                <w:b/>
                <w:bCs/>
                <w:sz w:val="20"/>
                <w:szCs w:val="20"/>
              </w:rPr>
            </w:pPr>
            <w:r w:rsidRPr="00EE6216">
              <w:rPr>
                <w:rFonts w:ascii="Calibri" w:hAnsi="Calibri" w:cs="Calibri"/>
                <w:b/>
                <w:bCs/>
                <w:sz w:val="20"/>
                <w:szCs w:val="20"/>
              </w:rPr>
              <w:t>MULTI-PRODUCT BREAK-EVEN SALES ANALYSIS</w:t>
            </w:r>
          </w:p>
          <w:p w:rsidR="00DC20DD" w:rsidRPr="00EE6216" w:rsidRDefault="00DC20DD" w:rsidP="0023576D">
            <w:pPr>
              <w:jc w:val="center"/>
              <w:rPr>
                <w:rFonts w:ascii="Calibri" w:hAnsi="Calibri" w:cs="Calibri"/>
                <w:b/>
                <w:bCs/>
                <w:sz w:val="20"/>
                <w:szCs w:val="20"/>
              </w:rPr>
            </w:pPr>
            <w:r>
              <w:rPr>
                <w:rFonts w:ascii="Calibri" w:hAnsi="Calibri" w:cs="Calibri"/>
                <w:b/>
                <w:bCs/>
                <w:sz w:val="20"/>
                <w:szCs w:val="20"/>
              </w:rPr>
              <w:t>(All dollar amounts are in thousands)</w:t>
            </w: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2011" w:type="dxa"/>
            <w:gridSpan w:val="2"/>
            <w:tcBorders>
              <w:top w:val="nil"/>
              <w:left w:val="nil"/>
              <w:bottom w:val="single" w:sz="4" w:space="0" w:color="auto"/>
              <w:right w:val="nil"/>
            </w:tcBorders>
            <w:shd w:val="clear" w:color="auto" w:fill="auto"/>
            <w:noWrap/>
            <w:vAlign w:val="center"/>
          </w:tcPr>
          <w:p w:rsidR="008773FC" w:rsidRPr="00EE6216" w:rsidRDefault="008773FC" w:rsidP="0023576D">
            <w:pPr>
              <w:jc w:val="center"/>
              <w:rPr>
                <w:rFonts w:ascii="Calibri" w:hAnsi="Calibri" w:cs="Calibri"/>
                <w:b/>
                <w:bCs/>
                <w:sz w:val="20"/>
                <w:szCs w:val="20"/>
              </w:rPr>
            </w:pPr>
            <w:r w:rsidRPr="00EE6216">
              <w:rPr>
                <w:rFonts w:ascii="Calibri" w:hAnsi="Calibri" w:cs="Calibri"/>
                <w:b/>
                <w:bCs/>
                <w:sz w:val="20"/>
                <w:szCs w:val="20"/>
              </w:rPr>
              <w:t>Model I</w:t>
            </w: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2099" w:type="dxa"/>
            <w:gridSpan w:val="2"/>
            <w:tcBorders>
              <w:top w:val="nil"/>
              <w:left w:val="nil"/>
              <w:bottom w:val="single" w:sz="4" w:space="0" w:color="auto"/>
              <w:right w:val="nil"/>
            </w:tcBorders>
            <w:shd w:val="clear" w:color="auto" w:fill="auto"/>
            <w:noWrap/>
            <w:vAlign w:val="center"/>
          </w:tcPr>
          <w:p w:rsidR="008773FC" w:rsidRPr="00EE6216" w:rsidRDefault="008773FC" w:rsidP="0023576D">
            <w:pPr>
              <w:jc w:val="center"/>
              <w:rPr>
                <w:rFonts w:ascii="Calibri" w:hAnsi="Calibri" w:cs="Calibri"/>
                <w:b/>
                <w:bCs/>
                <w:sz w:val="20"/>
                <w:szCs w:val="20"/>
              </w:rPr>
            </w:pPr>
            <w:r w:rsidRPr="00EE6216">
              <w:rPr>
                <w:rFonts w:ascii="Calibri" w:hAnsi="Calibri" w:cs="Calibri"/>
                <w:b/>
                <w:bCs/>
                <w:sz w:val="20"/>
                <w:szCs w:val="20"/>
              </w:rPr>
              <w:t>Model II</w:t>
            </w:r>
          </w:p>
        </w:tc>
        <w:tc>
          <w:tcPr>
            <w:tcW w:w="30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1835" w:type="dxa"/>
            <w:gridSpan w:val="2"/>
            <w:tcBorders>
              <w:top w:val="nil"/>
              <w:left w:val="nil"/>
              <w:bottom w:val="single" w:sz="4" w:space="0" w:color="auto"/>
              <w:right w:val="nil"/>
            </w:tcBorders>
            <w:shd w:val="clear" w:color="auto" w:fill="auto"/>
            <w:noWrap/>
            <w:vAlign w:val="center"/>
          </w:tcPr>
          <w:p w:rsidR="008773FC" w:rsidRPr="00EE6216" w:rsidRDefault="008773FC" w:rsidP="0023576D">
            <w:pPr>
              <w:jc w:val="center"/>
              <w:rPr>
                <w:rFonts w:ascii="Calibri" w:hAnsi="Calibri" w:cs="Calibri"/>
                <w:b/>
                <w:bCs/>
                <w:sz w:val="20"/>
                <w:szCs w:val="20"/>
              </w:rPr>
            </w:pPr>
            <w:r w:rsidRPr="00EE6216">
              <w:rPr>
                <w:rFonts w:ascii="Calibri" w:hAnsi="Calibri" w:cs="Calibri"/>
                <w:b/>
                <w:bCs/>
                <w:sz w:val="20"/>
                <w:szCs w:val="20"/>
              </w:rPr>
              <w:t>Model III</w:t>
            </w: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2099" w:type="dxa"/>
            <w:gridSpan w:val="2"/>
            <w:tcBorders>
              <w:top w:val="nil"/>
              <w:left w:val="nil"/>
              <w:bottom w:val="single" w:sz="4" w:space="0" w:color="auto"/>
              <w:right w:val="nil"/>
            </w:tcBorders>
            <w:shd w:val="clear" w:color="auto" w:fill="auto"/>
            <w:noWrap/>
            <w:vAlign w:val="center"/>
          </w:tcPr>
          <w:p w:rsidR="008773FC" w:rsidRPr="00EE6216" w:rsidRDefault="008773FC" w:rsidP="0023576D">
            <w:pPr>
              <w:jc w:val="center"/>
              <w:rPr>
                <w:rFonts w:ascii="Calibri" w:hAnsi="Calibri" w:cs="Calibri"/>
                <w:b/>
                <w:bCs/>
                <w:sz w:val="20"/>
                <w:szCs w:val="20"/>
              </w:rPr>
            </w:pPr>
            <w:r w:rsidRPr="00EE6216">
              <w:rPr>
                <w:rFonts w:ascii="Calibri" w:hAnsi="Calibri" w:cs="Calibri"/>
                <w:b/>
                <w:bCs/>
                <w:sz w:val="20"/>
                <w:szCs w:val="20"/>
              </w:rPr>
              <w:t>Total</w:t>
            </w:r>
          </w:p>
        </w:tc>
      </w:tr>
      <w:tr w:rsidR="00702F4E"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1185"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Amount</w:t>
            </w: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Percent</w:t>
            </w: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127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Amount</w:t>
            </w: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Percent</w:t>
            </w:r>
          </w:p>
        </w:tc>
        <w:tc>
          <w:tcPr>
            <w:tcW w:w="30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1009"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Amount</w:t>
            </w: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Percent</w:t>
            </w: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w:t>
            </w:r>
          </w:p>
        </w:tc>
        <w:tc>
          <w:tcPr>
            <w:tcW w:w="127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Amount</w:t>
            </w: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r w:rsidRPr="00EE6216">
              <w:rPr>
                <w:rFonts w:ascii="Calibri" w:hAnsi="Calibri" w:cs="Calibri"/>
                <w:sz w:val="20"/>
                <w:szCs w:val="20"/>
              </w:rPr>
              <w:t>Percent</w:t>
            </w: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85"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DC20DD" w:rsidP="0023576D">
            <w:pPr>
              <w:rPr>
                <w:rFonts w:ascii="Calibri" w:hAnsi="Calibri" w:cs="Calibri"/>
                <w:b/>
                <w:bCs/>
                <w:sz w:val="20"/>
                <w:szCs w:val="20"/>
                <w:u w:val="single"/>
              </w:rPr>
            </w:pPr>
            <w:r>
              <w:rPr>
                <w:rFonts w:ascii="Calibri" w:hAnsi="Calibri" w:cs="Calibri"/>
                <w:b/>
                <w:bCs/>
                <w:sz w:val="20"/>
                <w:szCs w:val="20"/>
                <w:u w:val="single"/>
              </w:rPr>
              <w:t>Actual</w:t>
            </w:r>
            <w:r w:rsidRPr="00EE6216">
              <w:rPr>
                <w:rFonts w:ascii="Calibri" w:hAnsi="Calibri" w:cs="Calibri"/>
                <w:b/>
                <w:bCs/>
                <w:sz w:val="20"/>
                <w:szCs w:val="20"/>
                <w:u w:val="single"/>
              </w:rPr>
              <w:t xml:space="preserve"> </w:t>
            </w:r>
            <w:r w:rsidR="008773FC" w:rsidRPr="00EE6216">
              <w:rPr>
                <w:rFonts w:ascii="Calibri" w:hAnsi="Calibri" w:cs="Calibri"/>
                <w:b/>
                <w:bCs/>
                <w:sz w:val="20"/>
                <w:szCs w:val="20"/>
                <w:u w:val="single"/>
              </w:rPr>
              <w:t>Sales and Income</w:t>
            </w:r>
          </w:p>
        </w:tc>
        <w:tc>
          <w:tcPr>
            <w:tcW w:w="1185"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b/>
                <w:bCs/>
                <w:sz w:val="20"/>
                <w:szCs w:val="20"/>
                <w:u w:val="single"/>
              </w:rPr>
            </w:pPr>
          </w:p>
        </w:tc>
        <w:tc>
          <w:tcPr>
            <w:tcW w:w="118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Sales (units)</w:t>
            </w:r>
          </w:p>
        </w:tc>
        <w:tc>
          <w:tcPr>
            <w:tcW w:w="1185" w:type="dxa"/>
            <w:tcBorders>
              <w:top w:val="nil"/>
              <w:left w:val="nil"/>
              <w:bottom w:val="nil"/>
              <w:right w:val="nil"/>
            </w:tcBorders>
            <w:shd w:val="clear" w:color="auto" w:fill="auto"/>
            <w:noWrap/>
            <w:vAlign w:val="center"/>
          </w:tcPr>
          <w:p w:rsidR="008773FC" w:rsidRPr="00EE6216" w:rsidRDefault="008773FC" w:rsidP="00C076CE">
            <w:pPr>
              <w:jc w:val="right"/>
              <w:rPr>
                <w:rFonts w:ascii="Calibri" w:hAnsi="Calibri" w:cs="Calibri"/>
                <w:sz w:val="20"/>
                <w:szCs w:val="20"/>
              </w:rPr>
            </w:pPr>
            <w:r w:rsidRPr="00EE6216">
              <w:rPr>
                <w:rFonts w:ascii="Calibri" w:hAnsi="Calibri" w:cs="Calibri"/>
                <w:sz w:val="20"/>
                <w:szCs w:val="20"/>
              </w:rPr>
              <w:t xml:space="preserve">          7</w:t>
            </w:r>
            <w:r w:rsidR="00851A1C">
              <w:rPr>
                <w:rFonts w:ascii="Calibri" w:hAnsi="Calibri" w:cs="Calibri"/>
                <w:sz w:val="20"/>
                <w:szCs w:val="20"/>
              </w:rPr>
              <w:t>7</w:t>
            </w:r>
            <w:r w:rsidRPr="00EE6216">
              <w:rPr>
                <w:rFonts w:ascii="Calibri" w:hAnsi="Calibri" w:cs="Calibri"/>
                <w:sz w:val="20"/>
                <w:szCs w:val="20"/>
              </w:rPr>
              <w:t xml:space="preserve">5 </w:t>
            </w:r>
          </w:p>
        </w:tc>
        <w:tc>
          <w:tcPr>
            <w:tcW w:w="826" w:type="dxa"/>
            <w:tcBorders>
              <w:top w:val="nil"/>
              <w:left w:val="nil"/>
              <w:bottom w:val="nil"/>
              <w:right w:val="nil"/>
            </w:tcBorders>
            <w:shd w:val="clear" w:color="auto" w:fill="auto"/>
            <w:noWrap/>
            <w:vAlign w:val="center"/>
          </w:tcPr>
          <w:p w:rsidR="008773FC" w:rsidRPr="00EE6216" w:rsidRDefault="008773FC" w:rsidP="00C076CE">
            <w:pPr>
              <w:jc w:val="right"/>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C076CE">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C076CE">
            <w:pPr>
              <w:jc w:val="right"/>
              <w:rPr>
                <w:rFonts w:ascii="Calibri" w:hAnsi="Calibri" w:cs="Calibri"/>
                <w:sz w:val="20"/>
                <w:szCs w:val="20"/>
              </w:rPr>
            </w:pPr>
            <w:r w:rsidRPr="00EE6216">
              <w:rPr>
                <w:rFonts w:ascii="Calibri" w:hAnsi="Calibri" w:cs="Calibri"/>
                <w:sz w:val="20"/>
                <w:szCs w:val="20"/>
              </w:rPr>
              <w:t xml:space="preserve">          </w:t>
            </w:r>
            <w:r w:rsidR="00851A1C">
              <w:rPr>
                <w:rFonts w:ascii="Calibri" w:hAnsi="Calibri" w:cs="Calibri"/>
                <w:sz w:val="20"/>
                <w:szCs w:val="20"/>
              </w:rPr>
              <w:t>5</w:t>
            </w:r>
            <w:r w:rsidRPr="00EE6216">
              <w:rPr>
                <w:rFonts w:ascii="Calibri" w:hAnsi="Calibri" w:cs="Calibri"/>
                <w:sz w:val="20"/>
                <w:szCs w:val="20"/>
              </w:rPr>
              <w:t xml:space="preserve">50 </w:t>
            </w:r>
          </w:p>
        </w:tc>
        <w:tc>
          <w:tcPr>
            <w:tcW w:w="826" w:type="dxa"/>
            <w:tcBorders>
              <w:top w:val="nil"/>
              <w:left w:val="nil"/>
              <w:bottom w:val="nil"/>
              <w:right w:val="nil"/>
            </w:tcBorders>
            <w:shd w:val="clear" w:color="auto" w:fill="auto"/>
            <w:noWrap/>
            <w:vAlign w:val="center"/>
          </w:tcPr>
          <w:p w:rsidR="008773FC" w:rsidRPr="00EE6216" w:rsidRDefault="008773FC" w:rsidP="007001DA">
            <w:pPr>
              <w:jc w:val="right"/>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7001DA">
            <w:pPr>
              <w:jc w:val="right"/>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7001DA">
            <w:pPr>
              <w:jc w:val="right"/>
              <w:rPr>
                <w:rFonts w:ascii="Calibri" w:hAnsi="Calibri" w:cs="Calibri"/>
                <w:sz w:val="20"/>
                <w:szCs w:val="20"/>
              </w:rPr>
            </w:pPr>
            <w:r w:rsidRPr="00EE6216">
              <w:rPr>
                <w:rFonts w:ascii="Calibri" w:hAnsi="Calibri" w:cs="Calibri"/>
                <w:sz w:val="20"/>
                <w:szCs w:val="20"/>
              </w:rPr>
              <w:t xml:space="preserve">          3</w:t>
            </w:r>
            <w:r w:rsidR="00851A1C">
              <w:rPr>
                <w:rFonts w:ascii="Calibri" w:hAnsi="Calibri" w:cs="Calibri"/>
                <w:sz w:val="20"/>
                <w:szCs w:val="20"/>
              </w:rPr>
              <w:t>5</w:t>
            </w:r>
            <w:r w:rsidRPr="00EE6216">
              <w:rPr>
                <w:rFonts w:ascii="Calibri" w:hAnsi="Calibri" w:cs="Calibri"/>
                <w:sz w:val="20"/>
                <w:szCs w:val="20"/>
              </w:rPr>
              <w:t xml:space="preserve">0 </w:t>
            </w:r>
          </w:p>
        </w:tc>
        <w:tc>
          <w:tcPr>
            <w:tcW w:w="826" w:type="dxa"/>
            <w:tcBorders>
              <w:top w:val="nil"/>
              <w:left w:val="nil"/>
              <w:bottom w:val="nil"/>
              <w:right w:val="nil"/>
            </w:tcBorders>
            <w:shd w:val="clear" w:color="auto" w:fill="auto"/>
            <w:noWrap/>
            <w:vAlign w:val="center"/>
          </w:tcPr>
          <w:p w:rsidR="008773FC" w:rsidRPr="00EE6216" w:rsidRDefault="008773FC" w:rsidP="007001DA">
            <w:pPr>
              <w:jc w:val="right"/>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7001DA">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7001DA">
            <w:pPr>
              <w:jc w:val="right"/>
              <w:rPr>
                <w:rFonts w:ascii="Calibri" w:hAnsi="Calibri" w:cs="Calibri"/>
                <w:sz w:val="20"/>
                <w:szCs w:val="20"/>
              </w:rPr>
            </w:pPr>
            <w:r w:rsidRPr="00EE6216">
              <w:rPr>
                <w:rFonts w:ascii="Calibri" w:hAnsi="Calibri" w:cs="Calibri"/>
                <w:sz w:val="20"/>
                <w:szCs w:val="20"/>
              </w:rPr>
              <w:t xml:space="preserve">         1,</w:t>
            </w:r>
            <w:r w:rsidR="00851A1C">
              <w:rPr>
                <w:rFonts w:ascii="Calibri" w:hAnsi="Calibri" w:cs="Calibri"/>
                <w:sz w:val="20"/>
                <w:szCs w:val="20"/>
              </w:rPr>
              <w:t>6</w:t>
            </w:r>
            <w:r w:rsidRPr="00EE6216">
              <w:rPr>
                <w:rFonts w:ascii="Calibri" w:hAnsi="Calibri" w:cs="Calibri"/>
                <w:sz w:val="20"/>
                <w:szCs w:val="20"/>
              </w:rPr>
              <w:t xml:space="preserve">75 </w:t>
            </w: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Sales</w:t>
            </w:r>
          </w:p>
        </w:tc>
        <w:tc>
          <w:tcPr>
            <w:tcW w:w="118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r w:rsidRPr="00EE6216">
              <w:rPr>
                <w:rFonts w:ascii="Calibri" w:hAnsi="Calibri" w:cs="Calibri"/>
                <w:sz w:val="20"/>
                <w:szCs w:val="20"/>
              </w:rPr>
              <w:t xml:space="preserve"> $</w:t>
            </w:r>
            <w:r w:rsidR="00851A1C">
              <w:rPr>
                <w:rFonts w:ascii="Calibri" w:hAnsi="Calibri" w:cs="Calibri"/>
                <w:sz w:val="20"/>
                <w:szCs w:val="20"/>
              </w:rPr>
              <w:t>139,</w:t>
            </w:r>
            <w:r w:rsidRPr="00EE6216">
              <w:rPr>
                <w:rFonts w:ascii="Calibri" w:hAnsi="Calibri" w:cs="Calibri"/>
                <w:sz w:val="20"/>
                <w:szCs w:val="20"/>
              </w:rPr>
              <w:t>5</w:t>
            </w:r>
            <w:r w:rsidR="00851A1C">
              <w:rPr>
                <w:rFonts w:ascii="Calibri" w:hAnsi="Calibri" w:cs="Calibri"/>
                <w:sz w:val="20"/>
                <w:szCs w:val="20"/>
              </w:rPr>
              <w:t>0</w:t>
            </w:r>
            <w:r w:rsidRPr="00EE6216">
              <w:rPr>
                <w:rFonts w:ascii="Calibri" w:hAnsi="Calibri" w:cs="Calibri"/>
                <w:sz w:val="20"/>
                <w:szCs w:val="20"/>
              </w:rPr>
              <w:t xml:space="preserve">0 </w:t>
            </w:r>
          </w:p>
        </w:tc>
        <w:tc>
          <w:tcPr>
            <w:tcW w:w="826" w:type="dxa"/>
            <w:tcBorders>
              <w:top w:val="nil"/>
              <w:left w:val="nil"/>
              <w:bottom w:val="nil"/>
              <w:right w:val="nil"/>
            </w:tcBorders>
            <w:shd w:val="clear" w:color="auto" w:fill="auto"/>
            <w:noWrap/>
            <w:vAlign w:val="center"/>
          </w:tcPr>
          <w:p w:rsidR="008773FC" w:rsidRPr="00EE6216" w:rsidRDefault="008773FC" w:rsidP="00C076CE">
            <w:pPr>
              <w:jc w:val="right"/>
              <w:rPr>
                <w:rFonts w:ascii="Calibri" w:hAnsi="Calibri" w:cs="Calibri"/>
                <w:sz w:val="20"/>
                <w:szCs w:val="20"/>
              </w:rPr>
            </w:pPr>
            <w:r w:rsidRPr="00EE6216">
              <w:rPr>
                <w:rFonts w:ascii="Calibri" w:hAnsi="Calibri" w:cs="Calibri"/>
                <w:sz w:val="20"/>
                <w:szCs w:val="20"/>
              </w:rPr>
              <w:t>100.0</w:t>
            </w: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r w:rsidRPr="00EE6216">
              <w:rPr>
                <w:rFonts w:ascii="Calibri" w:hAnsi="Calibri" w:cs="Calibri"/>
                <w:sz w:val="20"/>
                <w:szCs w:val="20"/>
              </w:rPr>
              <w:t xml:space="preserve"> $</w:t>
            </w:r>
            <w:r w:rsidR="00851A1C">
              <w:rPr>
                <w:rFonts w:ascii="Calibri" w:hAnsi="Calibri" w:cs="Calibri"/>
                <w:sz w:val="20"/>
                <w:szCs w:val="20"/>
              </w:rPr>
              <w:t>121,000</w:t>
            </w:r>
            <w:r w:rsidRPr="00EE6216">
              <w:rPr>
                <w:rFonts w:ascii="Calibri" w:hAnsi="Calibri" w:cs="Calibri"/>
                <w:sz w:val="20"/>
                <w:szCs w:val="20"/>
              </w:rPr>
              <w:t xml:space="preserve"> </w:t>
            </w:r>
          </w:p>
        </w:tc>
        <w:tc>
          <w:tcPr>
            <w:tcW w:w="826" w:type="dxa"/>
            <w:tcBorders>
              <w:top w:val="nil"/>
              <w:left w:val="nil"/>
              <w:bottom w:val="nil"/>
              <w:right w:val="nil"/>
            </w:tcBorders>
            <w:shd w:val="clear" w:color="auto" w:fill="auto"/>
            <w:noWrap/>
            <w:vAlign w:val="center"/>
          </w:tcPr>
          <w:p w:rsidR="008773FC" w:rsidRPr="00EE6216" w:rsidRDefault="008773FC" w:rsidP="00C076CE">
            <w:pPr>
              <w:jc w:val="right"/>
              <w:rPr>
                <w:rFonts w:ascii="Calibri" w:hAnsi="Calibri" w:cs="Calibri"/>
                <w:sz w:val="20"/>
                <w:szCs w:val="20"/>
              </w:rPr>
            </w:pPr>
            <w:r w:rsidRPr="00EE6216">
              <w:rPr>
                <w:rFonts w:ascii="Calibri" w:hAnsi="Calibri" w:cs="Calibri"/>
                <w:sz w:val="20"/>
                <w:szCs w:val="20"/>
              </w:rPr>
              <w:t>100.</w:t>
            </w:r>
            <w:r w:rsidR="00851A1C">
              <w:rPr>
                <w:rFonts w:ascii="Calibri" w:hAnsi="Calibri" w:cs="Calibri"/>
                <w:sz w:val="20"/>
                <w:szCs w:val="20"/>
              </w:rPr>
              <w:t>0</w:t>
            </w:r>
          </w:p>
        </w:tc>
        <w:tc>
          <w:tcPr>
            <w:tcW w:w="30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r w:rsidRPr="00EE6216">
              <w:rPr>
                <w:rFonts w:ascii="Calibri" w:hAnsi="Calibri" w:cs="Calibri"/>
                <w:sz w:val="20"/>
                <w:szCs w:val="20"/>
              </w:rPr>
              <w:t>$</w:t>
            </w:r>
            <w:r w:rsidR="00C076CE">
              <w:rPr>
                <w:rFonts w:ascii="Calibri" w:hAnsi="Calibri" w:cs="Calibri"/>
                <w:sz w:val="20"/>
                <w:szCs w:val="20"/>
              </w:rPr>
              <w:t>11</w:t>
            </w:r>
            <w:r w:rsidRPr="00EE6216">
              <w:rPr>
                <w:rFonts w:ascii="Calibri" w:hAnsi="Calibri" w:cs="Calibri"/>
                <w:sz w:val="20"/>
                <w:szCs w:val="20"/>
              </w:rPr>
              <w:t>2,</w:t>
            </w:r>
            <w:r w:rsidR="00C076CE">
              <w:rPr>
                <w:rFonts w:ascii="Calibri" w:hAnsi="Calibri" w:cs="Calibri"/>
                <w:sz w:val="20"/>
                <w:szCs w:val="20"/>
              </w:rPr>
              <w:t>0</w:t>
            </w:r>
            <w:r w:rsidRPr="00EE6216">
              <w:rPr>
                <w:rFonts w:ascii="Calibri" w:hAnsi="Calibri" w:cs="Calibri"/>
                <w:sz w:val="20"/>
                <w:szCs w:val="20"/>
              </w:rPr>
              <w:t xml:space="preserve">00 </w:t>
            </w:r>
          </w:p>
        </w:tc>
        <w:tc>
          <w:tcPr>
            <w:tcW w:w="826" w:type="dxa"/>
            <w:tcBorders>
              <w:top w:val="nil"/>
              <w:left w:val="nil"/>
              <w:bottom w:val="nil"/>
              <w:right w:val="nil"/>
            </w:tcBorders>
            <w:shd w:val="clear" w:color="auto" w:fill="auto"/>
            <w:noWrap/>
            <w:vAlign w:val="center"/>
          </w:tcPr>
          <w:p w:rsidR="008773FC" w:rsidRPr="00EE6216" w:rsidRDefault="008773FC" w:rsidP="00C076CE">
            <w:pPr>
              <w:jc w:val="right"/>
              <w:rPr>
                <w:rFonts w:ascii="Calibri" w:hAnsi="Calibri" w:cs="Calibri"/>
                <w:sz w:val="20"/>
                <w:szCs w:val="20"/>
              </w:rPr>
            </w:pPr>
            <w:r w:rsidRPr="00EE6216">
              <w:rPr>
                <w:rFonts w:ascii="Calibri" w:hAnsi="Calibri" w:cs="Calibri"/>
                <w:sz w:val="20"/>
                <w:szCs w:val="20"/>
              </w:rPr>
              <w:t>100.0</w:t>
            </w: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r w:rsidRPr="00EE6216">
              <w:rPr>
                <w:rFonts w:ascii="Calibri" w:hAnsi="Calibri" w:cs="Calibri"/>
                <w:sz w:val="20"/>
                <w:szCs w:val="20"/>
              </w:rPr>
              <w:t xml:space="preserve"> $</w:t>
            </w:r>
            <w:r w:rsidR="00C076CE">
              <w:rPr>
                <w:rFonts w:ascii="Calibri" w:hAnsi="Calibri" w:cs="Calibri"/>
                <w:sz w:val="20"/>
                <w:szCs w:val="20"/>
              </w:rPr>
              <w:t>372</w:t>
            </w:r>
            <w:r w:rsidRPr="00EE6216">
              <w:rPr>
                <w:rFonts w:ascii="Calibri" w:hAnsi="Calibri" w:cs="Calibri"/>
                <w:sz w:val="20"/>
                <w:szCs w:val="20"/>
              </w:rPr>
              <w:t>,5</w:t>
            </w:r>
            <w:r w:rsidR="00C076CE">
              <w:rPr>
                <w:rFonts w:ascii="Calibri" w:hAnsi="Calibri" w:cs="Calibri"/>
                <w:sz w:val="20"/>
                <w:szCs w:val="20"/>
              </w:rPr>
              <w:t>0</w:t>
            </w:r>
            <w:r w:rsidRPr="00EE6216">
              <w:rPr>
                <w:rFonts w:ascii="Calibri" w:hAnsi="Calibri" w:cs="Calibri"/>
                <w:sz w:val="20"/>
                <w:szCs w:val="20"/>
              </w:rPr>
              <w:t xml:space="preserve">0 </w:t>
            </w:r>
          </w:p>
        </w:tc>
        <w:tc>
          <w:tcPr>
            <w:tcW w:w="826" w:type="dxa"/>
            <w:tcBorders>
              <w:top w:val="nil"/>
              <w:left w:val="nil"/>
              <w:bottom w:val="nil"/>
              <w:right w:val="nil"/>
            </w:tcBorders>
            <w:shd w:val="clear" w:color="auto" w:fill="auto"/>
            <w:noWrap/>
            <w:vAlign w:val="center"/>
          </w:tcPr>
          <w:p w:rsidR="008773FC" w:rsidRPr="00EE6216" w:rsidRDefault="008773FC" w:rsidP="00C076CE">
            <w:pPr>
              <w:jc w:val="right"/>
              <w:rPr>
                <w:rFonts w:ascii="Calibri" w:hAnsi="Calibri" w:cs="Calibri"/>
                <w:sz w:val="20"/>
                <w:szCs w:val="20"/>
              </w:rPr>
            </w:pPr>
            <w:r w:rsidRPr="00EE6216">
              <w:rPr>
                <w:rFonts w:ascii="Calibri" w:hAnsi="Calibri" w:cs="Calibri"/>
                <w:sz w:val="20"/>
                <w:szCs w:val="20"/>
              </w:rPr>
              <w:t>100.0</w:t>
            </w:r>
          </w:p>
        </w:tc>
      </w:tr>
      <w:tr w:rsidR="007001DA" w:rsidRPr="00EE6216" w:rsidTr="00702F4E">
        <w:trPr>
          <w:trHeight w:val="300"/>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Less: variable expenses</w:t>
            </w:r>
          </w:p>
        </w:tc>
        <w:tc>
          <w:tcPr>
            <w:tcW w:w="118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r w:rsidRPr="00EE6216">
              <w:rPr>
                <w:rFonts w:ascii="Calibri" w:hAnsi="Calibri" w:cs="Calibri"/>
                <w:sz w:val="20"/>
                <w:szCs w:val="20"/>
                <w:u w:val="single"/>
              </w:rPr>
              <w:t>$</w:t>
            </w:r>
            <w:r w:rsidR="00C076CE">
              <w:rPr>
                <w:rFonts w:ascii="Calibri" w:hAnsi="Calibri" w:cs="Calibri"/>
                <w:sz w:val="20"/>
                <w:szCs w:val="20"/>
                <w:u w:val="single"/>
              </w:rPr>
              <w:t xml:space="preserve">  72,540</w:t>
            </w:r>
            <w:r w:rsidRPr="00EE6216">
              <w:rPr>
                <w:rFonts w:ascii="Calibri" w:hAnsi="Calibri" w:cs="Calibri"/>
                <w:sz w:val="20"/>
                <w:szCs w:val="20"/>
                <w:u w:val="single"/>
              </w:rPr>
              <w:t xml:space="preserve"> </w:t>
            </w:r>
          </w:p>
        </w:tc>
        <w:tc>
          <w:tcPr>
            <w:tcW w:w="826" w:type="dxa"/>
            <w:tcBorders>
              <w:top w:val="nil"/>
              <w:left w:val="nil"/>
              <w:bottom w:val="nil"/>
              <w:right w:val="nil"/>
            </w:tcBorders>
            <w:shd w:val="clear" w:color="auto" w:fill="auto"/>
            <w:noWrap/>
            <w:vAlign w:val="center"/>
          </w:tcPr>
          <w:p w:rsidR="008773FC" w:rsidRPr="00EE6216" w:rsidRDefault="008773FC" w:rsidP="00C076CE">
            <w:pPr>
              <w:jc w:val="right"/>
              <w:rPr>
                <w:rFonts w:ascii="Calibri" w:hAnsi="Calibri" w:cs="Calibri"/>
                <w:sz w:val="20"/>
                <w:szCs w:val="20"/>
                <w:u w:val="single"/>
              </w:rPr>
            </w:pPr>
            <w:r w:rsidRPr="00EE6216">
              <w:rPr>
                <w:rFonts w:ascii="Calibri" w:hAnsi="Calibri" w:cs="Calibri"/>
                <w:sz w:val="20"/>
                <w:szCs w:val="20"/>
                <w:u w:val="single"/>
              </w:rPr>
              <w:t>5</w:t>
            </w:r>
            <w:r w:rsidR="00C076CE">
              <w:rPr>
                <w:rFonts w:ascii="Calibri" w:hAnsi="Calibri" w:cs="Calibri"/>
                <w:sz w:val="20"/>
                <w:szCs w:val="20"/>
                <w:u w:val="single"/>
              </w:rPr>
              <w:t>2</w:t>
            </w:r>
            <w:r w:rsidRPr="00EE6216">
              <w:rPr>
                <w:rFonts w:ascii="Calibri" w:hAnsi="Calibri" w:cs="Calibri"/>
                <w:sz w:val="20"/>
                <w:szCs w:val="20"/>
                <w:u w:val="single"/>
              </w:rPr>
              <w:t>.</w:t>
            </w:r>
            <w:r w:rsidR="00C076CE">
              <w:rPr>
                <w:rFonts w:ascii="Calibri" w:hAnsi="Calibri" w:cs="Calibri"/>
                <w:sz w:val="20"/>
                <w:szCs w:val="20"/>
                <w:u w:val="single"/>
              </w:rPr>
              <w:t>0</w:t>
            </w: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r w:rsidRPr="00EE6216">
              <w:rPr>
                <w:rFonts w:ascii="Calibri" w:hAnsi="Calibri" w:cs="Calibri"/>
                <w:sz w:val="20"/>
                <w:szCs w:val="20"/>
                <w:u w:val="single"/>
              </w:rPr>
              <w:t xml:space="preserve"> $ </w:t>
            </w:r>
            <w:r w:rsidR="00C076CE">
              <w:rPr>
                <w:rFonts w:ascii="Calibri" w:hAnsi="Calibri" w:cs="Calibri"/>
                <w:sz w:val="20"/>
                <w:szCs w:val="20"/>
                <w:u w:val="single"/>
              </w:rPr>
              <w:t xml:space="preserve"> 60,5</w:t>
            </w:r>
            <w:r w:rsidRPr="00EE6216">
              <w:rPr>
                <w:rFonts w:ascii="Calibri" w:hAnsi="Calibri" w:cs="Calibri"/>
                <w:sz w:val="20"/>
                <w:szCs w:val="20"/>
                <w:u w:val="single"/>
              </w:rPr>
              <w:t xml:space="preserve">00 </w:t>
            </w:r>
          </w:p>
        </w:tc>
        <w:tc>
          <w:tcPr>
            <w:tcW w:w="826" w:type="dxa"/>
            <w:tcBorders>
              <w:top w:val="nil"/>
              <w:left w:val="nil"/>
              <w:bottom w:val="nil"/>
              <w:right w:val="nil"/>
            </w:tcBorders>
            <w:shd w:val="clear" w:color="auto" w:fill="auto"/>
            <w:noWrap/>
            <w:vAlign w:val="center"/>
          </w:tcPr>
          <w:p w:rsidR="008773FC" w:rsidRPr="00EE6216" w:rsidRDefault="00C076CE" w:rsidP="00C076CE">
            <w:pPr>
              <w:jc w:val="right"/>
              <w:rPr>
                <w:rFonts w:ascii="Calibri" w:hAnsi="Calibri" w:cs="Calibri"/>
                <w:sz w:val="20"/>
                <w:szCs w:val="20"/>
                <w:u w:val="single"/>
              </w:rPr>
            </w:pPr>
            <w:r>
              <w:rPr>
                <w:rFonts w:ascii="Calibri" w:hAnsi="Calibri" w:cs="Calibri"/>
                <w:sz w:val="20"/>
                <w:szCs w:val="20"/>
                <w:u w:val="single"/>
              </w:rPr>
              <w:t>5</w:t>
            </w:r>
            <w:r w:rsidR="008773FC" w:rsidRPr="00EE6216">
              <w:rPr>
                <w:rFonts w:ascii="Calibri" w:hAnsi="Calibri" w:cs="Calibri"/>
                <w:sz w:val="20"/>
                <w:szCs w:val="20"/>
                <w:u w:val="single"/>
              </w:rPr>
              <w:t>0.0</w:t>
            </w:r>
          </w:p>
        </w:tc>
        <w:tc>
          <w:tcPr>
            <w:tcW w:w="30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p>
        </w:tc>
        <w:tc>
          <w:tcPr>
            <w:tcW w:w="100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r w:rsidRPr="00EE6216">
              <w:rPr>
                <w:rFonts w:ascii="Calibri" w:hAnsi="Calibri" w:cs="Calibri"/>
                <w:sz w:val="20"/>
                <w:szCs w:val="20"/>
                <w:u w:val="single"/>
              </w:rPr>
              <w:t>$</w:t>
            </w:r>
            <w:r w:rsidR="00C076CE">
              <w:rPr>
                <w:rFonts w:ascii="Calibri" w:hAnsi="Calibri" w:cs="Calibri"/>
                <w:sz w:val="20"/>
                <w:szCs w:val="20"/>
                <w:u w:val="single"/>
              </w:rPr>
              <w:t xml:space="preserve">  44,8</w:t>
            </w:r>
            <w:r w:rsidRPr="00EE6216">
              <w:rPr>
                <w:rFonts w:ascii="Calibri" w:hAnsi="Calibri" w:cs="Calibri"/>
                <w:sz w:val="20"/>
                <w:szCs w:val="20"/>
                <w:u w:val="single"/>
              </w:rPr>
              <w:t xml:space="preserve">00 </w:t>
            </w:r>
          </w:p>
        </w:tc>
        <w:tc>
          <w:tcPr>
            <w:tcW w:w="826" w:type="dxa"/>
            <w:tcBorders>
              <w:top w:val="nil"/>
              <w:left w:val="nil"/>
              <w:bottom w:val="nil"/>
              <w:right w:val="nil"/>
            </w:tcBorders>
            <w:shd w:val="clear" w:color="auto" w:fill="auto"/>
            <w:noWrap/>
            <w:vAlign w:val="center"/>
          </w:tcPr>
          <w:p w:rsidR="008773FC" w:rsidRPr="00EE6216" w:rsidRDefault="00C076CE" w:rsidP="00C076CE">
            <w:pPr>
              <w:jc w:val="right"/>
              <w:rPr>
                <w:rFonts w:ascii="Calibri" w:hAnsi="Calibri" w:cs="Calibri"/>
                <w:sz w:val="20"/>
                <w:szCs w:val="20"/>
                <w:u w:val="single"/>
              </w:rPr>
            </w:pPr>
            <w:r>
              <w:rPr>
                <w:rFonts w:ascii="Calibri" w:hAnsi="Calibri" w:cs="Calibri"/>
                <w:sz w:val="20"/>
                <w:szCs w:val="20"/>
                <w:u w:val="single"/>
              </w:rPr>
              <w:t>40</w:t>
            </w:r>
            <w:r w:rsidR="008773FC" w:rsidRPr="00EE6216">
              <w:rPr>
                <w:rFonts w:ascii="Calibri" w:hAnsi="Calibri" w:cs="Calibri"/>
                <w:sz w:val="20"/>
                <w:szCs w:val="20"/>
                <w:u w:val="single"/>
              </w:rPr>
              <w:t>.0</w:t>
            </w: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r w:rsidRPr="00EE6216">
              <w:rPr>
                <w:rFonts w:ascii="Calibri" w:hAnsi="Calibri" w:cs="Calibri"/>
                <w:sz w:val="20"/>
                <w:szCs w:val="20"/>
                <w:u w:val="single"/>
              </w:rPr>
              <w:t xml:space="preserve"> $</w:t>
            </w:r>
            <w:r w:rsidR="00C076CE">
              <w:rPr>
                <w:rFonts w:ascii="Calibri" w:hAnsi="Calibri" w:cs="Calibri"/>
                <w:sz w:val="20"/>
                <w:szCs w:val="20"/>
                <w:u w:val="single"/>
              </w:rPr>
              <w:t>177,840</w:t>
            </w:r>
            <w:r w:rsidRPr="00EE6216">
              <w:rPr>
                <w:rFonts w:ascii="Calibri" w:hAnsi="Calibri" w:cs="Calibri"/>
                <w:sz w:val="20"/>
                <w:szCs w:val="20"/>
                <w:u w:val="single"/>
              </w:rPr>
              <w:t xml:space="preserve"> </w:t>
            </w:r>
          </w:p>
        </w:tc>
        <w:tc>
          <w:tcPr>
            <w:tcW w:w="826" w:type="dxa"/>
            <w:tcBorders>
              <w:top w:val="nil"/>
              <w:left w:val="nil"/>
              <w:bottom w:val="nil"/>
              <w:right w:val="nil"/>
            </w:tcBorders>
            <w:shd w:val="clear" w:color="auto" w:fill="auto"/>
            <w:noWrap/>
            <w:vAlign w:val="center"/>
          </w:tcPr>
          <w:p w:rsidR="008773FC" w:rsidRPr="00EE6216" w:rsidRDefault="00C076CE" w:rsidP="00C076CE">
            <w:pPr>
              <w:jc w:val="right"/>
              <w:rPr>
                <w:rFonts w:ascii="Calibri" w:hAnsi="Calibri" w:cs="Calibri"/>
                <w:sz w:val="20"/>
                <w:szCs w:val="20"/>
                <w:u w:val="single"/>
              </w:rPr>
            </w:pPr>
            <w:r>
              <w:rPr>
                <w:rFonts w:ascii="Calibri" w:hAnsi="Calibri" w:cs="Calibri"/>
                <w:sz w:val="20"/>
                <w:szCs w:val="20"/>
                <w:u w:val="single"/>
              </w:rPr>
              <w:t>47</w:t>
            </w:r>
            <w:r w:rsidR="008773FC" w:rsidRPr="00EE6216">
              <w:rPr>
                <w:rFonts w:ascii="Calibri" w:hAnsi="Calibri" w:cs="Calibri"/>
                <w:sz w:val="20"/>
                <w:szCs w:val="20"/>
                <w:u w:val="single"/>
              </w:rPr>
              <w:t>.7</w:t>
            </w: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8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r>
      <w:tr w:rsidR="007001DA" w:rsidRPr="00EE6216" w:rsidTr="00702F4E">
        <w:trPr>
          <w:trHeight w:val="300"/>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Contribution margin</w:t>
            </w:r>
          </w:p>
        </w:tc>
        <w:tc>
          <w:tcPr>
            <w:tcW w:w="118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r w:rsidRPr="00EE6216">
              <w:rPr>
                <w:rFonts w:ascii="Calibri" w:hAnsi="Calibri" w:cs="Calibri"/>
                <w:sz w:val="20"/>
                <w:szCs w:val="20"/>
                <w:u w:val="double"/>
              </w:rPr>
              <w:t xml:space="preserve">$ </w:t>
            </w:r>
            <w:r w:rsidR="007001DA">
              <w:rPr>
                <w:rFonts w:ascii="Calibri" w:hAnsi="Calibri" w:cs="Calibri"/>
                <w:sz w:val="20"/>
                <w:szCs w:val="20"/>
                <w:u w:val="double"/>
              </w:rPr>
              <w:t>66,960</w:t>
            </w:r>
            <w:r w:rsidRPr="00EE6216">
              <w:rPr>
                <w:rFonts w:ascii="Calibri" w:hAnsi="Calibri" w:cs="Calibri"/>
                <w:sz w:val="20"/>
                <w:szCs w:val="20"/>
                <w:u w:val="double"/>
              </w:rPr>
              <w:t xml:space="preserve"> </w:t>
            </w:r>
          </w:p>
        </w:tc>
        <w:tc>
          <w:tcPr>
            <w:tcW w:w="826" w:type="dxa"/>
            <w:tcBorders>
              <w:top w:val="nil"/>
              <w:left w:val="nil"/>
              <w:bottom w:val="nil"/>
              <w:right w:val="nil"/>
            </w:tcBorders>
            <w:shd w:val="clear" w:color="auto" w:fill="auto"/>
            <w:noWrap/>
            <w:vAlign w:val="center"/>
          </w:tcPr>
          <w:p w:rsidR="008773FC" w:rsidRPr="00EE6216" w:rsidRDefault="008773FC" w:rsidP="00C076CE">
            <w:pPr>
              <w:jc w:val="right"/>
              <w:rPr>
                <w:rFonts w:ascii="Calibri" w:hAnsi="Calibri" w:cs="Calibri"/>
                <w:sz w:val="20"/>
                <w:szCs w:val="20"/>
                <w:u w:val="double"/>
              </w:rPr>
            </w:pPr>
            <w:r w:rsidRPr="00EE6216">
              <w:rPr>
                <w:rFonts w:ascii="Calibri" w:hAnsi="Calibri" w:cs="Calibri"/>
                <w:sz w:val="20"/>
                <w:szCs w:val="20"/>
                <w:u w:val="double"/>
              </w:rPr>
              <w:t>4</w:t>
            </w:r>
            <w:r w:rsidR="00C076CE">
              <w:rPr>
                <w:rFonts w:ascii="Calibri" w:hAnsi="Calibri" w:cs="Calibri"/>
                <w:sz w:val="20"/>
                <w:szCs w:val="20"/>
                <w:u w:val="double"/>
              </w:rPr>
              <w:t>8</w:t>
            </w:r>
            <w:r w:rsidRPr="00EE6216">
              <w:rPr>
                <w:rFonts w:ascii="Calibri" w:hAnsi="Calibri" w:cs="Calibri"/>
                <w:sz w:val="20"/>
                <w:szCs w:val="20"/>
                <w:u w:val="double"/>
              </w:rPr>
              <w:t>.0</w:t>
            </w: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r w:rsidRPr="00EE6216">
              <w:rPr>
                <w:rFonts w:ascii="Calibri" w:hAnsi="Calibri" w:cs="Calibri"/>
                <w:sz w:val="20"/>
                <w:szCs w:val="20"/>
                <w:u w:val="double"/>
              </w:rPr>
              <w:t xml:space="preserve"> $ </w:t>
            </w:r>
            <w:r w:rsidR="007001DA">
              <w:rPr>
                <w:rFonts w:ascii="Calibri" w:hAnsi="Calibri" w:cs="Calibri"/>
                <w:sz w:val="20"/>
                <w:szCs w:val="20"/>
                <w:u w:val="double"/>
              </w:rPr>
              <w:t>60,5</w:t>
            </w:r>
            <w:r w:rsidRPr="00EE6216">
              <w:rPr>
                <w:rFonts w:ascii="Calibri" w:hAnsi="Calibri" w:cs="Calibri"/>
                <w:sz w:val="20"/>
                <w:szCs w:val="20"/>
                <w:u w:val="double"/>
              </w:rPr>
              <w:t xml:space="preserve">00 </w:t>
            </w:r>
          </w:p>
        </w:tc>
        <w:tc>
          <w:tcPr>
            <w:tcW w:w="826" w:type="dxa"/>
            <w:tcBorders>
              <w:top w:val="nil"/>
              <w:left w:val="nil"/>
              <w:bottom w:val="nil"/>
              <w:right w:val="nil"/>
            </w:tcBorders>
            <w:shd w:val="clear" w:color="auto" w:fill="auto"/>
            <w:noWrap/>
            <w:vAlign w:val="center"/>
          </w:tcPr>
          <w:p w:rsidR="008773FC" w:rsidRPr="00EE6216" w:rsidRDefault="00C076CE" w:rsidP="00C076CE">
            <w:pPr>
              <w:jc w:val="right"/>
              <w:rPr>
                <w:rFonts w:ascii="Calibri" w:hAnsi="Calibri" w:cs="Calibri"/>
                <w:sz w:val="20"/>
                <w:szCs w:val="20"/>
                <w:u w:val="double"/>
              </w:rPr>
            </w:pPr>
            <w:r>
              <w:rPr>
                <w:rFonts w:ascii="Calibri" w:hAnsi="Calibri" w:cs="Calibri"/>
                <w:sz w:val="20"/>
                <w:szCs w:val="20"/>
                <w:u w:val="double"/>
              </w:rPr>
              <w:t>6</w:t>
            </w:r>
            <w:r w:rsidR="008773FC" w:rsidRPr="00EE6216">
              <w:rPr>
                <w:rFonts w:ascii="Calibri" w:hAnsi="Calibri" w:cs="Calibri"/>
                <w:sz w:val="20"/>
                <w:szCs w:val="20"/>
                <w:u w:val="double"/>
              </w:rPr>
              <w:t>0.0</w:t>
            </w:r>
          </w:p>
        </w:tc>
        <w:tc>
          <w:tcPr>
            <w:tcW w:w="30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p>
        </w:tc>
        <w:tc>
          <w:tcPr>
            <w:tcW w:w="100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r w:rsidRPr="00EE6216">
              <w:rPr>
                <w:rFonts w:ascii="Calibri" w:hAnsi="Calibri" w:cs="Calibri"/>
                <w:sz w:val="20"/>
                <w:szCs w:val="20"/>
                <w:u w:val="double"/>
              </w:rPr>
              <w:t xml:space="preserve"> $ </w:t>
            </w:r>
            <w:r w:rsidR="007001DA">
              <w:rPr>
                <w:rFonts w:ascii="Calibri" w:hAnsi="Calibri" w:cs="Calibri"/>
                <w:sz w:val="20"/>
                <w:szCs w:val="20"/>
                <w:u w:val="double"/>
              </w:rPr>
              <w:t>67</w:t>
            </w:r>
            <w:r w:rsidRPr="00EE6216">
              <w:rPr>
                <w:rFonts w:ascii="Calibri" w:hAnsi="Calibri" w:cs="Calibri"/>
                <w:sz w:val="20"/>
                <w:szCs w:val="20"/>
                <w:u w:val="double"/>
              </w:rPr>
              <w:t>,</w:t>
            </w:r>
            <w:r w:rsidR="007001DA">
              <w:rPr>
                <w:rFonts w:ascii="Calibri" w:hAnsi="Calibri" w:cs="Calibri"/>
                <w:sz w:val="20"/>
                <w:szCs w:val="20"/>
                <w:u w:val="double"/>
              </w:rPr>
              <w:t>2</w:t>
            </w:r>
            <w:r w:rsidRPr="00EE6216">
              <w:rPr>
                <w:rFonts w:ascii="Calibri" w:hAnsi="Calibri" w:cs="Calibri"/>
                <w:sz w:val="20"/>
                <w:szCs w:val="20"/>
                <w:u w:val="double"/>
              </w:rPr>
              <w:t xml:space="preserve">00 </w:t>
            </w:r>
          </w:p>
        </w:tc>
        <w:tc>
          <w:tcPr>
            <w:tcW w:w="826" w:type="dxa"/>
            <w:tcBorders>
              <w:top w:val="nil"/>
              <w:left w:val="nil"/>
              <w:bottom w:val="nil"/>
              <w:right w:val="nil"/>
            </w:tcBorders>
            <w:shd w:val="clear" w:color="auto" w:fill="auto"/>
            <w:noWrap/>
            <w:vAlign w:val="center"/>
          </w:tcPr>
          <w:p w:rsidR="008773FC" w:rsidRPr="00EE6216" w:rsidRDefault="008773FC" w:rsidP="00C076CE">
            <w:pPr>
              <w:jc w:val="right"/>
              <w:rPr>
                <w:rFonts w:ascii="Calibri" w:hAnsi="Calibri" w:cs="Calibri"/>
                <w:sz w:val="20"/>
                <w:szCs w:val="20"/>
                <w:u w:val="double"/>
              </w:rPr>
            </w:pPr>
            <w:r w:rsidRPr="00EE6216">
              <w:rPr>
                <w:rFonts w:ascii="Calibri" w:hAnsi="Calibri" w:cs="Calibri"/>
                <w:sz w:val="20"/>
                <w:szCs w:val="20"/>
                <w:u w:val="double"/>
              </w:rPr>
              <w:t>6</w:t>
            </w:r>
            <w:r w:rsidR="00C076CE">
              <w:rPr>
                <w:rFonts w:ascii="Calibri" w:hAnsi="Calibri" w:cs="Calibri"/>
                <w:sz w:val="20"/>
                <w:szCs w:val="20"/>
                <w:u w:val="double"/>
              </w:rPr>
              <w:t>0</w:t>
            </w:r>
            <w:r w:rsidRPr="00EE6216">
              <w:rPr>
                <w:rFonts w:ascii="Calibri" w:hAnsi="Calibri" w:cs="Calibri"/>
                <w:sz w:val="20"/>
                <w:szCs w:val="20"/>
                <w:u w:val="double"/>
              </w:rPr>
              <w:t>.0</w:t>
            </w: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r w:rsidRPr="00EE6216">
              <w:rPr>
                <w:rFonts w:ascii="Calibri" w:hAnsi="Calibri" w:cs="Calibri"/>
                <w:sz w:val="20"/>
                <w:szCs w:val="20"/>
              </w:rPr>
              <w:t xml:space="preserve"> $</w:t>
            </w:r>
            <w:r w:rsidR="007001DA">
              <w:rPr>
                <w:rFonts w:ascii="Calibri" w:hAnsi="Calibri" w:cs="Calibri"/>
                <w:sz w:val="20"/>
                <w:szCs w:val="20"/>
              </w:rPr>
              <w:t>194</w:t>
            </w:r>
            <w:r w:rsidRPr="00EE6216">
              <w:rPr>
                <w:rFonts w:ascii="Calibri" w:hAnsi="Calibri" w:cs="Calibri"/>
                <w:sz w:val="20"/>
                <w:szCs w:val="20"/>
              </w:rPr>
              <w:t>,6</w:t>
            </w:r>
            <w:r w:rsidR="007001DA">
              <w:rPr>
                <w:rFonts w:ascii="Calibri" w:hAnsi="Calibri" w:cs="Calibri"/>
                <w:sz w:val="20"/>
                <w:szCs w:val="20"/>
              </w:rPr>
              <w:t>60</w:t>
            </w:r>
            <w:r w:rsidRPr="00EE6216">
              <w:rPr>
                <w:rFonts w:ascii="Calibri" w:hAnsi="Calibri" w:cs="Calibri"/>
                <w:sz w:val="20"/>
                <w:szCs w:val="20"/>
              </w:rPr>
              <w:t xml:space="preserve"> </w:t>
            </w:r>
          </w:p>
        </w:tc>
        <w:tc>
          <w:tcPr>
            <w:tcW w:w="826" w:type="dxa"/>
            <w:tcBorders>
              <w:top w:val="nil"/>
              <w:left w:val="nil"/>
              <w:bottom w:val="nil"/>
              <w:right w:val="nil"/>
            </w:tcBorders>
            <w:shd w:val="clear" w:color="auto" w:fill="auto"/>
            <w:noWrap/>
            <w:vAlign w:val="center"/>
          </w:tcPr>
          <w:p w:rsidR="008773FC" w:rsidRPr="00EE6216" w:rsidRDefault="007001DA" w:rsidP="00C076CE">
            <w:pPr>
              <w:jc w:val="right"/>
              <w:rPr>
                <w:rFonts w:ascii="Calibri" w:hAnsi="Calibri" w:cs="Calibri"/>
                <w:sz w:val="20"/>
                <w:szCs w:val="20"/>
                <w:u w:val="double"/>
              </w:rPr>
            </w:pPr>
            <w:r>
              <w:rPr>
                <w:rFonts w:ascii="Calibri" w:hAnsi="Calibri" w:cs="Calibri"/>
                <w:sz w:val="20"/>
                <w:szCs w:val="20"/>
                <w:u w:val="double"/>
              </w:rPr>
              <w:t>5</w:t>
            </w:r>
            <w:r w:rsidR="00C076CE">
              <w:rPr>
                <w:rFonts w:ascii="Calibri" w:hAnsi="Calibri" w:cs="Calibri"/>
                <w:sz w:val="20"/>
                <w:szCs w:val="20"/>
                <w:u w:val="double"/>
              </w:rPr>
              <w:t>2</w:t>
            </w:r>
            <w:r w:rsidR="008773FC" w:rsidRPr="00EE6216">
              <w:rPr>
                <w:rFonts w:ascii="Calibri" w:hAnsi="Calibri" w:cs="Calibri"/>
                <w:sz w:val="20"/>
                <w:szCs w:val="20"/>
                <w:u w:val="double"/>
              </w:rPr>
              <w:t>.3</w:t>
            </w: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8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r>
      <w:tr w:rsidR="007001DA" w:rsidRPr="00EE6216" w:rsidTr="00702F4E">
        <w:trPr>
          <w:trHeight w:val="300"/>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Less: fixed expenses</w:t>
            </w:r>
          </w:p>
        </w:tc>
        <w:tc>
          <w:tcPr>
            <w:tcW w:w="118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single"/>
              </w:rPr>
            </w:pPr>
            <w:r w:rsidRPr="00EE6216">
              <w:rPr>
                <w:rFonts w:ascii="Calibri" w:hAnsi="Calibri" w:cs="Calibri"/>
                <w:sz w:val="20"/>
                <w:szCs w:val="20"/>
                <w:u w:val="single"/>
              </w:rPr>
              <w:t xml:space="preserve"> $ </w:t>
            </w:r>
            <w:r w:rsidR="007001DA">
              <w:rPr>
                <w:rFonts w:ascii="Calibri" w:hAnsi="Calibri" w:cs="Calibri"/>
                <w:sz w:val="20"/>
                <w:szCs w:val="20"/>
                <w:u w:val="single"/>
              </w:rPr>
              <w:t>170</w:t>
            </w:r>
            <w:r w:rsidRPr="00EE6216">
              <w:rPr>
                <w:rFonts w:ascii="Calibri" w:hAnsi="Calibri" w:cs="Calibri"/>
                <w:sz w:val="20"/>
                <w:szCs w:val="20"/>
                <w:u w:val="single"/>
              </w:rPr>
              <w:t xml:space="preserve">,300 </w:t>
            </w: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r>
      <w:tr w:rsidR="007001DA" w:rsidRPr="00EE6216" w:rsidTr="00702F4E">
        <w:trPr>
          <w:trHeight w:val="300"/>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Net income</w:t>
            </w:r>
          </w:p>
        </w:tc>
        <w:tc>
          <w:tcPr>
            <w:tcW w:w="1185"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u w:val="double"/>
              </w:rPr>
            </w:pPr>
            <w:r w:rsidRPr="00EE6216">
              <w:rPr>
                <w:rFonts w:ascii="Calibri" w:hAnsi="Calibri" w:cs="Calibri"/>
                <w:sz w:val="20"/>
                <w:szCs w:val="20"/>
                <w:u w:val="double"/>
              </w:rPr>
              <w:t xml:space="preserve"> $   </w:t>
            </w:r>
            <w:r w:rsidR="007001DA">
              <w:rPr>
                <w:rFonts w:ascii="Calibri" w:hAnsi="Calibri" w:cs="Calibri"/>
                <w:sz w:val="20"/>
                <w:szCs w:val="20"/>
                <w:u w:val="double"/>
              </w:rPr>
              <w:t>24</w:t>
            </w:r>
            <w:r w:rsidRPr="00EE6216">
              <w:rPr>
                <w:rFonts w:ascii="Calibri" w:hAnsi="Calibri" w:cs="Calibri"/>
                <w:sz w:val="20"/>
                <w:szCs w:val="20"/>
                <w:u w:val="double"/>
              </w:rPr>
              <w:t>,3</w:t>
            </w:r>
            <w:r w:rsidR="007001DA">
              <w:rPr>
                <w:rFonts w:ascii="Calibri" w:hAnsi="Calibri" w:cs="Calibri"/>
                <w:sz w:val="20"/>
                <w:szCs w:val="20"/>
                <w:u w:val="double"/>
              </w:rPr>
              <w:t>60</w:t>
            </w:r>
            <w:r w:rsidRPr="00EE6216">
              <w:rPr>
                <w:rFonts w:ascii="Calibri" w:hAnsi="Calibri" w:cs="Calibri"/>
                <w:sz w:val="20"/>
                <w:szCs w:val="20"/>
                <w:u w:val="double"/>
              </w:rPr>
              <w:t xml:space="preserve"> </w:t>
            </w:r>
          </w:p>
        </w:tc>
        <w:tc>
          <w:tcPr>
            <w:tcW w:w="826" w:type="dxa"/>
            <w:tcBorders>
              <w:top w:val="nil"/>
              <w:left w:val="nil"/>
              <w:bottom w:val="nil"/>
              <w:right w:val="nil"/>
            </w:tcBorders>
            <w:shd w:val="clear" w:color="auto" w:fill="auto"/>
            <w:noWrap/>
            <w:vAlign w:val="center"/>
          </w:tcPr>
          <w:p w:rsidR="008773FC" w:rsidRPr="00EE6216" w:rsidRDefault="008773FC" w:rsidP="00D70D42">
            <w:pPr>
              <w:jc w:val="right"/>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85"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b/>
                <w:bCs/>
                <w:sz w:val="20"/>
                <w:szCs w:val="20"/>
                <w:u w:val="single"/>
              </w:rPr>
            </w:pPr>
            <w:r w:rsidRPr="00EE6216">
              <w:rPr>
                <w:rFonts w:ascii="Calibri" w:hAnsi="Calibri" w:cs="Calibri"/>
                <w:b/>
                <w:bCs/>
                <w:sz w:val="20"/>
                <w:szCs w:val="20"/>
                <w:u w:val="single"/>
              </w:rPr>
              <w:t>Break-even Sales</w:t>
            </w:r>
          </w:p>
        </w:tc>
        <w:tc>
          <w:tcPr>
            <w:tcW w:w="1185"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85"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85"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Overall break-even sales</w:t>
            </w:r>
          </w:p>
        </w:tc>
        <w:tc>
          <w:tcPr>
            <w:tcW w:w="4373" w:type="dxa"/>
            <w:gridSpan w:val="5"/>
            <w:tcBorders>
              <w:top w:val="nil"/>
              <w:left w:val="nil"/>
              <w:bottom w:val="single" w:sz="4" w:space="0" w:color="auto"/>
              <w:right w:val="nil"/>
            </w:tcBorders>
            <w:shd w:val="clear" w:color="auto" w:fill="auto"/>
            <w:noWrap/>
            <w:vAlign w:val="center"/>
          </w:tcPr>
          <w:p w:rsidR="008773FC" w:rsidRPr="00EE6216" w:rsidRDefault="008773FC" w:rsidP="007001DA">
            <w:pPr>
              <w:jc w:val="center"/>
              <w:rPr>
                <w:rFonts w:ascii="Calibri" w:hAnsi="Calibri" w:cs="Calibri"/>
                <w:sz w:val="20"/>
                <w:szCs w:val="20"/>
              </w:rPr>
            </w:pPr>
            <w:r w:rsidRPr="00EE6216">
              <w:rPr>
                <w:rFonts w:ascii="Calibri" w:hAnsi="Calibri" w:cs="Calibri"/>
                <w:sz w:val="20"/>
                <w:szCs w:val="20"/>
              </w:rPr>
              <w:t>Fixed expenses, $</w:t>
            </w:r>
            <w:r w:rsidR="007001DA">
              <w:rPr>
                <w:rFonts w:ascii="Calibri" w:hAnsi="Calibri" w:cs="Calibri"/>
                <w:sz w:val="20"/>
                <w:szCs w:val="20"/>
              </w:rPr>
              <w:t>170</w:t>
            </w:r>
            <w:r w:rsidRPr="00EE6216">
              <w:rPr>
                <w:rFonts w:ascii="Calibri" w:hAnsi="Calibri" w:cs="Calibri"/>
                <w:sz w:val="20"/>
                <w:szCs w:val="20"/>
              </w:rPr>
              <w:t>,300</w:t>
            </w:r>
            <w:r w:rsidR="007001DA">
              <w:rPr>
                <w:rFonts w:ascii="Calibri" w:hAnsi="Calibri" w:cs="Calibri"/>
                <w:sz w:val="20"/>
                <w:szCs w:val="20"/>
              </w:rPr>
              <w:t>,000</w:t>
            </w:r>
          </w:p>
        </w:tc>
        <w:tc>
          <w:tcPr>
            <w:tcW w:w="303" w:type="dxa"/>
            <w:vMerge w:val="restart"/>
            <w:tcBorders>
              <w:top w:val="nil"/>
              <w:left w:val="nil"/>
              <w:bottom w:val="nil"/>
              <w:right w:val="nil"/>
            </w:tcBorders>
            <w:shd w:val="clear" w:color="auto" w:fill="auto"/>
            <w:noWrap/>
            <w:vAlign w:val="center"/>
          </w:tcPr>
          <w:p w:rsidR="008773FC" w:rsidRPr="00EE6216" w:rsidRDefault="007001DA" w:rsidP="0023576D">
            <w:pPr>
              <w:jc w:val="center"/>
              <w:rPr>
                <w:rFonts w:ascii="Calibri" w:hAnsi="Calibri" w:cs="Calibri"/>
                <w:sz w:val="20"/>
                <w:szCs w:val="20"/>
              </w:rPr>
            </w:pPr>
            <w:r>
              <w:rPr>
                <w:rFonts w:ascii="Calibri" w:hAnsi="Calibri" w:cs="Calibri"/>
                <w:sz w:val="20"/>
                <w:szCs w:val="20"/>
              </w:rPr>
              <w:t xml:space="preserve">≈ </w:t>
            </w:r>
          </w:p>
        </w:tc>
        <w:tc>
          <w:tcPr>
            <w:tcW w:w="1009" w:type="dxa"/>
            <w:vMerge w:val="restart"/>
            <w:tcBorders>
              <w:top w:val="nil"/>
              <w:left w:val="nil"/>
              <w:bottom w:val="nil"/>
              <w:right w:val="nil"/>
            </w:tcBorders>
            <w:shd w:val="clear" w:color="auto" w:fill="auto"/>
            <w:noWrap/>
            <w:vAlign w:val="center"/>
          </w:tcPr>
          <w:p w:rsidR="008773FC" w:rsidRPr="00EE6216" w:rsidRDefault="008773FC" w:rsidP="007001DA">
            <w:pPr>
              <w:jc w:val="center"/>
              <w:rPr>
                <w:rFonts w:ascii="Calibri" w:hAnsi="Calibri" w:cs="Calibri"/>
                <w:sz w:val="20"/>
                <w:szCs w:val="20"/>
              </w:rPr>
            </w:pPr>
            <w:r w:rsidRPr="00EE6216">
              <w:rPr>
                <w:rFonts w:ascii="Calibri" w:hAnsi="Calibri" w:cs="Calibri"/>
                <w:sz w:val="20"/>
                <w:szCs w:val="20"/>
              </w:rPr>
              <w:t xml:space="preserve"> $</w:t>
            </w:r>
            <w:r w:rsidR="007001DA">
              <w:rPr>
                <w:rFonts w:ascii="Calibri" w:hAnsi="Calibri" w:cs="Calibri"/>
                <w:sz w:val="20"/>
                <w:szCs w:val="20"/>
              </w:rPr>
              <w:t>325,621,415</w:t>
            </w:r>
            <w:r w:rsidRPr="00EE6216">
              <w:rPr>
                <w:rFonts w:ascii="Calibri" w:hAnsi="Calibri" w:cs="Calibri"/>
                <w:sz w:val="20"/>
                <w:szCs w:val="20"/>
              </w:rPr>
              <w:t xml:space="preserve"> </w:t>
            </w: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4373" w:type="dxa"/>
            <w:gridSpan w:val="5"/>
            <w:tcBorders>
              <w:top w:val="nil"/>
              <w:left w:val="nil"/>
              <w:bottom w:val="nil"/>
              <w:right w:val="nil"/>
            </w:tcBorders>
            <w:shd w:val="clear" w:color="auto" w:fill="auto"/>
            <w:noWrap/>
            <w:vAlign w:val="center"/>
          </w:tcPr>
          <w:p w:rsidR="008773FC" w:rsidRPr="00EE6216" w:rsidRDefault="008773FC" w:rsidP="007001DA">
            <w:pPr>
              <w:jc w:val="center"/>
              <w:rPr>
                <w:rFonts w:ascii="Calibri" w:hAnsi="Calibri" w:cs="Calibri"/>
                <w:sz w:val="16"/>
                <w:szCs w:val="16"/>
              </w:rPr>
            </w:pPr>
            <w:r w:rsidRPr="00EE6216">
              <w:rPr>
                <w:rFonts w:ascii="Calibri" w:hAnsi="Calibri" w:cs="Calibri"/>
                <w:sz w:val="16"/>
                <w:szCs w:val="16"/>
              </w:rPr>
              <w:t xml:space="preserve">Weighted-average contribution margin ratio, </w:t>
            </w:r>
            <w:r w:rsidR="007001DA">
              <w:rPr>
                <w:rFonts w:ascii="Calibri" w:hAnsi="Calibri" w:cs="Calibri"/>
                <w:sz w:val="16"/>
                <w:szCs w:val="16"/>
              </w:rPr>
              <w:t>52.3%</w:t>
            </w:r>
          </w:p>
        </w:tc>
        <w:tc>
          <w:tcPr>
            <w:tcW w:w="303" w:type="dxa"/>
            <w:vMerge/>
            <w:tcBorders>
              <w:top w:val="nil"/>
              <w:left w:val="nil"/>
              <w:bottom w:val="nil"/>
              <w:right w:val="nil"/>
            </w:tcBorders>
            <w:shd w:val="clear" w:color="auto" w:fill="auto"/>
            <w:vAlign w:val="center"/>
          </w:tcPr>
          <w:p w:rsidR="008773FC" w:rsidRPr="00EE6216" w:rsidRDefault="008773FC" w:rsidP="0023576D">
            <w:pPr>
              <w:rPr>
                <w:rFonts w:ascii="Calibri" w:hAnsi="Calibri" w:cs="Calibri"/>
                <w:sz w:val="20"/>
                <w:szCs w:val="20"/>
              </w:rPr>
            </w:pPr>
          </w:p>
        </w:tc>
        <w:tc>
          <w:tcPr>
            <w:tcW w:w="1009" w:type="dxa"/>
            <w:vMerge/>
            <w:tcBorders>
              <w:top w:val="nil"/>
              <w:left w:val="nil"/>
              <w:bottom w:val="nil"/>
              <w:right w:val="nil"/>
            </w:tcBorders>
            <w:shd w:val="clear" w:color="auto" w:fill="auto"/>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185"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16"/>
                <w:szCs w:val="16"/>
              </w:rPr>
            </w:pP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16"/>
                <w:szCs w:val="16"/>
              </w:rPr>
            </w:pPr>
          </w:p>
        </w:tc>
        <w:tc>
          <w:tcPr>
            <w:tcW w:w="26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16"/>
                <w:szCs w:val="16"/>
              </w:rPr>
            </w:pPr>
          </w:p>
        </w:tc>
        <w:tc>
          <w:tcPr>
            <w:tcW w:w="127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16"/>
                <w:szCs w:val="16"/>
              </w:rPr>
            </w:pPr>
          </w:p>
        </w:tc>
        <w:tc>
          <w:tcPr>
            <w:tcW w:w="826"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16"/>
                <w:szCs w:val="16"/>
              </w:rPr>
            </w:pPr>
          </w:p>
        </w:tc>
        <w:tc>
          <w:tcPr>
            <w:tcW w:w="303"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23576D">
            <w:pPr>
              <w:jc w:val="cente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b/>
                <w:sz w:val="20"/>
                <w:szCs w:val="20"/>
              </w:rPr>
              <w:t>Notes</w:t>
            </w:r>
            <w:r w:rsidRPr="00EE6216">
              <w:rPr>
                <w:rFonts w:ascii="Calibri" w:hAnsi="Calibri" w:cs="Calibri"/>
                <w:sz w:val="20"/>
                <w:szCs w:val="20"/>
              </w:rPr>
              <w:t>:</w:t>
            </w:r>
          </w:p>
        </w:tc>
        <w:tc>
          <w:tcPr>
            <w:tcW w:w="1185"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7001DA" w:rsidRPr="00EE6216" w:rsidTr="00702F4E">
        <w:trPr>
          <w:trHeight w:val="255"/>
        </w:trPr>
        <w:tc>
          <w:tcPr>
            <w:tcW w:w="4001"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xml:space="preserve">  Selling price per unit (from #1)</w:t>
            </w:r>
          </w:p>
        </w:tc>
        <w:tc>
          <w:tcPr>
            <w:tcW w:w="1185"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xml:space="preserve"> $         </w:t>
            </w:r>
            <w:r w:rsidR="007001DA">
              <w:rPr>
                <w:rFonts w:ascii="Calibri" w:hAnsi="Calibri" w:cs="Calibri"/>
                <w:sz w:val="20"/>
                <w:szCs w:val="20"/>
              </w:rPr>
              <w:t>18</w:t>
            </w:r>
            <w:r w:rsidRPr="00EE6216">
              <w:rPr>
                <w:rFonts w:ascii="Calibri" w:hAnsi="Calibri" w:cs="Calibri"/>
                <w:sz w:val="20"/>
                <w:szCs w:val="20"/>
              </w:rPr>
              <w:t xml:space="preserve">0 </w:t>
            </w: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6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xml:space="preserve"> $       2</w:t>
            </w:r>
            <w:r w:rsidR="007001DA">
              <w:rPr>
                <w:rFonts w:ascii="Calibri" w:hAnsi="Calibri" w:cs="Calibri"/>
                <w:sz w:val="20"/>
                <w:szCs w:val="20"/>
              </w:rPr>
              <w:t>2</w:t>
            </w:r>
            <w:r w:rsidRPr="00EE6216">
              <w:rPr>
                <w:rFonts w:ascii="Calibri" w:hAnsi="Calibri" w:cs="Calibri"/>
                <w:sz w:val="20"/>
                <w:szCs w:val="20"/>
              </w:rPr>
              <w:t xml:space="preserve">0 </w:t>
            </w: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r w:rsidRPr="00EE6216">
              <w:rPr>
                <w:rFonts w:ascii="Calibri" w:hAnsi="Calibri" w:cs="Calibri"/>
                <w:sz w:val="20"/>
                <w:szCs w:val="20"/>
              </w:rPr>
              <w:t xml:space="preserve"> $       </w:t>
            </w:r>
            <w:r w:rsidR="007001DA">
              <w:rPr>
                <w:rFonts w:ascii="Calibri" w:hAnsi="Calibri" w:cs="Calibri"/>
                <w:sz w:val="20"/>
                <w:szCs w:val="20"/>
              </w:rPr>
              <w:t>320</w:t>
            </w:r>
            <w:r w:rsidRPr="00EE6216">
              <w:rPr>
                <w:rFonts w:ascii="Calibri" w:hAnsi="Calibri" w:cs="Calibri"/>
                <w:sz w:val="20"/>
                <w:szCs w:val="20"/>
              </w:rPr>
              <w:t xml:space="preserve"> </w:t>
            </w: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r w:rsidR="007001DA" w:rsidRPr="00EE6216" w:rsidTr="00702F4E">
        <w:trPr>
          <w:trHeight w:val="255"/>
        </w:trPr>
        <w:tc>
          <w:tcPr>
            <w:tcW w:w="6275" w:type="dxa"/>
            <w:gridSpan w:val="4"/>
            <w:tcBorders>
              <w:top w:val="nil"/>
              <w:left w:val="nil"/>
              <w:bottom w:val="nil"/>
              <w:right w:val="nil"/>
            </w:tcBorders>
            <w:shd w:val="clear" w:color="auto" w:fill="auto"/>
            <w:noWrap/>
            <w:vAlign w:val="center"/>
          </w:tcPr>
          <w:p w:rsidR="008773FC" w:rsidRPr="00EE6216" w:rsidRDefault="008773FC" w:rsidP="007001DA">
            <w:pPr>
              <w:rPr>
                <w:rFonts w:ascii="Calibri" w:hAnsi="Calibri" w:cs="Calibri"/>
                <w:sz w:val="20"/>
                <w:szCs w:val="20"/>
              </w:rPr>
            </w:pPr>
            <w:r w:rsidRPr="00EE6216">
              <w:rPr>
                <w:rFonts w:ascii="Calibri" w:hAnsi="Calibri" w:cs="Calibri"/>
                <w:sz w:val="20"/>
                <w:szCs w:val="20"/>
              </w:rPr>
              <w:t xml:space="preserve">  </w:t>
            </w: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30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009"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25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1273"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c>
          <w:tcPr>
            <w:tcW w:w="826" w:type="dxa"/>
            <w:tcBorders>
              <w:top w:val="nil"/>
              <w:left w:val="nil"/>
              <w:bottom w:val="nil"/>
              <w:right w:val="nil"/>
            </w:tcBorders>
            <w:shd w:val="clear" w:color="auto" w:fill="auto"/>
            <w:noWrap/>
            <w:vAlign w:val="center"/>
          </w:tcPr>
          <w:p w:rsidR="008773FC" w:rsidRPr="00EE6216" w:rsidRDefault="008773FC" w:rsidP="0023576D">
            <w:pPr>
              <w:rPr>
                <w:rFonts w:ascii="Calibri" w:hAnsi="Calibri" w:cs="Calibri"/>
                <w:sz w:val="20"/>
                <w:szCs w:val="20"/>
              </w:rPr>
            </w:pPr>
          </w:p>
        </w:tc>
      </w:tr>
    </w:tbl>
    <w:p w:rsidR="008773FC" w:rsidRDefault="008773FC" w:rsidP="008773FC">
      <w:pPr>
        <w:rPr>
          <w:rFonts w:cs="Tahoma"/>
          <w:szCs w:val="28"/>
        </w:rPr>
      </w:pPr>
    </w:p>
    <w:p w:rsidR="008773FC" w:rsidRPr="00E90919" w:rsidRDefault="008773FC" w:rsidP="008773FC">
      <w:pPr>
        <w:pStyle w:val="ProblemNumber"/>
        <w:rPr>
          <w:sz w:val="24"/>
          <w:szCs w:val="24"/>
          <w:lang w:val="en-CA"/>
        </w:rPr>
        <w:sectPr w:rsidR="008773FC" w:rsidRPr="00E90919" w:rsidSect="0023576D">
          <w:pgSz w:w="15840" w:h="12240" w:orient="landscape" w:code="1"/>
          <w:pgMar w:top="1440" w:right="1440" w:bottom="1440" w:left="1440" w:header="360" w:footer="720" w:gutter="0"/>
          <w:cols w:space="720"/>
          <w:noEndnote/>
          <w:docGrid w:linePitch="286"/>
        </w:sectPr>
      </w:pPr>
      <w:r w:rsidRPr="00E90919">
        <w:rPr>
          <w:sz w:val="24"/>
          <w:szCs w:val="24"/>
          <w:lang w:val="en-CA"/>
        </w:rPr>
        <w:t>Note: The appendix uses sales dollars as the basis for computing sales mix; therefore actual units have been converted into sales dollars in order to compute sales mix percentage.</w:t>
      </w:r>
    </w:p>
    <w:p w:rsidR="008773FC" w:rsidRPr="00E90919" w:rsidRDefault="008773FC" w:rsidP="008773FC">
      <w:pPr>
        <w:pStyle w:val="ProblemNumber"/>
        <w:rPr>
          <w:sz w:val="24"/>
          <w:szCs w:val="24"/>
          <w:lang w:val="en-CA"/>
        </w:rPr>
      </w:pPr>
      <w:r w:rsidRPr="00E90919">
        <w:rPr>
          <w:b/>
          <w:sz w:val="24"/>
          <w:szCs w:val="24"/>
          <w:lang w:val="en-CA"/>
        </w:rPr>
        <w:lastRenderedPageBreak/>
        <w:t>Problem 8A-5</w:t>
      </w:r>
      <w:r w:rsidRPr="00E90919">
        <w:rPr>
          <w:sz w:val="24"/>
          <w:szCs w:val="24"/>
          <w:lang w:val="en-CA"/>
        </w:rPr>
        <w:t xml:space="preserve"> (50 minutes) (LO2 CC 1</w:t>
      </w:r>
      <w:r w:rsidR="004D0301">
        <w:rPr>
          <w:sz w:val="24"/>
          <w:szCs w:val="24"/>
          <w:lang w:val="en-CA"/>
        </w:rPr>
        <w:t>2</w:t>
      </w:r>
      <w:r w:rsidRPr="00E90919">
        <w:rPr>
          <w:sz w:val="24"/>
          <w:szCs w:val="24"/>
          <w:vertAlign w:val="superscript"/>
          <w:lang w:val="en-CA"/>
        </w:rPr>
        <w:t>A</w:t>
      </w:r>
      <w:r w:rsidRPr="00E90919">
        <w:rPr>
          <w:sz w:val="24"/>
          <w:szCs w:val="24"/>
          <w:lang w:val="en-CA"/>
        </w:rPr>
        <w:t>)</w:t>
      </w:r>
    </w:p>
    <w:p w:rsidR="008773FC" w:rsidRPr="00E90919" w:rsidRDefault="008773FC" w:rsidP="008773FC">
      <w:pPr>
        <w:pStyle w:val="ProblemNumber"/>
        <w:rPr>
          <w:sz w:val="24"/>
          <w:szCs w:val="24"/>
          <w:lang w:val="en-CA"/>
        </w:rPr>
      </w:pPr>
      <w:r w:rsidRPr="00E90919">
        <w:rPr>
          <w:sz w:val="24"/>
          <w:szCs w:val="24"/>
          <w:lang w:val="en-CA"/>
        </w:rPr>
        <w:t>1.</w:t>
      </w:r>
    </w:p>
    <w:tbl>
      <w:tblPr>
        <w:tblW w:w="9193" w:type="dxa"/>
        <w:tblCellMar>
          <w:left w:w="0" w:type="dxa"/>
          <w:right w:w="0" w:type="dxa"/>
        </w:tblCellMar>
        <w:tblLook w:val="0000" w:firstRow="0" w:lastRow="0" w:firstColumn="0" w:lastColumn="0" w:noHBand="0" w:noVBand="0"/>
      </w:tblPr>
      <w:tblGrid>
        <w:gridCol w:w="3400"/>
        <w:gridCol w:w="540"/>
        <w:gridCol w:w="1773"/>
        <w:gridCol w:w="1740"/>
        <w:gridCol w:w="1740"/>
      </w:tblGrid>
      <w:tr w:rsidR="008773FC" w:rsidRPr="00E90919" w:rsidTr="000A697E">
        <w:trPr>
          <w:trHeight w:val="360"/>
        </w:trPr>
        <w:tc>
          <w:tcPr>
            <w:tcW w:w="3400" w:type="dxa"/>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bookmarkStart w:id="26" w:name="OLE_LINK92"/>
            <w:r w:rsidRPr="00E90919">
              <w:rPr>
                <w:rFonts w:cs="Tahoma"/>
                <w:sz w:val="24"/>
              </w:rPr>
              <w:t> </w:t>
            </w:r>
          </w:p>
        </w:tc>
        <w:tc>
          <w:tcPr>
            <w:tcW w:w="540" w:type="dxa"/>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1773" w:type="dxa"/>
            <w:shd w:val="clear" w:color="auto" w:fill="auto"/>
            <w:noWrap/>
            <w:tcMar>
              <w:top w:w="15" w:type="dxa"/>
              <w:left w:w="15" w:type="dxa"/>
              <w:bottom w:w="0" w:type="dxa"/>
              <w:right w:w="15" w:type="dxa"/>
            </w:tcMar>
            <w:vAlign w:val="bottom"/>
          </w:tcPr>
          <w:p w:rsidR="008773FC" w:rsidRPr="00E90919" w:rsidRDefault="000A697E" w:rsidP="0023576D">
            <w:pPr>
              <w:jc w:val="right"/>
              <w:rPr>
                <w:rFonts w:cs="Tahoma"/>
                <w:b/>
                <w:bCs/>
                <w:sz w:val="24"/>
              </w:rPr>
            </w:pPr>
            <w:r>
              <w:rPr>
                <w:rFonts w:cs="Tahoma"/>
                <w:b/>
                <w:bCs/>
                <w:sz w:val="24"/>
              </w:rPr>
              <w:t xml:space="preserve">Party Animal </w:t>
            </w:r>
          </w:p>
        </w:tc>
        <w:tc>
          <w:tcPr>
            <w:tcW w:w="1740" w:type="dxa"/>
            <w:shd w:val="clear" w:color="auto" w:fill="auto"/>
            <w:noWrap/>
            <w:tcMar>
              <w:top w:w="15" w:type="dxa"/>
              <w:left w:w="15" w:type="dxa"/>
              <w:bottom w:w="0" w:type="dxa"/>
              <w:right w:w="15" w:type="dxa"/>
            </w:tcMar>
            <w:vAlign w:val="bottom"/>
          </w:tcPr>
          <w:p w:rsidR="008773FC" w:rsidRPr="00E90919" w:rsidRDefault="000A697E" w:rsidP="0023576D">
            <w:pPr>
              <w:jc w:val="right"/>
              <w:rPr>
                <w:rFonts w:cs="Tahoma"/>
                <w:b/>
                <w:bCs/>
                <w:sz w:val="24"/>
              </w:rPr>
            </w:pPr>
            <w:r>
              <w:rPr>
                <w:rFonts w:cs="Tahoma"/>
                <w:b/>
                <w:bCs/>
                <w:sz w:val="24"/>
              </w:rPr>
              <w:t>Study Mate</w:t>
            </w:r>
          </w:p>
        </w:tc>
        <w:tc>
          <w:tcPr>
            <w:tcW w:w="1740" w:type="dxa"/>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b/>
                <w:bCs/>
                <w:sz w:val="24"/>
              </w:rPr>
            </w:pPr>
            <w:r w:rsidRPr="00E90919">
              <w:rPr>
                <w:rFonts w:cs="Tahoma"/>
                <w:b/>
                <w:bCs/>
                <w:sz w:val="24"/>
              </w:rPr>
              <w:t>Total</w:t>
            </w:r>
          </w:p>
        </w:tc>
      </w:tr>
      <w:tr w:rsidR="008773FC" w:rsidRPr="00E90919" w:rsidTr="000A697E">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r>
      <w:tr w:rsidR="008773FC" w:rsidRPr="00E90919" w:rsidTr="000A697E">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Sales proportion</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0A697E" w:rsidP="0023576D">
            <w:pPr>
              <w:jc w:val="right"/>
              <w:rPr>
                <w:rFonts w:cs="Tahoma"/>
                <w:sz w:val="24"/>
              </w:rPr>
            </w:pPr>
            <w:r>
              <w:rPr>
                <w:rFonts w:cs="Tahoma"/>
                <w:sz w:val="24"/>
              </w:rPr>
              <w:t>6</w:t>
            </w:r>
            <w:r w:rsidR="008773FC" w:rsidRPr="00E90919">
              <w:rPr>
                <w:rFonts w:cs="Tahoma"/>
                <w:sz w:val="24"/>
              </w:rPr>
              <w:t>0%</w:t>
            </w:r>
          </w:p>
        </w:tc>
        <w:tc>
          <w:tcPr>
            <w:tcW w:w="0" w:type="auto"/>
            <w:shd w:val="clear" w:color="auto" w:fill="auto"/>
            <w:noWrap/>
            <w:tcMar>
              <w:top w:w="15" w:type="dxa"/>
              <w:left w:w="15" w:type="dxa"/>
              <w:bottom w:w="0" w:type="dxa"/>
              <w:right w:w="15" w:type="dxa"/>
            </w:tcMar>
            <w:vAlign w:val="bottom"/>
          </w:tcPr>
          <w:p w:rsidR="008773FC" w:rsidRPr="00E90919" w:rsidRDefault="000A697E" w:rsidP="0023576D">
            <w:pPr>
              <w:jc w:val="right"/>
              <w:rPr>
                <w:rFonts w:cs="Tahoma"/>
                <w:sz w:val="24"/>
              </w:rPr>
            </w:pPr>
            <w:r>
              <w:rPr>
                <w:rFonts w:cs="Tahoma"/>
                <w:sz w:val="24"/>
              </w:rPr>
              <w:t>4</w:t>
            </w:r>
            <w:r w:rsidR="008773FC" w:rsidRPr="00E90919">
              <w:rPr>
                <w:rFonts w:cs="Tahoma"/>
                <w:sz w:val="24"/>
              </w:rPr>
              <w:t>0%</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100%</w:t>
            </w:r>
          </w:p>
        </w:tc>
      </w:tr>
      <w:tr w:rsidR="008773FC" w:rsidRPr="00E90919" w:rsidTr="000A697E">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Sales units</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0A697E">
            <w:pPr>
              <w:jc w:val="right"/>
              <w:rPr>
                <w:rFonts w:cs="Tahoma"/>
                <w:sz w:val="24"/>
              </w:rPr>
            </w:pPr>
            <w:r w:rsidRPr="00E90919">
              <w:rPr>
                <w:rFonts w:cs="Tahoma"/>
                <w:sz w:val="24"/>
              </w:rPr>
              <w:t xml:space="preserve">       </w:t>
            </w:r>
            <w:r w:rsidR="000A697E">
              <w:rPr>
                <w:rFonts w:cs="Tahoma"/>
                <w:sz w:val="24"/>
              </w:rPr>
              <w:t>12,0</w:t>
            </w:r>
            <w:r w:rsidRPr="00E90919">
              <w:rPr>
                <w:rFonts w:cs="Tahoma"/>
                <w:sz w:val="24"/>
              </w:rPr>
              <w:t xml:space="preserve">00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xml:space="preserve">       </w:t>
            </w:r>
            <w:r w:rsidR="000A697E">
              <w:rPr>
                <w:rFonts w:cs="Tahoma"/>
                <w:sz w:val="24"/>
              </w:rPr>
              <w:t>8,0</w:t>
            </w:r>
            <w:r w:rsidRPr="00E90919">
              <w:rPr>
                <w:rFonts w:cs="Tahoma"/>
                <w:sz w:val="24"/>
              </w:rPr>
              <w:t xml:space="preserve">00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xml:space="preserve">       </w:t>
            </w:r>
            <w:r w:rsidR="000A697E">
              <w:rPr>
                <w:rFonts w:cs="Tahoma"/>
                <w:sz w:val="24"/>
              </w:rPr>
              <w:t>20</w:t>
            </w:r>
            <w:r w:rsidRPr="00E90919">
              <w:rPr>
                <w:rFonts w:cs="Tahoma"/>
                <w:sz w:val="24"/>
              </w:rPr>
              <w:t xml:space="preserve">,000 </w:t>
            </w:r>
          </w:p>
        </w:tc>
      </w:tr>
      <w:tr w:rsidR="000A697E" w:rsidRPr="00E90919" w:rsidTr="000A697E">
        <w:trPr>
          <w:trHeight w:val="360"/>
        </w:trPr>
        <w:tc>
          <w:tcPr>
            <w:tcW w:w="0" w:type="auto"/>
            <w:shd w:val="clear" w:color="auto" w:fill="auto"/>
            <w:noWrap/>
            <w:tcMar>
              <w:top w:w="15" w:type="dxa"/>
              <w:left w:w="15" w:type="dxa"/>
              <w:bottom w:w="0" w:type="dxa"/>
              <w:right w:w="15" w:type="dxa"/>
            </w:tcMar>
            <w:vAlign w:val="bottom"/>
          </w:tcPr>
          <w:p w:rsidR="000A697E" w:rsidRPr="00E90919" w:rsidRDefault="000A697E" w:rsidP="0023576D">
            <w:pPr>
              <w:rPr>
                <w:rFonts w:cs="Tahoma"/>
                <w:sz w:val="24"/>
              </w:rPr>
            </w:pPr>
            <w:r>
              <w:rPr>
                <w:rFonts w:cs="Tahoma"/>
                <w:sz w:val="24"/>
              </w:rPr>
              <w:t>Selling price per unit</w:t>
            </w:r>
          </w:p>
        </w:tc>
        <w:tc>
          <w:tcPr>
            <w:tcW w:w="0" w:type="auto"/>
            <w:shd w:val="clear" w:color="auto" w:fill="auto"/>
            <w:noWrap/>
            <w:tcMar>
              <w:top w:w="15" w:type="dxa"/>
              <w:left w:w="15" w:type="dxa"/>
              <w:bottom w:w="0" w:type="dxa"/>
              <w:right w:w="15" w:type="dxa"/>
            </w:tcMar>
            <w:vAlign w:val="bottom"/>
          </w:tcPr>
          <w:p w:rsidR="000A697E" w:rsidRPr="00E90919" w:rsidRDefault="000A697E" w:rsidP="0023576D">
            <w:pPr>
              <w:rPr>
                <w:rFonts w:cs="Tahoma"/>
                <w:sz w:val="24"/>
              </w:rPr>
            </w:pPr>
          </w:p>
        </w:tc>
        <w:tc>
          <w:tcPr>
            <w:tcW w:w="0" w:type="auto"/>
            <w:shd w:val="clear" w:color="auto" w:fill="auto"/>
            <w:noWrap/>
            <w:tcMar>
              <w:top w:w="15" w:type="dxa"/>
              <w:left w:w="15" w:type="dxa"/>
              <w:bottom w:w="0" w:type="dxa"/>
              <w:right w:w="15" w:type="dxa"/>
            </w:tcMar>
            <w:vAlign w:val="bottom"/>
          </w:tcPr>
          <w:p w:rsidR="000A697E" w:rsidRPr="00E90919" w:rsidRDefault="009A52C4" w:rsidP="0023576D">
            <w:pPr>
              <w:jc w:val="right"/>
              <w:rPr>
                <w:rFonts w:cs="Tahoma"/>
                <w:sz w:val="24"/>
              </w:rPr>
            </w:pPr>
            <w:r>
              <w:rPr>
                <w:rFonts w:cs="Tahoma"/>
                <w:sz w:val="24"/>
              </w:rPr>
              <w:t>$400</w:t>
            </w:r>
          </w:p>
        </w:tc>
        <w:tc>
          <w:tcPr>
            <w:tcW w:w="0" w:type="auto"/>
            <w:shd w:val="clear" w:color="auto" w:fill="auto"/>
            <w:noWrap/>
            <w:tcMar>
              <w:top w:w="15" w:type="dxa"/>
              <w:left w:w="15" w:type="dxa"/>
              <w:bottom w:w="0" w:type="dxa"/>
              <w:right w:w="15" w:type="dxa"/>
            </w:tcMar>
            <w:vAlign w:val="bottom"/>
          </w:tcPr>
          <w:p w:rsidR="000A697E" w:rsidRPr="00E90919" w:rsidRDefault="009A52C4" w:rsidP="0023576D">
            <w:pPr>
              <w:jc w:val="right"/>
              <w:rPr>
                <w:rFonts w:cs="Tahoma"/>
                <w:sz w:val="24"/>
              </w:rPr>
            </w:pPr>
            <w:r>
              <w:rPr>
                <w:rFonts w:cs="Tahoma"/>
                <w:sz w:val="24"/>
              </w:rPr>
              <w:t>$260</w:t>
            </w:r>
          </w:p>
        </w:tc>
        <w:tc>
          <w:tcPr>
            <w:tcW w:w="0" w:type="auto"/>
            <w:shd w:val="clear" w:color="auto" w:fill="auto"/>
            <w:noWrap/>
            <w:tcMar>
              <w:top w:w="15" w:type="dxa"/>
              <w:left w:w="15" w:type="dxa"/>
              <w:bottom w:w="0" w:type="dxa"/>
              <w:right w:w="15" w:type="dxa"/>
            </w:tcMar>
            <w:vAlign w:val="bottom"/>
          </w:tcPr>
          <w:p w:rsidR="000A697E" w:rsidRPr="00E90919" w:rsidRDefault="000A697E" w:rsidP="0023576D">
            <w:pPr>
              <w:jc w:val="right"/>
              <w:rPr>
                <w:rFonts w:cs="Tahoma"/>
                <w:sz w:val="24"/>
              </w:rPr>
            </w:pPr>
          </w:p>
        </w:tc>
      </w:tr>
      <w:tr w:rsidR="008773FC" w:rsidRPr="00E90919" w:rsidTr="000A697E">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Contribution margin/unit</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9A52C4">
            <w:pPr>
              <w:jc w:val="right"/>
              <w:rPr>
                <w:rFonts w:cs="Tahoma"/>
                <w:sz w:val="24"/>
              </w:rPr>
            </w:pPr>
            <w:r w:rsidRPr="00E90919">
              <w:rPr>
                <w:rFonts w:cs="Tahoma"/>
                <w:sz w:val="24"/>
              </w:rPr>
              <w:t xml:space="preserve"> $12</w:t>
            </w:r>
            <w:r w:rsidR="000A697E">
              <w:rPr>
                <w:rFonts w:cs="Tahoma"/>
                <w:sz w:val="24"/>
              </w:rPr>
              <w:t>4</w:t>
            </w:r>
            <w:r w:rsidRPr="00E90919">
              <w:rPr>
                <w:rFonts w:cs="Tahoma"/>
                <w:sz w:val="24"/>
              </w:rPr>
              <w:t xml:space="preserve"> </w:t>
            </w:r>
          </w:p>
        </w:tc>
        <w:tc>
          <w:tcPr>
            <w:tcW w:w="0" w:type="auto"/>
            <w:shd w:val="clear" w:color="auto" w:fill="auto"/>
            <w:noWrap/>
            <w:tcMar>
              <w:top w:w="15" w:type="dxa"/>
              <w:left w:w="15" w:type="dxa"/>
              <w:bottom w:w="0" w:type="dxa"/>
              <w:right w:w="15" w:type="dxa"/>
            </w:tcMar>
            <w:vAlign w:val="bottom"/>
          </w:tcPr>
          <w:p w:rsidR="008773FC" w:rsidRPr="00E90919" w:rsidRDefault="008773FC" w:rsidP="009A52C4">
            <w:pPr>
              <w:jc w:val="right"/>
              <w:rPr>
                <w:rFonts w:cs="Tahoma"/>
                <w:sz w:val="24"/>
              </w:rPr>
            </w:pPr>
            <w:r w:rsidRPr="00E90919">
              <w:rPr>
                <w:rFonts w:cs="Tahoma"/>
                <w:sz w:val="24"/>
              </w:rPr>
              <w:t xml:space="preserve"> $</w:t>
            </w:r>
            <w:r w:rsidR="009A52C4">
              <w:rPr>
                <w:rFonts w:cs="Tahoma"/>
                <w:sz w:val="24"/>
              </w:rPr>
              <w:t xml:space="preserve"> </w:t>
            </w:r>
            <w:r w:rsidRPr="00E90919">
              <w:rPr>
                <w:rFonts w:cs="Tahoma"/>
                <w:sz w:val="24"/>
              </w:rPr>
              <w:t xml:space="preserve"> 7</w:t>
            </w:r>
            <w:r w:rsidR="000A697E">
              <w:rPr>
                <w:rFonts w:cs="Tahoma"/>
                <w:sz w:val="24"/>
              </w:rPr>
              <w:t>0</w:t>
            </w:r>
            <w:r w:rsidRPr="00E90919">
              <w:rPr>
                <w:rFonts w:cs="Tahoma"/>
                <w:sz w:val="24"/>
              </w:rPr>
              <w:t xml:space="preserve">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r w:rsidR="008773FC" w:rsidRPr="00E90919" w:rsidTr="000A697E">
        <w:trPr>
          <w:trHeight w:val="360"/>
        </w:trPr>
        <w:tc>
          <w:tcPr>
            <w:tcW w:w="0" w:type="auto"/>
            <w:shd w:val="clear" w:color="auto" w:fill="auto"/>
            <w:noWrap/>
            <w:tcMar>
              <w:top w:w="15" w:type="dxa"/>
              <w:left w:w="15" w:type="dxa"/>
              <w:bottom w:w="0" w:type="dxa"/>
              <w:right w:w="15" w:type="dxa"/>
            </w:tcMar>
            <w:vAlign w:val="bottom"/>
          </w:tcPr>
          <w:p w:rsidR="008773FC" w:rsidRDefault="008773FC" w:rsidP="0023576D">
            <w:pPr>
              <w:rPr>
                <w:rFonts w:cs="Tahoma"/>
                <w:sz w:val="24"/>
              </w:rPr>
            </w:pPr>
            <w:r w:rsidRPr="00E90919">
              <w:rPr>
                <w:rFonts w:cs="Tahoma"/>
                <w:sz w:val="24"/>
              </w:rPr>
              <w:t> </w:t>
            </w:r>
          </w:p>
          <w:p w:rsidR="000A697E" w:rsidRPr="00E90919" w:rsidRDefault="000A697E" w:rsidP="0023576D">
            <w:pPr>
              <w:rPr>
                <w:rFonts w:cs="Tahoma"/>
                <w:sz w:val="24"/>
              </w:rPr>
            </w:pP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bl>
    <w:bookmarkEnd w:id="26"/>
    <w:p w:rsidR="009A52C4" w:rsidRDefault="009A52C4" w:rsidP="008773FC">
      <w:pPr>
        <w:pStyle w:val="ProblemNumber"/>
        <w:rPr>
          <w:rFonts w:cs="Tahoma"/>
          <w:sz w:val="24"/>
        </w:rPr>
      </w:pPr>
      <w:r>
        <w:rPr>
          <w:sz w:val="24"/>
          <w:szCs w:val="24"/>
          <w:lang w:val="en-CA"/>
        </w:rPr>
        <w:t>Weighted-average sales price/unit</w:t>
      </w:r>
      <w:r>
        <w:rPr>
          <w:sz w:val="24"/>
          <w:szCs w:val="24"/>
          <w:lang w:val="en-CA"/>
        </w:rPr>
        <w:tab/>
      </w:r>
      <w:r>
        <w:rPr>
          <w:sz w:val="24"/>
          <w:szCs w:val="24"/>
          <w:lang w:val="en-CA"/>
        </w:rPr>
        <w:tab/>
        <w:t xml:space="preserve">= </w:t>
      </w:r>
      <w:r>
        <w:rPr>
          <w:rFonts w:cs="Tahoma"/>
          <w:sz w:val="24"/>
        </w:rPr>
        <w:t>($400 × 60% + $260 × 40%)</w:t>
      </w:r>
    </w:p>
    <w:p w:rsidR="009A52C4" w:rsidRDefault="009A52C4" w:rsidP="008773FC">
      <w:pPr>
        <w:pStyle w:val="ProblemNumber"/>
        <w:rPr>
          <w:sz w:val="24"/>
          <w:szCs w:val="24"/>
          <w:lang w:val="en-CA"/>
        </w:rPr>
      </w:pPr>
      <w:r>
        <w:rPr>
          <w:rFonts w:cs="Tahoma"/>
          <w:sz w:val="24"/>
        </w:rPr>
        <w:tab/>
      </w:r>
      <w:r>
        <w:rPr>
          <w:rFonts w:cs="Tahoma"/>
          <w:sz w:val="24"/>
        </w:rPr>
        <w:tab/>
      </w:r>
      <w:r>
        <w:rPr>
          <w:rFonts w:cs="Tahoma"/>
          <w:sz w:val="24"/>
        </w:rPr>
        <w:tab/>
      </w:r>
      <w:r>
        <w:rPr>
          <w:rFonts w:cs="Tahoma"/>
          <w:sz w:val="24"/>
        </w:rPr>
        <w:tab/>
      </w:r>
      <w:r>
        <w:rPr>
          <w:rFonts w:cs="Tahoma"/>
          <w:sz w:val="24"/>
        </w:rPr>
        <w:tab/>
      </w:r>
      <w:r>
        <w:rPr>
          <w:rFonts w:cs="Tahoma"/>
          <w:sz w:val="24"/>
        </w:rPr>
        <w:tab/>
      </w:r>
      <w:r>
        <w:rPr>
          <w:rFonts w:cs="Tahoma"/>
          <w:sz w:val="24"/>
        </w:rPr>
        <w:tab/>
        <w:t>= $344.00</w:t>
      </w:r>
    </w:p>
    <w:p w:rsidR="008773FC" w:rsidRDefault="000A697E" w:rsidP="008773FC">
      <w:pPr>
        <w:pStyle w:val="ProblemNumber"/>
        <w:rPr>
          <w:rFonts w:cs="Tahoma"/>
          <w:sz w:val="24"/>
        </w:rPr>
      </w:pPr>
      <w:r>
        <w:rPr>
          <w:rFonts w:cs="Tahoma"/>
          <w:sz w:val="24"/>
        </w:rPr>
        <w:t>Weighted-average contribution margin per unit</w:t>
      </w:r>
      <w:r>
        <w:rPr>
          <w:rFonts w:cs="Tahoma"/>
          <w:sz w:val="24"/>
        </w:rPr>
        <w:tab/>
        <w:t>= ($124 × 60% + $70 × 40%)</w:t>
      </w:r>
    </w:p>
    <w:p w:rsidR="000A697E" w:rsidRDefault="000A697E" w:rsidP="008773FC">
      <w:pPr>
        <w:pStyle w:val="ProblemNumber"/>
        <w:rPr>
          <w:sz w:val="24"/>
          <w:szCs w:val="24"/>
          <w:lang w:val="en-CA"/>
        </w:rPr>
      </w:pPr>
      <w:r>
        <w:rPr>
          <w:sz w:val="24"/>
          <w:szCs w:val="24"/>
          <w:lang w:val="en-CA"/>
        </w:rPr>
        <w:tab/>
      </w:r>
      <w:r>
        <w:rPr>
          <w:sz w:val="24"/>
          <w:szCs w:val="24"/>
          <w:lang w:val="en-CA"/>
        </w:rPr>
        <w:tab/>
      </w:r>
      <w:r>
        <w:rPr>
          <w:sz w:val="24"/>
          <w:szCs w:val="24"/>
          <w:lang w:val="en-CA"/>
        </w:rPr>
        <w:tab/>
      </w:r>
      <w:r>
        <w:rPr>
          <w:sz w:val="24"/>
          <w:szCs w:val="24"/>
          <w:lang w:val="en-CA"/>
        </w:rPr>
        <w:tab/>
      </w:r>
      <w:r>
        <w:rPr>
          <w:sz w:val="24"/>
          <w:szCs w:val="24"/>
          <w:lang w:val="en-CA"/>
        </w:rPr>
        <w:tab/>
      </w:r>
      <w:r>
        <w:rPr>
          <w:sz w:val="24"/>
          <w:szCs w:val="24"/>
          <w:lang w:val="en-CA"/>
        </w:rPr>
        <w:tab/>
      </w:r>
      <w:r>
        <w:rPr>
          <w:sz w:val="24"/>
          <w:szCs w:val="24"/>
          <w:lang w:val="en-CA"/>
        </w:rPr>
        <w:tab/>
        <w:t>= $102.40</w:t>
      </w:r>
    </w:p>
    <w:p w:rsidR="009A52C4" w:rsidRDefault="009A52C4" w:rsidP="008773FC">
      <w:pPr>
        <w:pStyle w:val="ProblemNumber"/>
        <w:rPr>
          <w:sz w:val="24"/>
          <w:szCs w:val="24"/>
          <w:lang w:val="en-CA"/>
        </w:rPr>
      </w:pPr>
      <w:r>
        <w:rPr>
          <w:rFonts w:cs="Tahoma"/>
          <w:sz w:val="24"/>
        </w:rPr>
        <w:t>Weighted-average contribution margin ratio</w:t>
      </w:r>
      <w:r>
        <w:rPr>
          <w:rFonts w:cs="Tahoma"/>
          <w:sz w:val="24"/>
        </w:rPr>
        <w:tab/>
        <w:t>= $102.40 ÷ $344 = 29.77%</w:t>
      </w:r>
    </w:p>
    <w:p w:rsidR="009A52C4" w:rsidRDefault="000A697E" w:rsidP="008773FC">
      <w:pPr>
        <w:pStyle w:val="ProblemNumber"/>
        <w:rPr>
          <w:sz w:val="24"/>
          <w:szCs w:val="24"/>
          <w:lang w:val="en-CA"/>
        </w:rPr>
      </w:pPr>
      <w:r>
        <w:rPr>
          <w:sz w:val="24"/>
          <w:szCs w:val="24"/>
          <w:lang w:val="en-CA"/>
        </w:rPr>
        <w:t>Break-even sales</w:t>
      </w:r>
      <w:r w:rsidR="009A52C4">
        <w:rPr>
          <w:sz w:val="24"/>
          <w:szCs w:val="24"/>
          <w:lang w:val="en-CA"/>
        </w:rPr>
        <w:t xml:space="preserve"> in dollars</w:t>
      </w:r>
      <w:r w:rsidR="009A52C4">
        <w:rPr>
          <w:sz w:val="24"/>
          <w:szCs w:val="24"/>
          <w:lang w:val="en-CA"/>
        </w:rPr>
        <w:tab/>
        <w:t xml:space="preserve">= ($950,000 + $604,430) </w:t>
      </w:r>
      <w:r w:rsidR="009A52C4">
        <w:rPr>
          <w:rFonts w:cs="Tahoma"/>
          <w:sz w:val="24"/>
          <w:szCs w:val="24"/>
          <w:lang w:val="en-CA"/>
        </w:rPr>
        <w:t>÷</w:t>
      </w:r>
      <w:r w:rsidR="009A52C4">
        <w:rPr>
          <w:sz w:val="24"/>
          <w:szCs w:val="24"/>
          <w:lang w:val="en-CA"/>
        </w:rPr>
        <w:t xml:space="preserve"> 0.2977 </w:t>
      </w:r>
    </w:p>
    <w:p w:rsidR="000A697E" w:rsidRDefault="009A52C4" w:rsidP="00D70D42">
      <w:pPr>
        <w:pStyle w:val="ProblemNumber"/>
        <w:ind w:left="2160" w:firstLine="720"/>
        <w:rPr>
          <w:sz w:val="24"/>
          <w:szCs w:val="24"/>
          <w:lang w:val="en-CA"/>
        </w:rPr>
      </w:pPr>
      <w:r>
        <w:rPr>
          <w:rFonts w:cs="Tahoma"/>
          <w:sz w:val="24"/>
          <w:szCs w:val="24"/>
          <w:lang w:val="en-CA"/>
        </w:rPr>
        <w:t>≈</w:t>
      </w:r>
      <w:r>
        <w:rPr>
          <w:sz w:val="24"/>
          <w:szCs w:val="24"/>
          <w:lang w:val="en-CA"/>
        </w:rPr>
        <w:t xml:space="preserve"> $5,224,824 (rounded up)</w:t>
      </w:r>
    </w:p>
    <w:p w:rsidR="009A52C4" w:rsidRDefault="009A52C4" w:rsidP="009A52C4">
      <w:pPr>
        <w:pStyle w:val="ProblemNumber"/>
        <w:rPr>
          <w:rFonts w:cs="Tahoma"/>
          <w:sz w:val="24"/>
          <w:szCs w:val="24"/>
          <w:lang w:val="en-CA"/>
        </w:rPr>
      </w:pPr>
      <w:r>
        <w:rPr>
          <w:sz w:val="24"/>
          <w:szCs w:val="24"/>
          <w:lang w:val="en-CA"/>
        </w:rPr>
        <w:t>Break-even sales in units</w:t>
      </w:r>
      <w:r>
        <w:rPr>
          <w:sz w:val="24"/>
          <w:szCs w:val="24"/>
          <w:lang w:val="en-CA"/>
        </w:rPr>
        <w:tab/>
        <w:t xml:space="preserve">= ($950,000 + $604,430) </w:t>
      </w:r>
      <w:r>
        <w:rPr>
          <w:rFonts w:cs="Tahoma"/>
          <w:sz w:val="24"/>
          <w:szCs w:val="24"/>
          <w:lang w:val="en-CA"/>
        </w:rPr>
        <w:t xml:space="preserve">÷ $102.40 </w:t>
      </w:r>
    </w:p>
    <w:p w:rsidR="009A52C4" w:rsidRDefault="009A52C4" w:rsidP="00D70D42">
      <w:pPr>
        <w:pStyle w:val="ProblemNumber"/>
        <w:ind w:left="2160" w:firstLine="720"/>
        <w:rPr>
          <w:rFonts w:cs="Tahoma"/>
          <w:sz w:val="24"/>
          <w:szCs w:val="24"/>
          <w:lang w:val="en-CA"/>
        </w:rPr>
      </w:pPr>
      <w:r>
        <w:rPr>
          <w:rFonts w:cs="Tahoma"/>
          <w:sz w:val="24"/>
          <w:szCs w:val="24"/>
          <w:lang w:val="en-CA"/>
        </w:rPr>
        <w:t>≈ 15,180 (rounded up)</w:t>
      </w:r>
    </w:p>
    <w:p w:rsidR="009A52C4" w:rsidRDefault="009A52C4" w:rsidP="009A52C4">
      <w:pPr>
        <w:pStyle w:val="ProblemNumber"/>
        <w:rPr>
          <w:rFonts w:cs="Tahoma"/>
          <w:sz w:val="24"/>
          <w:szCs w:val="24"/>
          <w:lang w:val="en-CA"/>
        </w:rPr>
      </w:pPr>
      <w:r>
        <w:rPr>
          <w:rFonts w:cs="Tahoma"/>
          <w:sz w:val="24"/>
          <w:szCs w:val="24"/>
          <w:lang w:val="en-CA"/>
        </w:rPr>
        <w:t>Break-even sales for individual products can be computed as follows:</w:t>
      </w:r>
    </w:p>
    <w:p w:rsidR="009A52C4" w:rsidRDefault="009A52C4" w:rsidP="009A52C4">
      <w:pPr>
        <w:pStyle w:val="ProblemNumber"/>
        <w:rPr>
          <w:rFonts w:cs="Tahoma"/>
          <w:sz w:val="24"/>
          <w:szCs w:val="24"/>
          <w:lang w:val="en-CA"/>
        </w:rPr>
      </w:pPr>
      <w:r>
        <w:rPr>
          <w:rFonts w:cs="Tahoma"/>
          <w:sz w:val="24"/>
          <w:szCs w:val="24"/>
          <w:lang w:val="en-CA"/>
        </w:rPr>
        <w:t>Party Animal</w:t>
      </w:r>
      <w:r>
        <w:rPr>
          <w:rFonts w:cs="Tahoma"/>
          <w:sz w:val="24"/>
          <w:szCs w:val="24"/>
          <w:lang w:val="en-CA"/>
        </w:rPr>
        <w:tab/>
      </w:r>
      <w:r>
        <w:rPr>
          <w:rFonts w:cs="Tahoma"/>
          <w:sz w:val="24"/>
          <w:szCs w:val="24"/>
          <w:lang w:val="en-CA"/>
        </w:rPr>
        <w:tab/>
        <w:t>= 15,180 × 60% = 9,108 units</w:t>
      </w:r>
    </w:p>
    <w:p w:rsidR="009A52C4" w:rsidRDefault="009A52C4" w:rsidP="009A52C4">
      <w:pPr>
        <w:pStyle w:val="ProblemNumber"/>
        <w:rPr>
          <w:rFonts w:cs="Tahoma"/>
          <w:sz w:val="24"/>
          <w:szCs w:val="24"/>
          <w:lang w:val="en-CA"/>
        </w:rPr>
      </w:pPr>
      <w:r>
        <w:rPr>
          <w:rFonts w:cs="Tahoma"/>
          <w:sz w:val="24"/>
          <w:szCs w:val="24"/>
          <w:lang w:val="en-CA"/>
        </w:rPr>
        <w:t>Study Mate</w:t>
      </w:r>
      <w:r>
        <w:rPr>
          <w:rFonts w:cs="Tahoma"/>
          <w:sz w:val="24"/>
          <w:szCs w:val="24"/>
          <w:lang w:val="en-CA"/>
        </w:rPr>
        <w:tab/>
      </w:r>
      <w:r>
        <w:rPr>
          <w:rFonts w:cs="Tahoma"/>
          <w:sz w:val="24"/>
          <w:szCs w:val="24"/>
          <w:lang w:val="en-CA"/>
        </w:rPr>
        <w:tab/>
        <w:t>= 15,180 × 40% = 6,072 units</w:t>
      </w:r>
    </w:p>
    <w:p w:rsidR="009A52C4" w:rsidRPr="00E90919" w:rsidRDefault="009A52C4" w:rsidP="009A52C4">
      <w:pPr>
        <w:pStyle w:val="ProblemNumber"/>
        <w:rPr>
          <w:sz w:val="24"/>
          <w:szCs w:val="24"/>
          <w:lang w:val="en-CA"/>
        </w:rPr>
      </w:pPr>
    </w:p>
    <w:p w:rsidR="001D586E" w:rsidRDefault="001D586E">
      <w:pPr>
        <w:rPr>
          <w:color w:val="000000"/>
          <w:sz w:val="24"/>
        </w:rPr>
      </w:pPr>
      <w:r>
        <w:rPr>
          <w:sz w:val="24"/>
        </w:rPr>
        <w:br w:type="page"/>
      </w:r>
    </w:p>
    <w:p w:rsidR="00364B53" w:rsidRPr="00E90919" w:rsidRDefault="00364B53" w:rsidP="00364B53">
      <w:pPr>
        <w:pStyle w:val="ProblemNumber"/>
        <w:rPr>
          <w:sz w:val="24"/>
          <w:szCs w:val="24"/>
          <w:lang w:val="en-CA"/>
        </w:rPr>
      </w:pPr>
      <w:r w:rsidRPr="00E90919">
        <w:rPr>
          <w:b/>
          <w:sz w:val="24"/>
          <w:szCs w:val="24"/>
          <w:lang w:val="en-CA"/>
        </w:rPr>
        <w:lastRenderedPageBreak/>
        <w:t>Problem 8A-5</w:t>
      </w:r>
      <w:r w:rsidRPr="00E90919">
        <w:rPr>
          <w:sz w:val="24"/>
          <w:szCs w:val="24"/>
          <w:lang w:val="en-CA"/>
        </w:rPr>
        <w:t xml:space="preserve"> (continued)</w:t>
      </w:r>
    </w:p>
    <w:p w:rsidR="008773FC" w:rsidRPr="00E90919" w:rsidRDefault="008773FC" w:rsidP="008773FC">
      <w:pPr>
        <w:pStyle w:val="ProblemNumber"/>
        <w:rPr>
          <w:sz w:val="24"/>
          <w:szCs w:val="24"/>
          <w:lang w:val="en-CA"/>
        </w:rPr>
      </w:pPr>
      <w:r w:rsidRPr="00E90919">
        <w:rPr>
          <w:sz w:val="24"/>
          <w:szCs w:val="24"/>
          <w:lang w:val="en-CA"/>
        </w:rPr>
        <w:t>2.</w:t>
      </w:r>
    </w:p>
    <w:tbl>
      <w:tblPr>
        <w:tblW w:w="9160" w:type="dxa"/>
        <w:tblCellMar>
          <w:left w:w="0" w:type="dxa"/>
          <w:right w:w="0" w:type="dxa"/>
        </w:tblCellMar>
        <w:tblLook w:val="0000" w:firstRow="0" w:lastRow="0" w:firstColumn="0" w:lastColumn="0" w:noHBand="0" w:noVBand="0"/>
      </w:tblPr>
      <w:tblGrid>
        <w:gridCol w:w="3670"/>
        <w:gridCol w:w="536"/>
        <w:gridCol w:w="1728"/>
        <w:gridCol w:w="1728"/>
        <w:gridCol w:w="1728"/>
      </w:tblGrid>
      <w:tr w:rsidR="008773FC" w:rsidRPr="00E90919" w:rsidTr="00A70EFB">
        <w:trPr>
          <w:trHeight w:val="360"/>
        </w:trPr>
        <w:tc>
          <w:tcPr>
            <w:tcW w:w="3400" w:type="dxa"/>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bookmarkStart w:id="27" w:name="OLE_LINK93"/>
            <w:r w:rsidRPr="00E90919">
              <w:rPr>
                <w:rFonts w:cs="Tahoma"/>
                <w:sz w:val="24"/>
              </w:rPr>
              <w:t> </w:t>
            </w:r>
          </w:p>
        </w:tc>
        <w:tc>
          <w:tcPr>
            <w:tcW w:w="540" w:type="dxa"/>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1740" w:type="dxa"/>
            <w:shd w:val="clear" w:color="auto" w:fill="auto"/>
            <w:noWrap/>
            <w:tcMar>
              <w:top w:w="15" w:type="dxa"/>
              <w:left w:w="15" w:type="dxa"/>
              <w:bottom w:w="0" w:type="dxa"/>
              <w:right w:w="15" w:type="dxa"/>
            </w:tcMar>
            <w:vAlign w:val="bottom"/>
          </w:tcPr>
          <w:p w:rsidR="008773FC" w:rsidRPr="00E90919" w:rsidRDefault="001D586E" w:rsidP="0023576D">
            <w:pPr>
              <w:jc w:val="right"/>
              <w:rPr>
                <w:rFonts w:cs="Tahoma"/>
                <w:b/>
                <w:bCs/>
                <w:sz w:val="24"/>
              </w:rPr>
            </w:pPr>
            <w:r>
              <w:rPr>
                <w:rFonts w:cs="Tahoma"/>
                <w:b/>
                <w:bCs/>
                <w:sz w:val="24"/>
              </w:rPr>
              <w:t>Party Animal</w:t>
            </w:r>
          </w:p>
        </w:tc>
        <w:tc>
          <w:tcPr>
            <w:tcW w:w="1740" w:type="dxa"/>
            <w:shd w:val="clear" w:color="auto" w:fill="auto"/>
            <w:noWrap/>
            <w:tcMar>
              <w:top w:w="15" w:type="dxa"/>
              <w:left w:w="15" w:type="dxa"/>
              <w:bottom w:w="0" w:type="dxa"/>
              <w:right w:w="15" w:type="dxa"/>
            </w:tcMar>
            <w:vAlign w:val="bottom"/>
          </w:tcPr>
          <w:p w:rsidR="008773FC" w:rsidRPr="00E90919" w:rsidRDefault="001D586E" w:rsidP="0023576D">
            <w:pPr>
              <w:jc w:val="right"/>
              <w:rPr>
                <w:rFonts w:cs="Tahoma"/>
                <w:b/>
                <w:bCs/>
                <w:sz w:val="24"/>
              </w:rPr>
            </w:pPr>
            <w:r>
              <w:rPr>
                <w:rFonts w:cs="Tahoma"/>
                <w:b/>
                <w:bCs/>
                <w:sz w:val="24"/>
              </w:rPr>
              <w:t>Study Mate</w:t>
            </w:r>
          </w:p>
        </w:tc>
        <w:tc>
          <w:tcPr>
            <w:tcW w:w="1740" w:type="dxa"/>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r>
      <w:tr w:rsidR="008773FC" w:rsidRPr="00E90919" w:rsidTr="00A70EFB">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r w:rsidR="008773FC" w:rsidRPr="00E90919" w:rsidTr="00A70EFB">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Selling price</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1D586E">
            <w:pPr>
              <w:jc w:val="right"/>
              <w:rPr>
                <w:rFonts w:cs="Tahoma"/>
                <w:sz w:val="24"/>
              </w:rPr>
            </w:pPr>
            <w:r w:rsidRPr="00E90919">
              <w:rPr>
                <w:rFonts w:cs="Tahoma"/>
                <w:sz w:val="24"/>
              </w:rPr>
              <w:t xml:space="preserve"> $</w:t>
            </w:r>
            <w:r w:rsidR="001D586E">
              <w:rPr>
                <w:rFonts w:cs="Tahoma"/>
                <w:sz w:val="24"/>
              </w:rPr>
              <w:t>40</w:t>
            </w:r>
            <w:r w:rsidRPr="00E90919">
              <w:rPr>
                <w:rFonts w:cs="Tahoma"/>
                <w:sz w:val="24"/>
              </w:rPr>
              <w:t xml:space="preserve">0.00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xml:space="preserve"> $</w:t>
            </w:r>
            <w:r w:rsidR="001D586E">
              <w:rPr>
                <w:rFonts w:cs="Tahoma"/>
                <w:sz w:val="24"/>
              </w:rPr>
              <w:t>2</w:t>
            </w:r>
            <w:r w:rsidRPr="00E90919">
              <w:rPr>
                <w:rFonts w:cs="Tahoma"/>
                <w:sz w:val="24"/>
              </w:rPr>
              <w:t xml:space="preserve">60.00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r w:rsidR="008773FC" w:rsidRPr="00E90919" w:rsidTr="00A70EFB">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Variable costs:</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r w:rsidR="008773FC" w:rsidRPr="00E90919" w:rsidTr="00A70EFB">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Direct materials</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xml:space="preserve"> $</w:t>
            </w:r>
            <w:r w:rsidR="001D586E">
              <w:rPr>
                <w:rFonts w:cs="Tahoma"/>
                <w:sz w:val="24"/>
              </w:rPr>
              <w:t>100</w:t>
            </w:r>
            <w:r w:rsidRPr="00E90919">
              <w:rPr>
                <w:rFonts w:cs="Tahoma"/>
                <w:sz w:val="24"/>
              </w:rPr>
              <w:t>.00</w:t>
            </w:r>
          </w:p>
        </w:tc>
        <w:tc>
          <w:tcPr>
            <w:tcW w:w="0" w:type="auto"/>
            <w:shd w:val="clear" w:color="auto" w:fill="auto"/>
            <w:noWrap/>
            <w:tcMar>
              <w:top w:w="15" w:type="dxa"/>
              <w:left w:w="15" w:type="dxa"/>
              <w:bottom w:w="0" w:type="dxa"/>
              <w:right w:w="15" w:type="dxa"/>
            </w:tcMar>
            <w:vAlign w:val="bottom"/>
          </w:tcPr>
          <w:p w:rsidR="008773FC" w:rsidRPr="00E90919" w:rsidRDefault="008773FC" w:rsidP="001D586E">
            <w:pPr>
              <w:jc w:val="right"/>
              <w:rPr>
                <w:rFonts w:cs="Tahoma"/>
                <w:sz w:val="24"/>
              </w:rPr>
            </w:pPr>
            <w:r w:rsidRPr="00E90919">
              <w:rPr>
                <w:rFonts w:cs="Tahoma"/>
                <w:sz w:val="24"/>
              </w:rPr>
              <w:t xml:space="preserve"> $</w:t>
            </w:r>
            <w:r w:rsidR="001D586E">
              <w:rPr>
                <w:rFonts w:cs="Tahoma"/>
                <w:sz w:val="24"/>
              </w:rPr>
              <w:t xml:space="preserve"> </w:t>
            </w:r>
            <w:r w:rsidRPr="00E90919">
              <w:rPr>
                <w:rFonts w:cs="Tahoma"/>
                <w:sz w:val="24"/>
              </w:rPr>
              <w:t xml:space="preserve"> </w:t>
            </w:r>
            <w:r w:rsidR="001D586E">
              <w:rPr>
                <w:rFonts w:cs="Tahoma"/>
                <w:sz w:val="24"/>
              </w:rPr>
              <w:t>78</w:t>
            </w:r>
            <w:r w:rsidRPr="00E90919">
              <w:rPr>
                <w:rFonts w:cs="Tahoma"/>
                <w:sz w:val="24"/>
              </w:rPr>
              <w:t>.</w:t>
            </w:r>
            <w:r w:rsidR="001D586E">
              <w:rPr>
                <w:rFonts w:cs="Tahoma"/>
                <w:sz w:val="24"/>
              </w:rPr>
              <w:t>0</w:t>
            </w:r>
            <w:r w:rsidRPr="00E90919">
              <w:rPr>
                <w:rFonts w:cs="Tahoma"/>
                <w:sz w:val="24"/>
              </w:rPr>
              <w:t xml:space="preserve">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r w:rsidR="008773FC" w:rsidRPr="00E90919" w:rsidTr="00A70EFB">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Direct labour</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xml:space="preserve"> $  </w:t>
            </w:r>
            <w:r w:rsidR="001D586E">
              <w:rPr>
                <w:rFonts w:cs="Tahoma"/>
                <w:sz w:val="24"/>
              </w:rPr>
              <w:t>80</w:t>
            </w:r>
            <w:r w:rsidRPr="00E90919">
              <w:rPr>
                <w:rFonts w:cs="Tahoma"/>
                <w:sz w:val="24"/>
              </w:rPr>
              <w:t>.</w:t>
            </w:r>
            <w:r w:rsidR="001D586E">
              <w:rPr>
                <w:rFonts w:cs="Tahoma"/>
                <w:sz w:val="24"/>
              </w:rPr>
              <w:t>0</w:t>
            </w:r>
            <w:r w:rsidRPr="00E90919">
              <w:rPr>
                <w:rFonts w:cs="Tahoma"/>
                <w:sz w:val="24"/>
              </w:rPr>
              <w:t xml:space="preserve">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xml:space="preserve"> $  </w:t>
            </w:r>
            <w:r w:rsidR="001D586E">
              <w:rPr>
                <w:rFonts w:cs="Tahoma"/>
                <w:sz w:val="24"/>
              </w:rPr>
              <w:t>60</w:t>
            </w:r>
            <w:r w:rsidRPr="00E90919">
              <w:rPr>
                <w:rFonts w:cs="Tahoma"/>
                <w:sz w:val="24"/>
              </w:rPr>
              <w:t>.</w:t>
            </w:r>
            <w:r w:rsidR="001D586E">
              <w:rPr>
                <w:rFonts w:cs="Tahoma"/>
                <w:sz w:val="24"/>
              </w:rPr>
              <w:t>0</w:t>
            </w:r>
            <w:r w:rsidRPr="00E90919">
              <w:rPr>
                <w:rFonts w:cs="Tahoma"/>
                <w:sz w:val="24"/>
              </w:rPr>
              <w:t xml:space="preserve">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r w:rsidR="008773FC" w:rsidRPr="00E90919" w:rsidTr="00A70EFB">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Overhead</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xml:space="preserve"> $  </w:t>
            </w:r>
            <w:r w:rsidR="001D586E">
              <w:rPr>
                <w:rFonts w:cs="Tahoma"/>
                <w:sz w:val="24"/>
              </w:rPr>
              <w:t>6</w:t>
            </w:r>
            <w:r w:rsidRPr="00E90919">
              <w:rPr>
                <w:rFonts w:cs="Tahoma"/>
                <w:sz w:val="24"/>
              </w:rPr>
              <w:t xml:space="preserve">4.00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xml:space="preserve"> $  </w:t>
            </w:r>
            <w:r w:rsidR="001D586E">
              <w:rPr>
                <w:rFonts w:cs="Tahoma"/>
                <w:sz w:val="24"/>
              </w:rPr>
              <w:t>40</w:t>
            </w:r>
            <w:r w:rsidRPr="00E90919">
              <w:rPr>
                <w:rFonts w:cs="Tahoma"/>
                <w:sz w:val="24"/>
              </w:rPr>
              <w:t xml:space="preserve">.00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r w:rsidR="008773FC" w:rsidRPr="00E90919" w:rsidTr="00A70EFB">
        <w:trPr>
          <w:trHeight w:val="405"/>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Selling</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u w:val="single"/>
              </w:rPr>
            </w:pPr>
            <w:r w:rsidRPr="00E90919">
              <w:rPr>
                <w:rFonts w:cs="Tahoma"/>
                <w:sz w:val="24"/>
                <w:u w:val="single"/>
              </w:rPr>
              <w:t xml:space="preserve">$  </w:t>
            </w:r>
            <w:r w:rsidR="001D586E">
              <w:rPr>
                <w:rFonts w:cs="Tahoma"/>
                <w:sz w:val="24"/>
                <w:u w:val="single"/>
              </w:rPr>
              <w:t>3</w:t>
            </w:r>
            <w:r w:rsidRPr="00E90919">
              <w:rPr>
                <w:rFonts w:cs="Tahoma"/>
                <w:sz w:val="24"/>
                <w:u w:val="single"/>
              </w:rPr>
              <w:t xml:space="preserve">2.00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u w:val="single"/>
              </w:rPr>
            </w:pPr>
            <w:r w:rsidRPr="00E90919">
              <w:rPr>
                <w:rFonts w:cs="Tahoma"/>
                <w:sz w:val="24"/>
                <w:u w:val="single"/>
              </w:rPr>
              <w:t xml:space="preserve">$  </w:t>
            </w:r>
            <w:r w:rsidR="001D586E">
              <w:rPr>
                <w:rFonts w:cs="Tahoma"/>
                <w:sz w:val="24"/>
                <w:u w:val="single"/>
              </w:rPr>
              <w:t>2</w:t>
            </w:r>
            <w:r w:rsidRPr="00E90919">
              <w:rPr>
                <w:rFonts w:cs="Tahoma"/>
                <w:sz w:val="24"/>
                <w:u w:val="single"/>
              </w:rPr>
              <w:t xml:space="preserve">2.00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r w:rsidR="008773FC" w:rsidRPr="00E90919" w:rsidTr="00A70EFB">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r w:rsidR="008773FC" w:rsidRPr="00E90919" w:rsidTr="00A70EFB">
        <w:trPr>
          <w:trHeight w:val="405"/>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Contribution margin/unit</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u w:val="single"/>
              </w:rPr>
            </w:pPr>
            <w:r w:rsidRPr="00E90919">
              <w:rPr>
                <w:rFonts w:cs="Tahoma"/>
                <w:sz w:val="24"/>
                <w:u w:val="single"/>
              </w:rPr>
              <w:t xml:space="preserve"> $1</w:t>
            </w:r>
            <w:r w:rsidR="001D586E">
              <w:rPr>
                <w:rFonts w:cs="Tahoma"/>
                <w:sz w:val="24"/>
                <w:u w:val="single"/>
              </w:rPr>
              <w:t>24</w:t>
            </w:r>
            <w:r w:rsidRPr="00E90919">
              <w:rPr>
                <w:rFonts w:cs="Tahoma"/>
                <w:sz w:val="24"/>
                <w:u w:val="single"/>
              </w:rPr>
              <w:t>.</w:t>
            </w:r>
            <w:r w:rsidR="001D586E">
              <w:rPr>
                <w:rFonts w:cs="Tahoma"/>
                <w:sz w:val="24"/>
                <w:u w:val="single"/>
              </w:rPr>
              <w:t>0</w:t>
            </w:r>
            <w:r w:rsidRPr="00E90919">
              <w:rPr>
                <w:rFonts w:cs="Tahoma"/>
                <w:sz w:val="24"/>
                <w:u w:val="single"/>
              </w:rPr>
              <w:t xml:space="preserve">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u w:val="single"/>
              </w:rPr>
            </w:pPr>
            <w:r w:rsidRPr="00E90919">
              <w:rPr>
                <w:rFonts w:cs="Tahoma"/>
                <w:sz w:val="24"/>
                <w:u w:val="single"/>
              </w:rPr>
              <w:t xml:space="preserve"> $</w:t>
            </w:r>
            <w:r w:rsidR="00364B53">
              <w:rPr>
                <w:rFonts w:cs="Tahoma"/>
                <w:sz w:val="24"/>
                <w:u w:val="single"/>
              </w:rPr>
              <w:t xml:space="preserve">  60</w:t>
            </w:r>
            <w:r w:rsidRPr="00E90919">
              <w:rPr>
                <w:rFonts w:cs="Tahoma"/>
                <w:sz w:val="24"/>
                <w:u w:val="single"/>
              </w:rPr>
              <w:t>.</w:t>
            </w:r>
            <w:r w:rsidR="001D586E">
              <w:rPr>
                <w:rFonts w:cs="Tahoma"/>
                <w:sz w:val="24"/>
                <w:u w:val="single"/>
              </w:rPr>
              <w:t>0</w:t>
            </w:r>
            <w:r w:rsidRPr="00E90919">
              <w:rPr>
                <w:rFonts w:cs="Tahoma"/>
                <w:sz w:val="24"/>
                <w:u w:val="single"/>
              </w:rPr>
              <w:t xml:space="preserve">0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r w:rsidR="008773FC" w:rsidRPr="00E90919" w:rsidTr="00A70EFB">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Fixed costs:</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tr w:rsidR="008773FC" w:rsidRPr="00E90919" w:rsidTr="00A70EFB">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Manufacturing</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xml:space="preserve"> $   </w:t>
            </w:r>
            <w:r w:rsidR="001D586E">
              <w:rPr>
                <w:rFonts w:cs="Tahoma"/>
                <w:sz w:val="24"/>
              </w:rPr>
              <w:t>950</w:t>
            </w:r>
            <w:r w:rsidRPr="00E90919">
              <w:rPr>
                <w:rFonts w:cs="Tahoma"/>
                <w:sz w:val="24"/>
              </w:rPr>
              <w:t xml:space="preserve">,000 </w:t>
            </w:r>
          </w:p>
        </w:tc>
      </w:tr>
      <w:tr w:rsidR="008773FC" w:rsidRPr="00E90919" w:rsidTr="00A70EFB">
        <w:trPr>
          <w:trHeight w:val="405"/>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xml:space="preserve">     </w:t>
            </w:r>
            <w:r w:rsidR="001D586E">
              <w:rPr>
                <w:rFonts w:cs="Tahoma"/>
                <w:sz w:val="24"/>
              </w:rPr>
              <w:t xml:space="preserve">Selling &amp; </w:t>
            </w:r>
            <w:r w:rsidRPr="00E90919">
              <w:rPr>
                <w:rFonts w:cs="Tahoma"/>
                <w:sz w:val="24"/>
              </w:rPr>
              <w:t>Administrative</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1D586E">
            <w:pPr>
              <w:jc w:val="right"/>
              <w:rPr>
                <w:rFonts w:cs="Tahoma"/>
                <w:sz w:val="24"/>
                <w:u w:val="single"/>
              </w:rPr>
            </w:pPr>
            <w:r w:rsidRPr="00E90919">
              <w:rPr>
                <w:rFonts w:cs="Tahoma"/>
                <w:sz w:val="24"/>
                <w:u w:val="single"/>
              </w:rPr>
              <w:t xml:space="preserve"> $   </w:t>
            </w:r>
            <w:r w:rsidR="001D586E">
              <w:rPr>
                <w:rFonts w:cs="Tahoma"/>
                <w:sz w:val="24"/>
                <w:u w:val="single"/>
              </w:rPr>
              <w:t>804,430</w:t>
            </w:r>
            <w:r w:rsidRPr="00E90919">
              <w:rPr>
                <w:rFonts w:cs="Tahoma"/>
                <w:sz w:val="24"/>
                <w:u w:val="single"/>
              </w:rPr>
              <w:t xml:space="preserve"> </w:t>
            </w:r>
          </w:p>
        </w:tc>
      </w:tr>
      <w:tr w:rsidR="008773FC" w:rsidRPr="00E90919" w:rsidTr="00A70EFB">
        <w:trPr>
          <w:trHeight w:val="405"/>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8773FC" w:rsidP="001D586E">
            <w:pPr>
              <w:jc w:val="right"/>
              <w:rPr>
                <w:rFonts w:cs="Tahoma"/>
                <w:sz w:val="24"/>
                <w:u w:val="single"/>
              </w:rPr>
            </w:pPr>
            <w:r w:rsidRPr="00E90919">
              <w:rPr>
                <w:rFonts w:cs="Tahoma"/>
                <w:sz w:val="24"/>
                <w:u w:val="single"/>
              </w:rPr>
              <w:t xml:space="preserve"> $</w:t>
            </w:r>
            <w:r w:rsidR="001D586E">
              <w:rPr>
                <w:rFonts w:cs="Tahoma"/>
                <w:sz w:val="24"/>
                <w:u w:val="single"/>
              </w:rPr>
              <w:t>1,754</w:t>
            </w:r>
            <w:r w:rsidRPr="00E90919">
              <w:rPr>
                <w:rFonts w:cs="Tahoma"/>
                <w:sz w:val="24"/>
                <w:u w:val="single"/>
              </w:rPr>
              <w:t>,</w:t>
            </w:r>
            <w:r w:rsidR="001D586E">
              <w:rPr>
                <w:rFonts w:cs="Tahoma"/>
                <w:sz w:val="24"/>
                <w:u w:val="single"/>
              </w:rPr>
              <w:t>43</w:t>
            </w:r>
            <w:r w:rsidRPr="00E90919">
              <w:rPr>
                <w:rFonts w:cs="Tahoma"/>
                <w:sz w:val="24"/>
                <w:u w:val="single"/>
              </w:rPr>
              <w:t xml:space="preserve">0 </w:t>
            </w:r>
          </w:p>
        </w:tc>
      </w:tr>
      <w:tr w:rsidR="008773FC" w:rsidRPr="00E90919" w:rsidTr="00A70EFB">
        <w:trPr>
          <w:trHeight w:val="360"/>
        </w:trPr>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Sales mix (based on sales in units)</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8773FC" w:rsidRPr="00E90919" w:rsidRDefault="001D586E" w:rsidP="0023576D">
            <w:pPr>
              <w:jc w:val="right"/>
              <w:rPr>
                <w:rFonts w:cs="Tahoma"/>
                <w:sz w:val="24"/>
              </w:rPr>
            </w:pPr>
            <w:r>
              <w:rPr>
                <w:rFonts w:cs="Tahoma"/>
                <w:sz w:val="24"/>
              </w:rPr>
              <w:t>5</w:t>
            </w:r>
            <w:r w:rsidR="008773FC" w:rsidRPr="00E90919">
              <w:rPr>
                <w:rFonts w:cs="Tahoma"/>
                <w:sz w:val="24"/>
              </w:rPr>
              <w:t>0%</w:t>
            </w:r>
          </w:p>
        </w:tc>
        <w:tc>
          <w:tcPr>
            <w:tcW w:w="0" w:type="auto"/>
            <w:shd w:val="clear" w:color="auto" w:fill="auto"/>
            <w:noWrap/>
            <w:tcMar>
              <w:top w:w="15" w:type="dxa"/>
              <w:left w:w="15" w:type="dxa"/>
              <w:bottom w:w="0" w:type="dxa"/>
              <w:right w:w="15" w:type="dxa"/>
            </w:tcMar>
            <w:vAlign w:val="bottom"/>
          </w:tcPr>
          <w:p w:rsidR="008773FC" w:rsidRPr="00E90919" w:rsidRDefault="001D586E" w:rsidP="0023576D">
            <w:pPr>
              <w:jc w:val="right"/>
              <w:rPr>
                <w:rFonts w:cs="Tahoma"/>
                <w:sz w:val="24"/>
              </w:rPr>
            </w:pPr>
            <w:r>
              <w:rPr>
                <w:rFonts w:cs="Tahoma"/>
                <w:sz w:val="24"/>
              </w:rPr>
              <w:t>5</w:t>
            </w:r>
            <w:r w:rsidR="008773FC" w:rsidRPr="00E90919">
              <w:rPr>
                <w:rFonts w:cs="Tahoma"/>
                <w:sz w:val="24"/>
              </w:rPr>
              <w:t>0%</w:t>
            </w:r>
          </w:p>
        </w:tc>
        <w:tc>
          <w:tcPr>
            <w:tcW w:w="0" w:type="auto"/>
            <w:shd w:val="clear" w:color="auto" w:fill="auto"/>
            <w:noWrap/>
            <w:tcMar>
              <w:top w:w="15" w:type="dxa"/>
              <w:left w:w="15" w:type="dxa"/>
              <w:bottom w:w="0" w:type="dxa"/>
              <w:right w:w="15" w:type="dxa"/>
            </w:tcMar>
            <w:vAlign w:val="bottom"/>
          </w:tcPr>
          <w:p w:rsidR="008773FC" w:rsidRPr="00E90919" w:rsidRDefault="008773FC" w:rsidP="0023576D">
            <w:pPr>
              <w:jc w:val="right"/>
              <w:rPr>
                <w:rFonts w:cs="Tahoma"/>
                <w:sz w:val="24"/>
              </w:rPr>
            </w:pPr>
            <w:r w:rsidRPr="00E90919">
              <w:rPr>
                <w:rFonts w:cs="Tahoma"/>
                <w:sz w:val="24"/>
              </w:rPr>
              <w:t> </w:t>
            </w:r>
          </w:p>
        </w:tc>
      </w:tr>
      <w:bookmarkEnd w:id="27"/>
    </w:tbl>
    <w:p w:rsidR="00364B53" w:rsidRDefault="00364B53" w:rsidP="00364B53">
      <w:pPr>
        <w:pStyle w:val="ProblemNumber"/>
        <w:rPr>
          <w:sz w:val="24"/>
          <w:szCs w:val="24"/>
          <w:lang w:val="en-CA"/>
        </w:rPr>
      </w:pPr>
    </w:p>
    <w:p w:rsidR="00364B53" w:rsidRDefault="00364B53">
      <w:pPr>
        <w:rPr>
          <w:color w:val="000000"/>
          <w:sz w:val="24"/>
        </w:rPr>
      </w:pPr>
      <w:r>
        <w:rPr>
          <w:sz w:val="24"/>
        </w:rPr>
        <w:br w:type="page"/>
      </w:r>
    </w:p>
    <w:p w:rsidR="00364B53" w:rsidRPr="00E90919" w:rsidRDefault="00364B53" w:rsidP="00364B53">
      <w:pPr>
        <w:pStyle w:val="ProblemNumber"/>
        <w:rPr>
          <w:sz w:val="24"/>
          <w:szCs w:val="24"/>
          <w:lang w:val="en-CA"/>
        </w:rPr>
      </w:pPr>
      <w:r w:rsidRPr="00E90919">
        <w:rPr>
          <w:b/>
          <w:sz w:val="24"/>
          <w:szCs w:val="24"/>
          <w:lang w:val="en-CA"/>
        </w:rPr>
        <w:lastRenderedPageBreak/>
        <w:t>Problem 8A-5</w:t>
      </w:r>
      <w:r w:rsidRPr="00E90919">
        <w:rPr>
          <w:sz w:val="24"/>
          <w:szCs w:val="24"/>
          <w:lang w:val="en-CA"/>
        </w:rPr>
        <w:t xml:space="preserve"> (continued)</w:t>
      </w:r>
    </w:p>
    <w:p w:rsidR="00364B53" w:rsidRDefault="00364B53" w:rsidP="00364B53">
      <w:pPr>
        <w:pStyle w:val="ProblemNumber"/>
        <w:rPr>
          <w:rFonts w:cs="Tahoma"/>
          <w:sz w:val="24"/>
        </w:rPr>
      </w:pPr>
      <w:r>
        <w:rPr>
          <w:sz w:val="24"/>
          <w:szCs w:val="24"/>
          <w:lang w:val="en-CA"/>
        </w:rPr>
        <w:t>Weighted-average sales price/unit</w:t>
      </w:r>
      <w:r>
        <w:rPr>
          <w:sz w:val="24"/>
          <w:szCs w:val="24"/>
          <w:lang w:val="en-CA"/>
        </w:rPr>
        <w:tab/>
      </w:r>
      <w:r>
        <w:rPr>
          <w:sz w:val="24"/>
          <w:szCs w:val="24"/>
          <w:lang w:val="en-CA"/>
        </w:rPr>
        <w:tab/>
        <w:t xml:space="preserve">= </w:t>
      </w:r>
      <w:r>
        <w:rPr>
          <w:rFonts w:cs="Tahoma"/>
          <w:sz w:val="24"/>
        </w:rPr>
        <w:t>($400 × 50% + $260 × 50%)</w:t>
      </w:r>
    </w:p>
    <w:p w:rsidR="00364B53" w:rsidRDefault="00364B53" w:rsidP="00364B53">
      <w:pPr>
        <w:pStyle w:val="ProblemNumber"/>
        <w:rPr>
          <w:sz w:val="24"/>
          <w:szCs w:val="24"/>
          <w:lang w:val="en-CA"/>
        </w:rPr>
      </w:pPr>
      <w:r>
        <w:rPr>
          <w:rFonts w:cs="Tahoma"/>
          <w:sz w:val="24"/>
        </w:rPr>
        <w:tab/>
      </w:r>
      <w:r>
        <w:rPr>
          <w:rFonts w:cs="Tahoma"/>
          <w:sz w:val="24"/>
        </w:rPr>
        <w:tab/>
      </w:r>
      <w:r>
        <w:rPr>
          <w:rFonts w:cs="Tahoma"/>
          <w:sz w:val="24"/>
        </w:rPr>
        <w:tab/>
      </w:r>
      <w:r>
        <w:rPr>
          <w:rFonts w:cs="Tahoma"/>
          <w:sz w:val="24"/>
        </w:rPr>
        <w:tab/>
      </w:r>
      <w:r>
        <w:rPr>
          <w:rFonts w:cs="Tahoma"/>
          <w:sz w:val="24"/>
        </w:rPr>
        <w:tab/>
      </w:r>
      <w:r>
        <w:rPr>
          <w:rFonts w:cs="Tahoma"/>
          <w:sz w:val="24"/>
        </w:rPr>
        <w:tab/>
      </w:r>
      <w:r>
        <w:rPr>
          <w:rFonts w:cs="Tahoma"/>
          <w:sz w:val="24"/>
        </w:rPr>
        <w:tab/>
        <w:t>= $330.00</w:t>
      </w:r>
    </w:p>
    <w:p w:rsidR="00364B53" w:rsidRDefault="00364B53" w:rsidP="00364B53">
      <w:pPr>
        <w:pStyle w:val="ProblemNumber"/>
        <w:rPr>
          <w:rFonts w:cs="Tahoma"/>
          <w:sz w:val="24"/>
        </w:rPr>
      </w:pPr>
      <w:r>
        <w:rPr>
          <w:rFonts w:cs="Tahoma"/>
          <w:sz w:val="24"/>
        </w:rPr>
        <w:t>Weighted-average contribution margin per unit</w:t>
      </w:r>
      <w:r>
        <w:rPr>
          <w:rFonts w:cs="Tahoma"/>
          <w:sz w:val="24"/>
        </w:rPr>
        <w:tab/>
        <w:t>= ($124 × 50% + $60 × 40%)</w:t>
      </w:r>
    </w:p>
    <w:p w:rsidR="00364B53" w:rsidRDefault="00364B53" w:rsidP="00364B53">
      <w:pPr>
        <w:pStyle w:val="ProblemNumber"/>
        <w:rPr>
          <w:sz w:val="24"/>
          <w:szCs w:val="24"/>
          <w:lang w:val="en-CA"/>
        </w:rPr>
      </w:pPr>
      <w:r>
        <w:rPr>
          <w:sz w:val="24"/>
          <w:szCs w:val="24"/>
          <w:lang w:val="en-CA"/>
        </w:rPr>
        <w:tab/>
      </w:r>
      <w:r>
        <w:rPr>
          <w:sz w:val="24"/>
          <w:szCs w:val="24"/>
          <w:lang w:val="en-CA"/>
        </w:rPr>
        <w:tab/>
      </w:r>
      <w:r>
        <w:rPr>
          <w:sz w:val="24"/>
          <w:szCs w:val="24"/>
          <w:lang w:val="en-CA"/>
        </w:rPr>
        <w:tab/>
      </w:r>
      <w:r>
        <w:rPr>
          <w:sz w:val="24"/>
          <w:szCs w:val="24"/>
          <w:lang w:val="en-CA"/>
        </w:rPr>
        <w:tab/>
      </w:r>
      <w:r>
        <w:rPr>
          <w:sz w:val="24"/>
          <w:szCs w:val="24"/>
          <w:lang w:val="en-CA"/>
        </w:rPr>
        <w:tab/>
      </w:r>
      <w:r>
        <w:rPr>
          <w:sz w:val="24"/>
          <w:szCs w:val="24"/>
          <w:lang w:val="en-CA"/>
        </w:rPr>
        <w:tab/>
      </w:r>
      <w:r>
        <w:rPr>
          <w:sz w:val="24"/>
          <w:szCs w:val="24"/>
          <w:lang w:val="en-CA"/>
        </w:rPr>
        <w:tab/>
        <w:t>= $92.00</w:t>
      </w:r>
    </w:p>
    <w:p w:rsidR="00364B53" w:rsidRDefault="00364B53" w:rsidP="00364B53">
      <w:pPr>
        <w:pStyle w:val="ProblemNumber"/>
        <w:rPr>
          <w:sz w:val="24"/>
          <w:szCs w:val="24"/>
          <w:lang w:val="en-CA"/>
        </w:rPr>
      </w:pPr>
      <w:r>
        <w:rPr>
          <w:rFonts w:cs="Tahoma"/>
          <w:sz w:val="24"/>
        </w:rPr>
        <w:t>Weighted-average contribution margin ratio</w:t>
      </w:r>
      <w:r>
        <w:rPr>
          <w:rFonts w:cs="Tahoma"/>
          <w:sz w:val="24"/>
        </w:rPr>
        <w:tab/>
        <w:t>= $92.00 ÷ $330 = 27.88%</w:t>
      </w:r>
    </w:p>
    <w:p w:rsidR="00364B53" w:rsidRDefault="00364B53" w:rsidP="00364B53">
      <w:pPr>
        <w:pStyle w:val="ProblemNumber"/>
        <w:rPr>
          <w:sz w:val="24"/>
          <w:szCs w:val="24"/>
          <w:lang w:val="en-CA"/>
        </w:rPr>
      </w:pPr>
      <w:r>
        <w:rPr>
          <w:sz w:val="24"/>
          <w:szCs w:val="24"/>
          <w:lang w:val="en-CA"/>
        </w:rPr>
        <w:t>Break-even sales in dollars</w:t>
      </w:r>
      <w:r>
        <w:rPr>
          <w:sz w:val="24"/>
          <w:szCs w:val="24"/>
          <w:lang w:val="en-CA"/>
        </w:rPr>
        <w:tab/>
        <w:t xml:space="preserve">= ($950,000 + $804,430) </w:t>
      </w:r>
      <w:r>
        <w:rPr>
          <w:rFonts w:cs="Tahoma"/>
          <w:sz w:val="24"/>
          <w:szCs w:val="24"/>
          <w:lang w:val="en-CA"/>
        </w:rPr>
        <w:t>÷</w:t>
      </w:r>
      <w:r>
        <w:rPr>
          <w:sz w:val="24"/>
          <w:szCs w:val="24"/>
          <w:lang w:val="en-CA"/>
        </w:rPr>
        <w:t xml:space="preserve"> 0.2788 </w:t>
      </w:r>
    </w:p>
    <w:p w:rsidR="00364B53" w:rsidRDefault="00364B53" w:rsidP="00364B53">
      <w:pPr>
        <w:pStyle w:val="ProblemNumber"/>
        <w:ind w:left="2160" w:firstLine="720"/>
        <w:rPr>
          <w:sz w:val="24"/>
          <w:szCs w:val="24"/>
          <w:lang w:val="en-CA"/>
        </w:rPr>
      </w:pPr>
      <w:r>
        <w:rPr>
          <w:rFonts w:cs="Tahoma"/>
          <w:sz w:val="24"/>
          <w:szCs w:val="24"/>
          <w:lang w:val="en-CA"/>
        </w:rPr>
        <w:t>≈</w:t>
      </w:r>
      <w:r>
        <w:rPr>
          <w:sz w:val="24"/>
          <w:szCs w:val="24"/>
          <w:lang w:val="en-CA"/>
        </w:rPr>
        <w:t xml:space="preserve"> $6,292,791 (rounded up)</w:t>
      </w:r>
    </w:p>
    <w:p w:rsidR="00364B53" w:rsidRDefault="00364B53" w:rsidP="00364B53">
      <w:pPr>
        <w:pStyle w:val="ProblemNumber"/>
        <w:rPr>
          <w:rFonts w:cs="Tahoma"/>
          <w:sz w:val="24"/>
          <w:szCs w:val="24"/>
          <w:lang w:val="en-CA"/>
        </w:rPr>
      </w:pPr>
      <w:r>
        <w:rPr>
          <w:sz w:val="24"/>
          <w:szCs w:val="24"/>
          <w:lang w:val="en-CA"/>
        </w:rPr>
        <w:t>Break-even sales in units</w:t>
      </w:r>
      <w:r>
        <w:rPr>
          <w:sz w:val="24"/>
          <w:szCs w:val="24"/>
          <w:lang w:val="en-CA"/>
        </w:rPr>
        <w:tab/>
        <w:t xml:space="preserve">= ($950,000 + $804,430) </w:t>
      </w:r>
      <w:r>
        <w:rPr>
          <w:rFonts w:cs="Tahoma"/>
          <w:sz w:val="24"/>
          <w:szCs w:val="24"/>
          <w:lang w:val="en-CA"/>
        </w:rPr>
        <w:t xml:space="preserve">÷ $92.00 </w:t>
      </w:r>
    </w:p>
    <w:p w:rsidR="00364B53" w:rsidRDefault="00364B53" w:rsidP="00364B53">
      <w:pPr>
        <w:pStyle w:val="ProblemNumber"/>
        <w:ind w:left="2160" w:firstLine="720"/>
        <w:rPr>
          <w:rFonts w:cs="Tahoma"/>
          <w:sz w:val="24"/>
          <w:szCs w:val="24"/>
          <w:lang w:val="en-CA"/>
        </w:rPr>
      </w:pPr>
      <w:r>
        <w:rPr>
          <w:rFonts w:cs="Tahoma"/>
          <w:sz w:val="24"/>
          <w:szCs w:val="24"/>
          <w:lang w:val="en-CA"/>
        </w:rPr>
        <w:t>≈ 19,070 (rounded up)</w:t>
      </w:r>
    </w:p>
    <w:p w:rsidR="00364B53" w:rsidRDefault="00364B53" w:rsidP="00364B53">
      <w:pPr>
        <w:pStyle w:val="ProblemNumber"/>
        <w:rPr>
          <w:rFonts w:cs="Tahoma"/>
          <w:sz w:val="24"/>
          <w:szCs w:val="24"/>
          <w:lang w:val="en-CA"/>
        </w:rPr>
      </w:pPr>
      <w:r>
        <w:rPr>
          <w:rFonts w:cs="Tahoma"/>
          <w:sz w:val="24"/>
          <w:szCs w:val="24"/>
          <w:lang w:val="en-CA"/>
        </w:rPr>
        <w:t>Break-even sales for individual products can be computed as follows:</w:t>
      </w:r>
    </w:p>
    <w:p w:rsidR="00364B53" w:rsidRDefault="00364B53" w:rsidP="00364B53">
      <w:pPr>
        <w:pStyle w:val="ProblemNumber"/>
        <w:rPr>
          <w:rFonts w:cs="Tahoma"/>
          <w:sz w:val="24"/>
          <w:szCs w:val="24"/>
          <w:lang w:val="en-CA"/>
        </w:rPr>
      </w:pPr>
      <w:r>
        <w:rPr>
          <w:rFonts w:cs="Tahoma"/>
          <w:sz w:val="24"/>
          <w:szCs w:val="24"/>
          <w:lang w:val="en-CA"/>
        </w:rPr>
        <w:t>Party Animal</w:t>
      </w:r>
      <w:r>
        <w:rPr>
          <w:rFonts w:cs="Tahoma"/>
          <w:sz w:val="24"/>
          <w:szCs w:val="24"/>
          <w:lang w:val="en-CA"/>
        </w:rPr>
        <w:tab/>
      </w:r>
      <w:r>
        <w:rPr>
          <w:rFonts w:cs="Tahoma"/>
          <w:sz w:val="24"/>
          <w:szCs w:val="24"/>
          <w:lang w:val="en-CA"/>
        </w:rPr>
        <w:tab/>
        <w:t>= 19,070 × 50% = 9,535 units</w:t>
      </w:r>
    </w:p>
    <w:p w:rsidR="00364B53" w:rsidRDefault="00364B53" w:rsidP="00364B53">
      <w:pPr>
        <w:pStyle w:val="ProblemNumber"/>
        <w:rPr>
          <w:rFonts w:cs="Tahoma"/>
          <w:sz w:val="24"/>
          <w:szCs w:val="24"/>
          <w:lang w:val="en-CA"/>
        </w:rPr>
      </w:pPr>
      <w:r>
        <w:rPr>
          <w:rFonts w:cs="Tahoma"/>
          <w:sz w:val="24"/>
          <w:szCs w:val="24"/>
          <w:lang w:val="en-CA"/>
        </w:rPr>
        <w:t>Study Mate</w:t>
      </w:r>
      <w:r>
        <w:rPr>
          <w:rFonts w:cs="Tahoma"/>
          <w:sz w:val="24"/>
          <w:szCs w:val="24"/>
          <w:lang w:val="en-CA"/>
        </w:rPr>
        <w:tab/>
      </w:r>
      <w:r>
        <w:rPr>
          <w:rFonts w:cs="Tahoma"/>
          <w:sz w:val="24"/>
          <w:szCs w:val="24"/>
          <w:lang w:val="en-CA"/>
        </w:rPr>
        <w:tab/>
        <w:t>= 19,070 × 50% = 9,535 units</w:t>
      </w:r>
    </w:p>
    <w:p w:rsidR="008773FC" w:rsidRDefault="00AE7829" w:rsidP="008773FC">
      <w:pPr>
        <w:pStyle w:val="ProblemNumber"/>
        <w:rPr>
          <w:sz w:val="24"/>
          <w:szCs w:val="24"/>
          <w:lang w:val="en-CA"/>
        </w:rPr>
      </w:pPr>
      <w:r>
        <w:rPr>
          <w:sz w:val="24"/>
          <w:szCs w:val="24"/>
          <w:lang w:val="en-CA"/>
        </w:rPr>
        <w:t xml:space="preserve">From a profitability standpoint this change does not make much sense because additional money is being spent to increase sales of the product with a lower contribution margin ratio.  </w:t>
      </w:r>
      <w:proofErr w:type="gramStart"/>
      <w:r>
        <w:rPr>
          <w:sz w:val="24"/>
          <w:szCs w:val="24"/>
          <w:lang w:val="en-CA"/>
        </w:rPr>
        <w:t>The break-even sales increases by over 25%.</w:t>
      </w:r>
      <w:proofErr w:type="gramEnd"/>
    </w:p>
    <w:p w:rsidR="00AE7829" w:rsidRDefault="00AE7829">
      <w:pPr>
        <w:rPr>
          <w:sz w:val="24"/>
        </w:rPr>
      </w:pPr>
      <w:r>
        <w:rPr>
          <w:sz w:val="24"/>
        </w:rPr>
        <w:br w:type="page"/>
      </w:r>
    </w:p>
    <w:p w:rsidR="00AE7829" w:rsidRPr="00E90919" w:rsidRDefault="00AE7829" w:rsidP="00AE7829">
      <w:pPr>
        <w:pStyle w:val="ProblemNumber"/>
        <w:rPr>
          <w:sz w:val="24"/>
          <w:szCs w:val="24"/>
          <w:lang w:val="en-CA"/>
        </w:rPr>
      </w:pPr>
      <w:r w:rsidRPr="00E90919">
        <w:rPr>
          <w:b/>
          <w:sz w:val="24"/>
          <w:szCs w:val="24"/>
          <w:lang w:val="en-CA"/>
        </w:rPr>
        <w:lastRenderedPageBreak/>
        <w:t>Problem 8A-5</w:t>
      </w:r>
      <w:r w:rsidRPr="00E90919">
        <w:rPr>
          <w:sz w:val="24"/>
          <w:szCs w:val="24"/>
          <w:lang w:val="en-CA"/>
        </w:rPr>
        <w:t xml:space="preserve"> (continued)</w:t>
      </w:r>
    </w:p>
    <w:p w:rsidR="00AE7829" w:rsidRPr="00E90919" w:rsidRDefault="00AE7829" w:rsidP="00AE7829">
      <w:pPr>
        <w:pStyle w:val="ProblemNumber"/>
        <w:rPr>
          <w:sz w:val="24"/>
          <w:szCs w:val="24"/>
          <w:lang w:val="en-CA"/>
        </w:rPr>
      </w:pPr>
      <w:r>
        <w:rPr>
          <w:sz w:val="24"/>
          <w:szCs w:val="24"/>
          <w:lang w:val="en-CA"/>
        </w:rPr>
        <w:t>3</w:t>
      </w:r>
      <w:r w:rsidRPr="00E90919">
        <w:rPr>
          <w:sz w:val="24"/>
          <w:szCs w:val="24"/>
          <w:lang w:val="en-CA"/>
        </w:rPr>
        <w:t>.</w:t>
      </w:r>
    </w:p>
    <w:tbl>
      <w:tblPr>
        <w:tblW w:w="9160" w:type="dxa"/>
        <w:tblCellMar>
          <w:left w:w="0" w:type="dxa"/>
          <w:right w:w="0" w:type="dxa"/>
        </w:tblCellMar>
        <w:tblLook w:val="0000" w:firstRow="0" w:lastRow="0" w:firstColumn="0" w:lastColumn="0" w:noHBand="0" w:noVBand="0"/>
      </w:tblPr>
      <w:tblGrid>
        <w:gridCol w:w="3670"/>
        <w:gridCol w:w="536"/>
        <w:gridCol w:w="1728"/>
        <w:gridCol w:w="1728"/>
        <w:gridCol w:w="1728"/>
      </w:tblGrid>
      <w:tr w:rsidR="00AE7829" w:rsidRPr="00E90919" w:rsidTr="00A3083B">
        <w:trPr>
          <w:trHeight w:val="360"/>
        </w:trPr>
        <w:tc>
          <w:tcPr>
            <w:tcW w:w="3400" w:type="dxa"/>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540" w:type="dxa"/>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1740" w:type="dxa"/>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b/>
                <w:bCs/>
                <w:sz w:val="24"/>
              </w:rPr>
            </w:pPr>
            <w:r>
              <w:rPr>
                <w:rFonts w:cs="Tahoma"/>
                <w:b/>
                <w:bCs/>
                <w:sz w:val="24"/>
              </w:rPr>
              <w:t>Party Animal</w:t>
            </w:r>
          </w:p>
        </w:tc>
        <w:tc>
          <w:tcPr>
            <w:tcW w:w="1740" w:type="dxa"/>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b/>
                <w:bCs/>
                <w:sz w:val="24"/>
              </w:rPr>
            </w:pPr>
            <w:r>
              <w:rPr>
                <w:rFonts w:cs="Tahoma"/>
                <w:b/>
                <w:bCs/>
                <w:sz w:val="24"/>
              </w:rPr>
              <w:t>Study Mate</w:t>
            </w:r>
          </w:p>
        </w:tc>
        <w:tc>
          <w:tcPr>
            <w:tcW w:w="1740" w:type="dxa"/>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r>
      <w:tr w:rsidR="00AE7829" w:rsidRPr="00E90919" w:rsidTr="00A3083B">
        <w:trPr>
          <w:trHeight w:val="360"/>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r>
      <w:tr w:rsidR="00AE7829" w:rsidRPr="00E90919" w:rsidTr="00A3083B">
        <w:trPr>
          <w:trHeight w:val="360"/>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Selling price</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xml:space="preserve"> $</w:t>
            </w:r>
            <w:r>
              <w:rPr>
                <w:rFonts w:cs="Tahoma"/>
                <w:sz w:val="24"/>
              </w:rPr>
              <w:t>40</w:t>
            </w:r>
            <w:r w:rsidRPr="00E90919">
              <w:rPr>
                <w:rFonts w:cs="Tahoma"/>
                <w:sz w:val="24"/>
              </w:rPr>
              <w:t xml:space="preserve">0.00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xml:space="preserve"> $</w:t>
            </w:r>
            <w:r>
              <w:rPr>
                <w:rFonts w:cs="Tahoma"/>
                <w:sz w:val="24"/>
              </w:rPr>
              <w:t>2</w:t>
            </w:r>
            <w:r w:rsidRPr="00E90919">
              <w:rPr>
                <w:rFonts w:cs="Tahoma"/>
                <w:sz w:val="24"/>
              </w:rPr>
              <w:t xml:space="preserve">60.00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r>
      <w:tr w:rsidR="00AE7829" w:rsidRPr="00E90919" w:rsidTr="00A3083B">
        <w:trPr>
          <w:trHeight w:val="360"/>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Variable costs:</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r>
      <w:tr w:rsidR="00AE7829" w:rsidRPr="00E90919" w:rsidTr="00A3083B">
        <w:trPr>
          <w:trHeight w:val="360"/>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xml:space="preserve">     Direct materials</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xml:space="preserve"> $</w:t>
            </w:r>
            <w:r>
              <w:rPr>
                <w:rFonts w:cs="Tahoma"/>
                <w:sz w:val="24"/>
              </w:rPr>
              <w:t xml:space="preserve">  80</w:t>
            </w:r>
            <w:r w:rsidRPr="00E90919">
              <w:rPr>
                <w:rFonts w:cs="Tahoma"/>
                <w:sz w:val="24"/>
              </w:rPr>
              <w:t>.00</w:t>
            </w:r>
          </w:p>
        </w:tc>
        <w:tc>
          <w:tcPr>
            <w:tcW w:w="0" w:type="auto"/>
            <w:shd w:val="clear" w:color="auto" w:fill="auto"/>
            <w:noWrap/>
            <w:tcMar>
              <w:top w:w="15" w:type="dxa"/>
              <w:left w:w="15" w:type="dxa"/>
              <w:bottom w:w="0" w:type="dxa"/>
              <w:right w:w="15" w:type="dxa"/>
            </w:tcMar>
            <w:vAlign w:val="bottom"/>
          </w:tcPr>
          <w:p w:rsidR="00AE7829" w:rsidRPr="00E90919" w:rsidRDefault="00AE7829" w:rsidP="00AE7829">
            <w:pPr>
              <w:jc w:val="right"/>
              <w:rPr>
                <w:rFonts w:cs="Tahoma"/>
                <w:sz w:val="24"/>
              </w:rPr>
            </w:pPr>
            <w:r w:rsidRPr="00E90919">
              <w:rPr>
                <w:rFonts w:cs="Tahoma"/>
                <w:sz w:val="24"/>
              </w:rPr>
              <w:t xml:space="preserve"> $</w:t>
            </w:r>
            <w:r>
              <w:rPr>
                <w:rFonts w:cs="Tahoma"/>
                <w:sz w:val="24"/>
              </w:rPr>
              <w:t xml:space="preserve"> </w:t>
            </w:r>
            <w:r w:rsidRPr="00E90919">
              <w:rPr>
                <w:rFonts w:cs="Tahoma"/>
                <w:sz w:val="24"/>
              </w:rPr>
              <w:t xml:space="preserve"> </w:t>
            </w:r>
            <w:r>
              <w:rPr>
                <w:rFonts w:cs="Tahoma"/>
                <w:sz w:val="24"/>
              </w:rPr>
              <w:t>62</w:t>
            </w:r>
            <w:r w:rsidRPr="00E90919">
              <w:rPr>
                <w:rFonts w:cs="Tahoma"/>
                <w:sz w:val="24"/>
              </w:rPr>
              <w:t>.</w:t>
            </w:r>
            <w:r>
              <w:rPr>
                <w:rFonts w:cs="Tahoma"/>
                <w:sz w:val="24"/>
              </w:rPr>
              <w:t>4</w:t>
            </w:r>
            <w:r w:rsidRPr="00E90919">
              <w:rPr>
                <w:rFonts w:cs="Tahoma"/>
                <w:sz w:val="24"/>
              </w:rPr>
              <w:t xml:space="preserve">0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r>
      <w:tr w:rsidR="00AE7829" w:rsidRPr="00E90919" w:rsidTr="00A3083B">
        <w:trPr>
          <w:trHeight w:val="360"/>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xml:space="preserve">     Direct labour</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xml:space="preserve"> $  </w:t>
            </w:r>
            <w:r>
              <w:rPr>
                <w:rFonts w:cs="Tahoma"/>
                <w:sz w:val="24"/>
              </w:rPr>
              <w:t>64</w:t>
            </w:r>
            <w:r w:rsidRPr="00E90919">
              <w:rPr>
                <w:rFonts w:cs="Tahoma"/>
                <w:sz w:val="24"/>
              </w:rPr>
              <w:t>.</w:t>
            </w:r>
            <w:r>
              <w:rPr>
                <w:rFonts w:cs="Tahoma"/>
                <w:sz w:val="24"/>
              </w:rPr>
              <w:t>0</w:t>
            </w:r>
            <w:r w:rsidRPr="00E90919">
              <w:rPr>
                <w:rFonts w:cs="Tahoma"/>
                <w:sz w:val="24"/>
              </w:rPr>
              <w:t xml:space="preserve">0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xml:space="preserve"> $  </w:t>
            </w:r>
            <w:r>
              <w:rPr>
                <w:rFonts w:cs="Tahoma"/>
                <w:sz w:val="24"/>
              </w:rPr>
              <w:t>48</w:t>
            </w:r>
            <w:r w:rsidRPr="00E90919">
              <w:rPr>
                <w:rFonts w:cs="Tahoma"/>
                <w:sz w:val="24"/>
              </w:rPr>
              <w:t>.</w:t>
            </w:r>
            <w:r>
              <w:rPr>
                <w:rFonts w:cs="Tahoma"/>
                <w:sz w:val="24"/>
              </w:rPr>
              <w:t>0</w:t>
            </w:r>
            <w:r w:rsidRPr="00E90919">
              <w:rPr>
                <w:rFonts w:cs="Tahoma"/>
                <w:sz w:val="24"/>
              </w:rPr>
              <w:t xml:space="preserve">0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r>
      <w:tr w:rsidR="00AE7829" w:rsidRPr="00E90919" w:rsidTr="00A3083B">
        <w:trPr>
          <w:trHeight w:val="360"/>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xml:space="preserve">     Overhead</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xml:space="preserve"> $  </w:t>
            </w:r>
            <w:r>
              <w:rPr>
                <w:rFonts w:cs="Tahoma"/>
                <w:sz w:val="24"/>
              </w:rPr>
              <w:t>6</w:t>
            </w:r>
            <w:r w:rsidRPr="00E90919">
              <w:rPr>
                <w:rFonts w:cs="Tahoma"/>
                <w:sz w:val="24"/>
              </w:rPr>
              <w:t xml:space="preserve">4.00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xml:space="preserve"> $  </w:t>
            </w:r>
            <w:r>
              <w:rPr>
                <w:rFonts w:cs="Tahoma"/>
                <w:sz w:val="24"/>
              </w:rPr>
              <w:t>40</w:t>
            </w:r>
            <w:r w:rsidRPr="00E90919">
              <w:rPr>
                <w:rFonts w:cs="Tahoma"/>
                <w:sz w:val="24"/>
              </w:rPr>
              <w:t xml:space="preserve">.00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r>
      <w:tr w:rsidR="00AE7829" w:rsidRPr="00E90919" w:rsidTr="00A3083B">
        <w:trPr>
          <w:trHeight w:val="405"/>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xml:space="preserve">     Selling</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u w:val="single"/>
              </w:rPr>
            </w:pPr>
            <w:r w:rsidRPr="00E90919">
              <w:rPr>
                <w:rFonts w:cs="Tahoma"/>
                <w:sz w:val="24"/>
                <w:u w:val="single"/>
              </w:rPr>
              <w:t xml:space="preserve">$  </w:t>
            </w:r>
            <w:r>
              <w:rPr>
                <w:rFonts w:cs="Tahoma"/>
                <w:sz w:val="24"/>
                <w:u w:val="single"/>
              </w:rPr>
              <w:t>3</w:t>
            </w:r>
            <w:r w:rsidRPr="00E90919">
              <w:rPr>
                <w:rFonts w:cs="Tahoma"/>
                <w:sz w:val="24"/>
                <w:u w:val="single"/>
              </w:rPr>
              <w:t xml:space="preserve">2.00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u w:val="single"/>
              </w:rPr>
            </w:pPr>
            <w:r w:rsidRPr="00E90919">
              <w:rPr>
                <w:rFonts w:cs="Tahoma"/>
                <w:sz w:val="24"/>
                <w:u w:val="single"/>
              </w:rPr>
              <w:t xml:space="preserve">$  </w:t>
            </w:r>
            <w:r>
              <w:rPr>
                <w:rFonts w:cs="Tahoma"/>
                <w:sz w:val="24"/>
                <w:u w:val="single"/>
              </w:rPr>
              <w:t>1</w:t>
            </w:r>
            <w:r w:rsidRPr="00E90919">
              <w:rPr>
                <w:rFonts w:cs="Tahoma"/>
                <w:sz w:val="24"/>
                <w:u w:val="single"/>
              </w:rPr>
              <w:t xml:space="preserve">2.00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r>
      <w:tr w:rsidR="00AE7829" w:rsidRPr="00E90919" w:rsidTr="00A3083B">
        <w:trPr>
          <w:trHeight w:val="360"/>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r>
      <w:tr w:rsidR="00AE7829" w:rsidRPr="00E90919" w:rsidTr="00A3083B">
        <w:trPr>
          <w:trHeight w:val="405"/>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Contribution margin/unit</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E7829">
            <w:pPr>
              <w:jc w:val="right"/>
              <w:rPr>
                <w:rFonts w:cs="Tahoma"/>
                <w:sz w:val="24"/>
                <w:u w:val="single"/>
              </w:rPr>
            </w:pPr>
            <w:r w:rsidRPr="00E90919">
              <w:rPr>
                <w:rFonts w:cs="Tahoma"/>
                <w:sz w:val="24"/>
                <w:u w:val="single"/>
              </w:rPr>
              <w:t xml:space="preserve"> $1</w:t>
            </w:r>
            <w:r>
              <w:rPr>
                <w:rFonts w:cs="Tahoma"/>
                <w:sz w:val="24"/>
                <w:u w:val="single"/>
              </w:rPr>
              <w:t>60</w:t>
            </w:r>
            <w:r w:rsidRPr="00E90919">
              <w:rPr>
                <w:rFonts w:cs="Tahoma"/>
                <w:sz w:val="24"/>
                <w:u w:val="single"/>
              </w:rPr>
              <w:t>.</w:t>
            </w:r>
            <w:r>
              <w:rPr>
                <w:rFonts w:cs="Tahoma"/>
                <w:sz w:val="24"/>
                <w:u w:val="single"/>
              </w:rPr>
              <w:t>0</w:t>
            </w:r>
            <w:r w:rsidRPr="00E90919">
              <w:rPr>
                <w:rFonts w:cs="Tahoma"/>
                <w:sz w:val="24"/>
                <w:u w:val="single"/>
              </w:rPr>
              <w:t xml:space="preserve">0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u w:val="single"/>
              </w:rPr>
            </w:pPr>
            <w:r w:rsidRPr="00E90919">
              <w:rPr>
                <w:rFonts w:cs="Tahoma"/>
                <w:sz w:val="24"/>
                <w:u w:val="single"/>
              </w:rPr>
              <w:t xml:space="preserve"> $</w:t>
            </w:r>
            <w:r>
              <w:rPr>
                <w:rFonts w:cs="Tahoma"/>
                <w:sz w:val="24"/>
                <w:u w:val="single"/>
              </w:rPr>
              <w:t xml:space="preserve">  97.6</w:t>
            </w:r>
            <w:r w:rsidRPr="00E90919">
              <w:rPr>
                <w:rFonts w:cs="Tahoma"/>
                <w:sz w:val="24"/>
                <w:u w:val="single"/>
              </w:rPr>
              <w:t xml:space="preserve">0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r>
      <w:tr w:rsidR="00AE7829" w:rsidRPr="00E90919" w:rsidTr="00A3083B">
        <w:trPr>
          <w:trHeight w:val="360"/>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Fixed costs:</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r>
      <w:tr w:rsidR="00AE7829" w:rsidRPr="00E90919" w:rsidTr="00A3083B">
        <w:trPr>
          <w:trHeight w:val="360"/>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xml:space="preserve">     Manufacturing</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Pr>
                <w:rFonts w:cs="Tahoma"/>
                <w:sz w:val="24"/>
              </w:rPr>
              <w:t xml:space="preserve"> $1,400</w:t>
            </w:r>
            <w:r w:rsidRPr="00E90919">
              <w:rPr>
                <w:rFonts w:cs="Tahoma"/>
                <w:sz w:val="24"/>
              </w:rPr>
              <w:t xml:space="preserve">,000 </w:t>
            </w:r>
          </w:p>
        </w:tc>
      </w:tr>
      <w:tr w:rsidR="00AE7829" w:rsidRPr="00E90919" w:rsidTr="00A3083B">
        <w:trPr>
          <w:trHeight w:val="405"/>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xml:space="preserve">     </w:t>
            </w:r>
            <w:r>
              <w:rPr>
                <w:rFonts w:cs="Tahoma"/>
                <w:sz w:val="24"/>
              </w:rPr>
              <w:t xml:space="preserve">Selling &amp; </w:t>
            </w:r>
            <w:r w:rsidRPr="00E90919">
              <w:rPr>
                <w:rFonts w:cs="Tahoma"/>
                <w:sz w:val="24"/>
              </w:rPr>
              <w:t>Administrative</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u w:val="single"/>
              </w:rPr>
            </w:pPr>
            <w:r w:rsidRPr="00E90919">
              <w:rPr>
                <w:rFonts w:cs="Tahoma"/>
                <w:sz w:val="24"/>
                <w:u w:val="single"/>
              </w:rPr>
              <w:t xml:space="preserve"> $   </w:t>
            </w:r>
            <w:r>
              <w:rPr>
                <w:rFonts w:cs="Tahoma"/>
                <w:sz w:val="24"/>
                <w:u w:val="single"/>
              </w:rPr>
              <w:t>604,430</w:t>
            </w:r>
            <w:r w:rsidRPr="00E90919">
              <w:rPr>
                <w:rFonts w:cs="Tahoma"/>
                <w:sz w:val="24"/>
                <w:u w:val="single"/>
              </w:rPr>
              <w:t xml:space="preserve"> </w:t>
            </w:r>
          </w:p>
        </w:tc>
      </w:tr>
      <w:tr w:rsidR="00AE7829" w:rsidRPr="00E90919" w:rsidTr="00A3083B">
        <w:trPr>
          <w:trHeight w:val="405"/>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u w:val="single"/>
              </w:rPr>
            </w:pPr>
            <w:r w:rsidRPr="00E90919">
              <w:rPr>
                <w:rFonts w:cs="Tahoma"/>
                <w:sz w:val="24"/>
                <w:u w:val="single"/>
              </w:rPr>
              <w:t xml:space="preserve"> $</w:t>
            </w:r>
            <w:r>
              <w:rPr>
                <w:rFonts w:cs="Tahoma"/>
                <w:sz w:val="24"/>
                <w:u w:val="single"/>
              </w:rPr>
              <w:t>2,004</w:t>
            </w:r>
            <w:r w:rsidRPr="00E90919">
              <w:rPr>
                <w:rFonts w:cs="Tahoma"/>
                <w:sz w:val="24"/>
                <w:u w:val="single"/>
              </w:rPr>
              <w:t>,</w:t>
            </w:r>
            <w:r>
              <w:rPr>
                <w:rFonts w:cs="Tahoma"/>
                <w:sz w:val="24"/>
                <w:u w:val="single"/>
              </w:rPr>
              <w:t>43</w:t>
            </w:r>
            <w:r w:rsidRPr="00E90919">
              <w:rPr>
                <w:rFonts w:cs="Tahoma"/>
                <w:sz w:val="24"/>
                <w:u w:val="single"/>
              </w:rPr>
              <w:t xml:space="preserve">0 </w:t>
            </w:r>
          </w:p>
        </w:tc>
      </w:tr>
      <w:tr w:rsidR="00AE7829" w:rsidRPr="00E90919" w:rsidTr="00A3083B">
        <w:trPr>
          <w:trHeight w:val="360"/>
        </w:trPr>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Sales mix (based on sales in units)</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rPr>
                <w:rFonts w:cs="Tahoma"/>
                <w:sz w:val="24"/>
              </w:rPr>
            </w:pPr>
            <w:r w:rsidRPr="00E90919">
              <w:rPr>
                <w:rFonts w:cs="Tahoma"/>
                <w:sz w:val="24"/>
              </w:rPr>
              <w:t> </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Pr>
                <w:rFonts w:cs="Tahoma"/>
                <w:sz w:val="24"/>
              </w:rPr>
              <w:t>6</w:t>
            </w:r>
            <w:r w:rsidRPr="00E90919">
              <w:rPr>
                <w:rFonts w:cs="Tahoma"/>
                <w:sz w:val="24"/>
              </w:rPr>
              <w:t>0%</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Pr>
                <w:rFonts w:cs="Tahoma"/>
                <w:sz w:val="24"/>
              </w:rPr>
              <w:t>4</w:t>
            </w:r>
            <w:r w:rsidRPr="00E90919">
              <w:rPr>
                <w:rFonts w:cs="Tahoma"/>
                <w:sz w:val="24"/>
              </w:rPr>
              <w:t>0%</w:t>
            </w:r>
          </w:p>
        </w:tc>
        <w:tc>
          <w:tcPr>
            <w:tcW w:w="0" w:type="auto"/>
            <w:shd w:val="clear" w:color="auto" w:fill="auto"/>
            <w:noWrap/>
            <w:tcMar>
              <w:top w:w="15" w:type="dxa"/>
              <w:left w:w="15" w:type="dxa"/>
              <w:bottom w:w="0" w:type="dxa"/>
              <w:right w:w="15" w:type="dxa"/>
            </w:tcMar>
            <w:vAlign w:val="bottom"/>
          </w:tcPr>
          <w:p w:rsidR="00AE7829" w:rsidRPr="00E90919" w:rsidRDefault="00AE7829" w:rsidP="00A3083B">
            <w:pPr>
              <w:jc w:val="right"/>
              <w:rPr>
                <w:rFonts w:cs="Tahoma"/>
                <w:sz w:val="24"/>
              </w:rPr>
            </w:pPr>
            <w:r w:rsidRPr="00E90919">
              <w:rPr>
                <w:rFonts w:cs="Tahoma"/>
                <w:sz w:val="24"/>
              </w:rPr>
              <w:t> </w:t>
            </w:r>
          </w:p>
        </w:tc>
      </w:tr>
    </w:tbl>
    <w:p w:rsidR="00AE7829" w:rsidRDefault="00AE7829" w:rsidP="00AE7829">
      <w:pPr>
        <w:pStyle w:val="ProblemNumber"/>
        <w:rPr>
          <w:sz w:val="24"/>
          <w:szCs w:val="24"/>
          <w:lang w:val="en-CA"/>
        </w:rPr>
      </w:pPr>
    </w:p>
    <w:p w:rsidR="00AE7829" w:rsidRDefault="00AE7829" w:rsidP="00AE7829">
      <w:pPr>
        <w:rPr>
          <w:color w:val="000000"/>
          <w:sz w:val="24"/>
        </w:rPr>
      </w:pPr>
      <w:r>
        <w:rPr>
          <w:sz w:val="24"/>
        </w:rPr>
        <w:br w:type="page"/>
      </w:r>
    </w:p>
    <w:p w:rsidR="00AE7829" w:rsidRPr="00E90919" w:rsidRDefault="00AE7829" w:rsidP="00AE7829">
      <w:pPr>
        <w:pStyle w:val="ProblemNumber"/>
        <w:rPr>
          <w:sz w:val="24"/>
          <w:szCs w:val="24"/>
          <w:lang w:val="en-CA"/>
        </w:rPr>
      </w:pPr>
      <w:r w:rsidRPr="00E90919">
        <w:rPr>
          <w:b/>
          <w:sz w:val="24"/>
          <w:szCs w:val="24"/>
          <w:lang w:val="en-CA"/>
        </w:rPr>
        <w:lastRenderedPageBreak/>
        <w:t>Problem 8A-5</w:t>
      </w:r>
      <w:r w:rsidRPr="00E90919">
        <w:rPr>
          <w:sz w:val="24"/>
          <w:szCs w:val="24"/>
          <w:lang w:val="en-CA"/>
        </w:rPr>
        <w:t xml:space="preserve"> (continued)</w:t>
      </w:r>
    </w:p>
    <w:p w:rsidR="00AE7829" w:rsidRDefault="00AE7829" w:rsidP="00AE7829">
      <w:pPr>
        <w:pStyle w:val="ProblemNumber"/>
        <w:rPr>
          <w:rFonts w:cs="Tahoma"/>
          <w:sz w:val="24"/>
        </w:rPr>
      </w:pPr>
      <w:r>
        <w:rPr>
          <w:sz w:val="24"/>
          <w:szCs w:val="24"/>
          <w:lang w:val="en-CA"/>
        </w:rPr>
        <w:t>Weighted-average sales price/unit</w:t>
      </w:r>
      <w:r>
        <w:rPr>
          <w:sz w:val="24"/>
          <w:szCs w:val="24"/>
          <w:lang w:val="en-CA"/>
        </w:rPr>
        <w:tab/>
      </w:r>
      <w:r>
        <w:rPr>
          <w:sz w:val="24"/>
          <w:szCs w:val="24"/>
          <w:lang w:val="en-CA"/>
        </w:rPr>
        <w:tab/>
        <w:t xml:space="preserve">= </w:t>
      </w:r>
      <w:r>
        <w:rPr>
          <w:rFonts w:cs="Tahoma"/>
          <w:sz w:val="24"/>
        </w:rPr>
        <w:t>($400 × 60% + $260 × 40%)</w:t>
      </w:r>
    </w:p>
    <w:p w:rsidR="00AE7829" w:rsidRDefault="00AE7829" w:rsidP="00AE7829">
      <w:pPr>
        <w:pStyle w:val="ProblemNumber"/>
        <w:rPr>
          <w:sz w:val="24"/>
          <w:szCs w:val="24"/>
          <w:lang w:val="en-CA"/>
        </w:rPr>
      </w:pPr>
      <w:r>
        <w:rPr>
          <w:rFonts w:cs="Tahoma"/>
          <w:sz w:val="24"/>
        </w:rPr>
        <w:tab/>
      </w:r>
      <w:r>
        <w:rPr>
          <w:rFonts w:cs="Tahoma"/>
          <w:sz w:val="24"/>
        </w:rPr>
        <w:tab/>
      </w:r>
      <w:r>
        <w:rPr>
          <w:rFonts w:cs="Tahoma"/>
          <w:sz w:val="24"/>
        </w:rPr>
        <w:tab/>
      </w:r>
      <w:r>
        <w:rPr>
          <w:rFonts w:cs="Tahoma"/>
          <w:sz w:val="24"/>
        </w:rPr>
        <w:tab/>
      </w:r>
      <w:r>
        <w:rPr>
          <w:rFonts w:cs="Tahoma"/>
          <w:sz w:val="24"/>
        </w:rPr>
        <w:tab/>
      </w:r>
      <w:r>
        <w:rPr>
          <w:rFonts w:cs="Tahoma"/>
          <w:sz w:val="24"/>
        </w:rPr>
        <w:tab/>
      </w:r>
      <w:r>
        <w:rPr>
          <w:rFonts w:cs="Tahoma"/>
          <w:sz w:val="24"/>
        </w:rPr>
        <w:tab/>
        <w:t>= $344.00</w:t>
      </w:r>
    </w:p>
    <w:p w:rsidR="00AE7829" w:rsidRDefault="00AE7829" w:rsidP="00AE7829">
      <w:pPr>
        <w:pStyle w:val="ProblemNumber"/>
        <w:rPr>
          <w:rFonts w:cs="Tahoma"/>
          <w:sz w:val="24"/>
        </w:rPr>
      </w:pPr>
      <w:r>
        <w:rPr>
          <w:rFonts w:cs="Tahoma"/>
          <w:sz w:val="24"/>
        </w:rPr>
        <w:t>Weighted-average contribution margin per unit</w:t>
      </w:r>
      <w:r>
        <w:rPr>
          <w:rFonts w:cs="Tahoma"/>
          <w:sz w:val="24"/>
        </w:rPr>
        <w:tab/>
        <w:t>= ($160 × 60% + $97.60 × 40%)</w:t>
      </w:r>
    </w:p>
    <w:p w:rsidR="00AE7829" w:rsidRDefault="00AE7829" w:rsidP="00AE7829">
      <w:pPr>
        <w:pStyle w:val="ProblemNumber"/>
        <w:rPr>
          <w:sz w:val="24"/>
          <w:szCs w:val="24"/>
          <w:lang w:val="en-CA"/>
        </w:rPr>
      </w:pPr>
      <w:r>
        <w:rPr>
          <w:sz w:val="24"/>
          <w:szCs w:val="24"/>
          <w:lang w:val="en-CA"/>
        </w:rPr>
        <w:tab/>
      </w:r>
      <w:r>
        <w:rPr>
          <w:sz w:val="24"/>
          <w:szCs w:val="24"/>
          <w:lang w:val="en-CA"/>
        </w:rPr>
        <w:tab/>
      </w:r>
      <w:r>
        <w:rPr>
          <w:sz w:val="24"/>
          <w:szCs w:val="24"/>
          <w:lang w:val="en-CA"/>
        </w:rPr>
        <w:tab/>
      </w:r>
      <w:r>
        <w:rPr>
          <w:sz w:val="24"/>
          <w:szCs w:val="24"/>
          <w:lang w:val="en-CA"/>
        </w:rPr>
        <w:tab/>
      </w:r>
      <w:r>
        <w:rPr>
          <w:sz w:val="24"/>
          <w:szCs w:val="24"/>
          <w:lang w:val="en-CA"/>
        </w:rPr>
        <w:tab/>
      </w:r>
      <w:r>
        <w:rPr>
          <w:sz w:val="24"/>
          <w:szCs w:val="24"/>
          <w:lang w:val="en-CA"/>
        </w:rPr>
        <w:tab/>
      </w:r>
      <w:r>
        <w:rPr>
          <w:sz w:val="24"/>
          <w:szCs w:val="24"/>
          <w:lang w:val="en-CA"/>
        </w:rPr>
        <w:tab/>
        <w:t>= $135.04</w:t>
      </w:r>
    </w:p>
    <w:p w:rsidR="00AE7829" w:rsidRDefault="00AE7829" w:rsidP="00AE7829">
      <w:pPr>
        <w:pStyle w:val="ProblemNumber"/>
        <w:rPr>
          <w:sz w:val="24"/>
          <w:szCs w:val="24"/>
          <w:lang w:val="en-CA"/>
        </w:rPr>
      </w:pPr>
      <w:r>
        <w:rPr>
          <w:rFonts w:cs="Tahoma"/>
          <w:sz w:val="24"/>
        </w:rPr>
        <w:t>Weighted-average contribution margin ratio</w:t>
      </w:r>
      <w:r>
        <w:rPr>
          <w:rFonts w:cs="Tahoma"/>
          <w:sz w:val="24"/>
        </w:rPr>
        <w:tab/>
        <w:t>= $135.04 ÷ $344 = 39.25%</w:t>
      </w:r>
    </w:p>
    <w:p w:rsidR="00AE7829" w:rsidRDefault="00AE7829" w:rsidP="00AE7829">
      <w:pPr>
        <w:pStyle w:val="ProblemNumber"/>
        <w:rPr>
          <w:sz w:val="24"/>
          <w:szCs w:val="24"/>
          <w:lang w:val="en-CA"/>
        </w:rPr>
      </w:pPr>
      <w:r>
        <w:rPr>
          <w:sz w:val="24"/>
          <w:szCs w:val="24"/>
          <w:lang w:val="en-CA"/>
        </w:rPr>
        <w:t>Break-even sales in dollars</w:t>
      </w:r>
      <w:r>
        <w:rPr>
          <w:sz w:val="24"/>
          <w:szCs w:val="24"/>
          <w:lang w:val="en-CA"/>
        </w:rPr>
        <w:tab/>
        <w:t xml:space="preserve">= ($1,400,000 + $604,430) </w:t>
      </w:r>
      <w:r>
        <w:rPr>
          <w:rFonts w:cs="Tahoma"/>
          <w:sz w:val="24"/>
          <w:szCs w:val="24"/>
          <w:lang w:val="en-CA"/>
        </w:rPr>
        <w:t>÷</w:t>
      </w:r>
      <w:r>
        <w:rPr>
          <w:sz w:val="24"/>
          <w:szCs w:val="24"/>
          <w:lang w:val="en-CA"/>
        </w:rPr>
        <w:t xml:space="preserve"> 0.3925 </w:t>
      </w:r>
    </w:p>
    <w:p w:rsidR="00AE7829" w:rsidRDefault="00AE7829" w:rsidP="00AE7829">
      <w:pPr>
        <w:pStyle w:val="ProblemNumber"/>
        <w:ind w:left="2160" w:firstLine="720"/>
        <w:rPr>
          <w:sz w:val="24"/>
          <w:szCs w:val="24"/>
          <w:lang w:val="en-CA"/>
        </w:rPr>
      </w:pPr>
      <w:r>
        <w:rPr>
          <w:rFonts w:cs="Tahoma"/>
          <w:sz w:val="24"/>
          <w:szCs w:val="24"/>
          <w:lang w:val="en-CA"/>
        </w:rPr>
        <w:t>≈</w:t>
      </w:r>
      <w:r>
        <w:rPr>
          <w:sz w:val="24"/>
          <w:szCs w:val="24"/>
          <w:lang w:val="en-CA"/>
        </w:rPr>
        <w:t xml:space="preserve"> $</w:t>
      </w:r>
      <w:r w:rsidR="006C2C23">
        <w:rPr>
          <w:sz w:val="24"/>
          <w:szCs w:val="24"/>
          <w:lang w:val="en-CA"/>
        </w:rPr>
        <w:t>5,106,828</w:t>
      </w:r>
    </w:p>
    <w:p w:rsidR="00AE7829" w:rsidRDefault="006C2C23" w:rsidP="00AE7829">
      <w:pPr>
        <w:pStyle w:val="ProblemNumber"/>
        <w:rPr>
          <w:rFonts w:cs="Tahoma"/>
          <w:sz w:val="24"/>
          <w:szCs w:val="24"/>
          <w:lang w:val="en-CA"/>
        </w:rPr>
      </w:pPr>
      <w:r>
        <w:rPr>
          <w:sz w:val="24"/>
          <w:szCs w:val="24"/>
          <w:lang w:val="en-CA"/>
        </w:rPr>
        <w:t>Break-even sales in units</w:t>
      </w:r>
      <w:r>
        <w:rPr>
          <w:sz w:val="24"/>
          <w:szCs w:val="24"/>
          <w:lang w:val="en-CA"/>
        </w:rPr>
        <w:tab/>
        <w:t>= ($1,40</w:t>
      </w:r>
      <w:r w:rsidR="00AE7829">
        <w:rPr>
          <w:sz w:val="24"/>
          <w:szCs w:val="24"/>
          <w:lang w:val="en-CA"/>
        </w:rPr>
        <w:t>0,000 + $</w:t>
      </w:r>
      <w:r>
        <w:rPr>
          <w:sz w:val="24"/>
          <w:szCs w:val="24"/>
          <w:lang w:val="en-CA"/>
        </w:rPr>
        <w:t>6</w:t>
      </w:r>
      <w:r w:rsidR="00AE7829">
        <w:rPr>
          <w:sz w:val="24"/>
          <w:szCs w:val="24"/>
          <w:lang w:val="en-CA"/>
        </w:rPr>
        <w:t xml:space="preserve">04,430) </w:t>
      </w:r>
      <w:r w:rsidR="00AE7829">
        <w:rPr>
          <w:rFonts w:cs="Tahoma"/>
          <w:sz w:val="24"/>
          <w:szCs w:val="24"/>
          <w:lang w:val="en-CA"/>
        </w:rPr>
        <w:t>÷ $</w:t>
      </w:r>
      <w:r>
        <w:rPr>
          <w:rFonts w:cs="Tahoma"/>
          <w:sz w:val="24"/>
          <w:szCs w:val="24"/>
          <w:lang w:val="en-CA"/>
        </w:rPr>
        <w:t>135</w:t>
      </w:r>
      <w:r w:rsidR="00AE7829">
        <w:rPr>
          <w:rFonts w:cs="Tahoma"/>
          <w:sz w:val="24"/>
          <w:szCs w:val="24"/>
          <w:lang w:val="en-CA"/>
        </w:rPr>
        <w:t>.0</w:t>
      </w:r>
      <w:r>
        <w:rPr>
          <w:rFonts w:cs="Tahoma"/>
          <w:sz w:val="24"/>
          <w:szCs w:val="24"/>
          <w:lang w:val="en-CA"/>
        </w:rPr>
        <w:t>4</w:t>
      </w:r>
      <w:r w:rsidR="00AE7829">
        <w:rPr>
          <w:rFonts w:cs="Tahoma"/>
          <w:sz w:val="24"/>
          <w:szCs w:val="24"/>
          <w:lang w:val="en-CA"/>
        </w:rPr>
        <w:t xml:space="preserve"> </w:t>
      </w:r>
    </w:p>
    <w:p w:rsidR="00AE7829" w:rsidRDefault="00AE7829" w:rsidP="00AE7829">
      <w:pPr>
        <w:pStyle w:val="ProblemNumber"/>
        <w:ind w:left="2160" w:firstLine="720"/>
        <w:rPr>
          <w:rFonts w:cs="Tahoma"/>
          <w:sz w:val="24"/>
          <w:szCs w:val="24"/>
          <w:lang w:val="en-CA"/>
        </w:rPr>
      </w:pPr>
      <w:r>
        <w:rPr>
          <w:rFonts w:cs="Tahoma"/>
          <w:sz w:val="24"/>
          <w:szCs w:val="24"/>
          <w:lang w:val="en-CA"/>
        </w:rPr>
        <w:t>≈ 1</w:t>
      </w:r>
      <w:r w:rsidR="006C2C23">
        <w:rPr>
          <w:rFonts w:cs="Tahoma"/>
          <w:sz w:val="24"/>
          <w:szCs w:val="24"/>
          <w:lang w:val="en-CA"/>
        </w:rPr>
        <w:t>4,844</w:t>
      </w:r>
      <w:r>
        <w:rPr>
          <w:rFonts w:cs="Tahoma"/>
          <w:sz w:val="24"/>
          <w:szCs w:val="24"/>
          <w:lang w:val="en-CA"/>
        </w:rPr>
        <w:t xml:space="preserve"> (rounded up)</w:t>
      </w:r>
    </w:p>
    <w:p w:rsidR="00AE7829" w:rsidRDefault="00AE7829" w:rsidP="00AE7829">
      <w:pPr>
        <w:pStyle w:val="ProblemNumber"/>
        <w:rPr>
          <w:rFonts w:cs="Tahoma"/>
          <w:sz w:val="24"/>
          <w:szCs w:val="24"/>
          <w:lang w:val="en-CA"/>
        </w:rPr>
      </w:pPr>
      <w:r>
        <w:rPr>
          <w:rFonts w:cs="Tahoma"/>
          <w:sz w:val="24"/>
          <w:szCs w:val="24"/>
          <w:lang w:val="en-CA"/>
        </w:rPr>
        <w:t>Break-even sales for individual products can be computed as follows:</w:t>
      </w:r>
    </w:p>
    <w:p w:rsidR="00AE7829" w:rsidRDefault="00AE7829" w:rsidP="00AE7829">
      <w:pPr>
        <w:pStyle w:val="ProblemNumber"/>
        <w:rPr>
          <w:rFonts w:cs="Tahoma"/>
          <w:sz w:val="24"/>
          <w:szCs w:val="24"/>
          <w:lang w:val="en-CA"/>
        </w:rPr>
      </w:pPr>
      <w:r>
        <w:rPr>
          <w:rFonts w:cs="Tahoma"/>
          <w:sz w:val="24"/>
          <w:szCs w:val="24"/>
          <w:lang w:val="en-CA"/>
        </w:rPr>
        <w:t>Party Animal</w:t>
      </w:r>
      <w:r>
        <w:rPr>
          <w:rFonts w:cs="Tahoma"/>
          <w:sz w:val="24"/>
          <w:szCs w:val="24"/>
          <w:lang w:val="en-CA"/>
        </w:rPr>
        <w:tab/>
      </w:r>
      <w:r>
        <w:rPr>
          <w:rFonts w:cs="Tahoma"/>
          <w:sz w:val="24"/>
          <w:szCs w:val="24"/>
          <w:lang w:val="en-CA"/>
        </w:rPr>
        <w:tab/>
        <w:t>= 1</w:t>
      </w:r>
      <w:r w:rsidR="006C2C23">
        <w:rPr>
          <w:rFonts w:cs="Tahoma"/>
          <w:sz w:val="24"/>
          <w:szCs w:val="24"/>
          <w:lang w:val="en-CA"/>
        </w:rPr>
        <w:t>4,844</w:t>
      </w:r>
      <w:r>
        <w:rPr>
          <w:rFonts w:cs="Tahoma"/>
          <w:sz w:val="24"/>
          <w:szCs w:val="24"/>
          <w:lang w:val="en-CA"/>
        </w:rPr>
        <w:t xml:space="preserve"> </w:t>
      </w:r>
      <w:r w:rsidR="006C2C23">
        <w:rPr>
          <w:rFonts w:cs="Tahoma"/>
          <w:sz w:val="24"/>
          <w:szCs w:val="24"/>
          <w:lang w:val="en-CA"/>
        </w:rPr>
        <w:t>× 6</w:t>
      </w:r>
      <w:r>
        <w:rPr>
          <w:rFonts w:cs="Tahoma"/>
          <w:sz w:val="24"/>
          <w:szCs w:val="24"/>
          <w:lang w:val="en-CA"/>
        </w:rPr>
        <w:t xml:space="preserve">0% = </w:t>
      </w:r>
      <w:r w:rsidR="006C2C23">
        <w:rPr>
          <w:rFonts w:cs="Tahoma"/>
          <w:sz w:val="24"/>
          <w:szCs w:val="24"/>
          <w:lang w:val="en-CA"/>
        </w:rPr>
        <w:t>8,907</w:t>
      </w:r>
      <w:r>
        <w:rPr>
          <w:rFonts w:cs="Tahoma"/>
          <w:sz w:val="24"/>
          <w:szCs w:val="24"/>
          <w:lang w:val="en-CA"/>
        </w:rPr>
        <w:t xml:space="preserve"> units</w:t>
      </w:r>
    </w:p>
    <w:p w:rsidR="00AE7829" w:rsidRDefault="00AE7829" w:rsidP="00AE7829">
      <w:pPr>
        <w:pStyle w:val="ProblemNumber"/>
        <w:rPr>
          <w:rFonts w:cs="Tahoma"/>
          <w:sz w:val="24"/>
          <w:szCs w:val="24"/>
          <w:lang w:val="en-CA"/>
        </w:rPr>
      </w:pPr>
      <w:r>
        <w:rPr>
          <w:rFonts w:cs="Tahoma"/>
          <w:sz w:val="24"/>
          <w:szCs w:val="24"/>
          <w:lang w:val="en-CA"/>
        </w:rPr>
        <w:t>Study Mate</w:t>
      </w:r>
      <w:r>
        <w:rPr>
          <w:rFonts w:cs="Tahoma"/>
          <w:sz w:val="24"/>
          <w:szCs w:val="24"/>
          <w:lang w:val="en-CA"/>
        </w:rPr>
        <w:tab/>
      </w:r>
      <w:r>
        <w:rPr>
          <w:rFonts w:cs="Tahoma"/>
          <w:sz w:val="24"/>
          <w:szCs w:val="24"/>
          <w:lang w:val="en-CA"/>
        </w:rPr>
        <w:tab/>
        <w:t>= 1</w:t>
      </w:r>
      <w:r w:rsidR="006C2C23">
        <w:rPr>
          <w:rFonts w:cs="Tahoma"/>
          <w:sz w:val="24"/>
          <w:szCs w:val="24"/>
          <w:lang w:val="en-CA"/>
        </w:rPr>
        <w:t>4,844 × 4</w:t>
      </w:r>
      <w:r>
        <w:rPr>
          <w:rFonts w:cs="Tahoma"/>
          <w:sz w:val="24"/>
          <w:szCs w:val="24"/>
          <w:lang w:val="en-CA"/>
        </w:rPr>
        <w:t>0% = 5</w:t>
      </w:r>
      <w:r w:rsidR="006C2C23">
        <w:rPr>
          <w:rFonts w:cs="Tahoma"/>
          <w:sz w:val="24"/>
          <w:szCs w:val="24"/>
          <w:lang w:val="en-CA"/>
        </w:rPr>
        <w:t>,937</w:t>
      </w:r>
      <w:r>
        <w:rPr>
          <w:rFonts w:cs="Tahoma"/>
          <w:sz w:val="24"/>
          <w:szCs w:val="24"/>
          <w:lang w:val="en-CA"/>
        </w:rPr>
        <w:t xml:space="preserve"> units</w:t>
      </w:r>
    </w:p>
    <w:p w:rsidR="00AE7829" w:rsidRDefault="00AE7829" w:rsidP="00AE7829">
      <w:pPr>
        <w:pStyle w:val="ProblemNumber"/>
        <w:rPr>
          <w:sz w:val="24"/>
          <w:szCs w:val="24"/>
          <w:lang w:val="en-CA"/>
        </w:rPr>
      </w:pPr>
      <w:r>
        <w:rPr>
          <w:sz w:val="24"/>
          <w:szCs w:val="24"/>
          <w:lang w:val="en-CA"/>
        </w:rPr>
        <w:t xml:space="preserve">From a profitability standpoint this change </w:t>
      </w:r>
      <w:r w:rsidR="006C2C23">
        <w:rPr>
          <w:sz w:val="24"/>
          <w:szCs w:val="24"/>
          <w:lang w:val="en-CA"/>
        </w:rPr>
        <w:t>appears to</w:t>
      </w:r>
      <w:r>
        <w:rPr>
          <w:sz w:val="24"/>
          <w:szCs w:val="24"/>
          <w:lang w:val="en-CA"/>
        </w:rPr>
        <w:t xml:space="preserve"> make </w:t>
      </w:r>
      <w:r w:rsidR="006C2C23">
        <w:rPr>
          <w:sz w:val="24"/>
          <w:szCs w:val="24"/>
          <w:lang w:val="en-CA"/>
        </w:rPr>
        <w:t>s</w:t>
      </w:r>
      <w:r>
        <w:rPr>
          <w:sz w:val="24"/>
          <w:szCs w:val="24"/>
          <w:lang w:val="en-CA"/>
        </w:rPr>
        <w:t xml:space="preserve">ense because </w:t>
      </w:r>
      <w:r w:rsidR="006C2C23">
        <w:rPr>
          <w:sz w:val="24"/>
          <w:szCs w:val="24"/>
          <w:lang w:val="en-CA"/>
        </w:rPr>
        <w:t xml:space="preserve">the investment results in a much lower </w:t>
      </w:r>
      <w:r>
        <w:rPr>
          <w:sz w:val="24"/>
          <w:szCs w:val="24"/>
          <w:lang w:val="en-CA"/>
        </w:rPr>
        <w:t xml:space="preserve">break-even sales </w:t>
      </w:r>
      <w:r w:rsidR="006C2C23">
        <w:rPr>
          <w:sz w:val="24"/>
          <w:szCs w:val="24"/>
          <w:lang w:val="en-CA"/>
        </w:rPr>
        <w:t xml:space="preserve">level.  </w:t>
      </w:r>
      <w:r w:rsidR="007929BD">
        <w:rPr>
          <w:sz w:val="24"/>
          <w:szCs w:val="24"/>
          <w:lang w:val="en-CA"/>
        </w:rPr>
        <w:t xml:space="preserve">The increase in the fixed costs is more than offset by the higher contribution margin achieved with the new machine. </w:t>
      </w:r>
      <w:r w:rsidR="006C2C23">
        <w:rPr>
          <w:sz w:val="24"/>
          <w:szCs w:val="24"/>
          <w:lang w:val="en-CA"/>
        </w:rPr>
        <w:t>Both the weighted-average contribution margin per unit and contribution margin ratio increases substantially.</w:t>
      </w:r>
    </w:p>
    <w:sectPr w:rsidR="00AE7829" w:rsidSect="006727A1">
      <w:footerReference w:type="default" r:id="rId32"/>
      <w:pgSz w:w="12240" w:h="15840" w:code="1"/>
      <w:pgMar w:top="1440" w:right="1440" w:bottom="1440" w:left="1440" w:header="36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122" w:rsidRDefault="00274122">
      <w:r>
        <w:separator/>
      </w:r>
    </w:p>
  </w:endnote>
  <w:endnote w:type="continuationSeparator" w:id="0">
    <w:p w:rsidR="00274122" w:rsidRDefault="00274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FNEILI+TimesNewRoman">
    <w:altName w:val="Times New Roman"/>
    <w:panose1 w:val="00000000000000000000"/>
    <w:charset w:val="00"/>
    <w:family w:val="roman"/>
    <w:notTrueType/>
    <w:pitch w:val="default"/>
    <w:sig w:usb0="00000003" w:usb1="00000000" w:usb2="00000000" w:usb3="00000000" w:csb0="00000001" w:csb1="00000000"/>
  </w:font>
  <w:font w:name="UniversLTStd-C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1D" w:rsidRDefault="00BC0A1D" w:rsidP="004C75DA">
    <w:pPr>
      <w:pStyle w:val="Footer"/>
      <w:spacing w:line="280" w:lineRule="exact"/>
      <w:jc w:val="right"/>
      <w:rPr>
        <w:sz w:val="18"/>
      </w:rPr>
    </w:pPr>
    <w:r>
      <w:rPr>
        <w:sz w:val="18"/>
      </w:rPr>
      <w:t>Copyright © 2017 McGraw-Hill Education. All rights reserved.</w:t>
    </w:r>
  </w:p>
  <w:p w:rsidR="00BC0A1D" w:rsidRPr="004C75DA" w:rsidRDefault="00BC0A1D" w:rsidP="004C75DA">
    <w:pPr>
      <w:pBdr>
        <w:top w:val="single" w:sz="2" w:space="1" w:color="auto"/>
      </w:pBdr>
      <w:rPr>
        <w:sz w:val="18"/>
        <w:szCs w:val="18"/>
      </w:rPr>
    </w:pPr>
    <w:r>
      <w:rPr>
        <w:i/>
        <w:sz w:val="18"/>
      </w:rPr>
      <w:t>Solutions Manual</w:t>
    </w:r>
    <w:r w:rsidRPr="00011827">
      <w:rPr>
        <w:i/>
        <w:sz w:val="18"/>
      </w:rPr>
      <w:t>,</w:t>
    </w:r>
    <w:r w:rsidRPr="00784C08">
      <w:rPr>
        <w:sz w:val="18"/>
      </w:rPr>
      <w:t xml:space="preserve"> </w:t>
    </w:r>
    <w:r>
      <w:rPr>
        <w:sz w:val="18"/>
      </w:rPr>
      <w:t xml:space="preserve">Appendix 8A  </w:t>
    </w:r>
    <w:r w:rsidRPr="003E39D1">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3E39D1">
      <w:rPr>
        <w:rStyle w:val="PageNumber"/>
        <w:sz w:val="18"/>
        <w:szCs w:val="18"/>
      </w:rPr>
      <w:fldChar w:fldCharType="begin"/>
    </w:r>
    <w:r w:rsidRPr="003E39D1">
      <w:rPr>
        <w:rStyle w:val="PageNumber"/>
        <w:sz w:val="18"/>
        <w:szCs w:val="18"/>
      </w:rPr>
      <w:instrText xml:space="preserve"> PAGE </w:instrText>
    </w:r>
    <w:r w:rsidRPr="003E39D1">
      <w:rPr>
        <w:rStyle w:val="PageNumber"/>
        <w:sz w:val="18"/>
        <w:szCs w:val="18"/>
      </w:rPr>
      <w:fldChar w:fldCharType="separate"/>
    </w:r>
    <w:r w:rsidR="00C77DA4">
      <w:rPr>
        <w:rStyle w:val="PageNumber"/>
        <w:noProof/>
        <w:sz w:val="18"/>
        <w:szCs w:val="18"/>
      </w:rPr>
      <w:t>8</w:t>
    </w:r>
    <w:r w:rsidRPr="003E39D1">
      <w:rPr>
        <w:rStyle w:val="PageNumber"/>
        <w:sz w:val="18"/>
        <w:szCs w:val="18"/>
      </w:rPr>
      <w:fldChar w:fldCharType="end"/>
    </w:r>
    <w:r>
      <w:rPr>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1D" w:rsidRDefault="00BC0A1D">
    <w:pPr>
      <w:pStyle w:val="Footer"/>
      <w:tabs>
        <w:tab w:val="clear" w:pos="8640"/>
        <w:tab w:val="left" w:pos="5595"/>
      </w:tabs>
      <w:spacing w:line="280" w:lineRule="exact"/>
      <w:rPr>
        <w:sz w:val="18"/>
      </w:rPr>
    </w:pPr>
    <w:r>
      <w:rPr>
        <w:sz w:val="18"/>
      </w:rPr>
      <w:t>Copyright © 2014 McGraw-Hill Ryerson Limited. All rights reserved.</w:t>
    </w:r>
    <w:r>
      <w:rPr>
        <w:sz w:val="18"/>
      </w:rPr>
      <w:tab/>
    </w:r>
  </w:p>
  <w:p w:rsidR="00BC0A1D" w:rsidRDefault="00BC0A1D">
    <w:pPr>
      <w:pStyle w:val="Footer"/>
      <w:pBdr>
        <w:top w:val="single" w:sz="2" w:space="1" w:color="auto"/>
      </w:pBdr>
    </w:pP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noProof/>
        <w:sz w:val="18"/>
        <w:szCs w:val="18"/>
      </w:rPr>
      <w:t>90</w:t>
    </w:r>
    <w:r>
      <w:rPr>
        <w:rStyle w:val="PageNumber"/>
        <w:sz w:val="18"/>
        <w:szCs w:val="18"/>
      </w:rPr>
      <w:fldChar w:fldCharType="end"/>
    </w:r>
    <w:r>
      <w:rPr>
        <w:i/>
        <w:sz w:val="18"/>
      </w:rPr>
      <w:tab/>
      <w:t xml:space="preserve">                                                                                 Introduction to Managerial Accounting,</w:t>
    </w:r>
    <w:r>
      <w:rPr>
        <w:sz w:val="18"/>
      </w:rPr>
      <w:t xml:space="preserve"> Fourth Canadian Edition</w:t>
    </w:r>
  </w:p>
  <w:p w:rsidR="00BC0A1D" w:rsidRDefault="00BC0A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1D" w:rsidRDefault="00BC0A1D" w:rsidP="00C60E1E">
    <w:pPr>
      <w:pStyle w:val="rhL"/>
      <w:pBdr>
        <w:bottom w:val="single" w:sz="4" w:space="1" w:color="auto"/>
      </w:pBdr>
      <w:jc w:val="right"/>
    </w:pPr>
    <w:r>
      <w:t>Copyright © 2017 McGraw-Hill Education. All rights reserved.</w:t>
    </w:r>
  </w:p>
  <w:p w:rsidR="00BC0A1D" w:rsidRDefault="00BC0A1D" w:rsidP="00C60E1E">
    <w:pPr>
      <w:pStyle w:val="rhL"/>
      <w:widowControl/>
      <w:spacing w:line="360" w:lineRule="exact"/>
      <w:ind w:right="-80"/>
    </w:pPr>
    <w:r w:rsidRPr="00EA5826">
      <w:rPr>
        <w:i/>
        <w:noProof/>
      </w:rPr>
      <mc:AlternateContent>
        <mc:Choice Requires="wps">
          <w:drawing>
            <wp:anchor distT="0" distB="0" distL="114300" distR="114300" simplePos="0" relativeHeight="251657216" behindDoc="0" locked="0" layoutInCell="0" allowOverlap="1" wp14:anchorId="34B2D56A" wp14:editId="4BB21F72">
              <wp:simplePos x="0" y="0"/>
              <wp:positionH relativeFrom="column">
                <wp:posOffset>0</wp:posOffset>
              </wp:positionH>
              <wp:positionV relativeFrom="paragraph">
                <wp:posOffset>38100</wp:posOffset>
              </wp:positionV>
              <wp:extent cx="5956935" cy="635"/>
              <wp:effectExtent l="9525" t="9525" r="15240" b="889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7343E4"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" o:allowincell="f" strokeweight="1pt">
              <v:stroke startarrowwidth="narrow" startarrowlength="short" endarrowwidth="narrow" endarrowlength="short"/>
            </v:line>
          </w:pict>
        </mc:Fallback>
      </mc:AlternateContent>
    </w:r>
    <w:r w:rsidRPr="00EA5826">
      <w:rPr>
        <w:i/>
      </w:rPr>
      <w:t>Solutions Manual,</w:t>
    </w:r>
    <w:r>
      <w:t xml:space="preserve"> Appendix 8A</w:t>
    </w:r>
    <w:r>
      <w:tab/>
    </w:r>
    <w:r>
      <w:tab/>
    </w:r>
    <w:r>
      <w:fldChar w:fldCharType="begin"/>
    </w:r>
    <w:r>
      <w:instrText xml:space="preserve"> PAGE </w:instrText>
    </w:r>
    <w:r>
      <w:fldChar w:fldCharType="separate"/>
    </w:r>
    <w:r w:rsidR="00C77DA4">
      <w:rPr>
        <w:noProof/>
      </w:rPr>
      <w:t>10</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1D" w:rsidRDefault="00BC0A1D">
    <w:pPr>
      <w:pStyle w:val="Footer"/>
      <w:tabs>
        <w:tab w:val="clear" w:pos="8640"/>
        <w:tab w:val="left" w:pos="5595"/>
      </w:tabs>
      <w:spacing w:line="280" w:lineRule="exact"/>
      <w:rPr>
        <w:sz w:val="18"/>
      </w:rPr>
    </w:pPr>
    <w:r>
      <w:rPr>
        <w:sz w:val="18"/>
      </w:rPr>
      <w:t>Copyright © 2014 McGraw-Hill Ryerson Limited. All rights reserved.</w:t>
    </w:r>
    <w:r>
      <w:rPr>
        <w:sz w:val="18"/>
      </w:rPr>
      <w:tab/>
    </w:r>
  </w:p>
  <w:p w:rsidR="00BC0A1D" w:rsidRDefault="00BC0A1D">
    <w:pPr>
      <w:pStyle w:val="Footer"/>
      <w:pBdr>
        <w:top w:val="single" w:sz="2" w:space="1" w:color="auto"/>
      </w:pBdr>
    </w:pP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noProof/>
        <w:sz w:val="18"/>
        <w:szCs w:val="18"/>
      </w:rPr>
      <w:t>92</w:t>
    </w:r>
    <w:r>
      <w:rPr>
        <w:rStyle w:val="PageNumber"/>
        <w:sz w:val="18"/>
        <w:szCs w:val="18"/>
      </w:rPr>
      <w:fldChar w:fldCharType="end"/>
    </w:r>
    <w:r>
      <w:rPr>
        <w:i/>
        <w:sz w:val="18"/>
      </w:rPr>
      <w:tab/>
      <w:t xml:space="preserve">                                                                   Introduction to Managerial Accounting,</w:t>
    </w:r>
    <w:r>
      <w:rPr>
        <w:sz w:val="18"/>
      </w:rPr>
      <w:t xml:space="preserve"> Fourth Canadian Edition</w:t>
    </w:r>
  </w:p>
  <w:p w:rsidR="00BC0A1D" w:rsidRDefault="00BC0A1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1D" w:rsidRDefault="00BC0A1D" w:rsidP="004C75DA">
    <w:pPr>
      <w:pStyle w:val="rhL"/>
      <w:pBdr>
        <w:bottom w:val="single" w:sz="4" w:space="1" w:color="auto"/>
      </w:pBdr>
      <w:jc w:val="right"/>
    </w:pPr>
    <w:r>
      <w:t>Copyright © 2017 McGraw-Hill Education. All rights reserved.</w:t>
    </w:r>
  </w:p>
  <w:p w:rsidR="00BC0A1D" w:rsidRDefault="00BC0A1D">
    <w:pPr>
      <w:pStyle w:val="rhL"/>
      <w:widowControl/>
      <w:spacing w:line="360" w:lineRule="exact"/>
      <w:ind w:right="-80"/>
    </w:pPr>
    <w:r w:rsidRPr="00EA5826">
      <w:rPr>
        <w:i/>
        <w:noProof/>
      </w:rPr>
      <mc:AlternateContent>
        <mc:Choice Requires="wps">
          <w:drawing>
            <wp:anchor distT="0" distB="0" distL="114300" distR="114300" simplePos="0" relativeHeight="251658240" behindDoc="0" locked="0" layoutInCell="0" allowOverlap="1" wp14:anchorId="7C540218" wp14:editId="3DE13BD8">
              <wp:simplePos x="0" y="0"/>
              <wp:positionH relativeFrom="column">
                <wp:posOffset>0</wp:posOffset>
              </wp:positionH>
              <wp:positionV relativeFrom="paragraph">
                <wp:posOffset>38100</wp:posOffset>
              </wp:positionV>
              <wp:extent cx="5956935" cy="635"/>
              <wp:effectExtent l="9525" t="9525" r="15240"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467592"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" o:allowincell="f" strokeweight="1pt">
              <v:stroke startarrowwidth="narrow" startarrowlength="short" endarrowwidth="narrow" endarrowlength="short"/>
            </v:line>
          </w:pict>
        </mc:Fallback>
      </mc:AlternateContent>
    </w:r>
    <w:r w:rsidRPr="00EA5826">
      <w:rPr>
        <w:i/>
      </w:rPr>
      <w:t>Solutions Manual,</w:t>
    </w:r>
    <w:r>
      <w:t xml:space="preserve"> Appendix 8A</w:t>
    </w:r>
    <w:r>
      <w:tab/>
    </w:r>
    <w:r>
      <w:tab/>
    </w:r>
    <w:r>
      <w:fldChar w:fldCharType="begin"/>
    </w:r>
    <w:r>
      <w:instrText xml:space="preserve"> PAGE </w:instrText>
    </w:r>
    <w:r>
      <w:fldChar w:fldCharType="separate"/>
    </w:r>
    <w:r w:rsidR="00C77DA4">
      <w:rPr>
        <w:noProof/>
      </w:rPr>
      <w:t>13</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1D" w:rsidRDefault="00BC0A1D" w:rsidP="00B566E5">
    <w:pPr>
      <w:pStyle w:val="Footer"/>
      <w:spacing w:line="280" w:lineRule="exact"/>
      <w:jc w:val="right"/>
      <w:rPr>
        <w:sz w:val="18"/>
      </w:rPr>
    </w:pPr>
    <w:r>
      <w:rPr>
        <w:sz w:val="18"/>
      </w:rPr>
      <w:t>Copyright © 2017 McGraw-Hill Education. All rights reserved.</w:t>
    </w:r>
  </w:p>
  <w:p w:rsidR="00BC0A1D" w:rsidRDefault="00BC0A1D" w:rsidP="00C60E1E">
    <w:pPr>
      <w:pBdr>
        <w:top w:val="single" w:sz="2" w:space="1" w:color="auto"/>
      </w:pBdr>
    </w:pPr>
    <w:r>
      <w:rPr>
        <w:i/>
        <w:sz w:val="18"/>
      </w:rPr>
      <w:t>Solutions Manual</w:t>
    </w:r>
    <w:r w:rsidRPr="00011827">
      <w:rPr>
        <w:i/>
        <w:sz w:val="18"/>
      </w:rPr>
      <w:t>,</w:t>
    </w:r>
    <w:r w:rsidRPr="00784C08">
      <w:rPr>
        <w:sz w:val="18"/>
      </w:rPr>
      <w:t xml:space="preserve"> </w:t>
    </w:r>
    <w:r>
      <w:rPr>
        <w:sz w:val="18"/>
      </w:rPr>
      <w:t xml:space="preserve">Appendix 8A  </w:t>
    </w:r>
    <w:r w:rsidRPr="003E39D1">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3E39D1">
      <w:rPr>
        <w:rStyle w:val="PageNumber"/>
        <w:sz w:val="18"/>
        <w:szCs w:val="18"/>
      </w:rPr>
      <w:fldChar w:fldCharType="begin"/>
    </w:r>
    <w:r w:rsidRPr="003E39D1">
      <w:rPr>
        <w:rStyle w:val="PageNumber"/>
        <w:sz w:val="18"/>
        <w:szCs w:val="18"/>
      </w:rPr>
      <w:instrText xml:space="preserve"> PAGE </w:instrText>
    </w:r>
    <w:r w:rsidRPr="003E39D1">
      <w:rPr>
        <w:rStyle w:val="PageNumber"/>
        <w:sz w:val="18"/>
        <w:szCs w:val="18"/>
      </w:rPr>
      <w:fldChar w:fldCharType="separate"/>
    </w:r>
    <w:r w:rsidR="00C77DA4">
      <w:rPr>
        <w:rStyle w:val="PageNumber"/>
        <w:noProof/>
        <w:sz w:val="18"/>
        <w:szCs w:val="18"/>
      </w:rPr>
      <w:t>18</w:t>
    </w:r>
    <w:r w:rsidRPr="003E39D1">
      <w:rPr>
        <w:rStyle w:val="PageNumber"/>
        <w:sz w:val="18"/>
        <w:szCs w:val="18"/>
      </w:rPr>
      <w:fldChar w:fldCharType="end"/>
    </w:r>
    <w:r>
      <w:rPr>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122" w:rsidRDefault="00274122">
      <w:r>
        <w:separator/>
      </w:r>
    </w:p>
  </w:footnote>
  <w:footnote w:type="continuationSeparator" w:id="0">
    <w:p w:rsidR="00274122" w:rsidRDefault="002741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B2738"/>
    <w:multiLevelType w:val="hybridMultilevel"/>
    <w:tmpl w:val="EBE8D4B4"/>
    <w:lvl w:ilvl="0" w:tplc="1009000F">
      <w:start w:val="2"/>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7A1"/>
    <w:rsid w:val="00006302"/>
    <w:rsid w:val="0001440A"/>
    <w:rsid w:val="000440F0"/>
    <w:rsid w:val="00052EFE"/>
    <w:rsid w:val="000910D8"/>
    <w:rsid w:val="000A697E"/>
    <w:rsid w:val="000B3BE0"/>
    <w:rsid w:val="000B69F9"/>
    <w:rsid w:val="000C774A"/>
    <w:rsid w:val="00102149"/>
    <w:rsid w:val="0010530A"/>
    <w:rsid w:val="00123981"/>
    <w:rsid w:val="00161683"/>
    <w:rsid w:val="001B7C73"/>
    <w:rsid w:val="001D586E"/>
    <w:rsid w:val="00214423"/>
    <w:rsid w:val="0023576D"/>
    <w:rsid w:val="00252FB9"/>
    <w:rsid w:val="00274122"/>
    <w:rsid w:val="00334E0A"/>
    <w:rsid w:val="00364B53"/>
    <w:rsid w:val="003B4B3C"/>
    <w:rsid w:val="003D6DC0"/>
    <w:rsid w:val="003E38E8"/>
    <w:rsid w:val="003E53FB"/>
    <w:rsid w:val="004477C3"/>
    <w:rsid w:val="00457F42"/>
    <w:rsid w:val="004C75DA"/>
    <w:rsid w:val="004D0301"/>
    <w:rsid w:val="004D50B7"/>
    <w:rsid w:val="00515C20"/>
    <w:rsid w:val="0052510C"/>
    <w:rsid w:val="0053280D"/>
    <w:rsid w:val="00533706"/>
    <w:rsid w:val="00554909"/>
    <w:rsid w:val="00566F72"/>
    <w:rsid w:val="005F4985"/>
    <w:rsid w:val="00642A60"/>
    <w:rsid w:val="006572B1"/>
    <w:rsid w:val="006727A1"/>
    <w:rsid w:val="00687558"/>
    <w:rsid w:val="006C2C23"/>
    <w:rsid w:val="007001DA"/>
    <w:rsid w:val="00700DAA"/>
    <w:rsid w:val="00702F4E"/>
    <w:rsid w:val="00717CDE"/>
    <w:rsid w:val="007929BD"/>
    <w:rsid w:val="007C5208"/>
    <w:rsid w:val="007C60E0"/>
    <w:rsid w:val="007E092A"/>
    <w:rsid w:val="007E5619"/>
    <w:rsid w:val="007F10BC"/>
    <w:rsid w:val="00851A1C"/>
    <w:rsid w:val="008773FC"/>
    <w:rsid w:val="00881046"/>
    <w:rsid w:val="008B520B"/>
    <w:rsid w:val="008C4C5D"/>
    <w:rsid w:val="0095672C"/>
    <w:rsid w:val="0097417E"/>
    <w:rsid w:val="009743D7"/>
    <w:rsid w:val="009A448E"/>
    <w:rsid w:val="009A4C59"/>
    <w:rsid w:val="009A52C4"/>
    <w:rsid w:val="009A7FDC"/>
    <w:rsid w:val="00A3083B"/>
    <w:rsid w:val="00A5622D"/>
    <w:rsid w:val="00A61501"/>
    <w:rsid w:val="00A70EFB"/>
    <w:rsid w:val="00AA6B48"/>
    <w:rsid w:val="00AE395D"/>
    <w:rsid w:val="00AE7829"/>
    <w:rsid w:val="00B022DC"/>
    <w:rsid w:val="00B4081D"/>
    <w:rsid w:val="00B50E57"/>
    <w:rsid w:val="00B566E5"/>
    <w:rsid w:val="00B578A6"/>
    <w:rsid w:val="00B675A7"/>
    <w:rsid w:val="00B93379"/>
    <w:rsid w:val="00BC0A1D"/>
    <w:rsid w:val="00BE6D41"/>
    <w:rsid w:val="00C06636"/>
    <w:rsid w:val="00C06A64"/>
    <w:rsid w:val="00C076CE"/>
    <w:rsid w:val="00C232D4"/>
    <w:rsid w:val="00C41480"/>
    <w:rsid w:val="00C60E1E"/>
    <w:rsid w:val="00C77DA4"/>
    <w:rsid w:val="00C9659E"/>
    <w:rsid w:val="00D016E5"/>
    <w:rsid w:val="00D3326F"/>
    <w:rsid w:val="00D63DA5"/>
    <w:rsid w:val="00D70D42"/>
    <w:rsid w:val="00D84592"/>
    <w:rsid w:val="00DC20DD"/>
    <w:rsid w:val="00DF6E59"/>
    <w:rsid w:val="00E34517"/>
    <w:rsid w:val="00E43FBB"/>
    <w:rsid w:val="00E568A0"/>
    <w:rsid w:val="00E666B5"/>
    <w:rsid w:val="00E75AFC"/>
    <w:rsid w:val="00E90919"/>
    <w:rsid w:val="00EA6A5E"/>
    <w:rsid w:val="00ED08BD"/>
    <w:rsid w:val="00EF3F19"/>
    <w:rsid w:val="00F44324"/>
    <w:rsid w:val="00F66AC4"/>
    <w:rsid w:val="00F85F97"/>
    <w:rsid w:val="00FB59DD"/>
    <w:rsid w:val="00FC6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7A1"/>
    <w:rPr>
      <w:rFonts w:ascii="Tahoma" w:eastAsia="Times New Roman" w:hAnsi="Tahoma"/>
      <w:sz w:val="28"/>
      <w:szCs w:val="24"/>
      <w:lang w:val="en-CA"/>
    </w:rPr>
  </w:style>
  <w:style w:type="paragraph" w:styleId="Heading1">
    <w:name w:val="heading 1"/>
    <w:basedOn w:val="Normal"/>
    <w:next w:val="Normal"/>
    <w:qFormat/>
    <w:rsid w:val="006727A1"/>
    <w:pPr>
      <w:keepNext/>
      <w:tabs>
        <w:tab w:val="left" w:pos="1440"/>
        <w:tab w:val="right" w:leader="dot" w:pos="4050"/>
        <w:tab w:val="right" w:pos="5220"/>
        <w:tab w:val="right" w:pos="6930"/>
        <w:tab w:val="right" w:pos="9000"/>
      </w:tabs>
      <w:ind w:left="1170"/>
      <w:outlineLvl w:val="0"/>
    </w:pPr>
    <w:rPr>
      <w:i/>
      <w:iCs/>
    </w:rPr>
  </w:style>
  <w:style w:type="paragraph" w:styleId="Heading2">
    <w:name w:val="heading 2"/>
    <w:basedOn w:val="Normal"/>
    <w:next w:val="Normal"/>
    <w:qFormat/>
    <w:rsid w:val="006727A1"/>
    <w:pPr>
      <w:keepNext/>
      <w:tabs>
        <w:tab w:val="center" w:pos="3960"/>
        <w:tab w:val="center" w:pos="5670"/>
        <w:tab w:val="center" w:pos="8100"/>
      </w:tabs>
      <w:outlineLvl w:val="1"/>
    </w:pPr>
    <w:rPr>
      <w:i/>
      <w:iCs/>
    </w:rPr>
  </w:style>
  <w:style w:type="paragraph" w:styleId="Heading3">
    <w:name w:val="heading 3"/>
    <w:basedOn w:val="Normal"/>
    <w:next w:val="Normal"/>
    <w:qFormat/>
    <w:rsid w:val="006727A1"/>
    <w:pPr>
      <w:keepNext/>
      <w:tabs>
        <w:tab w:val="center" w:pos="6210"/>
        <w:tab w:val="center" w:pos="7740"/>
      </w:tabs>
      <w:ind w:left="720"/>
      <w:outlineLvl w:val="2"/>
    </w:pPr>
    <w:rPr>
      <w:i/>
      <w:iCs/>
    </w:rPr>
  </w:style>
  <w:style w:type="paragraph" w:styleId="Heading4">
    <w:name w:val="heading 4"/>
    <w:basedOn w:val="Normal"/>
    <w:next w:val="Normal"/>
    <w:qFormat/>
    <w:rsid w:val="006727A1"/>
    <w:pPr>
      <w:keepNext/>
      <w:spacing w:line="360" w:lineRule="auto"/>
      <w:outlineLvl w:val="3"/>
    </w:pPr>
    <w:rPr>
      <w:rFonts w:ascii="Times New Roman" w:hAnsi="Times New Roman"/>
      <w:i/>
      <w:snapToGrid w:val="0"/>
      <w:color w:val="000000"/>
      <w:sz w:val="24"/>
    </w:rPr>
  </w:style>
  <w:style w:type="paragraph" w:styleId="Heading7">
    <w:name w:val="heading 7"/>
    <w:basedOn w:val="Normal"/>
    <w:next w:val="Normal"/>
    <w:qFormat/>
    <w:rsid w:val="006727A1"/>
    <w:pPr>
      <w:keepNext/>
      <w:tabs>
        <w:tab w:val="left" w:pos="720"/>
        <w:tab w:val="left" w:pos="1080"/>
        <w:tab w:val="left" w:pos="1440"/>
      </w:tabs>
      <w:spacing w:line="360" w:lineRule="auto"/>
      <w:ind w:left="720" w:hanging="720"/>
      <w:outlineLvl w:val="6"/>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hL">
    <w:name w:val="rhL"/>
    <w:rsid w:val="006727A1"/>
    <w:pPr>
      <w:widowControl w:val="0"/>
      <w:tabs>
        <w:tab w:val="right" w:pos="9360"/>
        <w:tab w:val="right" w:pos="12960"/>
      </w:tabs>
      <w:spacing w:line="240" w:lineRule="exact"/>
      <w:jc w:val="both"/>
    </w:pPr>
    <w:rPr>
      <w:rFonts w:ascii="Tahoma" w:eastAsia="Times New Roman" w:hAnsi="Tahoma"/>
      <w:color w:val="000000"/>
    </w:rPr>
  </w:style>
  <w:style w:type="character" w:styleId="PageNumber">
    <w:name w:val="page number"/>
    <w:basedOn w:val="DefaultParagraphFont"/>
    <w:rsid w:val="006727A1"/>
  </w:style>
  <w:style w:type="paragraph" w:customStyle="1" w:styleId="Requirement">
    <w:name w:val="Requirement"/>
    <w:basedOn w:val="Normal"/>
    <w:rsid w:val="006727A1"/>
    <w:pPr>
      <w:tabs>
        <w:tab w:val="decimal" w:pos="180"/>
        <w:tab w:val="left" w:pos="360"/>
        <w:tab w:val="left" w:pos="720"/>
      </w:tabs>
      <w:ind w:hanging="360"/>
    </w:pPr>
    <w:rPr>
      <w:rFonts w:ascii="Times New Roman" w:hAnsi="Times New Roman"/>
      <w:sz w:val="20"/>
    </w:rPr>
  </w:style>
  <w:style w:type="paragraph" w:customStyle="1" w:styleId="Questions">
    <w:name w:val="Questions"/>
    <w:rsid w:val="006727A1"/>
    <w:pPr>
      <w:tabs>
        <w:tab w:val="left" w:pos="720"/>
      </w:tabs>
      <w:spacing w:line="240" w:lineRule="exact"/>
    </w:pPr>
    <w:rPr>
      <w:rFonts w:ascii="Tahoma" w:eastAsia="Times New Roman" w:hAnsi="Tahoma"/>
    </w:rPr>
  </w:style>
  <w:style w:type="paragraph" w:customStyle="1" w:styleId="ChapterNumber">
    <w:name w:val="Chapter Number"/>
    <w:rsid w:val="006727A1"/>
    <w:pPr>
      <w:widowControl w:val="0"/>
      <w:spacing w:line="580" w:lineRule="atLeast"/>
    </w:pPr>
    <w:rPr>
      <w:rFonts w:ascii="Tahoma" w:eastAsia="Times New Roman" w:hAnsi="Tahoma"/>
      <w:b/>
      <w:color w:val="000000"/>
      <w:sz w:val="48"/>
    </w:rPr>
  </w:style>
  <w:style w:type="paragraph" w:customStyle="1" w:styleId="ChapterTitle">
    <w:name w:val="Chapter Title"/>
    <w:rsid w:val="006727A1"/>
    <w:pPr>
      <w:widowControl w:val="0"/>
      <w:spacing w:after="1039" w:line="499" w:lineRule="atLeast"/>
    </w:pPr>
    <w:rPr>
      <w:rFonts w:ascii="Tahoma" w:eastAsia="Times New Roman" w:hAnsi="Tahoma"/>
      <w:b/>
      <w:color w:val="000000"/>
      <w:sz w:val="41"/>
    </w:rPr>
  </w:style>
  <w:style w:type="paragraph" w:customStyle="1" w:styleId="SolutionstoQuestionsheader">
    <w:name w:val="&quot;Solutions to Questions header&quot;"/>
    <w:rsid w:val="006727A1"/>
    <w:pPr>
      <w:widowControl w:val="0"/>
      <w:spacing w:before="240" w:after="480" w:line="240" w:lineRule="exact"/>
      <w:jc w:val="both"/>
    </w:pPr>
    <w:rPr>
      <w:rFonts w:ascii="Tahoma" w:eastAsia="Times New Roman" w:hAnsi="Tahoma"/>
      <w:b/>
      <w:color w:val="000000"/>
      <w:sz w:val="24"/>
    </w:rPr>
  </w:style>
  <w:style w:type="paragraph" w:customStyle="1" w:styleId="QuestionsLeaders">
    <w:name w:val="QuestionsLeaders"/>
    <w:rsid w:val="006727A1"/>
    <w:pPr>
      <w:tabs>
        <w:tab w:val="left" w:pos="360"/>
        <w:tab w:val="right" w:leader="dot" w:pos="4320"/>
      </w:tabs>
      <w:spacing w:line="240" w:lineRule="exact"/>
      <w:ind w:left="216" w:hanging="216"/>
    </w:pPr>
    <w:rPr>
      <w:rFonts w:ascii="Tahoma" w:eastAsia="Times New Roman" w:hAnsi="Tahoma"/>
    </w:rPr>
  </w:style>
  <w:style w:type="paragraph" w:customStyle="1" w:styleId="QuestionsSub">
    <w:name w:val="QuestionsSub"/>
    <w:basedOn w:val="Normal"/>
    <w:rsid w:val="006727A1"/>
    <w:pPr>
      <w:tabs>
        <w:tab w:val="left" w:pos="240"/>
        <w:tab w:val="left" w:pos="600"/>
        <w:tab w:val="left" w:pos="720"/>
      </w:tabs>
      <w:spacing w:line="240" w:lineRule="exact"/>
    </w:pPr>
    <w:rPr>
      <w:sz w:val="20"/>
      <w:szCs w:val="20"/>
    </w:rPr>
  </w:style>
  <w:style w:type="paragraph" w:customStyle="1" w:styleId="ProblemNumber">
    <w:name w:val="Problem Number"/>
    <w:link w:val="ProblemNumberChar"/>
    <w:rsid w:val="006727A1"/>
    <w:pPr>
      <w:widowControl w:val="0"/>
      <w:spacing w:after="240" w:line="320" w:lineRule="atLeast"/>
    </w:pPr>
    <w:rPr>
      <w:rFonts w:ascii="Tahoma" w:eastAsia="Times New Roman" w:hAnsi="Tahoma"/>
      <w:color w:val="000000"/>
      <w:sz w:val="28"/>
    </w:rPr>
  </w:style>
  <w:style w:type="paragraph" w:customStyle="1" w:styleId="QuestionsR">
    <w:name w:val="QuestionsR"/>
    <w:rsid w:val="006727A1"/>
    <w:pPr>
      <w:jc w:val="right"/>
    </w:pPr>
    <w:rPr>
      <w:rFonts w:ascii="Tahoma" w:eastAsia="Times New Roman" w:hAnsi="Tahoma"/>
    </w:rPr>
  </w:style>
  <w:style w:type="paragraph" w:customStyle="1" w:styleId="TextCentered">
    <w:name w:val="Text Centered"/>
    <w:basedOn w:val="Normal"/>
    <w:rsid w:val="006727A1"/>
    <w:pPr>
      <w:spacing w:line="320" w:lineRule="exact"/>
      <w:jc w:val="center"/>
    </w:pPr>
    <w:rPr>
      <w:szCs w:val="20"/>
    </w:rPr>
  </w:style>
  <w:style w:type="paragraph" w:customStyle="1" w:styleId="TextLeft">
    <w:name w:val="Text Left"/>
    <w:basedOn w:val="Normal"/>
    <w:rsid w:val="006727A1"/>
    <w:pPr>
      <w:spacing w:line="320" w:lineRule="exact"/>
    </w:pPr>
    <w:rPr>
      <w:szCs w:val="20"/>
    </w:rPr>
  </w:style>
  <w:style w:type="paragraph" w:customStyle="1" w:styleId="TextRight">
    <w:name w:val="Text Right"/>
    <w:rsid w:val="006727A1"/>
    <w:pPr>
      <w:spacing w:line="320" w:lineRule="exact"/>
      <w:ind w:right="72"/>
      <w:jc w:val="right"/>
    </w:pPr>
    <w:rPr>
      <w:rFonts w:ascii="Tahoma" w:eastAsia="Times New Roman" w:hAnsi="Tahoma"/>
      <w:sz w:val="28"/>
    </w:rPr>
  </w:style>
  <w:style w:type="paragraph" w:customStyle="1" w:styleId="NumberedPart">
    <w:name w:val="Numbered Part"/>
    <w:link w:val="NumberedPartChar"/>
    <w:rsid w:val="006727A1"/>
    <w:pPr>
      <w:widowControl w:val="0"/>
      <w:tabs>
        <w:tab w:val="decimal" w:pos="120"/>
        <w:tab w:val="left" w:pos="360"/>
        <w:tab w:val="left" w:pos="696"/>
        <w:tab w:val="left" w:pos="936"/>
      </w:tabs>
      <w:spacing w:line="320" w:lineRule="exact"/>
      <w:ind w:left="360" w:hanging="360"/>
    </w:pPr>
    <w:rPr>
      <w:rFonts w:ascii="Tahoma" w:eastAsia="Times New Roman" w:hAnsi="Tahoma"/>
      <w:color w:val="000000"/>
      <w:sz w:val="28"/>
    </w:rPr>
  </w:style>
  <w:style w:type="paragraph" w:customStyle="1" w:styleId="TextLeader">
    <w:name w:val="Text Leader"/>
    <w:basedOn w:val="TextLeft"/>
    <w:rsid w:val="006727A1"/>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6727A1"/>
    <w:pPr>
      <w:ind w:left="360"/>
    </w:pPr>
  </w:style>
  <w:style w:type="paragraph" w:customStyle="1" w:styleId="ColumnHead">
    <w:name w:val="Column Head"/>
    <w:basedOn w:val="TextCentered"/>
    <w:rsid w:val="006727A1"/>
    <w:pPr>
      <w:spacing w:line="240" w:lineRule="auto"/>
      <w:ind w:left="72" w:right="72"/>
    </w:pPr>
    <w:rPr>
      <w:bCs/>
      <w:i/>
      <w:iCs/>
    </w:rPr>
  </w:style>
  <w:style w:type="paragraph" w:customStyle="1" w:styleId="6pointlinespace">
    <w:name w:val="6 point line space"/>
    <w:basedOn w:val="Normal"/>
    <w:rsid w:val="006727A1"/>
    <w:pPr>
      <w:spacing w:line="120" w:lineRule="exact"/>
    </w:pPr>
    <w:rPr>
      <w:sz w:val="12"/>
    </w:rPr>
  </w:style>
  <w:style w:type="paragraph" w:customStyle="1" w:styleId="NumberedPartSub">
    <w:name w:val="Numbered Part Sub"/>
    <w:basedOn w:val="NumberedPart"/>
    <w:rsid w:val="006727A1"/>
    <w:pPr>
      <w:ind w:left="691" w:hanging="691"/>
    </w:pPr>
  </w:style>
  <w:style w:type="paragraph" w:customStyle="1" w:styleId="Equation">
    <w:name w:val="Equation"/>
    <w:basedOn w:val="TextLeftIndented"/>
    <w:rsid w:val="006727A1"/>
    <w:pPr>
      <w:spacing w:before="120" w:after="120" w:line="240" w:lineRule="auto"/>
    </w:pPr>
    <w:rPr>
      <w:rFonts w:cs="Tahoma"/>
    </w:rPr>
  </w:style>
  <w:style w:type="paragraph" w:customStyle="1" w:styleId="NumberedList">
    <w:name w:val="Numbered List"/>
    <w:rsid w:val="006727A1"/>
    <w:pPr>
      <w:tabs>
        <w:tab w:val="decimal" w:pos="300"/>
        <w:tab w:val="left" w:pos="540"/>
      </w:tabs>
      <w:spacing w:after="120"/>
    </w:pPr>
    <w:rPr>
      <w:rFonts w:ascii="Tahoma" w:eastAsia="Times New Roman" w:hAnsi="Tahoma"/>
      <w:sz w:val="28"/>
    </w:rPr>
  </w:style>
  <w:style w:type="paragraph" w:customStyle="1" w:styleId="EquationCentered">
    <w:name w:val="Equation Centered"/>
    <w:basedOn w:val="Equation"/>
    <w:rsid w:val="006727A1"/>
    <w:pPr>
      <w:jc w:val="center"/>
    </w:pPr>
  </w:style>
  <w:style w:type="paragraph" w:customStyle="1" w:styleId="NLindEq">
    <w:name w:val="NLindEq"/>
    <w:basedOn w:val="Normal"/>
    <w:rsid w:val="006727A1"/>
    <w:pPr>
      <w:widowControl w:val="0"/>
      <w:tabs>
        <w:tab w:val="decimal" w:pos="120"/>
        <w:tab w:val="left" w:pos="360"/>
        <w:tab w:val="left" w:pos="696"/>
        <w:tab w:val="left" w:pos="936"/>
      </w:tabs>
      <w:spacing w:before="280"/>
      <w:ind w:left="696" w:hanging="696"/>
    </w:pPr>
    <w:rPr>
      <w:color w:val="000000"/>
      <w:szCs w:val="20"/>
    </w:rPr>
  </w:style>
  <w:style w:type="character" w:customStyle="1" w:styleId="MTEquationSection">
    <w:name w:val="MTEquationSection"/>
    <w:rsid w:val="006727A1"/>
    <w:rPr>
      <w:vanish w:val="0"/>
      <w:color w:val="FF0000"/>
    </w:rPr>
  </w:style>
  <w:style w:type="paragraph" w:styleId="Header">
    <w:name w:val="header"/>
    <w:basedOn w:val="Normal"/>
    <w:rsid w:val="006727A1"/>
    <w:pPr>
      <w:tabs>
        <w:tab w:val="center" w:pos="4320"/>
        <w:tab w:val="right" w:pos="8640"/>
      </w:tabs>
    </w:pPr>
  </w:style>
  <w:style w:type="paragraph" w:styleId="Footer">
    <w:name w:val="footer"/>
    <w:basedOn w:val="Normal"/>
    <w:link w:val="FooterChar"/>
    <w:rsid w:val="006727A1"/>
    <w:pPr>
      <w:tabs>
        <w:tab w:val="center" w:pos="4320"/>
        <w:tab w:val="right" w:pos="8640"/>
      </w:tabs>
    </w:pPr>
  </w:style>
  <w:style w:type="character" w:styleId="FootnoteReference">
    <w:name w:val="footnote reference"/>
    <w:semiHidden/>
    <w:rsid w:val="006727A1"/>
    <w:rPr>
      <w:vertAlign w:val="superscript"/>
    </w:rPr>
  </w:style>
  <w:style w:type="paragraph" w:customStyle="1" w:styleId="Text">
    <w:name w:val="Text"/>
    <w:rsid w:val="006727A1"/>
    <w:pPr>
      <w:tabs>
        <w:tab w:val="left" w:pos="360"/>
        <w:tab w:val="left" w:pos="720"/>
        <w:tab w:val="left" w:pos="1080"/>
      </w:tabs>
    </w:pPr>
    <w:rPr>
      <w:rFonts w:eastAsia="Times New Roman"/>
    </w:rPr>
  </w:style>
  <w:style w:type="table" w:styleId="TableGrid">
    <w:name w:val="Table Grid"/>
    <w:basedOn w:val="TableNormal"/>
    <w:rsid w:val="006727A1"/>
    <w:pPr>
      <w:tabs>
        <w:tab w:val="left" w:pos="360"/>
        <w:tab w:val="left" w:pos="720"/>
      </w:tab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
    <w:name w:val="Body (Numbered)"/>
    <w:basedOn w:val="Normal"/>
    <w:next w:val="Normal"/>
    <w:rsid w:val="006727A1"/>
    <w:pPr>
      <w:autoSpaceDE w:val="0"/>
      <w:autoSpaceDN w:val="0"/>
      <w:adjustRightInd w:val="0"/>
    </w:pPr>
    <w:rPr>
      <w:rFonts w:ascii="FNEILI+TimesNewRoman" w:hAnsi="FNEILI+TimesNewRoman"/>
      <w:sz w:val="24"/>
    </w:rPr>
  </w:style>
  <w:style w:type="paragraph" w:customStyle="1" w:styleId="Body">
    <w:name w:val="Body"/>
    <w:basedOn w:val="Normal"/>
    <w:next w:val="Normal"/>
    <w:rsid w:val="006727A1"/>
    <w:pPr>
      <w:autoSpaceDE w:val="0"/>
      <w:autoSpaceDN w:val="0"/>
      <w:adjustRightInd w:val="0"/>
    </w:pPr>
    <w:rPr>
      <w:rFonts w:ascii="FNEILI+TimesNewRoman" w:hAnsi="FNEILI+TimesNewRoman"/>
      <w:sz w:val="24"/>
    </w:rPr>
  </w:style>
  <w:style w:type="paragraph" w:styleId="BalloonText">
    <w:name w:val="Balloon Text"/>
    <w:basedOn w:val="Normal"/>
    <w:link w:val="BalloonTextChar"/>
    <w:rsid w:val="006727A1"/>
    <w:rPr>
      <w:rFonts w:cs="Tahoma"/>
      <w:sz w:val="16"/>
      <w:szCs w:val="16"/>
    </w:rPr>
  </w:style>
  <w:style w:type="character" w:customStyle="1" w:styleId="bcesuhb55ptChar">
    <w:name w:val="bcesu_hb + 5.5 pt Char"/>
    <w:rsid w:val="006727A1"/>
    <w:rPr>
      <w:b/>
      <w:bCs/>
      <w:sz w:val="11"/>
      <w:szCs w:val="11"/>
      <w:lang w:val="en-US" w:eastAsia="en-US" w:bidi="ar-SA"/>
    </w:rPr>
  </w:style>
  <w:style w:type="paragraph" w:customStyle="1" w:styleId="bcesutt">
    <w:name w:val="bcesu_tt"/>
    <w:basedOn w:val="Normal"/>
    <w:rsid w:val="006727A1"/>
    <w:pPr>
      <w:widowControl w:val="0"/>
      <w:autoSpaceDE w:val="0"/>
      <w:autoSpaceDN w:val="0"/>
      <w:adjustRightInd w:val="0"/>
      <w:spacing w:before="320" w:after="100"/>
      <w:jc w:val="both"/>
    </w:pPr>
    <w:rPr>
      <w:rFonts w:ascii="Times New Roman" w:hAnsi="Times New Roman"/>
      <w:b/>
      <w:bCs/>
      <w:sz w:val="32"/>
      <w:szCs w:val="32"/>
      <w:lang w:val="en-US"/>
    </w:rPr>
  </w:style>
  <w:style w:type="character" w:styleId="CommentReference">
    <w:name w:val="annotation reference"/>
    <w:unhideWhenUsed/>
    <w:rsid w:val="006727A1"/>
    <w:rPr>
      <w:sz w:val="16"/>
      <w:szCs w:val="16"/>
    </w:rPr>
  </w:style>
  <w:style w:type="paragraph" w:styleId="CommentText">
    <w:name w:val="annotation text"/>
    <w:basedOn w:val="Normal"/>
    <w:link w:val="CommentTextChar"/>
    <w:unhideWhenUsed/>
    <w:rsid w:val="006727A1"/>
    <w:rPr>
      <w:sz w:val="20"/>
      <w:szCs w:val="20"/>
    </w:rPr>
  </w:style>
  <w:style w:type="character" w:customStyle="1" w:styleId="CommentTextChar">
    <w:name w:val="Comment Text Char"/>
    <w:link w:val="CommentText"/>
    <w:rsid w:val="006727A1"/>
    <w:rPr>
      <w:rFonts w:ascii="Tahoma" w:hAnsi="Tahoma"/>
      <w:lang w:val="en-CA" w:eastAsia="en-US" w:bidi="ar-SA"/>
    </w:rPr>
  </w:style>
  <w:style w:type="paragraph" w:styleId="CommentSubject">
    <w:name w:val="annotation subject"/>
    <w:basedOn w:val="CommentText"/>
    <w:next w:val="CommentText"/>
    <w:link w:val="CommentSubjectChar"/>
    <w:unhideWhenUsed/>
    <w:rsid w:val="006727A1"/>
    <w:rPr>
      <w:b/>
      <w:bCs/>
    </w:rPr>
  </w:style>
  <w:style w:type="character" w:customStyle="1" w:styleId="CommentSubjectChar">
    <w:name w:val="Comment Subject Char"/>
    <w:link w:val="CommentSubject"/>
    <w:rsid w:val="006727A1"/>
    <w:rPr>
      <w:rFonts w:ascii="Tahoma" w:hAnsi="Tahoma"/>
      <w:b/>
      <w:bCs/>
      <w:lang w:val="en-CA" w:eastAsia="en-US" w:bidi="ar-SA"/>
    </w:rPr>
  </w:style>
  <w:style w:type="paragraph" w:styleId="Revision">
    <w:name w:val="Revision"/>
    <w:hidden/>
    <w:uiPriority w:val="99"/>
    <w:semiHidden/>
    <w:rsid w:val="006727A1"/>
    <w:rPr>
      <w:rFonts w:ascii="Tahoma" w:eastAsia="Times New Roman" w:hAnsi="Tahoma"/>
      <w:sz w:val="28"/>
      <w:szCs w:val="24"/>
      <w:lang w:val="en-CA"/>
    </w:rPr>
  </w:style>
  <w:style w:type="character" w:customStyle="1" w:styleId="FooterChar">
    <w:name w:val="Footer Char"/>
    <w:link w:val="Footer"/>
    <w:locked/>
    <w:rsid w:val="00B566E5"/>
    <w:rPr>
      <w:rFonts w:ascii="Tahoma" w:hAnsi="Tahoma"/>
      <w:sz w:val="28"/>
      <w:szCs w:val="24"/>
      <w:lang w:val="en-CA" w:eastAsia="en-US" w:bidi="ar-SA"/>
    </w:rPr>
  </w:style>
  <w:style w:type="character" w:customStyle="1" w:styleId="NumberedPartChar">
    <w:name w:val="Numbered Part Char"/>
    <w:link w:val="NumberedPart"/>
    <w:locked/>
    <w:rsid w:val="008773FC"/>
    <w:rPr>
      <w:rFonts w:ascii="Tahoma" w:eastAsia="Times New Roman" w:hAnsi="Tahoma"/>
      <w:color w:val="000000"/>
      <w:sz w:val="28"/>
    </w:rPr>
  </w:style>
  <w:style w:type="character" w:customStyle="1" w:styleId="ProblemNumberChar">
    <w:name w:val="Problem Number Char"/>
    <w:link w:val="ProblemNumber"/>
    <w:locked/>
    <w:rsid w:val="008773FC"/>
    <w:rPr>
      <w:rFonts w:ascii="Tahoma" w:eastAsia="Times New Roman" w:hAnsi="Tahoma"/>
      <w:color w:val="000000"/>
      <w:sz w:val="28"/>
    </w:rPr>
  </w:style>
  <w:style w:type="character" w:styleId="FollowedHyperlink">
    <w:name w:val="FollowedHyperlink"/>
    <w:rsid w:val="008773FC"/>
    <w:rPr>
      <w:color w:val="800080"/>
      <w:u w:val="single"/>
    </w:rPr>
  </w:style>
  <w:style w:type="character" w:styleId="Hyperlink">
    <w:name w:val="Hyperlink"/>
    <w:rsid w:val="008773FC"/>
    <w:rPr>
      <w:color w:val="0000FF"/>
      <w:u w:val="single"/>
    </w:rPr>
  </w:style>
  <w:style w:type="paragraph" w:customStyle="1" w:styleId="bulleta">
    <w:name w:val="bullet+a"/>
    <w:basedOn w:val="Normal"/>
    <w:rsid w:val="008773FC"/>
    <w:pPr>
      <w:spacing w:before="140" w:line="320" w:lineRule="exact"/>
      <w:ind w:left="240" w:hanging="240"/>
    </w:pPr>
    <w:rPr>
      <w:lang w:val="en-US"/>
    </w:rPr>
  </w:style>
  <w:style w:type="character" w:customStyle="1" w:styleId="BalloonTextChar">
    <w:name w:val="Balloon Text Char"/>
    <w:link w:val="BalloonText"/>
    <w:rsid w:val="008773FC"/>
    <w:rPr>
      <w:rFonts w:ascii="Tahoma" w:eastAsia="Times New Roman" w:hAnsi="Tahoma" w:cs="Tahoma"/>
      <w:sz w:val="16"/>
      <w:szCs w:val="16"/>
      <w:lang w:val="en-CA"/>
    </w:rPr>
  </w:style>
  <w:style w:type="paragraph" w:customStyle="1" w:styleId="bchtbtx">
    <w:name w:val="bch_tbtx"/>
    <w:basedOn w:val="Normal"/>
    <w:rsid w:val="008773FC"/>
    <w:pPr>
      <w:widowControl w:val="0"/>
      <w:autoSpaceDE w:val="0"/>
      <w:autoSpaceDN w:val="0"/>
      <w:adjustRightInd w:val="0"/>
      <w:spacing w:before="40" w:after="40"/>
      <w:jc w:val="both"/>
    </w:pPr>
    <w:rPr>
      <w:rFonts w:ascii="Times New Roman" w:hAnsi="Times New Roman"/>
      <w:sz w:val="20"/>
      <w:szCs w:val="20"/>
      <w:lang w:val="en-US"/>
    </w:rPr>
  </w:style>
  <w:style w:type="character" w:customStyle="1" w:styleId="qsh2Lo">
    <w:name w:val="qsh2(Lo)"/>
    <w:rsid w:val="005F4985"/>
    <w:rPr>
      <w:rFonts w:ascii="UniversLTStd-Cn" w:hAnsi="UniversLTStd-Cn" w:cs="UniversLTStd-Cn"/>
      <w:caps/>
      <w:color w:val="5076B8"/>
      <w:spacing w:val="5"/>
      <w:w w:val="100"/>
      <w:position w:val="0"/>
      <w:sz w:val="19"/>
      <w:szCs w:val="19"/>
      <w:u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7A1"/>
    <w:rPr>
      <w:rFonts w:ascii="Tahoma" w:eastAsia="Times New Roman" w:hAnsi="Tahoma"/>
      <w:sz w:val="28"/>
      <w:szCs w:val="24"/>
      <w:lang w:val="en-CA"/>
    </w:rPr>
  </w:style>
  <w:style w:type="paragraph" w:styleId="Heading1">
    <w:name w:val="heading 1"/>
    <w:basedOn w:val="Normal"/>
    <w:next w:val="Normal"/>
    <w:qFormat/>
    <w:rsid w:val="006727A1"/>
    <w:pPr>
      <w:keepNext/>
      <w:tabs>
        <w:tab w:val="left" w:pos="1440"/>
        <w:tab w:val="right" w:leader="dot" w:pos="4050"/>
        <w:tab w:val="right" w:pos="5220"/>
        <w:tab w:val="right" w:pos="6930"/>
        <w:tab w:val="right" w:pos="9000"/>
      </w:tabs>
      <w:ind w:left="1170"/>
      <w:outlineLvl w:val="0"/>
    </w:pPr>
    <w:rPr>
      <w:i/>
      <w:iCs/>
    </w:rPr>
  </w:style>
  <w:style w:type="paragraph" w:styleId="Heading2">
    <w:name w:val="heading 2"/>
    <w:basedOn w:val="Normal"/>
    <w:next w:val="Normal"/>
    <w:qFormat/>
    <w:rsid w:val="006727A1"/>
    <w:pPr>
      <w:keepNext/>
      <w:tabs>
        <w:tab w:val="center" w:pos="3960"/>
        <w:tab w:val="center" w:pos="5670"/>
        <w:tab w:val="center" w:pos="8100"/>
      </w:tabs>
      <w:outlineLvl w:val="1"/>
    </w:pPr>
    <w:rPr>
      <w:i/>
      <w:iCs/>
    </w:rPr>
  </w:style>
  <w:style w:type="paragraph" w:styleId="Heading3">
    <w:name w:val="heading 3"/>
    <w:basedOn w:val="Normal"/>
    <w:next w:val="Normal"/>
    <w:qFormat/>
    <w:rsid w:val="006727A1"/>
    <w:pPr>
      <w:keepNext/>
      <w:tabs>
        <w:tab w:val="center" w:pos="6210"/>
        <w:tab w:val="center" w:pos="7740"/>
      </w:tabs>
      <w:ind w:left="720"/>
      <w:outlineLvl w:val="2"/>
    </w:pPr>
    <w:rPr>
      <w:i/>
      <w:iCs/>
    </w:rPr>
  </w:style>
  <w:style w:type="paragraph" w:styleId="Heading4">
    <w:name w:val="heading 4"/>
    <w:basedOn w:val="Normal"/>
    <w:next w:val="Normal"/>
    <w:qFormat/>
    <w:rsid w:val="006727A1"/>
    <w:pPr>
      <w:keepNext/>
      <w:spacing w:line="360" w:lineRule="auto"/>
      <w:outlineLvl w:val="3"/>
    </w:pPr>
    <w:rPr>
      <w:rFonts w:ascii="Times New Roman" w:hAnsi="Times New Roman"/>
      <w:i/>
      <w:snapToGrid w:val="0"/>
      <w:color w:val="000000"/>
      <w:sz w:val="24"/>
    </w:rPr>
  </w:style>
  <w:style w:type="paragraph" w:styleId="Heading7">
    <w:name w:val="heading 7"/>
    <w:basedOn w:val="Normal"/>
    <w:next w:val="Normal"/>
    <w:qFormat/>
    <w:rsid w:val="006727A1"/>
    <w:pPr>
      <w:keepNext/>
      <w:tabs>
        <w:tab w:val="left" w:pos="720"/>
        <w:tab w:val="left" w:pos="1080"/>
        <w:tab w:val="left" w:pos="1440"/>
      </w:tabs>
      <w:spacing w:line="360" w:lineRule="auto"/>
      <w:ind w:left="720" w:hanging="720"/>
      <w:outlineLvl w:val="6"/>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hL">
    <w:name w:val="rhL"/>
    <w:rsid w:val="006727A1"/>
    <w:pPr>
      <w:widowControl w:val="0"/>
      <w:tabs>
        <w:tab w:val="right" w:pos="9360"/>
        <w:tab w:val="right" w:pos="12960"/>
      </w:tabs>
      <w:spacing w:line="240" w:lineRule="exact"/>
      <w:jc w:val="both"/>
    </w:pPr>
    <w:rPr>
      <w:rFonts w:ascii="Tahoma" w:eastAsia="Times New Roman" w:hAnsi="Tahoma"/>
      <w:color w:val="000000"/>
    </w:rPr>
  </w:style>
  <w:style w:type="character" w:styleId="PageNumber">
    <w:name w:val="page number"/>
    <w:basedOn w:val="DefaultParagraphFont"/>
    <w:rsid w:val="006727A1"/>
  </w:style>
  <w:style w:type="paragraph" w:customStyle="1" w:styleId="Requirement">
    <w:name w:val="Requirement"/>
    <w:basedOn w:val="Normal"/>
    <w:rsid w:val="006727A1"/>
    <w:pPr>
      <w:tabs>
        <w:tab w:val="decimal" w:pos="180"/>
        <w:tab w:val="left" w:pos="360"/>
        <w:tab w:val="left" w:pos="720"/>
      </w:tabs>
      <w:ind w:hanging="360"/>
    </w:pPr>
    <w:rPr>
      <w:rFonts w:ascii="Times New Roman" w:hAnsi="Times New Roman"/>
      <w:sz w:val="20"/>
    </w:rPr>
  </w:style>
  <w:style w:type="paragraph" w:customStyle="1" w:styleId="Questions">
    <w:name w:val="Questions"/>
    <w:rsid w:val="006727A1"/>
    <w:pPr>
      <w:tabs>
        <w:tab w:val="left" w:pos="720"/>
      </w:tabs>
      <w:spacing w:line="240" w:lineRule="exact"/>
    </w:pPr>
    <w:rPr>
      <w:rFonts w:ascii="Tahoma" w:eastAsia="Times New Roman" w:hAnsi="Tahoma"/>
    </w:rPr>
  </w:style>
  <w:style w:type="paragraph" w:customStyle="1" w:styleId="ChapterNumber">
    <w:name w:val="Chapter Number"/>
    <w:rsid w:val="006727A1"/>
    <w:pPr>
      <w:widowControl w:val="0"/>
      <w:spacing w:line="580" w:lineRule="atLeast"/>
    </w:pPr>
    <w:rPr>
      <w:rFonts w:ascii="Tahoma" w:eastAsia="Times New Roman" w:hAnsi="Tahoma"/>
      <w:b/>
      <w:color w:val="000000"/>
      <w:sz w:val="48"/>
    </w:rPr>
  </w:style>
  <w:style w:type="paragraph" w:customStyle="1" w:styleId="ChapterTitle">
    <w:name w:val="Chapter Title"/>
    <w:rsid w:val="006727A1"/>
    <w:pPr>
      <w:widowControl w:val="0"/>
      <w:spacing w:after="1039" w:line="499" w:lineRule="atLeast"/>
    </w:pPr>
    <w:rPr>
      <w:rFonts w:ascii="Tahoma" w:eastAsia="Times New Roman" w:hAnsi="Tahoma"/>
      <w:b/>
      <w:color w:val="000000"/>
      <w:sz w:val="41"/>
    </w:rPr>
  </w:style>
  <w:style w:type="paragraph" w:customStyle="1" w:styleId="SolutionstoQuestionsheader">
    <w:name w:val="&quot;Solutions to Questions header&quot;"/>
    <w:rsid w:val="006727A1"/>
    <w:pPr>
      <w:widowControl w:val="0"/>
      <w:spacing w:before="240" w:after="480" w:line="240" w:lineRule="exact"/>
      <w:jc w:val="both"/>
    </w:pPr>
    <w:rPr>
      <w:rFonts w:ascii="Tahoma" w:eastAsia="Times New Roman" w:hAnsi="Tahoma"/>
      <w:b/>
      <w:color w:val="000000"/>
      <w:sz w:val="24"/>
    </w:rPr>
  </w:style>
  <w:style w:type="paragraph" w:customStyle="1" w:styleId="QuestionsLeaders">
    <w:name w:val="QuestionsLeaders"/>
    <w:rsid w:val="006727A1"/>
    <w:pPr>
      <w:tabs>
        <w:tab w:val="left" w:pos="360"/>
        <w:tab w:val="right" w:leader="dot" w:pos="4320"/>
      </w:tabs>
      <w:spacing w:line="240" w:lineRule="exact"/>
      <w:ind w:left="216" w:hanging="216"/>
    </w:pPr>
    <w:rPr>
      <w:rFonts w:ascii="Tahoma" w:eastAsia="Times New Roman" w:hAnsi="Tahoma"/>
    </w:rPr>
  </w:style>
  <w:style w:type="paragraph" w:customStyle="1" w:styleId="QuestionsSub">
    <w:name w:val="QuestionsSub"/>
    <w:basedOn w:val="Normal"/>
    <w:rsid w:val="006727A1"/>
    <w:pPr>
      <w:tabs>
        <w:tab w:val="left" w:pos="240"/>
        <w:tab w:val="left" w:pos="600"/>
        <w:tab w:val="left" w:pos="720"/>
      </w:tabs>
      <w:spacing w:line="240" w:lineRule="exact"/>
    </w:pPr>
    <w:rPr>
      <w:sz w:val="20"/>
      <w:szCs w:val="20"/>
    </w:rPr>
  </w:style>
  <w:style w:type="paragraph" w:customStyle="1" w:styleId="ProblemNumber">
    <w:name w:val="Problem Number"/>
    <w:link w:val="ProblemNumberChar"/>
    <w:rsid w:val="006727A1"/>
    <w:pPr>
      <w:widowControl w:val="0"/>
      <w:spacing w:after="240" w:line="320" w:lineRule="atLeast"/>
    </w:pPr>
    <w:rPr>
      <w:rFonts w:ascii="Tahoma" w:eastAsia="Times New Roman" w:hAnsi="Tahoma"/>
      <w:color w:val="000000"/>
      <w:sz w:val="28"/>
    </w:rPr>
  </w:style>
  <w:style w:type="paragraph" w:customStyle="1" w:styleId="QuestionsR">
    <w:name w:val="QuestionsR"/>
    <w:rsid w:val="006727A1"/>
    <w:pPr>
      <w:jc w:val="right"/>
    </w:pPr>
    <w:rPr>
      <w:rFonts w:ascii="Tahoma" w:eastAsia="Times New Roman" w:hAnsi="Tahoma"/>
    </w:rPr>
  </w:style>
  <w:style w:type="paragraph" w:customStyle="1" w:styleId="TextCentered">
    <w:name w:val="Text Centered"/>
    <w:basedOn w:val="Normal"/>
    <w:rsid w:val="006727A1"/>
    <w:pPr>
      <w:spacing w:line="320" w:lineRule="exact"/>
      <w:jc w:val="center"/>
    </w:pPr>
    <w:rPr>
      <w:szCs w:val="20"/>
    </w:rPr>
  </w:style>
  <w:style w:type="paragraph" w:customStyle="1" w:styleId="TextLeft">
    <w:name w:val="Text Left"/>
    <w:basedOn w:val="Normal"/>
    <w:rsid w:val="006727A1"/>
    <w:pPr>
      <w:spacing w:line="320" w:lineRule="exact"/>
    </w:pPr>
    <w:rPr>
      <w:szCs w:val="20"/>
    </w:rPr>
  </w:style>
  <w:style w:type="paragraph" w:customStyle="1" w:styleId="TextRight">
    <w:name w:val="Text Right"/>
    <w:rsid w:val="006727A1"/>
    <w:pPr>
      <w:spacing w:line="320" w:lineRule="exact"/>
      <w:ind w:right="72"/>
      <w:jc w:val="right"/>
    </w:pPr>
    <w:rPr>
      <w:rFonts w:ascii="Tahoma" w:eastAsia="Times New Roman" w:hAnsi="Tahoma"/>
      <w:sz w:val="28"/>
    </w:rPr>
  </w:style>
  <w:style w:type="paragraph" w:customStyle="1" w:styleId="NumberedPart">
    <w:name w:val="Numbered Part"/>
    <w:link w:val="NumberedPartChar"/>
    <w:rsid w:val="006727A1"/>
    <w:pPr>
      <w:widowControl w:val="0"/>
      <w:tabs>
        <w:tab w:val="decimal" w:pos="120"/>
        <w:tab w:val="left" w:pos="360"/>
        <w:tab w:val="left" w:pos="696"/>
        <w:tab w:val="left" w:pos="936"/>
      </w:tabs>
      <w:spacing w:line="320" w:lineRule="exact"/>
      <w:ind w:left="360" w:hanging="360"/>
    </w:pPr>
    <w:rPr>
      <w:rFonts w:ascii="Tahoma" w:eastAsia="Times New Roman" w:hAnsi="Tahoma"/>
      <w:color w:val="000000"/>
      <w:sz w:val="28"/>
    </w:rPr>
  </w:style>
  <w:style w:type="paragraph" w:customStyle="1" w:styleId="TextLeader">
    <w:name w:val="Text Leader"/>
    <w:basedOn w:val="TextLeft"/>
    <w:rsid w:val="006727A1"/>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6727A1"/>
    <w:pPr>
      <w:ind w:left="360"/>
    </w:pPr>
  </w:style>
  <w:style w:type="paragraph" w:customStyle="1" w:styleId="ColumnHead">
    <w:name w:val="Column Head"/>
    <w:basedOn w:val="TextCentered"/>
    <w:rsid w:val="006727A1"/>
    <w:pPr>
      <w:spacing w:line="240" w:lineRule="auto"/>
      <w:ind w:left="72" w:right="72"/>
    </w:pPr>
    <w:rPr>
      <w:bCs/>
      <w:i/>
      <w:iCs/>
    </w:rPr>
  </w:style>
  <w:style w:type="paragraph" w:customStyle="1" w:styleId="6pointlinespace">
    <w:name w:val="6 point line space"/>
    <w:basedOn w:val="Normal"/>
    <w:rsid w:val="006727A1"/>
    <w:pPr>
      <w:spacing w:line="120" w:lineRule="exact"/>
    </w:pPr>
    <w:rPr>
      <w:sz w:val="12"/>
    </w:rPr>
  </w:style>
  <w:style w:type="paragraph" w:customStyle="1" w:styleId="NumberedPartSub">
    <w:name w:val="Numbered Part Sub"/>
    <w:basedOn w:val="NumberedPart"/>
    <w:rsid w:val="006727A1"/>
    <w:pPr>
      <w:ind w:left="691" w:hanging="691"/>
    </w:pPr>
  </w:style>
  <w:style w:type="paragraph" w:customStyle="1" w:styleId="Equation">
    <w:name w:val="Equation"/>
    <w:basedOn w:val="TextLeftIndented"/>
    <w:rsid w:val="006727A1"/>
    <w:pPr>
      <w:spacing w:before="120" w:after="120" w:line="240" w:lineRule="auto"/>
    </w:pPr>
    <w:rPr>
      <w:rFonts w:cs="Tahoma"/>
    </w:rPr>
  </w:style>
  <w:style w:type="paragraph" w:customStyle="1" w:styleId="NumberedList">
    <w:name w:val="Numbered List"/>
    <w:rsid w:val="006727A1"/>
    <w:pPr>
      <w:tabs>
        <w:tab w:val="decimal" w:pos="300"/>
        <w:tab w:val="left" w:pos="540"/>
      </w:tabs>
      <w:spacing w:after="120"/>
    </w:pPr>
    <w:rPr>
      <w:rFonts w:ascii="Tahoma" w:eastAsia="Times New Roman" w:hAnsi="Tahoma"/>
      <w:sz w:val="28"/>
    </w:rPr>
  </w:style>
  <w:style w:type="paragraph" w:customStyle="1" w:styleId="EquationCentered">
    <w:name w:val="Equation Centered"/>
    <w:basedOn w:val="Equation"/>
    <w:rsid w:val="006727A1"/>
    <w:pPr>
      <w:jc w:val="center"/>
    </w:pPr>
  </w:style>
  <w:style w:type="paragraph" w:customStyle="1" w:styleId="NLindEq">
    <w:name w:val="NLindEq"/>
    <w:basedOn w:val="Normal"/>
    <w:rsid w:val="006727A1"/>
    <w:pPr>
      <w:widowControl w:val="0"/>
      <w:tabs>
        <w:tab w:val="decimal" w:pos="120"/>
        <w:tab w:val="left" w:pos="360"/>
        <w:tab w:val="left" w:pos="696"/>
        <w:tab w:val="left" w:pos="936"/>
      </w:tabs>
      <w:spacing w:before="280"/>
      <w:ind w:left="696" w:hanging="696"/>
    </w:pPr>
    <w:rPr>
      <w:color w:val="000000"/>
      <w:szCs w:val="20"/>
    </w:rPr>
  </w:style>
  <w:style w:type="character" w:customStyle="1" w:styleId="MTEquationSection">
    <w:name w:val="MTEquationSection"/>
    <w:rsid w:val="006727A1"/>
    <w:rPr>
      <w:vanish w:val="0"/>
      <w:color w:val="FF0000"/>
    </w:rPr>
  </w:style>
  <w:style w:type="paragraph" w:styleId="Header">
    <w:name w:val="header"/>
    <w:basedOn w:val="Normal"/>
    <w:rsid w:val="006727A1"/>
    <w:pPr>
      <w:tabs>
        <w:tab w:val="center" w:pos="4320"/>
        <w:tab w:val="right" w:pos="8640"/>
      </w:tabs>
    </w:pPr>
  </w:style>
  <w:style w:type="paragraph" w:styleId="Footer">
    <w:name w:val="footer"/>
    <w:basedOn w:val="Normal"/>
    <w:link w:val="FooterChar"/>
    <w:rsid w:val="006727A1"/>
    <w:pPr>
      <w:tabs>
        <w:tab w:val="center" w:pos="4320"/>
        <w:tab w:val="right" w:pos="8640"/>
      </w:tabs>
    </w:pPr>
  </w:style>
  <w:style w:type="character" w:styleId="FootnoteReference">
    <w:name w:val="footnote reference"/>
    <w:semiHidden/>
    <w:rsid w:val="006727A1"/>
    <w:rPr>
      <w:vertAlign w:val="superscript"/>
    </w:rPr>
  </w:style>
  <w:style w:type="paragraph" w:customStyle="1" w:styleId="Text">
    <w:name w:val="Text"/>
    <w:rsid w:val="006727A1"/>
    <w:pPr>
      <w:tabs>
        <w:tab w:val="left" w:pos="360"/>
        <w:tab w:val="left" w:pos="720"/>
        <w:tab w:val="left" w:pos="1080"/>
      </w:tabs>
    </w:pPr>
    <w:rPr>
      <w:rFonts w:eastAsia="Times New Roman"/>
    </w:rPr>
  </w:style>
  <w:style w:type="table" w:styleId="TableGrid">
    <w:name w:val="Table Grid"/>
    <w:basedOn w:val="TableNormal"/>
    <w:rsid w:val="006727A1"/>
    <w:pPr>
      <w:tabs>
        <w:tab w:val="left" w:pos="360"/>
        <w:tab w:val="left" w:pos="720"/>
      </w:tab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
    <w:name w:val="Body (Numbered)"/>
    <w:basedOn w:val="Normal"/>
    <w:next w:val="Normal"/>
    <w:rsid w:val="006727A1"/>
    <w:pPr>
      <w:autoSpaceDE w:val="0"/>
      <w:autoSpaceDN w:val="0"/>
      <w:adjustRightInd w:val="0"/>
    </w:pPr>
    <w:rPr>
      <w:rFonts w:ascii="FNEILI+TimesNewRoman" w:hAnsi="FNEILI+TimesNewRoman"/>
      <w:sz w:val="24"/>
    </w:rPr>
  </w:style>
  <w:style w:type="paragraph" w:customStyle="1" w:styleId="Body">
    <w:name w:val="Body"/>
    <w:basedOn w:val="Normal"/>
    <w:next w:val="Normal"/>
    <w:rsid w:val="006727A1"/>
    <w:pPr>
      <w:autoSpaceDE w:val="0"/>
      <w:autoSpaceDN w:val="0"/>
      <w:adjustRightInd w:val="0"/>
    </w:pPr>
    <w:rPr>
      <w:rFonts w:ascii="FNEILI+TimesNewRoman" w:hAnsi="FNEILI+TimesNewRoman"/>
      <w:sz w:val="24"/>
    </w:rPr>
  </w:style>
  <w:style w:type="paragraph" w:styleId="BalloonText">
    <w:name w:val="Balloon Text"/>
    <w:basedOn w:val="Normal"/>
    <w:link w:val="BalloonTextChar"/>
    <w:rsid w:val="006727A1"/>
    <w:rPr>
      <w:rFonts w:cs="Tahoma"/>
      <w:sz w:val="16"/>
      <w:szCs w:val="16"/>
    </w:rPr>
  </w:style>
  <w:style w:type="character" w:customStyle="1" w:styleId="bcesuhb55ptChar">
    <w:name w:val="bcesu_hb + 5.5 pt Char"/>
    <w:rsid w:val="006727A1"/>
    <w:rPr>
      <w:b/>
      <w:bCs/>
      <w:sz w:val="11"/>
      <w:szCs w:val="11"/>
      <w:lang w:val="en-US" w:eastAsia="en-US" w:bidi="ar-SA"/>
    </w:rPr>
  </w:style>
  <w:style w:type="paragraph" w:customStyle="1" w:styleId="bcesutt">
    <w:name w:val="bcesu_tt"/>
    <w:basedOn w:val="Normal"/>
    <w:rsid w:val="006727A1"/>
    <w:pPr>
      <w:widowControl w:val="0"/>
      <w:autoSpaceDE w:val="0"/>
      <w:autoSpaceDN w:val="0"/>
      <w:adjustRightInd w:val="0"/>
      <w:spacing w:before="320" w:after="100"/>
      <w:jc w:val="both"/>
    </w:pPr>
    <w:rPr>
      <w:rFonts w:ascii="Times New Roman" w:hAnsi="Times New Roman"/>
      <w:b/>
      <w:bCs/>
      <w:sz w:val="32"/>
      <w:szCs w:val="32"/>
      <w:lang w:val="en-US"/>
    </w:rPr>
  </w:style>
  <w:style w:type="character" w:styleId="CommentReference">
    <w:name w:val="annotation reference"/>
    <w:unhideWhenUsed/>
    <w:rsid w:val="006727A1"/>
    <w:rPr>
      <w:sz w:val="16"/>
      <w:szCs w:val="16"/>
    </w:rPr>
  </w:style>
  <w:style w:type="paragraph" w:styleId="CommentText">
    <w:name w:val="annotation text"/>
    <w:basedOn w:val="Normal"/>
    <w:link w:val="CommentTextChar"/>
    <w:unhideWhenUsed/>
    <w:rsid w:val="006727A1"/>
    <w:rPr>
      <w:sz w:val="20"/>
      <w:szCs w:val="20"/>
    </w:rPr>
  </w:style>
  <w:style w:type="character" w:customStyle="1" w:styleId="CommentTextChar">
    <w:name w:val="Comment Text Char"/>
    <w:link w:val="CommentText"/>
    <w:rsid w:val="006727A1"/>
    <w:rPr>
      <w:rFonts w:ascii="Tahoma" w:hAnsi="Tahoma"/>
      <w:lang w:val="en-CA" w:eastAsia="en-US" w:bidi="ar-SA"/>
    </w:rPr>
  </w:style>
  <w:style w:type="paragraph" w:styleId="CommentSubject">
    <w:name w:val="annotation subject"/>
    <w:basedOn w:val="CommentText"/>
    <w:next w:val="CommentText"/>
    <w:link w:val="CommentSubjectChar"/>
    <w:unhideWhenUsed/>
    <w:rsid w:val="006727A1"/>
    <w:rPr>
      <w:b/>
      <w:bCs/>
    </w:rPr>
  </w:style>
  <w:style w:type="character" w:customStyle="1" w:styleId="CommentSubjectChar">
    <w:name w:val="Comment Subject Char"/>
    <w:link w:val="CommentSubject"/>
    <w:rsid w:val="006727A1"/>
    <w:rPr>
      <w:rFonts w:ascii="Tahoma" w:hAnsi="Tahoma"/>
      <w:b/>
      <w:bCs/>
      <w:lang w:val="en-CA" w:eastAsia="en-US" w:bidi="ar-SA"/>
    </w:rPr>
  </w:style>
  <w:style w:type="paragraph" w:styleId="Revision">
    <w:name w:val="Revision"/>
    <w:hidden/>
    <w:uiPriority w:val="99"/>
    <w:semiHidden/>
    <w:rsid w:val="006727A1"/>
    <w:rPr>
      <w:rFonts w:ascii="Tahoma" w:eastAsia="Times New Roman" w:hAnsi="Tahoma"/>
      <w:sz w:val="28"/>
      <w:szCs w:val="24"/>
      <w:lang w:val="en-CA"/>
    </w:rPr>
  </w:style>
  <w:style w:type="character" w:customStyle="1" w:styleId="FooterChar">
    <w:name w:val="Footer Char"/>
    <w:link w:val="Footer"/>
    <w:locked/>
    <w:rsid w:val="00B566E5"/>
    <w:rPr>
      <w:rFonts w:ascii="Tahoma" w:hAnsi="Tahoma"/>
      <w:sz w:val="28"/>
      <w:szCs w:val="24"/>
      <w:lang w:val="en-CA" w:eastAsia="en-US" w:bidi="ar-SA"/>
    </w:rPr>
  </w:style>
  <w:style w:type="character" w:customStyle="1" w:styleId="NumberedPartChar">
    <w:name w:val="Numbered Part Char"/>
    <w:link w:val="NumberedPart"/>
    <w:locked/>
    <w:rsid w:val="008773FC"/>
    <w:rPr>
      <w:rFonts w:ascii="Tahoma" w:eastAsia="Times New Roman" w:hAnsi="Tahoma"/>
      <w:color w:val="000000"/>
      <w:sz w:val="28"/>
    </w:rPr>
  </w:style>
  <w:style w:type="character" w:customStyle="1" w:styleId="ProblemNumberChar">
    <w:name w:val="Problem Number Char"/>
    <w:link w:val="ProblemNumber"/>
    <w:locked/>
    <w:rsid w:val="008773FC"/>
    <w:rPr>
      <w:rFonts w:ascii="Tahoma" w:eastAsia="Times New Roman" w:hAnsi="Tahoma"/>
      <w:color w:val="000000"/>
      <w:sz w:val="28"/>
    </w:rPr>
  </w:style>
  <w:style w:type="character" w:styleId="FollowedHyperlink">
    <w:name w:val="FollowedHyperlink"/>
    <w:rsid w:val="008773FC"/>
    <w:rPr>
      <w:color w:val="800080"/>
      <w:u w:val="single"/>
    </w:rPr>
  </w:style>
  <w:style w:type="character" w:styleId="Hyperlink">
    <w:name w:val="Hyperlink"/>
    <w:rsid w:val="008773FC"/>
    <w:rPr>
      <w:color w:val="0000FF"/>
      <w:u w:val="single"/>
    </w:rPr>
  </w:style>
  <w:style w:type="paragraph" w:customStyle="1" w:styleId="bulleta">
    <w:name w:val="bullet+a"/>
    <w:basedOn w:val="Normal"/>
    <w:rsid w:val="008773FC"/>
    <w:pPr>
      <w:spacing w:before="140" w:line="320" w:lineRule="exact"/>
      <w:ind w:left="240" w:hanging="240"/>
    </w:pPr>
    <w:rPr>
      <w:lang w:val="en-US"/>
    </w:rPr>
  </w:style>
  <w:style w:type="character" w:customStyle="1" w:styleId="BalloonTextChar">
    <w:name w:val="Balloon Text Char"/>
    <w:link w:val="BalloonText"/>
    <w:rsid w:val="008773FC"/>
    <w:rPr>
      <w:rFonts w:ascii="Tahoma" w:eastAsia="Times New Roman" w:hAnsi="Tahoma" w:cs="Tahoma"/>
      <w:sz w:val="16"/>
      <w:szCs w:val="16"/>
      <w:lang w:val="en-CA"/>
    </w:rPr>
  </w:style>
  <w:style w:type="paragraph" w:customStyle="1" w:styleId="bchtbtx">
    <w:name w:val="bch_tbtx"/>
    <w:basedOn w:val="Normal"/>
    <w:rsid w:val="008773FC"/>
    <w:pPr>
      <w:widowControl w:val="0"/>
      <w:autoSpaceDE w:val="0"/>
      <w:autoSpaceDN w:val="0"/>
      <w:adjustRightInd w:val="0"/>
      <w:spacing w:before="40" w:after="40"/>
      <w:jc w:val="both"/>
    </w:pPr>
    <w:rPr>
      <w:rFonts w:ascii="Times New Roman" w:hAnsi="Times New Roman"/>
      <w:sz w:val="20"/>
      <w:szCs w:val="20"/>
      <w:lang w:val="en-US"/>
    </w:rPr>
  </w:style>
  <w:style w:type="character" w:customStyle="1" w:styleId="qsh2Lo">
    <w:name w:val="qsh2(Lo)"/>
    <w:rsid w:val="005F4985"/>
    <w:rPr>
      <w:rFonts w:ascii="UniversLTStd-Cn" w:hAnsi="UniversLTStd-Cn" w:cs="UniversLTStd-Cn"/>
      <w:caps/>
      <w:color w:val="5076B8"/>
      <w:spacing w:val="5"/>
      <w:w w:val="100"/>
      <w:position w:val="0"/>
      <w:sz w:val="19"/>
      <w:szCs w:val="19"/>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footer" Target="footer2.xml"/><Relationship Id="rId32"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7.bin"/><Relationship Id="rId28" Type="http://schemas.openxmlformats.org/officeDocument/2006/relationships/oleObject" Target="embeddings/oleObject8.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7.wmf"/><Relationship Id="rId27" Type="http://schemas.openxmlformats.org/officeDocument/2006/relationships/image" Target="media/image8.wmf"/><Relationship Id="rId30"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A16F4-3510-4B45-9F76-6E158F6E4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2404</Words>
  <Characters>13705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Appendix 6A</vt:lpstr>
    </vt:vector>
  </TitlesOfParts>
  <Company>The McGraw-Hill Companies</Company>
  <LinksUpToDate>false</LinksUpToDate>
  <CharactersWithSpaces>16077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6A</dc:title>
  <dc:subject/>
  <dc:creator>User Name</dc:creator>
  <cp:keywords/>
  <cp:lastModifiedBy>Rydzanicz, Amy</cp:lastModifiedBy>
  <cp:revision>3</cp:revision>
  <dcterms:created xsi:type="dcterms:W3CDTF">2016-07-27T17:36:00Z</dcterms:created>
  <dcterms:modified xsi:type="dcterms:W3CDTF">2016-08-03T15:15:00Z</dcterms:modified>
</cp:coreProperties>
</file>