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9DE" w:rsidRDefault="004459DE">
      <w:pPr>
        <w:widowControl w:val="0"/>
        <w:autoSpaceDE w:val="0"/>
        <w:autoSpaceDN w:val="0"/>
        <w:adjustRightInd w:val="0"/>
        <w:ind w:right="-18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SECTION A</w:t>
      </w:r>
    </w:p>
    <w:p w:rsidR="00C42A85" w:rsidRDefault="00C42A85">
      <w:pPr>
        <w:widowControl w:val="0"/>
        <w:autoSpaceDE w:val="0"/>
        <w:autoSpaceDN w:val="0"/>
        <w:adjustRightInd w:val="0"/>
        <w:ind w:right="-18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ORGANIZATION</w:t>
      </w:r>
      <w:bookmarkStart w:id="0" w:name="_GoBack"/>
      <w:bookmarkEnd w:id="0"/>
    </w:p>
    <w:p w:rsidR="00C42A85" w:rsidRDefault="00C42A85">
      <w:pPr>
        <w:widowControl w:val="0"/>
        <w:tabs>
          <w:tab w:val="left" w:pos="3960"/>
        </w:tabs>
        <w:autoSpaceDE w:val="0"/>
        <w:autoSpaceDN w:val="0"/>
        <w:adjustRightInd w:val="0"/>
        <w:ind w:right="-18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spacing w:after="120"/>
        <w:ind w:right="-18"/>
        <w:rPr>
          <w:sz w:val="20"/>
          <w:szCs w:val="20"/>
        </w:rPr>
      </w:pPr>
      <w:r>
        <w:rPr>
          <w:sz w:val="20"/>
          <w:szCs w:val="20"/>
        </w:rPr>
        <w:t>This Instructor’s Handbook includes information that falls in three distinct categories: 1) a listing of equipment and supplies needed for performing all of the experiments, 2) procedures for setting up the experiments, and 3) answers to all the questions on the Laboratory Reports.</w:t>
      </w:r>
      <w:r w:rsidR="005C6489">
        <w:rPr>
          <w:sz w:val="20"/>
          <w:szCs w:val="20"/>
        </w:rPr>
        <w:t xml:space="preserve"> </w:t>
      </w:r>
      <w:r>
        <w:rPr>
          <w:sz w:val="20"/>
          <w:szCs w:val="20"/>
        </w:rPr>
        <w:t>These three categories of information have been designated as Sections A, B, and C, respectively.</w:t>
      </w:r>
    </w:p>
    <w:p w:rsidR="00C42A85" w:rsidRDefault="00C42A85">
      <w:pPr>
        <w:widowControl w:val="0"/>
        <w:tabs>
          <w:tab w:val="left" w:pos="540"/>
        </w:tabs>
        <w:autoSpaceDE w:val="0"/>
        <w:autoSpaceDN w:val="0"/>
        <w:adjustRightInd w:val="0"/>
        <w:spacing w:after="120"/>
        <w:ind w:right="-18"/>
        <w:rPr>
          <w:sz w:val="20"/>
          <w:szCs w:val="20"/>
        </w:rPr>
      </w:pPr>
      <w:r>
        <w:rPr>
          <w:b/>
          <w:bCs/>
          <w:sz w:val="20"/>
          <w:szCs w:val="20"/>
        </w:rPr>
        <w:t>Section A</w:t>
      </w:r>
      <w:r>
        <w:rPr>
          <w:sz w:val="20"/>
          <w:szCs w:val="20"/>
        </w:rPr>
        <w:t xml:space="preserve"> provides separate lists for equipment, supplies, cultures, and biologicals.</w:t>
      </w:r>
    </w:p>
    <w:p w:rsidR="00C42A85" w:rsidRDefault="00C42A85">
      <w:pPr>
        <w:widowControl w:val="0"/>
        <w:tabs>
          <w:tab w:val="left" w:pos="540"/>
        </w:tabs>
        <w:autoSpaceDE w:val="0"/>
        <w:autoSpaceDN w:val="0"/>
        <w:adjustRightInd w:val="0"/>
        <w:spacing w:after="120"/>
        <w:ind w:right="-18"/>
        <w:rPr>
          <w:sz w:val="20"/>
          <w:szCs w:val="20"/>
        </w:rPr>
      </w:pPr>
      <w:r>
        <w:rPr>
          <w:b/>
          <w:bCs/>
          <w:sz w:val="20"/>
          <w:szCs w:val="20"/>
        </w:rPr>
        <w:t>Section B</w:t>
      </w:r>
      <w:r>
        <w:rPr>
          <w:sz w:val="20"/>
          <w:szCs w:val="20"/>
        </w:rPr>
        <w:t xml:space="preserve"> attempts to identify any problems that might occur with the individual experiments to minimize experimental failures.</w:t>
      </w:r>
      <w:r w:rsidR="005C6489">
        <w:rPr>
          <w:sz w:val="20"/>
          <w:szCs w:val="20"/>
        </w:rPr>
        <w:t xml:space="preserve"> </w:t>
      </w:r>
      <w:r>
        <w:rPr>
          <w:sz w:val="20"/>
          <w:szCs w:val="20"/>
        </w:rPr>
        <w:t>No attempt is made to completely describe or justify each experiment in this section; only those problems that have been encountered with each experiment will be pointed out here.</w:t>
      </w:r>
      <w:r w:rsidR="005C6489">
        <w:rPr>
          <w:sz w:val="20"/>
          <w:szCs w:val="20"/>
        </w:rPr>
        <w:t xml:space="preserve"> </w:t>
      </w:r>
      <w:r>
        <w:rPr>
          <w:sz w:val="20"/>
          <w:szCs w:val="20"/>
        </w:rPr>
        <w:t>It is a good idea to read over each experiment before consulting this section to uncover any problems that might occur.</w:t>
      </w:r>
      <w:r w:rsidR="005C6489">
        <w:rPr>
          <w:sz w:val="20"/>
          <w:szCs w:val="20"/>
        </w:rPr>
        <w:t xml:space="preserve"> </w:t>
      </w:r>
      <w:r>
        <w:rPr>
          <w:sz w:val="20"/>
          <w:szCs w:val="20"/>
        </w:rPr>
        <w:t>Furthermore, alternative approaches and complementary procedures are suggested as enhancements for many of the exercises.</w:t>
      </w:r>
    </w:p>
    <w:p w:rsidR="00C42A85" w:rsidRDefault="00C42A85">
      <w:pPr>
        <w:widowControl w:val="0"/>
        <w:tabs>
          <w:tab w:val="left" w:pos="540"/>
        </w:tabs>
        <w:autoSpaceDE w:val="0"/>
        <w:autoSpaceDN w:val="0"/>
        <w:adjustRightInd w:val="0"/>
        <w:spacing w:after="120"/>
        <w:ind w:right="-18"/>
        <w:rPr>
          <w:i/>
          <w:iCs/>
          <w:sz w:val="20"/>
          <w:szCs w:val="20"/>
        </w:rPr>
      </w:pPr>
      <w:r>
        <w:rPr>
          <w:sz w:val="20"/>
          <w:szCs w:val="20"/>
        </w:rPr>
        <w:t>Section B also provides time allotments for each exercise.</w:t>
      </w:r>
      <w:r w:rsidR="005C6489">
        <w:rPr>
          <w:sz w:val="20"/>
          <w:szCs w:val="20"/>
        </w:rPr>
        <w:t xml:space="preserve"> </w:t>
      </w:r>
      <w:r>
        <w:rPr>
          <w:sz w:val="20"/>
          <w:szCs w:val="20"/>
        </w:rPr>
        <w:t>Each designated time is an approximation of the actual time required for the student in the laboratory.</w:t>
      </w:r>
      <w:r w:rsidR="005C648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These times should be helpful in preparing a laboratory schedule. Although material lists are also given here for each exercise, </w:t>
      </w:r>
      <w:r>
        <w:rPr>
          <w:i/>
          <w:iCs/>
          <w:sz w:val="20"/>
          <w:szCs w:val="20"/>
        </w:rPr>
        <w:t>it is best to refer to the material lists in the manual at the beginning of each experiment when setting up the laboratory.</w:t>
      </w:r>
    </w:p>
    <w:p w:rsidR="00104B7A" w:rsidRDefault="00C42A85">
      <w:pPr>
        <w:widowControl w:val="0"/>
        <w:tabs>
          <w:tab w:val="left" w:pos="540"/>
        </w:tabs>
        <w:autoSpaceDE w:val="0"/>
        <w:autoSpaceDN w:val="0"/>
        <w:adjustRightInd w:val="0"/>
        <w:spacing w:after="120"/>
        <w:ind w:right="-18"/>
        <w:rPr>
          <w:sz w:val="20"/>
          <w:szCs w:val="20"/>
        </w:rPr>
      </w:pPr>
      <w:r>
        <w:rPr>
          <w:b/>
          <w:bCs/>
          <w:sz w:val="20"/>
          <w:szCs w:val="20"/>
        </w:rPr>
        <w:t>Section C</w:t>
      </w:r>
      <w:r>
        <w:rPr>
          <w:sz w:val="20"/>
          <w:szCs w:val="20"/>
        </w:rPr>
        <w:t xml:space="preserve"> provides answers to the questions on the Laboratory Reports. </w:t>
      </w:r>
    </w:p>
    <w:p w:rsidR="00C42A85" w:rsidRDefault="00C42A85">
      <w:pPr>
        <w:widowControl w:val="0"/>
        <w:tabs>
          <w:tab w:val="left" w:pos="540"/>
        </w:tabs>
        <w:autoSpaceDE w:val="0"/>
        <w:autoSpaceDN w:val="0"/>
        <w:adjustRightInd w:val="0"/>
        <w:spacing w:after="120"/>
        <w:ind w:right="-18"/>
        <w:rPr>
          <w:sz w:val="20"/>
          <w:szCs w:val="20"/>
        </w:rPr>
      </w:pPr>
      <w:r>
        <w:rPr>
          <w:sz w:val="20"/>
          <w:szCs w:val="20"/>
        </w:rPr>
        <w:t>Basic Microbiology Laboratory Safety is reviewed in the manual on pages xi</w:t>
      </w:r>
      <w:r w:rsidR="00777B90">
        <w:rPr>
          <w:rFonts w:ascii="Calibri" w:hAnsi="Calibri"/>
          <w:sz w:val="20"/>
          <w:szCs w:val="20"/>
        </w:rPr>
        <w:t>–</w:t>
      </w:r>
      <w:r>
        <w:rPr>
          <w:sz w:val="20"/>
          <w:szCs w:val="20"/>
        </w:rPr>
        <w:t>xii</w:t>
      </w:r>
      <w:r w:rsidR="0082700F">
        <w:rPr>
          <w:sz w:val="20"/>
          <w:szCs w:val="20"/>
        </w:rPr>
        <w:t>i</w:t>
      </w:r>
      <w:r>
        <w:rPr>
          <w:sz w:val="20"/>
          <w:szCs w:val="20"/>
        </w:rPr>
        <w:t>.</w:t>
      </w:r>
      <w:r w:rsidR="005C6489">
        <w:rPr>
          <w:sz w:val="20"/>
          <w:szCs w:val="20"/>
        </w:rPr>
        <w:t xml:space="preserve"> </w:t>
      </w:r>
      <w:r>
        <w:rPr>
          <w:sz w:val="20"/>
          <w:szCs w:val="20"/>
        </w:rPr>
        <w:t>Pages xiv</w:t>
      </w:r>
      <w:r w:rsidR="00777B90">
        <w:rPr>
          <w:rFonts w:ascii="Calibri" w:hAnsi="Calibri"/>
          <w:sz w:val="20"/>
          <w:szCs w:val="20"/>
        </w:rPr>
        <w:t>–</w:t>
      </w:r>
      <w:r>
        <w:rPr>
          <w:sz w:val="20"/>
          <w:szCs w:val="20"/>
        </w:rPr>
        <w:t xml:space="preserve">xvi </w:t>
      </w:r>
      <w:proofErr w:type="gramStart"/>
      <w:r>
        <w:rPr>
          <w:sz w:val="20"/>
          <w:szCs w:val="20"/>
        </w:rPr>
        <w:t>contain</w:t>
      </w:r>
      <w:proofErr w:type="gramEnd"/>
      <w:r>
        <w:rPr>
          <w:sz w:val="20"/>
          <w:szCs w:val="20"/>
        </w:rPr>
        <w:t xml:space="preserve"> a comprehensive list of microorganisms used and/or isolated in these exercises, along with their biosafety level and ATCC code.</w:t>
      </w:r>
      <w:r w:rsidR="005C648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Instructors are strongly encouraged to study material safety data sheets (MSDS) for all reagents and organisms used in the laboratory, and to review the exercises with their institution’s biosafety committee. </w:t>
      </w:r>
    </w:p>
    <w:p w:rsidR="00C42A85" w:rsidRDefault="00C42A85">
      <w:pPr>
        <w:widowControl w:val="0"/>
        <w:tabs>
          <w:tab w:val="left" w:pos="540"/>
        </w:tabs>
        <w:autoSpaceDE w:val="0"/>
        <w:autoSpaceDN w:val="0"/>
        <w:adjustRightInd w:val="0"/>
        <w:ind w:right="-18"/>
        <w:rPr>
          <w:rFonts w:ascii="Arial" w:hAnsi="Arial" w:cs="Arial"/>
          <w:b/>
          <w:bCs/>
          <w:sz w:val="20"/>
          <w:szCs w:val="20"/>
        </w:rPr>
      </w:pPr>
    </w:p>
    <w:p w:rsidR="00C42A85" w:rsidRDefault="00C42A85">
      <w:pPr>
        <w:widowControl w:val="0"/>
        <w:tabs>
          <w:tab w:val="left" w:pos="540"/>
        </w:tabs>
        <w:autoSpaceDE w:val="0"/>
        <w:autoSpaceDN w:val="0"/>
        <w:adjustRightInd w:val="0"/>
        <w:ind w:right="-18"/>
        <w:rPr>
          <w:rFonts w:ascii="Arial" w:hAnsi="Arial" w:cs="Arial"/>
          <w:b/>
          <w:bCs/>
          <w:sz w:val="20"/>
          <w:szCs w:val="20"/>
        </w:rPr>
      </w:pPr>
    </w:p>
    <w:p w:rsidR="00C42A85" w:rsidRDefault="00C42A85">
      <w:pPr>
        <w:widowControl w:val="0"/>
        <w:tabs>
          <w:tab w:val="left" w:pos="540"/>
        </w:tabs>
        <w:autoSpaceDE w:val="0"/>
        <w:autoSpaceDN w:val="0"/>
        <w:adjustRightInd w:val="0"/>
        <w:ind w:right="-18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SECTION A</w:t>
      </w:r>
    </w:p>
    <w:p w:rsidR="00C42A85" w:rsidRDefault="00C42A85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tLeast"/>
        <w:ind w:right="-18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EQUIPMENT, SUPPLIES, AND CULTURES</w:t>
      </w:r>
    </w:p>
    <w:p w:rsidR="00C42A85" w:rsidRDefault="00C42A85">
      <w:pPr>
        <w:widowControl w:val="0"/>
        <w:autoSpaceDE w:val="0"/>
        <w:autoSpaceDN w:val="0"/>
        <w:adjustRightInd w:val="0"/>
        <w:ind w:right="-18"/>
        <w:rPr>
          <w:b/>
          <w:bCs/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ind w:right="-18"/>
        <w:rPr>
          <w:b/>
          <w:bCs/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ind w:left="360" w:right="-18" w:hanging="360"/>
        <w:rPr>
          <w:sz w:val="20"/>
          <w:szCs w:val="20"/>
        </w:rPr>
      </w:pPr>
      <w:r>
        <w:rPr>
          <w:b/>
          <w:bCs/>
          <w:sz w:val="20"/>
          <w:szCs w:val="20"/>
        </w:rPr>
        <w:t>A.</w:t>
      </w:r>
      <w:r>
        <w:rPr>
          <w:b/>
          <w:bCs/>
          <w:sz w:val="20"/>
          <w:szCs w:val="20"/>
        </w:rPr>
        <w:tab/>
        <w:t>Individual Student Supplies.</w:t>
      </w:r>
      <w:r w:rsidR="005C6489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Each student should have a cabinet, drawer, or locker that contains the </w:t>
      </w:r>
      <w:proofErr w:type="gramStart"/>
      <w:r>
        <w:rPr>
          <w:sz w:val="20"/>
          <w:szCs w:val="20"/>
        </w:rPr>
        <w:t>following</w:t>
      </w:r>
      <w:proofErr w:type="gramEnd"/>
      <w:r>
        <w:rPr>
          <w:sz w:val="20"/>
          <w:szCs w:val="20"/>
        </w:rPr>
        <w:t xml:space="preserve"> items:</w:t>
      </w:r>
    </w:p>
    <w:p w:rsidR="00C42A85" w:rsidRDefault="00C42A85">
      <w:pPr>
        <w:widowControl w:val="0"/>
        <w:autoSpaceDE w:val="0"/>
        <w:autoSpaceDN w:val="0"/>
        <w:adjustRightInd w:val="0"/>
        <w:ind w:right="-18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Bunsen burner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cover</w:t>
      </w:r>
      <w:proofErr w:type="gramEnd"/>
      <w:r>
        <w:rPr>
          <w:sz w:val="20"/>
          <w:szCs w:val="20"/>
        </w:rPr>
        <w:t xml:space="preserve"> glass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eye</w:t>
      </w:r>
      <w:proofErr w:type="gramEnd"/>
      <w:r>
        <w:rPr>
          <w:sz w:val="20"/>
          <w:szCs w:val="20"/>
        </w:rPr>
        <w:t xml:space="preserve"> protection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immersion</w:t>
      </w:r>
      <w:proofErr w:type="gramEnd"/>
      <w:r>
        <w:rPr>
          <w:sz w:val="20"/>
          <w:szCs w:val="20"/>
        </w:rPr>
        <w:t xml:space="preserve"> oil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inoculating</w:t>
      </w:r>
      <w:proofErr w:type="gramEnd"/>
      <w:r>
        <w:rPr>
          <w:sz w:val="20"/>
          <w:szCs w:val="20"/>
        </w:rPr>
        <w:t xml:space="preserve"> loop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inoculating</w:t>
      </w:r>
      <w:proofErr w:type="gramEnd"/>
      <w:r>
        <w:rPr>
          <w:sz w:val="20"/>
          <w:szCs w:val="20"/>
        </w:rPr>
        <w:t xml:space="preserve"> straight wire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lab</w:t>
      </w:r>
      <w:proofErr w:type="gramEnd"/>
      <w:r>
        <w:rPr>
          <w:sz w:val="20"/>
          <w:szCs w:val="20"/>
        </w:rPr>
        <w:t xml:space="preserve"> coat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labeling</w:t>
      </w:r>
      <w:proofErr w:type="gramEnd"/>
      <w:r>
        <w:rPr>
          <w:sz w:val="20"/>
          <w:szCs w:val="20"/>
        </w:rPr>
        <w:t xml:space="preserve"> tape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lighter</w:t>
      </w:r>
      <w:proofErr w:type="gramEnd"/>
      <w:r>
        <w:rPr>
          <w:sz w:val="20"/>
          <w:szCs w:val="20"/>
        </w:rPr>
        <w:t>, flint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mechanical</w:t>
      </w:r>
      <w:proofErr w:type="gramEnd"/>
      <w:r>
        <w:rPr>
          <w:sz w:val="20"/>
          <w:szCs w:val="20"/>
        </w:rPr>
        <w:t xml:space="preserve"> pipetting device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paper</w:t>
      </w:r>
      <w:proofErr w:type="gramEnd"/>
      <w:r>
        <w:rPr>
          <w:sz w:val="20"/>
          <w:szCs w:val="20"/>
        </w:rPr>
        <w:t>, bibulous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paper</w:t>
      </w:r>
      <w:proofErr w:type="gramEnd"/>
      <w:r>
        <w:rPr>
          <w:sz w:val="20"/>
          <w:szCs w:val="20"/>
        </w:rPr>
        <w:t>, lens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Sharpie</w:t>
      </w:r>
      <w:r w:rsidRPr="00B57927">
        <w:rPr>
          <w:sz w:val="20"/>
          <w:szCs w:val="20"/>
          <w:vertAlign w:val="superscript"/>
        </w:rPr>
        <w:t>®</w:t>
      </w:r>
      <w:r>
        <w:rPr>
          <w:sz w:val="20"/>
          <w:szCs w:val="20"/>
        </w:rPr>
        <w:t xml:space="preserve"> marking pen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slide</w:t>
      </w:r>
      <w:proofErr w:type="gramEnd"/>
      <w:r>
        <w:rPr>
          <w:sz w:val="20"/>
          <w:szCs w:val="20"/>
        </w:rPr>
        <w:t xml:space="preserve"> holder (wooden clothespin)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slides</w:t>
      </w:r>
      <w:proofErr w:type="gramEnd"/>
      <w:r>
        <w:rPr>
          <w:sz w:val="20"/>
          <w:szCs w:val="20"/>
        </w:rPr>
        <w:t>, depression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slides</w:t>
      </w:r>
      <w:proofErr w:type="gramEnd"/>
      <w:r>
        <w:rPr>
          <w:sz w:val="20"/>
          <w:szCs w:val="20"/>
        </w:rPr>
        <w:t>, plain microscope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593E62" w:rsidRDefault="00593E6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04B7A" w:rsidRDefault="00104B7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ind w:left="360" w:right="-18" w:hanging="360"/>
        <w:rPr>
          <w:sz w:val="20"/>
          <w:szCs w:val="20"/>
        </w:rPr>
      </w:pPr>
      <w:r>
        <w:rPr>
          <w:b/>
          <w:bCs/>
          <w:sz w:val="20"/>
          <w:szCs w:val="20"/>
        </w:rPr>
        <w:t>B.</w:t>
      </w:r>
      <w:r>
        <w:rPr>
          <w:b/>
          <w:bCs/>
          <w:sz w:val="20"/>
          <w:szCs w:val="20"/>
        </w:rPr>
        <w:tab/>
        <w:t xml:space="preserve">General Items. </w:t>
      </w:r>
      <w:r>
        <w:rPr>
          <w:sz w:val="20"/>
          <w:szCs w:val="20"/>
        </w:rPr>
        <w:t>The following items should be available either at the student desk or at a nearby cabinet</w:t>
      </w:r>
      <w:r w:rsidR="00EF3BEE">
        <w:rPr>
          <w:sz w:val="20"/>
          <w:szCs w:val="20"/>
        </w:rPr>
        <w:t>:</w:t>
      </w:r>
    </w:p>
    <w:p w:rsidR="00C42A85" w:rsidRDefault="00C42A85">
      <w:pPr>
        <w:widowControl w:val="0"/>
        <w:autoSpaceDE w:val="0"/>
        <w:autoSpaceDN w:val="0"/>
        <w:adjustRightInd w:val="0"/>
        <w:ind w:right="-18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brightfield</w:t>
      </w:r>
      <w:proofErr w:type="spellEnd"/>
      <w:proofErr w:type="gramEnd"/>
      <w:r>
        <w:rPr>
          <w:sz w:val="20"/>
          <w:szCs w:val="20"/>
        </w:rPr>
        <w:t xml:space="preserve"> microscope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Bon Ami</w:t>
      </w:r>
      <w:r w:rsidR="00A609CE" w:rsidRPr="0032068D">
        <w:rPr>
          <w:sz w:val="20"/>
          <w:szCs w:val="20"/>
          <w:vertAlign w:val="superscript"/>
        </w:rPr>
        <w:t>®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disinfectant</w:t>
      </w:r>
      <w:proofErr w:type="gramEnd"/>
      <w:r>
        <w:rPr>
          <w:sz w:val="20"/>
          <w:szCs w:val="20"/>
        </w:rPr>
        <w:t xml:space="preserve"> for desktops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disposable</w:t>
      </w:r>
      <w:proofErr w:type="gramEnd"/>
      <w:r>
        <w:rPr>
          <w:sz w:val="20"/>
          <w:szCs w:val="20"/>
        </w:rPr>
        <w:t xml:space="preserve"> latex/nitrile gloves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electric</w:t>
      </w:r>
      <w:proofErr w:type="gramEnd"/>
      <w:r>
        <w:rPr>
          <w:sz w:val="20"/>
          <w:szCs w:val="20"/>
        </w:rPr>
        <w:t xml:space="preserve"> hot plates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sz w:val="20"/>
          <w:szCs w:val="20"/>
        </w:rPr>
        <w:t>Kimwipes</w:t>
      </w:r>
      <w:proofErr w:type="spellEnd"/>
      <w:r w:rsidR="00DB2C99" w:rsidRPr="0032068D">
        <w:rPr>
          <w:sz w:val="20"/>
          <w:szCs w:val="20"/>
          <w:vertAlign w:val="superscript"/>
        </w:rPr>
        <w:t>®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metric</w:t>
      </w:r>
      <w:proofErr w:type="gramEnd"/>
      <w:r>
        <w:rPr>
          <w:sz w:val="20"/>
          <w:szCs w:val="20"/>
        </w:rPr>
        <w:t xml:space="preserve"> rulers (small plastic)</w:t>
      </w:r>
      <w:r w:rsidR="00C5730B">
        <w:rPr>
          <w:sz w:val="20"/>
          <w:szCs w:val="20"/>
        </w:rPr>
        <w:t xml:space="preserve"> 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scissors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sponges</w:t>
      </w:r>
      <w:proofErr w:type="gramEnd"/>
      <w:r>
        <w:rPr>
          <w:sz w:val="20"/>
          <w:szCs w:val="20"/>
        </w:rPr>
        <w:t xml:space="preserve"> for disinfectant 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staining</w:t>
      </w:r>
      <w:proofErr w:type="gramEnd"/>
      <w:r>
        <w:rPr>
          <w:sz w:val="20"/>
          <w:szCs w:val="20"/>
        </w:rPr>
        <w:t xml:space="preserve"> kits (Simple, Gram, Spore, Acid-fast)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thermometer</w:t>
      </w:r>
      <w:proofErr w:type="gramEnd"/>
      <w:r>
        <w:rPr>
          <w:sz w:val="20"/>
          <w:szCs w:val="20"/>
        </w:rPr>
        <w:t xml:space="preserve"> (0</w:t>
      </w:r>
      <w:r>
        <w:rPr>
          <w:position w:val="6"/>
          <w:sz w:val="20"/>
          <w:szCs w:val="20"/>
        </w:rPr>
        <w:t>º</w:t>
      </w:r>
      <w:r>
        <w:rPr>
          <w:sz w:val="20"/>
          <w:szCs w:val="20"/>
        </w:rPr>
        <w:t>–110</w:t>
      </w:r>
      <w:r>
        <w:rPr>
          <w:position w:val="6"/>
          <w:sz w:val="20"/>
          <w:szCs w:val="20"/>
        </w:rPr>
        <w:t>º</w:t>
      </w:r>
      <w:r>
        <w:rPr>
          <w:sz w:val="20"/>
          <w:szCs w:val="20"/>
        </w:rPr>
        <w:t>C)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toothpicks</w:t>
      </w:r>
      <w:proofErr w:type="gramEnd"/>
      <w:r>
        <w:rPr>
          <w:sz w:val="20"/>
          <w:szCs w:val="20"/>
        </w:rPr>
        <w:t xml:space="preserve"> (sterile)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Vaseline</w:t>
      </w:r>
      <w:r w:rsidR="00C477F1" w:rsidRPr="0032068D">
        <w:rPr>
          <w:sz w:val="20"/>
          <w:szCs w:val="20"/>
          <w:vertAlign w:val="superscript"/>
        </w:rPr>
        <w:t>®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wash</w:t>
      </w:r>
      <w:proofErr w:type="gramEnd"/>
      <w:r>
        <w:rPr>
          <w:sz w:val="20"/>
          <w:szCs w:val="20"/>
        </w:rPr>
        <w:t xml:space="preserve"> bottles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  <w:sz w:val="20"/>
          <w:szCs w:val="20"/>
        </w:rPr>
        <w:t>C.</w:t>
      </w:r>
      <w:r>
        <w:rPr>
          <w:b/>
          <w:bCs/>
          <w:sz w:val="20"/>
          <w:szCs w:val="20"/>
        </w:rPr>
        <w:tab/>
        <w:t>Equipment.</w:t>
      </w:r>
      <w:r w:rsidR="005C6489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Except for asterisked (*) items, the following are used in experiments in these manuals.</w:t>
      </w:r>
      <w:r w:rsidR="005C6489">
        <w:rPr>
          <w:sz w:val="20"/>
          <w:szCs w:val="20"/>
        </w:rPr>
        <w:t xml:space="preserve"> </w:t>
      </w:r>
      <w:r>
        <w:rPr>
          <w:sz w:val="20"/>
          <w:szCs w:val="20"/>
        </w:rPr>
        <w:t>The asterisked items are either convenience items or preparation room equipment.</w:t>
      </w:r>
    </w:p>
    <w:p w:rsidR="00C42A85" w:rsidRDefault="00C42A85">
      <w:pPr>
        <w:widowControl w:val="0"/>
        <w:autoSpaceDE w:val="0"/>
        <w:autoSpaceDN w:val="0"/>
        <w:adjustRightInd w:val="0"/>
        <w:ind w:right="-18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acid</w:t>
      </w:r>
      <w:proofErr w:type="gramEnd"/>
      <w:r>
        <w:rPr>
          <w:sz w:val="20"/>
          <w:szCs w:val="20"/>
        </w:rPr>
        <w:t xml:space="preserve"> and base kits</w:t>
      </w:r>
      <w:r w:rsidR="005C6489">
        <w:rPr>
          <w:sz w:val="20"/>
          <w:szCs w:val="20"/>
        </w:rPr>
        <w:t xml:space="preserve"> 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antimicrobic</w:t>
      </w:r>
      <w:proofErr w:type="spellEnd"/>
      <w:proofErr w:type="gramEnd"/>
      <w:r>
        <w:rPr>
          <w:sz w:val="20"/>
          <w:szCs w:val="20"/>
        </w:rPr>
        <w:t xml:space="preserve"> disk dispensers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autoclave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*automatic pipetting machine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balance</w:t>
      </w:r>
      <w:proofErr w:type="gramEnd"/>
      <w:r>
        <w:rPr>
          <w:sz w:val="20"/>
          <w:szCs w:val="20"/>
        </w:rPr>
        <w:t>, analytical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basins</w:t>
      </w:r>
      <w:proofErr w:type="gramEnd"/>
      <w:r>
        <w:rPr>
          <w:sz w:val="20"/>
          <w:szCs w:val="20"/>
        </w:rPr>
        <w:t>, surgical, stainless steel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blender</w:t>
      </w:r>
      <w:proofErr w:type="gramEnd"/>
      <w:r>
        <w:rPr>
          <w:sz w:val="20"/>
          <w:szCs w:val="20"/>
        </w:rPr>
        <w:t>, Waring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calibrated</w:t>
      </w:r>
      <w:proofErr w:type="gramEnd"/>
      <w:r>
        <w:rPr>
          <w:sz w:val="20"/>
          <w:szCs w:val="20"/>
        </w:rPr>
        <w:t xml:space="preserve"> inoculating loops (.01 and .001)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cart</w:t>
      </w:r>
      <w:proofErr w:type="gramEnd"/>
      <w:r>
        <w:rPr>
          <w:sz w:val="20"/>
          <w:szCs w:val="20"/>
        </w:rPr>
        <w:t>, stainless steel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centrifuges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counters</w:t>
      </w:r>
      <w:proofErr w:type="gramEnd"/>
      <w:r>
        <w:rPr>
          <w:sz w:val="20"/>
          <w:szCs w:val="20"/>
        </w:rPr>
        <w:t>, hand tally type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*digital video microscope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dishwasher</w:t>
      </w:r>
      <w:proofErr w:type="gramEnd"/>
      <w:r>
        <w:rPr>
          <w:sz w:val="20"/>
          <w:szCs w:val="20"/>
        </w:rPr>
        <w:t>, automatic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dissecting</w:t>
      </w:r>
      <w:proofErr w:type="gramEnd"/>
      <w:r>
        <w:rPr>
          <w:sz w:val="20"/>
          <w:szCs w:val="20"/>
        </w:rPr>
        <w:t xml:space="preserve"> microscope 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electrophoresis</w:t>
      </w:r>
      <w:proofErr w:type="gramEnd"/>
      <w:r>
        <w:rPr>
          <w:sz w:val="20"/>
          <w:szCs w:val="20"/>
        </w:rPr>
        <w:t xml:space="preserve"> chambers and power supplies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filter</w:t>
      </w:r>
      <w:proofErr w:type="gramEnd"/>
      <w:r>
        <w:rPr>
          <w:sz w:val="20"/>
          <w:szCs w:val="20"/>
        </w:rPr>
        <w:t xml:space="preserve"> assemblies, Millipore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fluorescent</w:t>
      </w:r>
      <w:proofErr w:type="gramEnd"/>
      <w:r>
        <w:rPr>
          <w:sz w:val="20"/>
          <w:szCs w:val="20"/>
        </w:rPr>
        <w:t xml:space="preserve"> microscope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forceps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freezer</w:t>
      </w:r>
      <w:proofErr w:type="gramEnd"/>
      <w:r>
        <w:rPr>
          <w:sz w:val="20"/>
          <w:szCs w:val="20"/>
        </w:rPr>
        <w:t xml:space="preserve"> (–20ºC and *–80ºC)</w:t>
      </w:r>
    </w:p>
    <w:p w:rsidR="00C42A85" w:rsidRPr="003768A5" w:rsidRDefault="00C42A85">
      <w:pPr>
        <w:widowControl w:val="0"/>
        <w:autoSpaceDE w:val="0"/>
        <w:autoSpaceDN w:val="0"/>
        <w:adjustRightInd w:val="0"/>
        <w:rPr>
          <w:sz w:val="20"/>
          <w:szCs w:val="20"/>
          <w:lang w:val="fr-FR"/>
        </w:rPr>
      </w:pPr>
      <w:proofErr w:type="spellStart"/>
      <w:r w:rsidRPr="003768A5">
        <w:rPr>
          <w:sz w:val="20"/>
          <w:szCs w:val="20"/>
          <w:lang w:val="fr-FR"/>
        </w:rPr>
        <w:t>GasPak</w:t>
      </w:r>
      <w:proofErr w:type="spellEnd"/>
      <w:r w:rsidRPr="003768A5">
        <w:rPr>
          <w:sz w:val="20"/>
          <w:szCs w:val="20"/>
          <w:lang w:val="fr-FR"/>
        </w:rPr>
        <w:t xml:space="preserve"> jar</w:t>
      </w:r>
    </w:p>
    <w:p w:rsidR="00C42A85" w:rsidRPr="003768A5" w:rsidRDefault="00C42A85">
      <w:pPr>
        <w:widowControl w:val="0"/>
        <w:autoSpaceDE w:val="0"/>
        <w:autoSpaceDN w:val="0"/>
        <w:adjustRightInd w:val="0"/>
        <w:rPr>
          <w:sz w:val="20"/>
          <w:szCs w:val="20"/>
          <w:lang w:val="fr-FR"/>
        </w:rPr>
      </w:pPr>
      <w:proofErr w:type="spellStart"/>
      <w:proofErr w:type="gramStart"/>
      <w:r w:rsidRPr="003768A5">
        <w:rPr>
          <w:sz w:val="20"/>
          <w:szCs w:val="20"/>
          <w:lang w:val="fr-FR"/>
        </w:rPr>
        <w:t>incubators</w:t>
      </w:r>
      <w:proofErr w:type="spellEnd"/>
      <w:proofErr w:type="gramEnd"/>
    </w:p>
    <w:p w:rsidR="00C42A85" w:rsidRPr="003768A5" w:rsidRDefault="00C42A85">
      <w:pPr>
        <w:widowControl w:val="0"/>
        <w:autoSpaceDE w:val="0"/>
        <w:autoSpaceDN w:val="0"/>
        <w:adjustRightInd w:val="0"/>
        <w:rPr>
          <w:sz w:val="20"/>
          <w:szCs w:val="20"/>
          <w:lang w:val="fr-FR"/>
        </w:rPr>
      </w:pPr>
      <w:proofErr w:type="spellStart"/>
      <w:proofErr w:type="gramStart"/>
      <w:r w:rsidRPr="003768A5">
        <w:rPr>
          <w:sz w:val="20"/>
          <w:szCs w:val="20"/>
          <w:lang w:val="fr-FR"/>
        </w:rPr>
        <w:t>lamps</w:t>
      </w:r>
      <w:proofErr w:type="spellEnd"/>
      <w:proofErr w:type="gramEnd"/>
      <w:r w:rsidRPr="003768A5">
        <w:rPr>
          <w:sz w:val="20"/>
          <w:szCs w:val="20"/>
          <w:lang w:val="fr-FR"/>
        </w:rPr>
        <w:t>, incandescent</w:t>
      </w:r>
    </w:p>
    <w:p w:rsidR="00C42A85" w:rsidRPr="003768A5" w:rsidRDefault="00C42A85">
      <w:pPr>
        <w:widowControl w:val="0"/>
        <w:autoSpaceDE w:val="0"/>
        <w:autoSpaceDN w:val="0"/>
        <w:adjustRightInd w:val="0"/>
        <w:rPr>
          <w:sz w:val="20"/>
          <w:szCs w:val="20"/>
          <w:lang w:val="fr-FR"/>
        </w:rPr>
      </w:pPr>
      <w:proofErr w:type="spellStart"/>
      <w:proofErr w:type="gramStart"/>
      <w:r w:rsidRPr="003768A5">
        <w:rPr>
          <w:sz w:val="20"/>
          <w:szCs w:val="20"/>
          <w:lang w:val="fr-FR"/>
        </w:rPr>
        <w:t>lamps</w:t>
      </w:r>
      <w:proofErr w:type="spellEnd"/>
      <w:proofErr w:type="gramEnd"/>
      <w:r w:rsidRPr="003768A5">
        <w:rPr>
          <w:sz w:val="20"/>
          <w:szCs w:val="20"/>
          <w:lang w:val="fr-FR"/>
        </w:rPr>
        <w:t>, ultraviolet</w:t>
      </w:r>
    </w:p>
    <w:p w:rsidR="00C42A85" w:rsidRPr="003768A5" w:rsidRDefault="00C42A85">
      <w:pPr>
        <w:widowControl w:val="0"/>
        <w:autoSpaceDE w:val="0"/>
        <w:autoSpaceDN w:val="0"/>
        <w:adjustRightInd w:val="0"/>
        <w:rPr>
          <w:sz w:val="20"/>
          <w:szCs w:val="20"/>
          <w:lang w:val="fr-FR"/>
        </w:rPr>
      </w:pPr>
      <w:proofErr w:type="spellStart"/>
      <w:proofErr w:type="gramStart"/>
      <w:r w:rsidRPr="003768A5">
        <w:rPr>
          <w:sz w:val="20"/>
          <w:szCs w:val="20"/>
          <w:lang w:val="fr-FR"/>
        </w:rPr>
        <w:t>micropipettors</w:t>
      </w:r>
      <w:proofErr w:type="spellEnd"/>
      <w:proofErr w:type="gramEnd"/>
      <w:r w:rsidRPr="003768A5">
        <w:rPr>
          <w:sz w:val="20"/>
          <w:szCs w:val="20"/>
          <w:lang w:val="fr-FR"/>
        </w:rPr>
        <w:t xml:space="preserve"> (P10, P20, P200, P1000)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*microwave oven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ocular</w:t>
      </w:r>
      <w:proofErr w:type="gramEnd"/>
      <w:r>
        <w:rPr>
          <w:sz w:val="20"/>
          <w:szCs w:val="20"/>
        </w:rPr>
        <w:t xml:space="preserve"> micrometers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pH</w:t>
      </w:r>
      <w:proofErr w:type="gramEnd"/>
      <w:r>
        <w:rPr>
          <w:sz w:val="20"/>
          <w:szCs w:val="20"/>
        </w:rPr>
        <w:t xml:space="preserve"> meter, electronic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phase-contrast</w:t>
      </w:r>
      <w:proofErr w:type="gramEnd"/>
      <w:r>
        <w:rPr>
          <w:sz w:val="20"/>
          <w:szCs w:val="20"/>
        </w:rPr>
        <w:t xml:space="preserve"> microscopes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*pipette washer, automatic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Quebec colony counters</w:t>
      </w:r>
    </w:p>
    <w:p w:rsidR="00C42A85" w:rsidRDefault="00823CF7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r</w:t>
      </w:r>
      <w:r w:rsidR="00C42A85">
        <w:rPr>
          <w:sz w:val="20"/>
          <w:szCs w:val="20"/>
        </w:rPr>
        <w:t>efrigerators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slide</w:t>
      </w:r>
      <w:proofErr w:type="gramEnd"/>
      <w:r>
        <w:rPr>
          <w:sz w:val="20"/>
          <w:szCs w:val="20"/>
        </w:rPr>
        <w:t xml:space="preserve"> rotator 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lastRenderedPageBreak/>
        <w:t>spectrophotometer</w:t>
      </w:r>
      <w:proofErr w:type="gramEnd"/>
      <w:r>
        <w:rPr>
          <w:sz w:val="20"/>
          <w:szCs w:val="20"/>
        </w:rPr>
        <w:t xml:space="preserve"> and cuvettes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stage</w:t>
      </w:r>
      <w:proofErr w:type="gramEnd"/>
      <w:r>
        <w:rPr>
          <w:sz w:val="20"/>
          <w:szCs w:val="20"/>
        </w:rPr>
        <w:t xml:space="preserve"> micrometers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thermocycler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timers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UV </w:t>
      </w:r>
      <w:proofErr w:type="spellStart"/>
      <w:r>
        <w:rPr>
          <w:sz w:val="20"/>
          <w:szCs w:val="20"/>
        </w:rPr>
        <w:t>transilluminator</w:t>
      </w:r>
      <w:proofErr w:type="spellEnd"/>
      <w:r>
        <w:rPr>
          <w:sz w:val="20"/>
          <w:szCs w:val="20"/>
        </w:rPr>
        <w:t xml:space="preserve"> and </w:t>
      </w:r>
      <w:r w:rsidR="0082700F">
        <w:rPr>
          <w:sz w:val="20"/>
          <w:szCs w:val="20"/>
        </w:rPr>
        <w:t>*</w:t>
      </w:r>
      <w:proofErr w:type="spellStart"/>
      <w:r>
        <w:rPr>
          <w:sz w:val="20"/>
          <w:szCs w:val="20"/>
        </w:rPr>
        <w:t>photodocument</w:t>
      </w:r>
      <w:proofErr w:type="spellEnd"/>
      <w:r>
        <w:rPr>
          <w:sz w:val="20"/>
          <w:szCs w:val="20"/>
        </w:rPr>
        <w:t xml:space="preserve"> system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vacuum</w:t>
      </w:r>
      <w:proofErr w:type="gramEnd"/>
      <w:r>
        <w:rPr>
          <w:sz w:val="20"/>
          <w:szCs w:val="20"/>
        </w:rPr>
        <w:t xml:space="preserve"> pump with rubber hose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Vortex mixers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water</w:t>
      </w:r>
      <w:proofErr w:type="gramEnd"/>
      <w:r>
        <w:rPr>
          <w:sz w:val="20"/>
          <w:szCs w:val="20"/>
        </w:rPr>
        <w:t xml:space="preserve"> baths, various sizes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*water distiller or deionizer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ind w:left="360" w:right="-18" w:hanging="3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D.</w:t>
      </w:r>
      <w:r>
        <w:rPr>
          <w:b/>
          <w:bCs/>
          <w:sz w:val="20"/>
          <w:szCs w:val="20"/>
        </w:rPr>
        <w:tab/>
        <w:t>Miscellaneous Supply Items</w:t>
      </w:r>
    </w:p>
    <w:p w:rsidR="00C42A85" w:rsidRDefault="00C42A85">
      <w:pPr>
        <w:widowControl w:val="0"/>
        <w:autoSpaceDE w:val="0"/>
        <w:autoSpaceDN w:val="0"/>
        <w:adjustRightInd w:val="0"/>
        <w:ind w:right="-18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adhesive</w:t>
      </w:r>
      <w:proofErr w:type="gramEnd"/>
      <w:r>
        <w:rPr>
          <w:sz w:val="20"/>
          <w:szCs w:val="20"/>
        </w:rPr>
        <w:t xml:space="preserve"> tape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aluminum</w:t>
      </w:r>
      <w:proofErr w:type="gramEnd"/>
      <w:r>
        <w:rPr>
          <w:sz w:val="20"/>
          <w:szCs w:val="20"/>
        </w:rPr>
        <w:t xml:space="preserve"> foil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balloons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beakers</w:t>
      </w:r>
      <w:proofErr w:type="gramEnd"/>
      <w:r>
        <w:rPr>
          <w:sz w:val="20"/>
          <w:szCs w:val="20"/>
        </w:rPr>
        <w:t>, various sizes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bottles</w:t>
      </w:r>
      <w:proofErr w:type="gramEnd"/>
      <w:r>
        <w:rPr>
          <w:sz w:val="20"/>
          <w:szCs w:val="20"/>
        </w:rPr>
        <w:t>, glass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colony</w:t>
      </w:r>
      <w:proofErr w:type="gramEnd"/>
      <w:r>
        <w:rPr>
          <w:sz w:val="20"/>
          <w:szCs w:val="20"/>
        </w:rPr>
        <w:t xml:space="preserve"> carriers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canisters</w:t>
      </w:r>
      <w:proofErr w:type="gramEnd"/>
      <w:r>
        <w:rPr>
          <w:sz w:val="20"/>
          <w:szCs w:val="20"/>
        </w:rPr>
        <w:t xml:space="preserve"> for Petri dishes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canisters</w:t>
      </w:r>
      <w:proofErr w:type="gramEnd"/>
      <w:r>
        <w:rPr>
          <w:sz w:val="20"/>
          <w:szCs w:val="20"/>
        </w:rPr>
        <w:t xml:space="preserve"> for used pipettes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centrifuge</w:t>
      </w:r>
      <w:proofErr w:type="gramEnd"/>
      <w:r>
        <w:rPr>
          <w:sz w:val="20"/>
          <w:szCs w:val="20"/>
        </w:rPr>
        <w:t xml:space="preserve"> tubes and bottles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cotton</w:t>
      </w:r>
      <w:proofErr w:type="gramEnd"/>
      <w:r>
        <w:rPr>
          <w:sz w:val="20"/>
          <w:szCs w:val="20"/>
        </w:rPr>
        <w:t>, nonabsorbent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cotton</w:t>
      </w:r>
      <w:proofErr w:type="gramEnd"/>
      <w:r>
        <w:rPr>
          <w:sz w:val="20"/>
          <w:szCs w:val="20"/>
        </w:rPr>
        <w:t>, sterile, absorbent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disks</w:t>
      </w:r>
      <w:proofErr w:type="gramEnd"/>
      <w:r>
        <w:rPr>
          <w:sz w:val="20"/>
          <w:szCs w:val="20"/>
        </w:rPr>
        <w:t>, filter paper, ½" diameter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dissecting</w:t>
      </w:r>
      <w:proofErr w:type="gramEnd"/>
      <w:r>
        <w:rPr>
          <w:sz w:val="20"/>
          <w:szCs w:val="20"/>
        </w:rPr>
        <w:t xml:space="preserve"> needles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dropping</w:t>
      </w:r>
      <w:proofErr w:type="gramEnd"/>
      <w:r>
        <w:rPr>
          <w:sz w:val="20"/>
          <w:szCs w:val="20"/>
        </w:rPr>
        <w:t xml:space="preserve"> bottles, French square</w:t>
      </w:r>
    </w:p>
    <w:p w:rsidR="00C42A85" w:rsidRPr="003768A5" w:rsidRDefault="00C42A85">
      <w:pPr>
        <w:widowControl w:val="0"/>
        <w:autoSpaceDE w:val="0"/>
        <w:autoSpaceDN w:val="0"/>
        <w:adjustRightInd w:val="0"/>
        <w:rPr>
          <w:sz w:val="20"/>
          <w:szCs w:val="20"/>
          <w:lang w:val="fr-FR"/>
        </w:rPr>
      </w:pPr>
      <w:r w:rsidRPr="003768A5">
        <w:rPr>
          <w:sz w:val="20"/>
          <w:szCs w:val="20"/>
          <w:lang w:val="fr-FR"/>
        </w:rPr>
        <w:t>Durham fermentation tubes</w:t>
      </w:r>
    </w:p>
    <w:p w:rsidR="00C42A85" w:rsidRPr="003768A5" w:rsidRDefault="00C42A85">
      <w:pPr>
        <w:widowControl w:val="0"/>
        <w:autoSpaceDE w:val="0"/>
        <w:autoSpaceDN w:val="0"/>
        <w:adjustRightInd w:val="0"/>
        <w:rPr>
          <w:sz w:val="20"/>
          <w:szCs w:val="20"/>
          <w:lang w:val="fr-FR"/>
        </w:rPr>
      </w:pPr>
      <w:proofErr w:type="spellStart"/>
      <w:proofErr w:type="gramStart"/>
      <w:r w:rsidRPr="003768A5">
        <w:rPr>
          <w:sz w:val="20"/>
          <w:szCs w:val="20"/>
          <w:lang w:val="fr-FR"/>
        </w:rPr>
        <w:t>filter</w:t>
      </w:r>
      <w:proofErr w:type="spellEnd"/>
      <w:proofErr w:type="gramEnd"/>
      <w:r w:rsidRPr="003768A5">
        <w:rPr>
          <w:sz w:val="20"/>
          <w:szCs w:val="20"/>
          <w:lang w:val="fr-FR"/>
        </w:rPr>
        <w:t xml:space="preserve"> membranes, Millipore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filter</w:t>
      </w:r>
      <w:proofErr w:type="gramEnd"/>
      <w:r>
        <w:rPr>
          <w:sz w:val="20"/>
          <w:szCs w:val="20"/>
        </w:rPr>
        <w:t xml:space="preserve"> paper, </w:t>
      </w:r>
      <w:proofErr w:type="spellStart"/>
      <w:r>
        <w:rPr>
          <w:sz w:val="20"/>
          <w:szCs w:val="20"/>
        </w:rPr>
        <w:t>Whatman</w:t>
      </w:r>
      <w:proofErr w:type="spellEnd"/>
      <w:r>
        <w:rPr>
          <w:sz w:val="20"/>
          <w:szCs w:val="20"/>
        </w:rPr>
        <w:t xml:space="preserve"> #2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flasks</w:t>
      </w:r>
      <w:proofErr w:type="gramEnd"/>
      <w:r>
        <w:rPr>
          <w:sz w:val="20"/>
          <w:szCs w:val="20"/>
        </w:rPr>
        <w:t>, Erlenmeyer, various sizes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sz w:val="20"/>
          <w:szCs w:val="20"/>
        </w:rPr>
        <w:t>GasPak</w:t>
      </w:r>
      <w:proofErr w:type="spellEnd"/>
      <w:r>
        <w:rPr>
          <w:sz w:val="20"/>
          <w:szCs w:val="20"/>
        </w:rPr>
        <w:t xml:space="preserve"> envelopes and indicator strips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glass</w:t>
      </w:r>
      <w:proofErr w:type="gramEnd"/>
      <w:r>
        <w:rPr>
          <w:sz w:val="20"/>
          <w:szCs w:val="20"/>
        </w:rPr>
        <w:t xml:space="preserve"> rods, stir</w:t>
      </w:r>
      <w:r w:rsidR="00B66303">
        <w:rPr>
          <w:sz w:val="20"/>
          <w:szCs w:val="20"/>
        </w:rPr>
        <w:t>,</w:t>
      </w:r>
      <w:r>
        <w:rPr>
          <w:sz w:val="20"/>
          <w:szCs w:val="20"/>
        </w:rPr>
        <w:t xml:space="preserve"> and L-shaped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graduates</w:t>
      </w:r>
      <w:proofErr w:type="gramEnd"/>
      <w:r>
        <w:rPr>
          <w:sz w:val="20"/>
          <w:szCs w:val="20"/>
        </w:rPr>
        <w:t>, all sizes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hand</w:t>
      </w:r>
      <w:proofErr w:type="gramEnd"/>
      <w:r>
        <w:rPr>
          <w:sz w:val="20"/>
          <w:szCs w:val="20"/>
        </w:rPr>
        <w:t xml:space="preserve"> lens 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hand</w:t>
      </w:r>
      <w:proofErr w:type="gramEnd"/>
      <w:r>
        <w:rPr>
          <w:sz w:val="20"/>
          <w:szCs w:val="20"/>
        </w:rPr>
        <w:t xml:space="preserve"> lotion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microcentrifuge</w:t>
      </w:r>
      <w:proofErr w:type="spellEnd"/>
      <w:proofErr w:type="gramEnd"/>
      <w:r>
        <w:rPr>
          <w:sz w:val="20"/>
          <w:szCs w:val="20"/>
        </w:rPr>
        <w:t xml:space="preserve"> tubes, 1.7 ml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micrometers</w:t>
      </w:r>
      <w:proofErr w:type="gramEnd"/>
      <w:r>
        <w:rPr>
          <w:sz w:val="20"/>
          <w:szCs w:val="20"/>
        </w:rPr>
        <w:t>, ocular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micrometers</w:t>
      </w:r>
      <w:proofErr w:type="gramEnd"/>
      <w:r>
        <w:rPr>
          <w:sz w:val="20"/>
          <w:szCs w:val="20"/>
        </w:rPr>
        <w:t>, stage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micropipettor</w:t>
      </w:r>
      <w:proofErr w:type="spellEnd"/>
      <w:proofErr w:type="gramEnd"/>
      <w:r>
        <w:rPr>
          <w:sz w:val="20"/>
          <w:szCs w:val="20"/>
        </w:rPr>
        <w:t xml:space="preserve"> tips, sterile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mortars</w:t>
      </w:r>
      <w:proofErr w:type="gramEnd"/>
      <w:r>
        <w:rPr>
          <w:sz w:val="20"/>
          <w:szCs w:val="20"/>
        </w:rPr>
        <w:t xml:space="preserve"> and pestles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sz w:val="20"/>
          <w:szCs w:val="20"/>
        </w:rPr>
        <w:t>Parafilm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PCR tubes, thin-walled 0.2 ml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Petri plates, glass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Petri plates, plastic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pH</w:t>
      </w:r>
      <w:proofErr w:type="gramEnd"/>
      <w:r>
        <w:rPr>
          <w:sz w:val="20"/>
          <w:szCs w:val="20"/>
        </w:rPr>
        <w:t xml:space="preserve"> papers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pipettes</w:t>
      </w:r>
      <w:proofErr w:type="gramEnd"/>
      <w:r>
        <w:rPr>
          <w:sz w:val="20"/>
          <w:szCs w:val="20"/>
        </w:rPr>
        <w:t>, Pasteur with rubber bulbs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pipettes</w:t>
      </w:r>
      <w:proofErr w:type="gramEnd"/>
      <w:r>
        <w:rPr>
          <w:sz w:val="20"/>
          <w:szCs w:val="20"/>
        </w:rPr>
        <w:t>, serological (1, 5, and 10 ml)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racks</w:t>
      </w:r>
      <w:proofErr w:type="gramEnd"/>
      <w:r>
        <w:rPr>
          <w:sz w:val="20"/>
          <w:szCs w:val="20"/>
        </w:rPr>
        <w:t>, test tube, rubber coated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reference</w:t>
      </w:r>
      <w:proofErr w:type="gramEnd"/>
      <w:r>
        <w:rPr>
          <w:sz w:val="20"/>
          <w:szCs w:val="20"/>
        </w:rPr>
        <w:t xml:space="preserve"> books for identification of microbes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rubber</w:t>
      </w:r>
      <w:proofErr w:type="gramEnd"/>
      <w:r>
        <w:rPr>
          <w:sz w:val="20"/>
          <w:szCs w:val="20"/>
        </w:rPr>
        <w:t xml:space="preserve"> bands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rubber</w:t>
      </w:r>
      <w:proofErr w:type="gramEnd"/>
      <w:r>
        <w:rPr>
          <w:sz w:val="20"/>
          <w:szCs w:val="20"/>
        </w:rPr>
        <w:t xml:space="preserve"> tubing for Bunsen burners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scalpels</w:t>
      </w:r>
      <w:proofErr w:type="gramEnd"/>
      <w:r>
        <w:rPr>
          <w:sz w:val="20"/>
          <w:szCs w:val="20"/>
        </w:rPr>
        <w:t xml:space="preserve"> (sharp point)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soap</w:t>
      </w:r>
      <w:proofErr w:type="gramEnd"/>
      <w:r>
        <w:rPr>
          <w:sz w:val="20"/>
          <w:szCs w:val="20"/>
        </w:rPr>
        <w:t>, green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spot</w:t>
      </w:r>
      <w:proofErr w:type="gramEnd"/>
      <w:r>
        <w:rPr>
          <w:sz w:val="20"/>
          <w:szCs w:val="20"/>
        </w:rPr>
        <w:t xml:space="preserve"> plates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stands</w:t>
      </w:r>
      <w:proofErr w:type="gramEnd"/>
      <w:r>
        <w:rPr>
          <w:sz w:val="20"/>
          <w:szCs w:val="20"/>
        </w:rPr>
        <w:t>, ring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lastRenderedPageBreak/>
        <w:t>sulfide</w:t>
      </w:r>
      <w:proofErr w:type="gramEnd"/>
      <w:r>
        <w:rPr>
          <w:sz w:val="20"/>
          <w:szCs w:val="20"/>
        </w:rPr>
        <w:t xml:space="preserve"> test strips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swabs</w:t>
      </w:r>
      <w:proofErr w:type="gramEnd"/>
      <w:r>
        <w:rPr>
          <w:sz w:val="20"/>
          <w:szCs w:val="20"/>
        </w:rPr>
        <w:t>, sterile cotton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test</w:t>
      </w:r>
      <w:proofErr w:type="gramEnd"/>
      <w:r>
        <w:rPr>
          <w:sz w:val="20"/>
          <w:szCs w:val="20"/>
        </w:rPr>
        <w:t xml:space="preserve"> tubes, various sizes</w:t>
      </w:r>
    </w:p>
    <w:p w:rsidR="0082700F" w:rsidRDefault="0082700F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test</w:t>
      </w:r>
      <w:proofErr w:type="gramEnd"/>
      <w:r>
        <w:rPr>
          <w:sz w:val="20"/>
          <w:szCs w:val="20"/>
        </w:rPr>
        <w:t xml:space="preserve"> tube caps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weigh</w:t>
      </w:r>
      <w:proofErr w:type="gramEnd"/>
      <w:r>
        <w:rPr>
          <w:sz w:val="20"/>
          <w:szCs w:val="20"/>
        </w:rPr>
        <w:t xml:space="preserve"> paper and boats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  <w:sz w:val="20"/>
          <w:szCs w:val="20"/>
        </w:rPr>
        <w:t>E.</w:t>
      </w:r>
      <w:r>
        <w:rPr>
          <w:b/>
          <w:bCs/>
          <w:sz w:val="20"/>
          <w:szCs w:val="20"/>
        </w:rPr>
        <w:tab/>
        <w:t>Chemicals.</w:t>
      </w:r>
      <w:r w:rsidR="005C6489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In addition to general laboratory chemicals, this list includes the indicators, stains, and reagents from Appendix B and ingredients for special media found in Appendix C.</w:t>
      </w:r>
    </w:p>
    <w:p w:rsidR="00C42A85" w:rsidRDefault="00C42A85">
      <w:pPr>
        <w:widowControl w:val="0"/>
        <w:autoSpaceDE w:val="0"/>
        <w:autoSpaceDN w:val="0"/>
        <w:adjustRightInd w:val="0"/>
        <w:ind w:right="-18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4-nitro-o-phenylenediamine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acetone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acid</w:t>
      </w:r>
      <w:proofErr w:type="gramEnd"/>
      <w:r>
        <w:rPr>
          <w:sz w:val="20"/>
          <w:szCs w:val="20"/>
        </w:rPr>
        <w:t>, acetic, glacial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acid</w:t>
      </w:r>
      <w:proofErr w:type="gramEnd"/>
      <w:r>
        <w:rPr>
          <w:sz w:val="20"/>
          <w:szCs w:val="20"/>
        </w:rPr>
        <w:t>, boric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acid</w:t>
      </w:r>
      <w:proofErr w:type="gramEnd"/>
      <w:r>
        <w:rPr>
          <w:sz w:val="20"/>
          <w:szCs w:val="20"/>
        </w:rPr>
        <w:t>, hydrochloric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acid</w:t>
      </w:r>
      <w:proofErr w:type="gramEnd"/>
      <w:r>
        <w:rPr>
          <w:sz w:val="20"/>
          <w:szCs w:val="20"/>
        </w:rPr>
        <w:t>, lactic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acid</w:t>
      </w:r>
      <w:proofErr w:type="gramEnd"/>
      <w:r>
        <w:rPr>
          <w:sz w:val="20"/>
          <w:szCs w:val="20"/>
        </w:rPr>
        <w:t>, molybdic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acid</w:t>
      </w:r>
      <w:proofErr w:type="gram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sulfanilic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acid</w:t>
      </w:r>
      <w:proofErr w:type="gramEnd"/>
      <w:r>
        <w:rPr>
          <w:sz w:val="20"/>
          <w:szCs w:val="20"/>
        </w:rPr>
        <w:t>, sulfuric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agar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agarose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alcohol</w:t>
      </w:r>
      <w:proofErr w:type="gramEnd"/>
      <w:r>
        <w:rPr>
          <w:sz w:val="20"/>
          <w:szCs w:val="20"/>
        </w:rPr>
        <w:t>, ethyl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alcohol</w:t>
      </w:r>
      <w:proofErr w:type="gramEnd"/>
      <w:r>
        <w:rPr>
          <w:sz w:val="20"/>
          <w:szCs w:val="20"/>
        </w:rPr>
        <w:t>, isopropyl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alcohol</w:t>
      </w:r>
      <w:proofErr w:type="gramEnd"/>
      <w:r>
        <w:rPr>
          <w:sz w:val="20"/>
          <w:szCs w:val="20"/>
        </w:rPr>
        <w:t>, n-amyl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alpha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naphthol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ammonium</w:t>
      </w:r>
      <w:proofErr w:type="gramEnd"/>
      <w:r>
        <w:rPr>
          <w:sz w:val="20"/>
          <w:szCs w:val="20"/>
        </w:rPr>
        <w:t xml:space="preserve"> chloride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ammonium</w:t>
      </w:r>
      <w:proofErr w:type="gramEnd"/>
      <w:r>
        <w:rPr>
          <w:sz w:val="20"/>
          <w:szCs w:val="20"/>
        </w:rPr>
        <w:t xml:space="preserve"> ferrous sulfate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ammonium</w:t>
      </w:r>
      <w:proofErr w:type="gramEnd"/>
      <w:r>
        <w:rPr>
          <w:sz w:val="20"/>
          <w:szCs w:val="20"/>
        </w:rPr>
        <w:t xml:space="preserve"> oxalate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amphyl</w:t>
      </w:r>
      <w:proofErr w:type="spellEnd"/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ampicillin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auramine</w:t>
      </w:r>
      <w:proofErr w:type="spellEnd"/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barium</w:t>
      </w:r>
      <w:proofErr w:type="gramEnd"/>
      <w:r>
        <w:rPr>
          <w:sz w:val="20"/>
          <w:szCs w:val="20"/>
        </w:rPr>
        <w:t xml:space="preserve"> chloride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basic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fuchsin</w:t>
      </w:r>
      <w:proofErr w:type="spellEnd"/>
      <w:r>
        <w:rPr>
          <w:sz w:val="20"/>
          <w:szCs w:val="20"/>
        </w:rPr>
        <w:t>, 90% dye content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betadine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bleach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bromcresol</w:t>
      </w:r>
      <w:proofErr w:type="spellEnd"/>
      <w:proofErr w:type="gramEnd"/>
      <w:r>
        <w:rPr>
          <w:sz w:val="20"/>
          <w:szCs w:val="20"/>
        </w:rPr>
        <w:t xml:space="preserve"> green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bromcresol</w:t>
      </w:r>
      <w:proofErr w:type="spellEnd"/>
      <w:proofErr w:type="gramEnd"/>
      <w:r>
        <w:rPr>
          <w:sz w:val="20"/>
          <w:szCs w:val="20"/>
        </w:rPr>
        <w:t xml:space="preserve"> purple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bromothymol</w:t>
      </w:r>
      <w:proofErr w:type="gramEnd"/>
      <w:r>
        <w:rPr>
          <w:sz w:val="20"/>
          <w:szCs w:val="20"/>
        </w:rPr>
        <w:t xml:space="preserve"> blue crystals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calcium</w:t>
      </w:r>
      <w:proofErr w:type="gramEnd"/>
      <w:r>
        <w:rPr>
          <w:sz w:val="20"/>
          <w:szCs w:val="20"/>
        </w:rPr>
        <w:t xml:space="preserve"> carbonate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calcium</w:t>
      </w:r>
      <w:proofErr w:type="gramEnd"/>
      <w:r>
        <w:rPr>
          <w:sz w:val="20"/>
          <w:szCs w:val="20"/>
        </w:rPr>
        <w:t xml:space="preserve"> chloride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calcium</w:t>
      </w:r>
      <w:proofErr w:type="gramEnd"/>
      <w:r>
        <w:rPr>
          <w:sz w:val="20"/>
          <w:szCs w:val="20"/>
        </w:rPr>
        <w:t xml:space="preserve"> sulfate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casein</w:t>
      </w:r>
      <w:proofErr w:type="gramEnd"/>
      <w:r>
        <w:rPr>
          <w:sz w:val="20"/>
          <w:szCs w:val="20"/>
        </w:rPr>
        <w:t>, acid hydrolyzed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chloroform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cobalt</w:t>
      </w:r>
      <w:proofErr w:type="gramEnd"/>
      <w:r>
        <w:rPr>
          <w:sz w:val="20"/>
          <w:szCs w:val="20"/>
        </w:rPr>
        <w:t xml:space="preserve"> nitrate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copper</w:t>
      </w:r>
      <w:proofErr w:type="gramEnd"/>
      <w:r>
        <w:rPr>
          <w:sz w:val="20"/>
          <w:szCs w:val="20"/>
        </w:rPr>
        <w:t xml:space="preserve"> sulfate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cornstarch</w:t>
      </w:r>
      <w:proofErr w:type="gramEnd"/>
      <w:r>
        <w:rPr>
          <w:sz w:val="20"/>
          <w:szCs w:val="20"/>
        </w:rPr>
        <w:t xml:space="preserve"> powder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cotton</w:t>
      </w:r>
      <w:proofErr w:type="gramEnd"/>
      <w:r>
        <w:rPr>
          <w:sz w:val="20"/>
          <w:szCs w:val="20"/>
        </w:rPr>
        <w:t xml:space="preserve"> blue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cresol</w:t>
      </w:r>
      <w:proofErr w:type="gramEnd"/>
      <w:r>
        <w:rPr>
          <w:sz w:val="20"/>
          <w:szCs w:val="20"/>
        </w:rPr>
        <w:t xml:space="preserve"> red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crystal</w:t>
      </w:r>
      <w:proofErr w:type="gramEnd"/>
      <w:r>
        <w:rPr>
          <w:sz w:val="20"/>
          <w:szCs w:val="20"/>
        </w:rPr>
        <w:t xml:space="preserve"> violet, 85% dye content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cyclohexamide</w:t>
      </w:r>
      <w:proofErr w:type="spellEnd"/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dimethyl-α-</w:t>
      </w:r>
      <w:proofErr w:type="spellStart"/>
      <w:r>
        <w:rPr>
          <w:sz w:val="20"/>
          <w:szCs w:val="20"/>
        </w:rPr>
        <w:t>naphthalamine</w:t>
      </w:r>
      <w:proofErr w:type="spellEnd"/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dimethyl-ρ-</w:t>
      </w:r>
      <w:proofErr w:type="spellStart"/>
      <w:r>
        <w:rPr>
          <w:sz w:val="20"/>
          <w:szCs w:val="20"/>
        </w:rPr>
        <w:t>phenylenediamine</w:t>
      </w:r>
      <w:proofErr w:type="spellEnd"/>
      <w:proofErr w:type="gramEnd"/>
      <w:r>
        <w:rPr>
          <w:sz w:val="20"/>
          <w:szCs w:val="20"/>
        </w:rPr>
        <w:t xml:space="preserve"> hydrochloride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diphenylamine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dipotassium</w:t>
      </w:r>
      <w:proofErr w:type="gramEnd"/>
      <w:r>
        <w:rPr>
          <w:sz w:val="20"/>
          <w:szCs w:val="20"/>
        </w:rPr>
        <w:t xml:space="preserve"> phosphate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disodium</w:t>
      </w:r>
      <w:proofErr w:type="gramEnd"/>
      <w:r>
        <w:rPr>
          <w:sz w:val="20"/>
          <w:szCs w:val="20"/>
        </w:rPr>
        <w:t xml:space="preserve"> phosphate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EDTA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lastRenderedPageBreak/>
        <w:t>esculin</w:t>
      </w:r>
      <w:proofErr w:type="spellEnd"/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ferric</w:t>
      </w:r>
      <w:proofErr w:type="gramEnd"/>
      <w:r>
        <w:rPr>
          <w:sz w:val="20"/>
          <w:szCs w:val="20"/>
        </w:rPr>
        <w:t xml:space="preserve"> chloride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ferrous</w:t>
      </w:r>
      <w:proofErr w:type="gramEnd"/>
      <w:r>
        <w:rPr>
          <w:sz w:val="20"/>
          <w:szCs w:val="20"/>
        </w:rPr>
        <w:t xml:space="preserve"> sulfate</w:t>
      </w:r>
    </w:p>
    <w:p w:rsidR="0082700F" w:rsidRDefault="0082700F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sz w:val="20"/>
          <w:szCs w:val="20"/>
        </w:rPr>
        <w:t>GelRed</w:t>
      </w:r>
      <w:proofErr w:type="spellEnd"/>
      <w:r>
        <w:rPr>
          <w:sz w:val="20"/>
          <w:szCs w:val="20"/>
        </w:rPr>
        <w:t>™ nucleic acid gel stain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gelatin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sz w:val="20"/>
          <w:szCs w:val="20"/>
        </w:rPr>
        <w:t>Glo</w:t>
      </w:r>
      <w:proofErr w:type="spellEnd"/>
      <w:r>
        <w:rPr>
          <w:sz w:val="20"/>
          <w:szCs w:val="20"/>
        </w:rPr>
        <w:t xml:space="preserve"> Germ (Carolina Biological Supply)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glucose</w:t>
      </w:r>
      <w:proofErr w:type="gramEnd"/>
      <w:r>
        <w:rPr>
          <w:sz w:val="20"/>
          <w:szCs w:val="20"/>
        </w:rPr>
        <w:t xml:space="preserve"> (dextrose)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glycerol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hydrogen</w:t>
      </w:r>
      <w:proofErr w:type="gramEnd"/>
      <w:r>
        <w:rPr>
          <w:sz w:val="20"/>
          <w:szCs w:val="20"/>
        </w:rPr>
        <w:t xml:space="preserve"> peroxide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India ink</w:t>
      </w:r>
    </w:p>
    <w:p w:rsidR="003E0B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iodine</w:t>
      </w:r>
      <w:proofErr w:type="gramEnd"/>
      <w:r>
        <w:rPr>
          <w:sz w:val="20"/>
          <w:szCs w:val="20"/>
        </w:rPr>
        <w:t xml:space="preserve"> crystals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lactose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Lysol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magnesium</w:t>
      </w:r>
      <w:proofErr w:type="gramEnd"/>
      <w:r>
        <w:rPr>
          <w:sz w:val="20"/>
          <w:szCs w:val="20"/>
        </w:rPr>
        <w:t xml:space="preserve"> nitrate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magnesium</w:t>
      </w:r>
      <w:proofErr w:type="gramEnd"/>
      <w:r>
        <w:rPr>
          <w:sz w:val="20"/>
          <w:szCs w:val="20"/>
        </w:rPr>
        <w:t xml:space="preserve"> chloride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magnesium</w:t>
      </w:r>
      <w:proofErr w:type="gramEnd"/>
      <w:r>
        <w:rPr>
          <w:sz w:val="20"/>
          <w:szCs w:val="20"/>
        </w:rPr>
        <w:t xml:space="preserve"> sulfate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malachite</w:t>
      </w:r>
      <w:proofErr w:type="gramEnd"/>
      <w:r>
        <w:rPr>
          <w:sz w:val="20"/>
          <w:szCs w:val="20"/>
        </w:rPr>
        <w:t xml:space="preserve"> green oxalate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mannitol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mercuric</w:t>
      </w:r>
      <w:proofErr w:type="gramEnd"/>
      <w:r>
        <w:rPr>
          <w:sz w:val="20"/>
          <w:szCs w:val="20"/>
        </w:rPr>
        <w:t xml:space="preserve"> chloride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methyl</w:t>
      </w:r>
      <w:proofErr w:type="gramEnd"/>
      <w:r>
        <w:rPr>
          <w:sz w:val="20"/>
          <w:szCs w:val="20"/>
        </w:rPr>
        <w:t xml:space="preserve"> red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methylene</w:t>
      </w:r>
      <w:proofErr w:type="gramEnd"/>
      <w:r>
        <w:rPr>
          <w:sz w:val="20"/>
          <w:szCs w:val="20"/>
        </w:rPr>
        <w:t xml:space="preserve"> blue crystals, 90% dye content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molybdenum</w:t>
      </w:r>
      <w:proofErr w:type="gramEnd"/>
      <w:r>
        <w:rPr>
          <w:sz w:val="20"/>
          <w:szCs w:val="20"/>
        </w:rPr>
        <w:t xml:space="preserve"> chloride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monopotassium</w:t>
      </w:r>
      <w:proofErr w:type="gramEnd"/>
      <w:r>
        <w:rPr>
          <w:sz w:val="20"/>
          <w:szCs w:val="20"/>
        </w:rPr>
        <w:t xml:space="preserve"> phosphate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monosodium</w:t>
      </w:r>
      <w:proofErr w:type="gramEnd"/>
      <w:r>
        <w:rPr>
          <w:sz w:val="20"/>
          <w:szCs w:val="20"/>
        </w:rPr>
        <w:t xml:space="preserve"> phosphate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nigrosin</w:t>
      </w:r>
      <w:proofErr w:type="spellEnd"/>
      <w:proofErr w:type="gramEnd"/>
      <w:r>
        <w:rPr>
          <w:sz w:val="20"/>
          <w:szCs w:val="20"/>
        </w:rPr>
        <w:t>, water soluble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ρ-dimethylamine-benzaldehyde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paraffin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peptone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phenol</w:t>
      </w:r>
      <w:proofErr w:type="gramEnd"/>
      <w:r>
        <w:rPr>
          <w:sz w:val="20"/>
          <w:szCs w:val="20"/>
        </w:rPr>
        <w:t xml:space="preserve"> crystals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phenol</w:t>
      </w:r>
      <w:proofErr w:type="gramEnd"/>
      <w:r>
        <w:rPr>
          <w:sz w:val="20"/>
          <w:szCs w:val="20"/>
        </w:rPr>
        <w:t xml:space="preserve"> red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phenolphthalein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potassium</w:t>
      </w:r>
      <w:proofErr w:type="gramEnd"/>
      <w:r>
        <w:rPr>
          <w:sz w:val="20"/>
          <w:szCs w:val="20"/>
        </w:rPr>
        <w:t xml:space="preserve"> chloride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potassium</w:t>
      </w:r>
      <w:proofErr w:type="gramEnd"/>
      <w:r>
        <w:rPr>
          <w:sz w:val="20"/>
          <w:szCs w:val="20"/>
        </w:rPr>
        <w:t xml:space="preserve"> diphosphate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potassium</w:t>
      </w:r>
      <w:proofErr w:type="gramEnd"/>
      <w:r>
        <w:rPr>
          <w:sz w:val="20"/>
          <w:szCs w:val="20"/>
        </w:rPr>
        <w:t xml:space="preserve"> hydroxide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potassium</w:t>
      </w:r>
      <w:proofErr w:type="gramEnd"/>
      <w:r>
        <w:rPr>
          <w:sz w:val="20"/>
          <w:szCs w:val="20"/>
        </w:rPr>
        <w:t xml:space="preserve"> iodide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potassium</w:t>
      </w:r>
      <w:proofErr w:type="gramEnd"/>
      <w:r>
        <w:rPr>
          <w:sz w:val="20"/>
          <w:szCs w:val="20"/>
        </w:rPr>
        <w:t xml:space="preserve"> nitrate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potassium</w:t>
      </w:r>
      <w:proofErr w:type="gramEnd"/>
      <w:r>
        <w:rPr>
          <w:sz w:val="20"/>
          <w:szCs w:val="20"/>
        </w:rPr>
        <w:t xml:space="preserve"> permanganate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rhodamine</w:t>
      </w:r>
      <w:proofErr w:type="gramEnd"/>
      <w:r>
        <w:rPr>
          <w:sz w:val="20"/>
          <w:szCs w:val="20"/>
        </w:rPr>
        <w:t xml:space="preserve"> B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safranin</w:t>
      </w:r>
      <w:proofErr w:type="gramEnd"/>
      <w:r>
        <w:rPr>
          <w:sz w:val="20"/>
          <w:szCs w:val="20"/>
        </w:rPr>
        <w:t xml:space="preserve"> O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sodium</w:t>
      </w:r>
      <w:proofErr w:type="gramEnd"/>
      <w:r>
        <w:rPr>
          <w:sz w:val="20"/>
          <w:szCs w:val="20"/>
        </w:rPr>
        <w:t xml:space="preserve"> acetate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sodium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azide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sodium</w:t>
      </w:r>
      <w:proofErr w:type="gramEnd"/>
      <w:r>
        <w:rPr>
          <w:sz w:val="20"/>
          <w:szCs w:val="20"/>
        </w:rPr>
        <w:t xml:space="preserve"> chloride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sodium</w:t>
      </w:r>
      <w:proofErr w:type="gramEnd"/>
      <w:r>
        <w:rPr>
          <w:sz w:val="20"/>
          <w:szCs w:val="20"/>
        </w:rPr>
        <w:t xml:space="preserve"> citrate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sodium</w:t>
      </w:r>
      <w:proofErr w:type="gramEnd"/>
      <w:r>
        <w:rPr>
          <w:sz w:val="20"/>
          <w:szCs w:val="20"/>
        </w:rPr>
        <w:t xml:space="preserve"> dodecyl sulfate (SDS)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sodium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hippurate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sodium</w:t>
      </w:r>
      <w:proofErr w:type="gramEnd"/>
      <w:r>
        <w:rPr>
          <w:sz w:val="20"/>
          <w:szCs w:val="20"/>
        </w:rPr>
        <w:t xml:space="preserve"> hydroxide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sodium</w:t>
      </w:r>
      <w:proofErr w:type="gramEnd"/>
      <w:r>
        <w:rPr>
          <w:sz w:val="20"/>
          <w:szCs w:val="20"/>
        </w:rPr>
        <w:t xml:space="preserve"> lactate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sodium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molybdate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sodium</w:t>
      </w:r>
      <w:proofErr w:type="gramEnd"/>
      <w:r>
        <w:rPr>
          <w:sz w:val="20"/>
          <w:szCs w:val="20"/>
        </w:rPr>
        <w:t xml:space="preserve"> succinate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sodium</w:t>
      </w:r>
      <w:proofErr w:type="gramEnd"/>
      <w:r>
        <w:rPr>
          <w:sz w:val="20"/>
          <w:szCs w:val="20"/>
        </w:rPr>
        <w:t xml:space="preserve"> sulfide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starch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streptomycin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sucrose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tannic</w:t>
      </w:r>
      <w:proofErr w:type="gramEnd"/>
      <w:r>
        <w:rPr>
          <w:sz w:val="20"/>
          <w:szCs w:val="20"/>
        </w:rPr>
        <w:t xml:space="preserve"> acid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thymol</w:t>
      </w:r>
      <w:proofErr w:type="gramEnd"/>
      <w:r>
        <w:rPr>
          <w:sz w:val="20"/>
          <w:szCs w:val="20"/>
        </w:rPr>
        <w:t xml:space="preserve"> blue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sz w:val="20"/>
          <w:szCs w:val="20"/>
        </w:rPr>
        <w:t>Tris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Tris</w:t>
      </w:r>
      <w:proofErr w:type="spellEnd"/>
      <w:r>
        <w:rPr>
          <w:sz w:val="20"/>
          <w:szCs w:val="20"/>
        </w:rPr>
        <w:t>-borate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tryptone</w:t>
      </w:r>
      <w:proofErr w:type="spellEnd"/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tryptophan</w:t>
      </w:r>
      <w:proofErr w:type="gramEnd"/>
      <w:r>
        <w:rPr>
          <w:sz w:val="20"/>
          <w:szCs w:val="20"/>
        </w:rPr>
        <w:t>, dl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Tween-80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vitamin</w:t>
      </w:r>
      <w:proofErr w:type="gramEnd"/>
      <w:r>
        <w:rPr>
          <w:sz w:val="20"/>
          <w:szCs w:val="20"/>
        </w:rPr>
        <w:t xml:space="preserve"> B</w:t>
      </w:r>
      <w:r>
        <w:rPr>
          <w:sz w:val="20"/>
          <w:szCs w:val="20"/>
          <w:vertAlign w:val="subscript"/>
        </w:rPr>
        <w:t>12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xylene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cyanol</w:t>
      </w:r>
      <w:proofErr w:type="spellEnd"/>
      <w:r>
        <w:rPr>
          <w:sz w:val="20"/>
          <w:szCs w:val="20"/>
        </w:rPr>
        <w:t xml:space="preserve"> FF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xylol</w:t>
      </w:r>
      <w:proofErr w:type="spellEnd"/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yeast</w:t>
      </w:r>
      <w:proofErr w:type="gramEnd"/>
      <w:r>
        <w:rPr>
          <w:sz w:val="20"/>
          <w:szCs w:val="20"/>
        </w:rPr>
        <w:t xml:space="preserve"> extract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zinc</w:t>
      </w:r>
      <w:proofErr w:type="gramEnd"/>
      <w:r>
        <w:rPr>
          <w:sz w:val="20"/>
          <w:szCs w:val="20"/>
        </w:rPr>
        <w:t xml:space="preserve"> chloride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zinc</w:t>
      </w:r>
      <w:proofErr w:type="gramEnd"/>
      <w:r>
        <w:rPr>
          <w:sz w:val="20"/>
          <w:szCs w:val="20"/>
        </w:rPr>
        <w:t xml:space="preserve"> dust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zinc</w:t>
      </w:r>
      <w:proofErr w:type="gramEnd"/>
      <w:r>
        <w:rPr>
          <w:sz w:val="20"/>
          <w:szCs w:val="20"/>
        </w:rPr>
        <w:t xml:space="preserve"> sulfate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ind w:left="360" w:right="-18" w:hanging="3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F.</w:t>
      </w:r>
      <w:r>
        <w:rPr>
          <w:b/>
          <w:bCs/>
          <w:sz w:val="20"/>
          <w:szCs w:val="20"/>
        </w:rPr>
        <w:tab/>
        <w:t>Biologicals</w:t>
      </w:r>
    </w:p>
    <w:p w:rsidR="00C42A85" w:rsidRDefault="00C42A85">
      <w:pPr>
        <w:widowControl w:val="0"/>
        <w:autoSpaceDE w:val="0"/>
        <w:autoSpaceDN w:val="0"/>
        <w:adjustRightInd w:val="0"/>
        <w:ind w:right="-18"/>
        <w:rPr>
          <w:sz w:val="20"/>
          <w:szCs w:val="20"/>
        </w:rPr>
      </w:pPr>
    </w:p>
    <w:p w:rsidR="00C42A85" w:rsidRDefault="004F28B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Various </w:t>
      </w:r>
      <w:proofErr w:type="spellStart"/>
      <w:r w:rsidR="00C42A85">
        <w:rPr>
          <w:sz w:val="20"/>
          <w:szCs w:val="20"/>
        </w:rPr>
        <w:t>antimicrobic</w:t>
      </w:r>
      <w:proofErr w:type="spellEnd"/>
      <w:r w:rsidR="00C42A85">
        <w:rPr>
          <w:sz w:val="20"/>
          <w:szCs w:val="20"/>
        </w:rPr>
        <w:t xml:space="preserve"> sensitivity disks (high conc.)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API 20E test strips, </w:t>
      </w:r>
      <w:proofErr w:type="spellStart"/>
      <w:r>
        <w:rPr>
          <w:sz w:val="20"/>
          <w:szCs w:val="20"/>
        </w:rPr>
        <w:t>bioMerieux</w:t>
      </w:r>
      <w:proofErr w:type="spellEnd"/>
      <w:r>
        <w:rPr>
          <w:sz w:val="20"/>
          <w:szCs w:val="20"/>
        </w:rPr>
        <w:t>, Inc.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API Staph-Ident test strips, </w:t>
      </w:r>
      <w:proofErr w:type="spellStart"/>
      <w:r>
        <w:rPr>
          <w:sz w:val="20"/>
          <w:szCs w:val="20"/>
        </w:rPr>
        <w:t>bioMerieux</w:t>
      </w:r>
      <w:proofErr w:type="spellEnd"/>
      <w:r>
        <w:rPr>
          <w:sz w:val="20"/>
          <w:szCs w:val="20"/>
        </w:rPr>
        <w:t>, Inc.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bacitracin</w:t>
      </w:r>
      <w:proofErr w:type="gramEnd"/>
      <w:r>
        <w:rPr>
          <w:sz w:val="20"/>
          <w:szCs w:val="20"/>
        </w:rPr>
        <w:t xml:space="preserve"> differential disks</w:t>
      </w:r>
    </w:p>
    <w:p w:rsidR="00AC1913" w:rsidRDefault="00AC191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Bio-Rad </w:t>
      </w:r>
      <w:proofErr w:type="spellStart"/>
      <w:r>
        <w:rPr>
          <w:sz w:val="20"/>
          <w:szCs w:val="20"/>
        </w:rPr>
        <w:t>pGLO</w:t>
      </w:r>
      <w:proofErr w:type="spellEnd"/>
      <w:r>
        <w:rPr>
          <w:sz w:val="20"/>
          <w:szCs w:val="20"/>
        </w:rPr>
        <w:t xml:space="preserve"> Bacterial Transformation kit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blood</w:t>
      </w:r>
      <w:proofErr w:type="gram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defibrinated</w:t>
      </w:r>
      <w:proofErr w:type="spellEnd"/>
      <w:r>
        <w:rPr>
          <w:sz w:val="20"/>
          <w:szCs w:val="20"/>
        </w:rPr>
        <w:t xml:space="preserve"> sheep</w:t>
      </w:r>
    </w:p>
    <w:p w:rsidR="004F28B3" w:rsidRDefault="004F28B3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blood</w:t>
      </w:r>
      <w:proofErr w:type="gramEnd"/>
      <w:r>
        <w:rPr>
          <w:sz w:val="20"/>
          <w:szCs w:val="20"/>
        </w:rPr>
        <w:t>, synthetic (for typing)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blood</w:t>
      </w:r>
      <w:proofErr w:type="gramEnd"/>
      <w:r>
        <w:rPr>
          <w:sz w:val="20"/>
          <w:szCs w:val="20"/>
        </w:rPr>
        <w:t xml:space="preserve"> typing antisera (anti-A, -B, </w:t>
      </w:r>
      <w:r w:rsidR="00B66303">
        <w:rPr>
          <w:sz w:val="20"/>
          <w:szCs w:val="20"/>
        </w:rPr>
        <w:t>and</w:t>
      </w:r>
      <w:r>
        <w:rPr>
          <w:sz w:val="20"/>
          <w:szCs w:val="20"/>
        </w:rPr>
        <w:t xml:space="preserve"> -D)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chloramphenicol</w:t>
      </w:r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sz w:val="20"/>
          <w:szCs w:val="20"/>
        </w:rPr>
        <w:t>Difco</w:t>
      </w:r>
      <w:proofErr w:type="spellEnd"/>
      <w:r>
        <w:rPr>
          <w:sz w:val="20"/>
          <w:szCs w:val="20"/>
        </w:rPr>
        <w:t xml:space="preserve"> Latex Test kit #3850-32-7</w:t>
      </w:r>
      <w:r w:rsidR="005C6489">
        <w:rPr>
          <w:sz w:val="20"/>
          <w:szCs w:val="20"/>
        </w:rPr>
        <w:t xml:space="preserve"> </w:t>
      </w:r>
    </w:p>
    <w:p w:rsidR="00AC1913" w:rsidRDefault="00AC191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DNA ladder (1kb)</w:t>
      </w:r>
    </w:p>
    <w:p w:rsidR="00AC1913" w:rsidRDefault="004F28B3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sz w:val="20"/>
          <w:szCs w:val="20"/>
        </w:rPr>
        <w:t>EnteroPluri</w:t>
      </w:r>
      <w:proofErr w:type="spellEnd"/>
      <w:r>
        <w:rPr>
          <w:sz w:val="20"/>
          <w:szCs w:val="20"/>
        </w:rPr>
        <w:t>-</w:t>
      </w:r>
      <w:r w:rsidRPr="00104B7A">
        <w:rPr>
          <w:i/>
          <w:sz w:val="20"/>
          <w:szCs w:val="20"/>
        </w:rPr>
        <w:t>Test</w:t>
      </w:r>
      <w:r>
        <w:rPr>
          <w:sz w:val="20"/>
          <w:szCs w:val="20"/>
        </w:rPr>
        <w:t xml:space="preserve"> kits</w:t>
      </w:r>
      <w:r w:rsidR="00C42A85">
        <w:rPr>
          <w:sz w:val="20"/>
          <w:szCs w:val="20"/>
        </w:rPr>
        <w:t>, Becton</w:t>
      </w:r>
      <w:r>
        <w:rPr>
          <w:sz w:val="20"/>
          <w:szCs w:val="20"/>
        </w:rPr>
        <w:t>, Dickinson, and Company</w:t>
      </w:r>
      <w:r w:rsidR="003E0B85">
        <w:rPr>
          <w:sz w:val="20"/>
          <w:szCs w:val="20"/>
        </w:rPr>
        <w:t xml:space="preserve"> </w:t>
      </w:r>
    </w:p>
    <w:p w:rsidR="00C42A85" w:rsidRDefault="00AC191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ELISA, </w:t>
      </w:r>
      <w:proofErr w:type="spellStart"/>
      <w:r>
        <w:rPr>
          <w:sz w:val="20"/>
          <w:szCs w:val="20"/>
        </w:rPr>
        <w:t>Edvotek</w:t>
      </w:r>
      <w:proofErr w:type="spellEnd"/>
      <w:r>
        <w:rPr>
          <w:sz w:val="20"/>
          <w:szCs w:val="20"/>
        </w:rPr>
        <w:t>: Aids Kit #1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sz w:val="20"/>
          <w:szCs w:val="20"/>
        </w:rPr>
        <w:t>Oxoid</w:t>
      </w:r>
      <w:proofErr w:type="spellEnd"/>
      <w:r>
        <w:rPr>
          <w:sz w:val="20"/>
          <w:szCs w:val="20"/>
        </w:rPr>
        <w:t xml:space="preserve"> Diagnostic Streptococcal grouping kit consisting of latex reagents A, B, C, D, F</w:t>
      </w:r>
      <w:r w:rsidR="00B66303">
        <w:rPr>
          <w:sz w:val="20"/>
          <w:szCs w:val="20"/>
        </w:rPr>
        <w:t>,</w:t>
      </w:r>
      <w:r>
        <w:rPr>
          <w:sz w:val="20"/>
          <w:szCs w:val="20"/>
        </w:rPr>
        <w:t xml:space="preserve"> and G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PCR reagents (see Ex.</w:t>
      </w:r>
      <w:r w:rsidR="003E0B85">
        <w:rPr>
          <w:sz w:val="20"/>
          <w:szCs w:val="20"/>
        </w:rPr>
        <w:t>65</w:t>
      </w:r>
      <w:r>
        <w:rPr>
          <w:sz w:val="20"/>
          <w:szCs w:val="20"/>
        </w:rPr>
        <w:t xml:space="preserve">, </w:t>
      </w:r>
      <w:r w:rsidR="003E0B85">
        <w:rPr>
          <w:sz w:val="20"/>
          <w:szCs w:val="20"/>
        </w:rPr>
        <w:t xml:space="preserve">Complete Version </w:t>
      </w:r>
      <w:r>
        <w:rPr>
          <w:sz w:val="20"/>
          <w:szCs w:val="20"/>
        </w:rPr>
        <w:t>only)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plasma</w:t>
      </w:r>
      <w:proofErr w:type="gramEnd"/>
      <w:r>
        <w:rPr>
          <w:sz w:val="20"/>
          <w:szCs w:val="20"/>
        </w:rPr>
        <w:t>, rabbit, dehydrated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polyvalent</w:t>
      </w:r>
      <w:proofErr w:type="gramEnd"/>
      <w:r>
        <w:rPr>
          <w:sz w:val="20"/>
          <w:szCs w:val="20"/>
        </w:rPr>
        <w:t xml:space="preserve"> Salmonella antiserum</w:t>
      </w:r>
    </w:p>
    <w:p w:rsidR="00AC1913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polyvalent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Shigella</w:t>
      </w:r>
      <w:proofErr w:type="spellEnd"/>
      <w:r>
        <w:rPr>
          <w:sz w:val="20"/>
          <w:szCs w:val="20"/>
        </w:rPr>
        <w:t xml:space="preserve"> antiserum</w:t>
      </w:r>
    </w:p>
    <w:p w:rsidR="00AC1913" w:rsidRDefault="00AC1913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pGLO</w:t>
      </w:r>
      <w:proofErr w:type="spellEnd"/>
      <w:proofErr w:type="gramEnd"/>
      <w:r>
        <w:rPr>
          <w:sz w:val="20"/>
          <w:szCs w:val="20"/>
        </w:rPr>
        <w:t xml:space="preserve"> plasmid DNA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RNase A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Salmonella “O” antigen, Group B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Salmonella “O” antiserum, poly A-1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Salmonella </w:t>
      </w:r>
      <w:proofErr w:type="spellStart"/>
      <w:r>
        <w:rPr>
          <w:i/>
          <w:iCs/>
          <w:sz w:val="20"/>
          <w:szCs w:val="20"/>
        </w:rPr>
        <w:t>typhi</w:t>
      </w:r>
      <w:proofErr w:type="spellEnd"/>
      <w:r>
        <w:rPr>
          <w:sz w:val="20"/>
          <w:szCs w:val="20"/>
        </w:rPr>
        <w:t xml:space="preserve"> “O” antigen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Salmonella </w:t>
      </w:r>
      <w:proofErr w:type="spellStart"/>
      <w:r>
        <w:rPr>
          <w:i/>
          <w:iCs/>
          <w:sz w:val="20"/>
          <w:szCs w:val="20"/>
        </w:rPr>
        <w:t>typhi</w:t>
      </w:r>
      <w:proofErr w:type="spellEnd"/>
      <w:r>
        <w:rPr>
          <w:i/>
          <w:iCs/>
          <w:sz w:val="20"/>
          <w:szCs w:val="20"/>
        </w:rPr>
        <w:t xml:space="preserve"> </w:t>
      </w:r>
      <w:r>
        <w:rPr>
          <w:sz w:val="20"/>
          <w:szCs w:val="20"/>
        </w:rPr>
        <w:t>“O” antiserum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SXT sensitivity disks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sz w:val="20"/>
          <w:szCs w:val="20"/>
        </w:rPr>
        <w:t>Taxo</w:t>
      </w:r>
      <w:proofErr w:type="spellEnd"/>
      <w:r>
        <w:rPr>
          <w:sz w:val="20"/>
          <w:szCs w:val="20"/>
        </w:rPr>
        <w:t xml:space="preserve"> P (Optochin) disks (BBL)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ind w:left="360" w:right="-18" w:hanging="360"/>
        <w:rPr>
          <w:sz w:val="20"/>
          <w:szCs w:val="20"/>
        </w:rPr>
      </w:pPr>
      <w:r>
        <w:rPr>
          <w:b/>
          <w:bCs/>
          <w:sz w:val="20"/>
          <w:szCs w:val="20"/>
        </w:rPr>
        <w:t>G.</w:t>
      </w:r>
      <w:r>
        <w:rPr>
          <w:b/>
          <w:bCs/>
          <w:sz w:val="20"/>
          <w:szCs w:val="20"/>
        </w:rPr>
        <w:tab/>
        <w:t>Commercial Media.</w:t>
      </w:r>
      <w:r w:rsidR="005C6489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Refer to Appendix C in both versions of the manual for lists of conventional media that are used in each book.</w:t>
      </w:r>
    </w:p>
    <w:p w:rsidR="00C42A85" w:rsidRDefault="00C42A85">
      <w:pPr>
        <w:widowControl w:val="0"/>
        <w:autoSpaceDE w:val="0"/>
        <w:autoSpaceDN w:val="0"/>
        <w:adjustRightInd w:val="0"/>
        <w:ind w:right="-18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ind w:right="-18"/>
        <w:rPr>
          <w:sz w:val="20"/>
          <w:szCs w:val="20"/>
        </w:rPr>
      </w:pPr>
    </w:p>
    <w:p w:rsidR="00C42A85" w:rsidRDefault="00C42A85">
      <w:pPr>
        <w:widowControl w:val="0"/>
        <w:tabs>
          <w:tab w:val="left" w:pos="360"/>
        </w:tabs>
        <w:autoSpaceDE w:val="0"/>
        <w:autoSpaceDN w:val="0"/>
        <w:adjustRightInd w:val="0"/>
        <w:ind w:right="-18"/>
        <w:rPr>
          <w:sz w:val="20"/>
          <w:szCs w:val="20"/>
        </w:rPr>
      </w:pPr>
      <w:r>
        <w:rPr>
          <w:b/>
          <w:bCs/>
          <w:sz w:val="20"/>
          <w:szCs w:val="20"/>
        </w:rPr>
        <w:t>H.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Microbial Cultures.</w:t>
      </w:r>
      <w:r w:rsidR="005C6489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For exercises other than unknowns. Asterisk (*) indicates for Complete Version only.</w:t>
      </w:r>
    </w:p>
    <w:p w:rsidR="00C42A85" w:rsidRDefault="00C42A85">
      <w:pPr>
        <w:widowControl w:val="0"/>
        <w:autoSpaceDE w:val="0"/>
        <w:autoSpaceDN w:val="0"/>
        <w:adjustRightInd w:val="0"/>
        <w:ind w:right="-18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Alcaligenes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faecalis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*Bacillus cereus, var. </w:t>
      </w:r>
      <w:proofErr w:type="spellStart"/>
      <w:r>
        <w:rPr>
          <w:i/>
          <w:iCs/>
          <w:sz w:val="20"/>
          <w:szCs w:val="20"/>
        </w:rPr>
        <w:t>mycoides</w:t>
      </w:r>
      <w:proofErr w:type="spellEnd"/>
      <w:r>
        <w:rPr>
          <w:i/>
          <w:iCs/>
          <w:sz w:val="20"/>
          <w:szCs w:val="20"/>
        </w:rPr>
        <w:t xml:space="preserve">, </w:t>
      </w:r>
      <w:r>
        <w:rPr>
          <w:sz w:val="20"/>
          <w:szCs w:val="20"/>
        </w:rPr>
        <w:t>ATCC 6462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Bacillus </w:t>
      </w:r>
      <w:proofErr w:type="spellStart"/>
      <w:r>
        <w:rPr>
          <w:i/>
          <w:iCs/>
          <w:sz w:val="20"/>
          <w:szCs w:val="20"/>
        </w:rPr>
        <w:t>coagulans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Bacillus </w:t>
      </w:r>
      <w:proofErr w:type="spellStart"/>
      <w:r>
        <w:rPr>
          <w:i/>
          <w:iCs/>
          <w:sz w:val="20"/>
          <w:szCs w:val="20"/>
        </w:rPr>
        <w:t>megaterium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Bacillus subtilis</w:t>
      </w:r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Candida </w:t>
      </w:r>
      <w:proofErr w:type="spellStart"/>
      <w:r>
        <w:rPr>
          <w:i/>
          <w:iCs/>
          <w:sz w:val="20"/>
          <w:szCs w:val="20"/>
        </w:rPr>
        <w:t>glabrata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lastRenderedPageBreak/>
        <w:t>Chromobacterium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violaceum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Clostridium </w:t>
      </w:r>
      <w:proofErr w:type="spellStart"/>
      <w:r>
        <w:rPr>
          <w:i/>
          <w:iCs/>
          <w:sz w:val="20"/>
          <w:szCs w:val="20"/>
        </w:rPr>
        <w:t>beijerinckii</w:t>
      </w:r>
      <w:proofErr w:type="spellEnd"/>
      <w:r>
        <w:rPr>
          <w:i/>
          <w:iCs/>
          <w:sz w:val="20"/>
          <w:szCs w:val="20"/>
        </w:rPr>
        <w:t xml:space="preserve">, </w:t>
      </w:r>
      <w:r>
        <w:rPr>
          <w:sz w:val="20"/>
          <w:szCs w:val="20"/>
        </w:rPr>
        <w:t>ATCC 14950</w:t>
      </w:r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Clostridium </w:t>
      </w:r>
      <w:proofErr w:type="spellStart"/>
      <w:r>
        <w:rPr>
          <w:i/>
          <w:iCs/>
          <w:sz w:val="20"/>
          <w:szCs w:val="20"/>
        </w:rPr>
        <w:t>sporogenes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Corynebacterium </w:t>
      </w:r>
      <w:proofErr w:type="spellStart"/>
      <w:r w:rsidR="004F28B3">
        <w:rPr>
          <w:i/>
          <w:iCs/>
          <w:sz w:val="20"/>
          <w:szCs w:val="20"/>
        </w:rPr>
        <w:t>xerosis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Enterobacter </w:t>
      </w:r>
      <w:proofErr w:type="spellStart"/>
      <w:r>
        <w:rPr>
          <w:i/>
          <w:iCs/>
          <w:sz w:val="20"/>
          <w:szCs w:val="20"/>
        </w:rPr>
        <w:t>aerogenes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Enterococcus </w:t>
      </w:r>
      <w:proofErr w:type="spellStart"/>
      <w:r>
        <w:rPr>
          <w:i/>
          <w:iCs/>
          <w:sz w:val="20"/>
          <w:szCs w:val="20"/>
        </w:rPr>
        <w:t>faecalis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Escherichia coli, </w:t>
      </w:r>
      <w:proofErr w:type="gramStart"/>
      <w:r>
        <w:rPr>
          <w:sz w:val="20"/>
          <w:szCs w:val="20"/>
        </w:rPr>
        <w:t>ATCC 11775</w:t>
      </w:r>
      <w:r w:rsidR="004F28B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Neotype</w:t>
      </w:r>
      <w:proofErr w:type="spellEnd"/>
      <w:proofErr w:type="gram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i/>
          <w:iCs/>
          <w:sz w:val="20"/>
          <w:szCs w:val="20"/>
        </w:rPr>
        <w:t>Escherichia coli,</w:t>
      </w:r>
      <w:r>
        <w:rPr>
          <w:sz w:val="20"/>
          <w:szCs w:val="20"/>
        </w:rPr>
        <w:t xml:space="preserve"> ATCC 8677 phage host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i/>
          <w:iCs/>
          <w:sz w:val="20"/>
          <w:szCs w:val="20"/>
        </w:rPr>
        <w:t>Escherichia coli,</w:t>
      </w:r>
      <w:r>
        <w:rPr>
          <w:sz w:val="20"/>
          <w:szCs w:val="20"/>
        </w:rPr>
        <w:t xml:space="preserve"> strain B, phage host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i/>
          <w:iCs/>
          <w:sz w:val="20"/>
          <w:szCs w:val="20"/>
        </w:rPr>
        <w:t>Escherichia coli</w:t>
      </w:r>
      <w:r w:rsidR="004F28B3">
        <w:rPr>
          <w:i/>
          <w:iCs/>
          <w:sz w:val="20"/>
          <w:szCs w:val="20"/>
        </w:rPr>
        <w:t>, HB101</w:t>
      </w:r>
    </w:p>
    <w:p w:rsidR="00B168BE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Geobacillus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stearothermophilus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Halobacterium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salinarium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Klebsiella</w:t>
      </w:r>
      <w:proofErr w:type="spellEnd"/>
      <w:r>
        <w:rPr>
          <w:i/>
          <w:iCs/>
          <w:sz w:val="20"/>
          <w:szCs w:val="20"/>
        </w:rPr>
        <w:t xml:space="preserve"> pneumoniae</w:t>
      </w:r>
    </w:p>
    <w:p w:rsidR="004F28B3" w:rsidRDefault="004F28B3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Lactococcus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lactis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Micrococcus </w:t>
      </w:r>
      <w:proofErr w:type="spellStart"/>
      <w:r>
        <w:rPr>
          <w:i/>
          <w:iCs/>
          <w:sz w:val="20"/>
          <w:szCs w:val="20"/>
        </w:rPr>
        <w:t>luteus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Moraxella (</w:t>
      </w:r>
      <w:proofErr w:type="spellStart"/>
      <w:r>
        <w:rPr>
          <w:i/>
          <w:iCs/>
          <w:sz w:val="20"/>
          <w:szCs w:val="20"/>
        </w:rPr>
        <w:t>Branhamella</w:t>
      </w:r>
      <w:proofErr w:type="spellEnd"/>
      <w:r>
        <w:rPr>
          <w:i/>
          <w:iCs/>
          <w:sz w:val="20"/>
          <w:szCs w:val="20"/>
        </w:rPr>
        <w:t xml:space="preserve">) </w:t>
      </w:r>
      <w:proofErr w:type="spellStart"/>
      <w:r>
        <w:rPr>
          <w:i/>
          <w:iCs/>
          <w:sz w:val="20"/>
          <w:szCs w:val="20"/>
        </w:rPr>
        <w:t>catarrhalis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Mycobacterium </w:t>
      </w:r>
      <w:proofErr w:type="spellStart"/>
      <w:r>
        <w:rPr>
          <w:i/>
          <w:iCs/>
          <w:sz w:val="20"/>
          <w:szCs w:val="20"/>
        </w:rPr>
        <w:t>smegmatis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*</w:t>
      </w:r>
      <w:proofErr w:type="spellStart"/>
      <w:r>
        <w:rPr>
          <w:i/>
          <w:iCs/>
          <w:sz w:val="20"/>
          <w:szCs w:val="20"/>
        </w:rPr>
        <w:t>Penicillium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notatum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Proteus vulgaris</w:t>
      </w:r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Pseudomonas aeruginosa</w:t>
      </w:r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*Pseudomonas </w:t>
      </w:r>
      <w:proofErr w:type="spellStart"/>
      <w:r>
        <w:rPr>
          <w:i/>
          <w:iCs/>
          <w:sz w:val="20"/>
          <w:szCs w:val="20"/>
        </w:rPr>
        <w:t>fluorescens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Saccharomyces cerevisiae</w:t>
      </w:r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Salmonella typhimurium</w:t>
      </w:r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Serratia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marcescens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Shigella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 w:rsidR="00AC1913">
        <w:rPr>
          <w:i/>
          <w:iCs/>
          <w:sz w:val="20"/>
          <w:szCs w:val="20"/>
        </w:rPr>
        <w:t>flexneri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Sporosarcina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ureae</w:t>
      </w:r>
      <w:proofErr w:type="spellEnd"/>
      <w:r>
        <w:rPr>
          <w:i/>
          <w:iCs/>
          <w:sz w:val="20"/>
          <w:szCs w:val="20"/>
        </w:rPr>
        <w:t xml:space="preserve"> </w:t>
      </w:r>
      <w:r>
        <w:rPr>
          <w:sz w:val="20"/>
          <w:szCs w:val="20"/>
        </w:rPr>
        <w:t xml:space="preserve">ATCC 13881, </w:t>
      </w:r>
      <w:proofErr w:type="spellStart"/>
      <w:r>
        <w:rPr>
          <w:sz w:val="20"/>
          <w:szCs w:val="20"/>
        </w:rPr>
        <w:t>Neotype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Staphylococcus aureus</w:t>
      </w:r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Streptococcus pyogenes</w:t>
      </w:r>
    </w:p>
    <w:p w:rsidR="00C42A85" w:rsidRDefault="00C42A85">
      <w:pPr>
        <w:widowControl w:val="0"/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E77B96">
        <w:rPr>
          <w:rStyle w:val="Emphasis"/>
          <w:sz w:val="20"/>
          <w:szCs w:val="20"/>
        </w:rPr>
        <w:t>Thermoan</w:t>
      </w:r>
      <w:r w:rsidR="00B57927">
        <w:rPr>
          <w:rStyle w:val="Emphasis"/>
          <w:sz w:val="20"/>
          <w:szCs w:val="20"/>
        </w:rPr>
        <w:t>a</w:t>
      </w:r>
      <w:r w:rsidRPr="00E77B96">
        <w:rPr>
          <w:rStyle w:val="Emphasis"/>
          <w:sz w:val="20"/>
          <w:szCs w:val="20"/>
        </w:rPr>
        <w:t>erobacterium</w:t>
      </w:r>
      <w:proofErr w:type="spellEnd"/>
      <w:r w:rsidRPr="00E77B96">
        <w:rPr>
          <w:sz w:val="20"/>
          <w:szCs w:val="20"/>
        </w:rPr>
        <w:t xml:space="preserve"> </w:t>
      </w:r>
      <w:proofErr w:type="spellStart"/>
      <w:r w:rsidRPr="008F338A">
        <w:rPr>
          <w:i/>
          <w:sz w:val="20"/>
          <w:szCs w:val="20"/>
        </w:rPr>
        <w:t>thermosaccharolyticum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*Bacteriophage T4 ATCC 11303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ind w:left="360" w:right="-18" w:hanging="3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I.</w:t>
      </w:r>
      <w:r>
        <w:rPr>
          <w:b/>
          <w:bCs/>
          <w:sz w:val="20"/>
          <w:szCs w:val="20"/>
        </w:rPr>
        <w:tab/>
        <w:t>Bacterial Cultures for Unknowns</w:t>
      </w:r>
    </w:p>
    <w:p w:rsidR="00C42A85" w:rsidRDefault="00C42A85">
      <w:pPr>
        <w:widowControl w:val="0"/>
        <w:autoSpaceDE w:val="0"/>
        <w:autoSpaceDN w:val="0"/>
        <w:adjustRightInd w:val="0"/>
        <w:ind w:right="-18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Alcaligenes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faecalis</w:t>
      </w:r>
      <w:proofErr w:type="spellEnd"/>
      <w:r>
        <w:rPr>
          <w:i/>
          <w:iCs/>
          <w:sz w:val="20"/>
          <w:szCs w:val="20"/>
        </w:rPr>
        <w:t xml:space="preserve"> </w:t>
      </w:r>
      <w:r>
        <w:rPr>
          <w:sz w:val="20"/>
          <w:szCs w:val="20"/>
        </w:rPr>
        <w:t xml:space="preserve">ATCC 8750, </w:t>
      </w:r>
      <w:proofErr w:type="spellStart"/>
      <w:r>
        <w:rPr>
          <w:sz w:val="20"/>
          <w:szCs w:val="20"/>
        </w:rPr>
        <w:t>Neotype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Bacillus </w:t>
      </w:r>
      <w:proofErr w:type="spellStart"/>
      <w:r>
        <w:rPr>
          <w:i/>
          <w:iCs/>
          <w:sz w:val="20"/>
          <w:szCs w:val="20"/>
        </w:rPr>
        <w:t>polymyxis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Citrobacter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freundii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Citrobacter</w:t>
      </w:r>
      <w:proofErr w:type="spellEnd"/>
      <w:r>
        <w:rPr>
          <w:i/>
          <w:iCs/>
          <w:sz w:val="20"/>
          <w:szCs w:val="20"/>
        </w:rPr>
        <w:t xml:space="preserve"> intermedium, </w:t>
      </w:r>
      <w:r>
        <w:rPr>
          <w:sz w:val="20"/>
          <w:szCs w:val="20"/>
        </w:rPr>
        <w:t>biotype a</w:t>
      </w:r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Enterobacter cloacae</w:t>
      </w:r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Enterococcus </w:t>
      </w:r>
      <w:proofErr w:type="spellStart"/>
      <w:r>
        <w:rPr>
          <w:i/>
          <w:iCs/>
          <w:sz w:val="20"/>
          <w:szCs w:val="20"/>
        </w:rPr>
        <w:t>faecium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Lactobacillus acidophilus</w:t>
      </w:r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Lactobacillus </w:t>
      </w:r>
      <w:proofErr w:type="spellStart"/>
      <w:r>
        <w:rPr>
          <w:i/>
          <w:iCs/>
          <w:sz w:val="20"/>
          <w:szCs w:val="20"/>
        </w:rPr>
        <w:t>leichmanii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Micrococcus </w:t>
      </w:r>
      <w:proofErr w:type="spellStart"/>
      <w:r>
        <w:rPr>
          <w:i/>
          <w:iCs/>
          <w:sz w:val="20"/>
          <w:szCs w:val="20"/>
        </w:rPr>
        <w:t>roseus</w:t>
      </w:r>
      <w:proofErr w:type="spellEnd"/>
      <w:r>
        <w:rPr>
          <w:i/>
          <w:iCs/>
          <w:sz w:val="20"/>
          <w:szCs w:val="20"/>
        </w:rPr>
        <w:t xml:space="preserve"> </w:t>
      </w:r>
      <w:r>
        <w:rPr>
          <w:sz w:val="20"/>
          <w:szCs w:val="20"/>
        </w:rPr>
        <w:t xml:space="preserve">ATCC 186, </w:t>
      </w:r>
      <w:proofErr w:type="spellStart"/>
      <w:r>
        <w:rPr>
          <w:sz w:val="20"/>
          <w:szCs w:val="20"/>
        </w:rPr>
        <w:t>Neotype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Mycobacterium </w:t>
      </w:r>
      <w:proofErr w:type="spellStart"/>
      <w:r>
        <w:rPr>
          <w:i/>
          <w:iCs/>
          <w:sz w:val="20"/>
          <w:szCs w:val="20"/>
        </w:rPr>
        <w:t>laticola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Neisseria mucosa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Staphylococcus epidermidis </w:t>
      </w:r>
      <w:r>
        <w:rPr>
          <w:sz w:val="20"/>
          <w:szCs w:val="20"/>
        </w:rPr>
        <w:t>ATCC 14990</w:t>
      </w:r>
    </w:p>
    <w:p w:rsidR="00AC1913" w:rsidRDefault="00AC191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Staphylococcus </w:t>
      </w:r>
      <w:proofErr w:type="spellStart"/>
      <w:r>
        <w:rPr>
          <w:i/>
          <w:iCs/>
          <w:sz w:val="20"/>
          <w:szCs w:val="20"/>
        </w:rPr>
        <w:t>saprophyticus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Streptococcus </w:t>
      </w:r>
      <w:proofErr w:type="spellStart"/>
      <w:r>
        <w:rPr>
          <w:i/>
          <w:iCs/>
          <w:sz w:val="20"/>
          <w:szCs w:val="20"/>
        </w:rPr>
        <w:t>agalactiae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Streptococcus </w:t>
      </w:r>
      <w:proofErr w:type="spellStart"/>
      <w:r>
        <w:rPr>
          <w:i/>
          <w:iCs/>
          <w:sz w:val="20"/>
          <w:szCs w:val="20"/>
        </w:rPr>
        <w:t>bovis</w:t>
      </w:r>
      <w:proofErr w:type="spellEnd"/>
      <w:r>
        <w:rPr>
          <w:i/>
          <w:iCs/>
          <w:sz w:val="20"/>
          <w:szCs w:val="20"/>
        </w:rPr>
        <w:t xml:space="preserve"> (Enterococcus </w:t>
      </w:r>
      <w:proofErr w:type="spellStart"/>
      <w:r>
        <w:rPr>
          <w:i/>
          <w:iCs/>
          <w:sz w:val="20"/>
          <w:szCs w:val="20"/>
        </w:rPr>
        <w:t>bovis</w:t>
      </w:r>
      <w:proofErr w:type="spellEnd"/>
      <w:r>
        <w:rPr>
          <w:i/>
          <w:iCs/>
          <w:sz w:val="20"/>
          <w:szCs w:val="20"/>
        </w:rPr>
        <w:t>)</w:t>
      </w:r>
    </w:p>
    <w:p w:rsidR="00AC1913" w:rsidRDefault="00AC1913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Streptococcus </w:t>
      </w:r>
      <w:proofErr w:type="spellStart"/>
      <w:r>
        <w:rPr>
          <w:i/>
          <w:iCs/>
          <w:sz w:val="20"/>
          <w:szCs w:val="20"/>
        </w:rPr>
        <w:t>dysagalactiae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Streptococcus mitis</w:t>
      </w:r>
    </w:p>
    <w:p w:rsidR="00AC1913" w:rsidRDefault="00AC1913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Streptococcus </w:t>
      </w:r>
      <w:proofErr w:type="spellStart"/>
      <w:r>
        <w:rPr>
          <w:i/>
          <w:iCs/>
          <w:sz w:val="20"/>
          <w:szCs w:val="20"/>
        </w:rPr>
        <w:t>mutans</w:t>
      </w:r>
      <w:proofErr w:type="spellEnd"/>
    </w:p>
    <w:p w:rsidR="00C42A85" w:rsidRDefault="00C42A85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Streptococcus pneumoniae</w:t>
      </w:r>
    </w:p>
    <w:p w:rsidR="00AC1913" w:rsidRDefault="00AC1913" w:rsidP="00AC1913">
      <w:pPr>
        <w:widowControl w:val="0"/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Streptococcus </w:t>
      </w:r>
      <w:proofErr w:type="spellStart"/>
      <w:r>
        <w:rPr>
          <w:i/>
          <w:iCs/>
          <w:sz w:val="20"/>
          <w:szCs w:val="20"/>
        </w:rPr>
        <w:t>salvarius</w:t>
      </w:r>
      <w:proofErr w:type="spellEnd"/>
    </w:p>
    <w:p w:rsidR="00AC1913" w:rsidRDefault="00AC191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ind w:left="360" w:right="-18" w:hanging="360"/>
        <w:rPr>
          <w:sz w:val="20"/>
          <w:szCs w:val="20"/>
        </w:rPr>
      </w:pPr>
      <w:r>
        <w:rPr>
          <w:b/>
          <w:bCs/>
          <w:sz w:val="20"/>
          <w:szCs w:val="20"/>
        </w:rPr>
        <w:t>J.</w:t>
      </w:r>
      <w:r>
        <w:rPr>
          <w:b/>
          <w:bCs/>
          <w:sz w:val="20"/>
          <w:szCs w:val="20"/>
        </w:rPr>
        <w:tab/>
        <w:t>Bacteriophage and Host Cells for Phage Typing.</w:t>
      </w:r>
      <w:r w:rsidR="005C6489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Purchase from The American Type Culture Collection, </w:t>
      </w:r>
      <w:r w:rsidRPr="00BE4E00">
        <w:rPr>
          <w:rStyle w:val="Strong"/>
          <w:b w:val="0"/>
          <w:sz w:val="20"/>
          <w:szCs w:val="20"/>
        </w:rPr>
        <w:t>P.O. Box 1549</w:t>
      </w:r>
      <w:r>
        <w:rPr>
          <w:bCs/>
          <w:sz w:val="20"/>
          <w:szCs w:val="20"/>
        </w:rPr>
        <w:t xml:space="preserve"> </w:t>
      </w:r>
      <w:r w:rsidRPr="00BE4E00">
        <w:rPr>
          <w:rStyle w:val="Strong"/>
          <w:b w:val="0"/>
          <w:sz w:val="20"/>
          <w:szCs w:val="20"/>
        </w:rPr>
        <w:t>Manassas, VA 20108</w:t>
      </w:r>
      <w:r w:rsidRPr="00BE4E00">
        <w:rPr>
          <w:bCs/>
          <w:sz w:val="20"/>
          <w:szCs w:val="20"/>
        </w:rPr>
        <w:br/>
      </w:r>
      <w:r w:rsidRPr="00BE4E00">
        <w:rPr>
          <w:rStyle w:val="Strong"/>
          <w:b w:val="0"/>
          <w:sz w:val="20"/>
          <w:szCs w:val="20"/>
        </w:rPr>
        <w:t>(800) 638-6597</w:t>
      </w:r>
      <w:r w:rsidR="00DC746B">
        <w:rPr>
          <w:rStyle w:val="Strong"/>
          <w:b w:val="0"/>
          <w:sz w:val="20"/>
          <w:szCs w:val="20"/>
        </w:rPr>
        <w:t>,</w:t>
      </w:r>
      <w:r w:rsidRPr="00BE4E00" w:rsidDel="009C7414">
        <w:rPr>
          <w:b/>
          <w:sz w:val="20"/>
          <w:szCs w:val="20"/>
        </w:rPr>
        <w:t xml:space="preserve"> </w:t>
      </w:r>
      <w:r>
        <w:rPr>
          <w:color w:val="0000FF"/>
          <w:sz w:val="20"/>
          <w:szCs w:val="20"/>
          <w:u w:val="single"/>
        </w:rPr>
        <w:t>http://www.atcc.org</w:t>
      </w:r>
      <w:r>
        <w:rPr>
          <w:sz w:val="20"/>
          <w:szCs w:val="20"/>
        </w:rPr>
        <w:t xml:space="preserve"> </w:t>
      </w:r>
    </w:p>
    <w:p w:rsidR="00C42A85" w:rsidRDefault="00C42A85">
      <w:pPr>
        <w:widowControl w:val="0"/>
        <w:autoSpaceDE w:val="0"/>
        <w:autoSpaceDN w:val="0"/>
        <w:adjustRightInd w:val="0"/>
        <w:ind w:left="360" w:right="-18" w:hanging="360"/>
        <w:rPr>
          <w:sz w:val="20"/>
          <w:szCs w:val="20"/>
        </w:rPr>
      </w:pP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42A85" w:rsidRDefault="00C42A85">
      <w:pPr>
        <w:widowControl w:val="0"/>
        <w:tabs>
          <w:tab w:val="left" w:pos="2880"/>
          <w:tab w:val="left" w:pos="5760"/>
          <w:tab w:val="left" w:pos="7920"/>
        </w:tabs>
        <w:autoSpaceDE w:val="0"/>
        <w:autoSpaceDN w:val="0"/>
        <w:adjustRightInd w:val="0"/>
        <w:ind w:left="360" w:right="-18"/>
        <w:rPr>
          <w:sz w:val="20"/>
          <w:szCs w:val="20"/>
        </w:rPr>
      </w:pPr>
      <w:r>
        <w:rPr>
          <w:sz w:val="20"/>
          <w:szCs w:val="20"/>
        </w:rPr>
        <w:t>27692 B1</w:t>
      </w:r>
      <w:r>
        <w:rPr>
          <w:sz w:val="20"/>
          <w:szCs w:val="20"/>
        </w:rPr>
        <w:tab/>
        <w:t>CDC 52</w:t>
      </w:r>
      <w:r>
        <w:rPr>
          <w:sz w:val="20"/>
          <w:szCs w:val="20"/>
        </w:rPr>
        <w:tab/>
        <w:t>I</w:t>
      </w:r>
      <w:r>
        <w:rPr>
          <w:sz w:val="20"/>
          <w:szCs w:val="20"/>
        </w:rPr>
        <w:tab/>
        <w:t>ATCC 27692</w:t>
      </w:r>
    </w:p>
    <w:p w:rsidR="00C42A85" w:rsidRDefault="00C42A85">
      <w:pPr>
        <w:widowControl w:val="0"/>
        <w:tabs>
          <w:tab w:val="left" w:pos="2880"/>
          <w:tab w:val="left" w:pos="5760"/>
          <w:tab w:val="left" w:pos="7920"/>
        </w:tabs>
        <w:autoSpaceDE w:val="0"/>
        <w:autoSpaceDN w:val="0"/>
        <w:adjustRightInd w:val="0"/>
        <w:ind w:left="360" w:right="-18"/>
        <w:rPr>
          <w:sz w:val="20"/>
          <w:szCs w:val="20"/>
        </w:rPr>
      </w:pPr>
      <w:r>
        <w:rPr>
          <w:sz w:val="20"/>
          <w:szCs w:val="20"/>
        </w:rPr>
        <w:t>27700 B1</w:t>
      </w:r>
      <w:r>
        <w:rPr>
          <w:sz w:val="20"/>
          <w:szCs w:val="20"/>
        </w:rPr>
        <w:tab/>
        <w:t>CDC 80</w:t>
      </w:r>
      <w:r>
        <w:rPr>
          <w:sz w:val="20"/>
          <w:szCs w:val="20"/>
        </w:rPr>
        <w:tab/>
        <w:t>I</w:t>
      </w:r>
      <w:r>
        <w:rPr>
          <w:sz w:val="20"/>
          <w:szCs w:val="20"/>
        </w:rPr>
        <w:tab/>
        <w:t>ATCC 27700</w:t>
      </w:r>
    </w:p>
    <w:p w:rsidR="00C42A85" w:rsidRDefault="00C42A85">
      <w:pPr>
        <w:widowControl w:val="0"/>
        <w:tabs>
          <w:tab w:val="left" w:pos="2880"/>
          <w:tab w:val="left" w:pos="5760"/>
          <w:tab w:val="left" w:pos="7920"/>
        </w:tabs>
        <w:autoSpaceDE w:val="0"/>
        <w:autoSpaceDN w:val="0"/>
        <w:adjustRightInd w:val="0"/>
        <w:ind w:left="360" w:right="-18"/>
        <w:rPr>
          <w:sz w:val="20"/>
          <w:szCs w:val="20"/>
        </w:rPr>
      </w:pPr>
      <w:r>
        <w:rPr>
          <w:sz w:val="20"/>
          <w:szCs w:val="20"/>
        </w:rPr>
        <w:t>27702 B1</w:t>
      </w:r>
      <w:r>
        <w:rPr>
          <w:sz w:val="20"/>
          <w:szCs w:val="20"/>
        </w:rPr>
        <w:tab/>
        <w:t>CDC 3A</w:t>
      </w:r>
      <w:r>
        <w:rPr>
          <w:sz w:val="20"/>
          <w:szCs w:val="20"/>
        </w:rPr>
        <w:tab/>
        <w:t>II</w:t>
      </w:r>
      <w:r>
        <w:rPr>
          <w:sz w:val="20"/>
          <w:szCs w:val="20"/>
        </w:rPr>
        <w:tab/>
        <w:t>ATCC 27702</w:t>
      </w:r>
    </w:p>
    <w:p w:rsidR="00C42A85" w:rsidRDefault="00C42A85">
      <w:pPr>
        <w:widowControl w:val="0"/>
        <w:tabs>
          <w:tab w:val="left" w:pos="2880"/>
          <w:tab w:val="left" w:pos="5760"/>
          <w:tab w:val="left" w:pos="7920"/>
        </w:tabs>
        <w:autoSpaceDE w:val="0"/>
        <w:autoSpaceDN w:val="0"/>
        <w:adjustRightInd w:val="0"/>
        <w:ind w:left="360" w:right="-18"/>
        <w:rPr>
          <w:sz w:val="20"/>
          <w:szCs w:val="20"/>
        </w:rPr>
      </w:pPr>
      <w:r>
        <w:rPr>
          <w:sz w:val="20"/>
          <w:szCs w:val="20"/>
        </w:rPr>
        <w:t>27696 B1</w:t>
      </w:r>
      <w:r>
        <w:rPr>
          <w:sz w:val="20"/>
          <w:szCs w:val="20"/>
        </w:rPr>
        <w:tab/>
        <w:t>CDC 55</w:t>
      </w:r>
      <w:r>
        <w:rPr>
          <w:sz w:val="20"/>
          <w:szCs w:val="20"/>
        </w:rPr>
        <w:tab/>
        <w:t>II</w:t>
      </w:r>
      <w:r>
        <w:rPr>
          <w:sz w:val="20"/>
          <w:szCs w:val="20"/>
        </w:rPr>
        <w:tab/>
        <w:t>ATCC 27696</w:t>
      </w:r>
    </w:p>
    <w:p w:rsidR="00C42A85" w:rsidRDefault="00C42A85">
      <w:pPr>
        <w:widowControl w:val="0"/>
        <w:tabs>
          <w:tab w:val="left" w:pos="2880"/>
          <w:tab w:val="left" w:pos="5760"/>
          <w:tab w:val="left" w:pos="7920"/>
        </w:tabs>
        <w:autoSpaceDE w:val="0"/>
        <w:autoSpaceDN w:val="0"/>
        <w:adjustRightInd w:val="0"/>
        <w:ind w:left="360" w:right="-18"/>
        <w:rPr>
          <w:sz w:val="20"/>
          <w:szCs w:val="20"/>
        </w:rPr>
      </w:pPr>
      <w:r>
        <w:rPr>
          <w:sz w:val="20"/>
          <w:szCs w:val="20"/>
        </w:rPr>
        <w:t>27694 B1</w:t>
      </w:r>
      <w:r>
        <w:rPr>
          <w:sz w:val="20"/>
          <w:szCs w:val="20"/>
        </w:rPr>
        <w:tab/>
        <w:t>CDC 55</w:t>
      </w:r>
      <w:r>
        <w:rPr>
          <w:sz w:val="20"/>
          <w:szCs w:val="20"/>
        </w:rPr>
        <w:tab/>
        <w:t>III</w:t>
      </w:r>
      <w:r>
        <w:rPr>
          <w:sz w:val="20"/>
          <w:szCs w:val="20"/>
        </w:rPr>
        <w:tab/>
        <w:t>ATCC 27694</w:t>
      </w:r>
    </w:p>
    <w:p w:rsidR="00C42A85" w:rsidRDefault="00C42A85">
      <w:pPr>
        <w:widowControl w:val="0"/>
        <w:tabs>
          <w:tab w:val="left" w:pos="2880"/>
          <w:tab w:val="left" w:pos="5760"/>
          <w:tab w:val="left" w:pos="7920"/>
        </w:tabs>
        <w:autoSpaceDE w:val="0"/>
        <w:autoSpaceDN w:val="0"/>
        <w:adjustRightInd w:val="0"/>
        <w:ind w:left="360" w:right="-18"/>
        <w:rPr>
          <w:sz w:val="20"/>
          <w:szCs w:val="20"/>
        </w:rPr>
      </w:pPr>
      <w:r>
        <w:rPr>
          <w:sz w:val="20"/>
          <w:szCs w:val="20"/>
        </w:rPr>
        <w:t>27706 B1</w:t>
      </w:r>
      <w:r>
        <w:rPr>
          <w:sz w:val="20"/>
          <w:szCs w:val="20"/>
        </w:rPr>
        <w:tab/>
        <w:t>CDC 83A</w:t>
      </w:r>
      <w:r>
        <w:rPr>
          <w:sz w:val="20"/>
          <w:szCs w:val="20"/>
        </w:rPr>
        <w:tab/>
        <w:t>III</w:t>
      </w:r>
      <w:r>
        <w:rPr>
          <w:sz w:val="20"/>
          <w:szCs w:val="20"/>
        </w:rPr>
        <w:tab/>
        <w:t>ATCC 27706</w:t>
      </w:r>
    </w:p>
    <w:p w:rsidR="00C42A85" w:rsidRDefault="00C42A85">
      <w:pPr>
        <w:widowControl w:val="0"/>
        <w:tabs>
          <w:tab w:val="left" w:pos="2880"/>
          <w:tab w:val="left" w:pos="5760"/>
          <w:tab w:val="left" w:pos="7920"/>
        </w:tabs>
        <w:autoSpaceDE w:val="0"/>
        <w:autoSpaceDN w:val="0"/>
        <w:adjustRightInd w:val="0"/>
        <w:ind w:left="360" w:right="-18"/>
        <w:rPr>
          <w:i/>
          <w:iCs/>
          <w:sz w:val="20"/>
          <w:szCs w:val="20"/>
        </w:rPr>
      </w:pPr>
      <w:r>
        <w:rPr>
          <w:sz w:val="20"/>
          <w:szCs w:val="20"/>
        </w:rPr>
        <w:t>27712 B1</w:t>
      </w:r>
      <w:r>
        <w:rPr>
          <w:sz w:val="20"/>
          <w:szCs w:val="20"/>
        </w:rPr>
        <w:tab/>
        <w:t>CDC 42D</w:t>
      </w:r>
      <w:r>
        <w:rPr>
          <w:sz w:val="20"/>
          <w:szCs w:val="20"/>
        </w:rPr>
        <w:tab/>
        <w:t>IV</w:t>
      </w:r>
      <w:r>
        <w:rPr>
          <w:sz w:val="20"/>
          <w:szCs w:val="20"/>
        </w:rPr>
        <w:tab/>
        <w:t>ATCC 27712</w:t>
      </w:r>
    </w:p>
    <w:p w:rsidR="00C42A85" w:rsidRDefault="00C42A8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C42A85" w:rsidSect="00C13116">
      <w:footerReference w:type="default" r:id="rId8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868" w:rsidRDefault="00805868" w:rsidP="00593E62">
      <w:r>
        <w:separator/>
      </w:r>
    </w:p>
  </w:endnote>
  <w:endnote w:type="continuationSeparator" w:id="0">
    <w:p w:rsidR="00805868" w:rsidRDefault="00805868" w:rsidP="00593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8B3" w:rsidRPr="00104B7A" w:rsidRDefault="004F28B3">
    <w:pPr>
      <w:pStyle w:val="Footer"/>
      <w:rPr>
        <w:rFonts w:asciiTheme="minorHAnsi" w:hAnsiTheme="minorHAnsi"/>
        <w:sz w:val="20"/>
        <w:szCs w:val="20"/>
      </w:rPr>
    </w:pPr>
    <w:r w:rsidRPr="00104B7A">
      <w:rPr>
        <w:rFonts w:asciiTheme="minorHAnsi" w:hAnsiTheme="minorHAnsi"/>
        <w:sz w:val="20"/>
        <w:szCs w:val="20"/>
      </w:rPr>
      <w:t>Copyright © 201</w:t>
    </w:r>
    <w:r w:rsidR="00104B7A" w:rsidRPr="00104B7A">
      <w:rPr>
        <w:rFonts w:asciiTheme="minorHAnsi" w:hAnsiTheme="minorHAnsi"/>
        <w:sz w:val="20"/>
        <w:szCs w:val="20"/>
      </w:rPr>
      <w:t>7</w:t>
    </w:r>
    <w:r w:rsidRPr="00104B7A">
      <w:rPr>
        <w:rFonts w:asciiTheme="minorHAnsi" w:hAnsiTheme="minorHAnsi"/>
        <w:sz w:val="20"/>
        <w:szCs w:val="20"/>
      </w:rPr>
      <w:t xml:space="preserve"> McGraw-Hill Education.</w:t>
    </w:r>
    <w:r w:rsidR="005C6489">
      <w:rPr>
        <w:rFonts w:asciiTheme="minorHAnsi" w:hAnsiTheme="minorHAnsi"/>
        <w:sz w:val="20"/>
        <w:szCs w:val="20"/>
      </w:rPr>
      <w:t xml:space="preserve"> </w:t>
    </w:r>
    <w:r w:rsidR="00104B7A" w:rsidRPr="00104B7A">
      <w:rPr>
        <w:rFonts w:asciiTheme="minorHAnsi" w:hAnsiTheme="minorHAnsi"/>
        <w:sz w:val="20"/>
        <w:szCs w:val="20"/>
      </w:rPr>
      <w:t>All rights reserved.</w:t>
    </w:r>
    <w:r w:rsidR="005C6489">
      <w:rPr>
        <w:rFonts w:asciiTheme="minorHAnsi" w:hAnsiTheme="minorHAnsi"/>
        <w:sz w:val="20"/>
        <w:szCs w:val="20"/>
      </w:rPr>
      <w:t xml:space="preserve"> </w:t>
    </w:r>
    <w:r w:rsidR="00104B7A" w:rsidRPr="00104B7A">
      <w:rPr>
        <w:rFonts w:asciiTheme="minorHAnsi" w:hAnsiTheme="minorHAnsi"/>
        <w:sz w:val="20"/>
        <w:szCs w:val="20"/>
      </w:rPr>
      <w:t>No reproduction or distribution without the prior written consent of McGraw-Hill Education.</w:t>
    </w:r>
  </w:p>
  <w:p w:rsidR="004F28B3" w:rsidRDefault="004F28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868" w:rsidRDefault="00805868" w:rsidP="00593E62">
      <w:r>
        <w:separator/>
      </w:r>
    </w:p>
  </w:footnote>
  <w:footnote w:type="continuationSeparator" w:id="0">
    <w:p w:rsidR="00805868" w:rsidRDefault="00805868" w:rsidP="00593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25021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A5"/>
    <w:rsid w:val="00005D2E"/>
    <w:rsid w:val="00007A83"/>
    <w:rsid w:val="0001120A"/>
    <w:rsid w:val="00057DBC"/>
    <w:rsid w:val="000D4BDD"/>
    <w:rsid w:val="00104B7A"/>
    <w:rsid w:val="00154936"/>
    <w:rsid w:val="001636D0"/>
    <w:rsid w:val="00180253"/>
    <w:rsid w:val="001C65C0"/>
    <w:rsid w:val="001D38C6"/>
    <w:rsid w:val="00201BDA"/>
    <w:rsid w:val="0025485F"/>
    <w:rsid w:val="00275259"/>
    <w:rsid w:val="002B7B4C"/>
    <w:rsid w:val="002C4CD4"/>
    <w:rsid w:val="002E1664"/>
    <w:rsid w:val="00343561"/>
    <w:rsid w:val="0035560B"/>
    <w:rsid w:val="00356462"/>
    <w:rsid w:val="003768A5"/>
    <w:rsid w:val="003812D5"/>
    <w:rsid w:val="003C5DD7"/>
    <w:rsid w:val="003C73B0"/>
    <w:rsid w:val="003E0B85"/>
    <w:rsid w:val="00414144"/>
    <w:rsid w:val="00426FE2"/>
    <w:rsid w:val="004459DE"/>
    <w:rsid w:val="004465A1"/>
    <w:rsid w:val="00455028"/>
    <w:rsid w:val="00493724"/>
    <w:rsid w:val="004F28B3"/>
    <w:rsid w:val="00593E62"/>
    <w:rsid w:val="00595E0E"/>
    <w:rsid w:val="005C6489"/>
    <w:rsid w:val="005E5ABF"/>
    <w:rsid w:val="00607325"/>
    <w:rsid w:val="00626AA0"/>
    <w:rsid w:val="00641AA8"/>
    <w:rsid w:val="0064593F"/>
    <w:rsid w:val="00672659"/>
    <w:rsid w:val="006906D3"/>
    <w:rsid w:val="006B06A1"/>
    <w:rsid w:val="006B56A0"/>
    <w:rsid w:val="006C0A21"/>
    <w:rsid w:val="006F0C26"/>
    <w:rsid w:val="006F52BB"/>
    <w:rsid w:val="007176EB"/>
    <w:rsid w:val="0073373A"/>
    <w:rsid w:val="0073566B"/>
    <w:rsid w:val="007663A3"/>
    <w:rsid w:val="0076696D"/>
    <w:rsid w:val="00777B90"/>
    <w:rsid w:val="007829C0"/>
    <w:rsid w:val="00797F2D"/>
    <w:rsid w:val="007A789E"/>
    <w:rsid w:val="007D620E"/>
    <w:rsid w:val="00805868"/>
    <w:rsid w:val="008238EB"/>
    <w:rsid w:val="00823CF7"/>
    <w:rsid w:val="0082700F"/>
    <w:rsid w:val="00827552"/>
    <w:rsid w:val="0084692C"/>
    <w:rsid w:val="008A632C"/>
    <w:rsid w:val="008D774A"/>
    <w:rsid w:val="008E2DDF"/>
    <w:rsid w:val="008E39E0"/>
    <w:rsid w:val="008F338A"/>
    <w:rsid w:val="00901FCD"/>
    <w:rsid w:val="00912612"/>
    <w:rsid w:val="009322A3"/>
    <w:rsid w:val="00956FF3"/>
    <w:rsid w:val="00976E8C"/>
    <w:rsid w:val="009B4109"/>
    <w:rsid w:val="009C7414"/>
    <w:rsid w:val="009D1E9D"/>
    <w:rsid w:val="009D5911"/>
    <w:rsid w:val="009F0737"/>
    <w:rsid w:val="00A40066"/>
    <w:rsid w:val="00A609CE"/>
    <w:rsid w:val="00A87A20"/>
    <w:rsid w:val="00AC1913"/>
    <w:rsid w:val="00AD1DC7"/>
    <w:rsid w:val="00B168BE"/>
    <w:rsid w:val="00B57927"/>
    <w:rsid w:val="00B66303"/>
    <w:rsid w:val="00BE1A67"/>
    <w:rsid w:val="00BE4E00"/>
    <w:rsid w:val="00C0411B"/>
    <w:rsid w:val="00C13116"/>
    <w:rsid w:val="00C205B6"/>
    <w:rsid w:val="00C210FE"/>
    <w:rsid w:val="00C22DC5"/>
    <w:rsid w:val="00C42A85"/>
    <w:rsid w:val="00C477F1"/>
    <w:rsid w:val="00C5730B"/>
    <w:rsid w:val="00C855F6"/>
    <w:rsid w:val="00C9088A"/>
    <w:rsid w:val="00CE037A"/>
    <w:rsid w:val="00CF238F"/>
    <w:rsid w:val="00D0162A"/>
    <w:rsid w:val="00D669E6"/>
    <w:rsid w:val="00D67675"/>
    <w:rsid w:val="00D8026E"/>
    <w:rsid w:val="00D9366B"/>
    <w:rsid w:val="00DB2C99"/>
    <w:rsid w:val="00DC3EFC"/>
    <w:rsid w:val="00DC746B"/>
    <w:rsid w:val="00DE6AF0"/>
    <w:rsid w:val="00DF24AD"/>
    <w:rsid w:val="00DF55DF"/>
    <w:rsid w:val="00E228F0"/>
    <w:rsid w:val="00E238C8"/>
    <w:rsid w:val="00E5116A"/>
    <w:rsid w:val="00E52AA5"/>
    <w:rsid w:val="00E707CE"/>
    <w:rsid w:val="00E77B96"/>
    <w:rsid w:val="00E97349"/>
    <w:rsid w:val="00EF3BEE"/>
    <w:rsid w:val="00EF63A6"/>
    <w:rsid w:val="00EF6D15"/>
    <w:rsid w:val="00F6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311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C908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C9088A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9088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9088A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C9088A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088A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C9088A"/>
    <w:rPr>
      <w:rFonts w:cs="Times New Roman"/>
      <w:b/>
      <w:bCs/>
      <w:sz w:val="20"/>
      <w:szCs w:val="20"/>
    </w:rPr>
  </w:style>
  <w:style w:type="character" w:styleId="Strong">
    <w:name w:val="Strong"/>
    <w:qFormat/>
    <w:rsid w:val="009C7414"/>
    <w:rPr>
      <w:rFonts w:cs="Times New Roman"/>
      <w:b/>
      <w:bCs/>
    </w:rPr>
  </w:style>
  <w:style w:type="character" w:styleId="Emphasis">
    <w:name w:val="Emphasis"/>
    <w:qFormat/>
    <w:rsid w:val="00356462"/>
    <w:rPr>
      <w:rFonts w:cs="Times New Roman"/>
      <w:i/>
      <w:iCs/>
    </w:rPr>
  </w:style>
  <w:style w:type="paragraph" w:styleId="Header">
    <w:name w:val="header"/>
    <w:basedOn w:val="Normal"/>
    <w:link w:val="HeaderChar"/>
    <w:rsid w:val="00593E6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93E6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93E6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93E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311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C908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C9088A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9088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9088A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C9088A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088A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C9088A"/>
    <w:rPr>
      <w:rFonts w:cs="Times New Roman"/>
      <w:b/>
      <w:bCs/>
      <w:sz w:val="20"/>
      <w:szCs w:val="20"/>
    </w:rPr>
  </w:style>
  <w:style w:type="character" w:styleId="Strong">
    <w:name w:val="Strong"/>
    <w:qFormat/>
    <w:rsid w:val="009C7414"/>
    <w:rPr>
      <w:rFonts w:cs="Times New Roman"/>
      <w:b/>
      <w:bCs/>
    </w:rPr>
  </w:style>
  <w:style w:type="character" w:styleId="Emphasis">
    <w:name w:val="Emphasis"/>
    <w:qFormat/>
    <w:rsid w:val="00356462"/>
    <w:rPr>
      <w:rFonts w:cs="Times New Roman"/>
      <w:i/>
      <w:iCs/>
    </w:rPr>
  </w:style>
  <w:style w:type="paragraph" w:styleId="Header">
    <w:name w:val="header"/>
    <w:basedOn w:val="Normal"/>
    <w:link w:val="HeaderChar"/>
    <w:rsid w:val="00593E6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93E6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93E6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93E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1519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ORGANIZATION</vt:lpstr>
    </vt:vector>
  </TitlesOfParts>
  <Company>The McGraw-Hill Companies</Company>
  <LinksUpToDate>false</LinksUpToDate>
  <CharactersWithSpaces>10159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ORGANIZATION</dc:title>
  <dc:creator>Kevin</dc:creator>
  <cp:lastModifiedBy>Schueller, Darlene</cp:lastModifiedBy>
  <cp:revision>2</cp:revision>
  <cp:lastPrinted>2011-03-28T19:59:00Z</cp:lastPrinted>
  <dcterms:created xsi:type="dcterms:W3CDTF">2016-11-29T16:46:00Z</dcterms:created>
  <dcterms:modified xsi:type="dcterms:W3CDTF">2016-11-29T16:46:00Z</dcterms:modified>
</cp:coreProperties>
</file>