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E3A" w:rsidRPr="00252FEC" w:rsidRDefault="00D64AB5" w:rsidP="00DE1F73">
      <w:pPr>
        <w:rPr>
          <w:b/>
        </w:rPr>
      </w:pPr>
      <w:r w:rsidRPr="00252FEC">
        <w:rPr>
          <w:b/>
        </w:rPr>
        <w:t>Discussion Questions</w:t>
      </w:r>
    </w:p>
    <w:p w:rsidR="00DE1F73" w:rsidRDefault="00DE1F73" w:rsidP="00DE1F73"/>
    <w:p w:rsidR="00DE1F73" w:rsidRDefault="00DE1F73" w:rsidP="00DE1F73">
      <w:r w:rsidRPr="00D42C75">
        <w:t xml:space="preserve">Chapter </w:t>
      </w:r>
      <w:r w:rsidR="00A47541">
        <w:t>Two</w:t>
      </w:r>
      <w:r w:rsidRPr="00D42C75">
        <w:t xml:space="preserve">: </w:t>
      </w:r>
      <w:r>
        <w:t>Organization of Information: Frequency Distributions</w:t>
      </w:r>
    </w:p>
    <w:p w:rsidR="00DE1F73" w:rsidRDefault="00DE1F73" w:rsidP="00DE1F73"/>
    <w:p w:rsidR="00A47541" w:rsidRPr="00942E3A" w:rsidRDefault="00A47541" w:rsidP="00DE1F73"/>
    <w:p w:rsidR="00DE1F73" w:rsidRPr="00942E3A" w:rsidRDefault="00DE1F73" w:rsidP="00DE1F73">
      <w:r w:rsidRPr="00942E3A">
        <w:t>Discussion Question #1</w:t>
      </w:r>
    </w:p>
    <w:p w:rsidR="00DE1F73" w:rsidRPr="00340C93" w:rsidRDefault="00DE1F73" w:rsidP="00DE1F73">
      <w:r w:rsidRPr="00340C93">
        <w:t xml:space="preserve">At the close of Chapter </w:t>
      </w:r>
      <w:r w:rsidR="00A47541">
        <w:t>Two</w:t>
      </w:r>
      <w:r w:rsidRPr="00340C93">
        <w:t>, we presented several frequency distributions</w:t>
      </w:r>
      <w:r>
        <w:t xml:space="preserve"> which provide summary statistics on several economic and social indicators for Mexicans living in the United States. </w:t>
      </w:r>
      <w:r w:rsidRPr="00340C93">
        <w:t xml:space="preserve">In each of these frequency distributions, only partial information is displayed. </w:t>
      </w:r>
      <w:r>
        <w:t xml:space="preserve">Discuss why this is the case. </w:t>
      </w:r>
      <w:r w:rsidR="00A47541">
        <w:t>What are</w:t>
      </w:r>
      <w:r w:rsidRPr="00340C93">
        <w:t xml:space="preserve"> the advantages and disadvantages of utilizing different formats when creating frequency distributions</w:t>
      </w:r>
      <w:r w:rsidR="00A47541">
        <w:t>? W</w:t>
      </w:r>
      <w:r w:rsidRPr="00340C93">
        <w:t>hy</w:t>
      </w:r>
      <w:r w:rsidR="00A47541">
        <w:t xml:space="preserve"> would</w:t>
      </w:r>
      <w:r w:rsidRPr="00340C93">
        <w:t xml:space="preserve"> researchers be motivated to use frequency distributions that present only partial information</w:t>
      </w:r>
      <w:r w:rsidR="00A47541">
        <w:t>?</w:t>
      </w:r>
    </w:p>
    <w:p w:rsidR="00DE1F73" w:rsidRDefault="00DE1F73" w:rsidP="00DE1F73"/>
    <w:p w:rsidR="00A47541" w:rsidRPr="00340C93" w:rsidRDefault="00A47541" w:rsidP="00DE1F73"/>
    <w:p w:rsidR="00DE1F73" w:rsidRPr="00340C93" w:rsidRDefault="00DE1F73" w:rsidP="00DE1F73">
      <w:r w:rsidRPr="00340C93">
        <w:t>Discussion Question #2</w:t>
      </w:r>
    </w:p>
    <w:p w:rsidR="00A47541" w:rsidRDefault="00A47541" w:rsidP="00DE1F73">
      <w:r w:rsidRPr="00A47541">
        <w:t>Discuss the characteristics of a rate in light of the d</w:t>
      </w:r>
      <w:r>
        <w:t>efinition presented in Chapter Two</w:t>
      </w:r>
      <w:r w:rsidRPr="00A47541">
        <w:t>. Describe some specific research problems and/or study designs that are particularly appropriate for the use of rates. Are there any research problems and/or study designs where the use of rates may be inappropriate? Are you satisfied that the risk set (i.e., the population at risk) adequately and concisely captures the risk of exposure to some event? Why or why not?</w:t>
      </w:r>
      <w:r>
        <w:t xml:space="preserve"> </w:t>
      </w:r>
    </w:p>
    <w:p w:rsidR="00A47541" w:rsidRDefault="00A47541" w:rsidP="00DE1F73"/>
    <w:p w:rsidR="00A47541" w:rsidRDefault="00A47541" w:rsidP="00DE1F73"/>
    <w:p w:rsidR="00DE1F73" w:rsidRDefault="00DE1F73" w:rsidP="00DE1F73">
      <w:r>
        <w:t>Discussion Question #3</w:t>
      </w:r>
    </w:p>
    <w:p w:rsidR="00DE1F73" w:rsidRDefault="00DE1F73" w:rsidP="00DE1F73">
      <w:r>
        <w:t xml:space="preserve">Table 2.4 in Chapter </w:t>
      </w:r>
      <w:r w:rsidR="00A47541">
        <w:t>Two</w:t>
      </w:r>
      <w:r>
        <w:t xml:space="preserve"> displays employment status characteristics for three categories of Hispanics in the United States. Discuss why it is often useful to display multiple frequency distributions at once. How</w:t>
      </w:r>
      <w:r w:rsidR="00A47541">
        <w:t xml:space="preserve"> may doing this</w:t>
      </w:r>
      <w:r>
        <w:t xml:space="preserve"> enrich the information being presented</w:t>
      </w:r>
      <w:r w:rsidR="00A47541">
        <w:t>,</w:t>
      </w:r>
      <w:r>
        <w:t xml:space="preserve"> and subsequently enhance the argument of the author(s)?</w:t>
      </w:r>
    </w:p>
    <w:p w:rsidR="00D46282" w:rsidRDefault="00D46282" w:rsidP="00A47541">
      <w:pPr>
        <w:pStyle w:val="Pa101"/>
        <w:spacing w:after="160"/>
        <w:rPr>
          <w:rFonts w:cs="Minion Pro Cond"/>
          <w:b/>
          <w:bCs/>
          <w:color w:val="000000"/>
          <w:sz w:val="22"/>
          <w:szCs w:val="22"/>
        </w:rPr>
      </w:pPr>
    </w:p>
    <w:p w:rsidR="00A47541" w:rsidRDefault="00A47541" w:rsidP="00A47541">
      <w:pPr>
        <w:pStyle w:val="Pa101"/>
        <w:spacing w:after="160"/>
        <w:rPr>
          <w:rFonts w:cs="Minion Pro Cond"/>
          <w:color w:val="000000"/>
          <w:sz w:val="22"/>
          <w:szCs w:val="22"/>
        </w:rPr>
      </w:pPr>
      <w:r>
        <w:rPr>
          <w:rFonts w:cs="Minion Pro Cond"/>
          <w:b/>
          <w:bCs/>
          <w:color w:val="000000"/>
          <w:sz w:val="22"/>
          <w:szCs w:val="22"/>
        </w:rPr>
        <w:t xml:space="preserve">Table 2.4  </w:t>
      </w:r>
      <w:r>
        <w:rPr>
          <w:rFonts w:cs="Minion Pro Cond"/>
          <w:color w:val="000000"/>
          <w:sz w:val="22"/>
          <w:szCs w:val="22"/>
        </w:rPr>
        <w:t xml:space="preserve">Employment Status of the Foreign-Born Population by Race and Hispanic Ethnicity, 2010 (percentages) </w:t>
      </w:r>
    </w:p>
    <w:tbl>
      <w:tblPr>
        <w:tblW w:w="0" w:type="auto"/>
        <w:tblInd w:w="198" w:type="dxa"/>
        <w:tblBorders>
          <w:top w:val="nil"/>
          <w:left w:val="nil"/>
          <w:bottom w:val="nil"/>
          <w:right w:val="nil"/>
        </w:tblBorders>
        <w:tblLayout w:type="fixed"/>
        <w:tblLook w:val="0000"/>
      </w:tblPr>
      <w:tblGrid>
        <w:gridCol w:w="1800"/>
        <w:gridCol w:w="1620"/>
        <w:gridCol w:w="1620"/>
        <w:gridCol w:w="1710"/>
        <w:gridCol w:w="1620"/>
      </w:tblGrid>
      <w:tr w:rsidR="00A47541" w:rsidTr="002D659A">
        <w:trPr>
          <w:trHeight w:val="447"/>
        </w:trPr>
        <w:tc>
          <w:tcPr>
            <w:tcW w:w="1800" w:type="dxa"/>
          </w:tcPr>
          <w:p w:rsidR="00A47541" w:rsidRDefault="00A47541" w:rsidP="002D659A">
            <w:pPr>
              <w:pStyle w:val="Pa11"/>
              <w:spacing w:after="160"/>
              <w:jc w:val="center"/>
              <w:rPr>
                <w:rFonts w:cs="Minion Pro Cond"/>
                <w:color w:val="000000"/>
                <w:sz w:val="20"/>
                <w:szCs w:val="20"/>
              </w:rPr>
            </w:pPr>
            <w:r>
              <w:rPr>
                <w:rFonts w:cs="Minion Pro Cond"/>
                <w:b/>
                <w:bCs/>
                <w:i/>
                <w:iCs/>
                <w:color w:val="000000"/>
                <w:sz w:val="20"/>
                <w:szCs w:val="20"/>
              </w:rPr>
              <w:t>Employment Status</w:t>
            </w:r>
          </w:p>
        </w:tc>
        <w:tc>
          <w:tcPr>
            <w:tcW w:w="1620" w:type="dxa"/>
          </w:tcPr>
          <w:p w:rsidR="00A47541" w:rsidRDefault="00A47541" w:rsidP="002D659A">
            <w:pPr>
              <w:pStyle w:val="Pa121"/>
              <w:spacing w:after="160"/>
              <w:jc w:val="center"/>
              <w:rPr>
                <w:rFonts w:cs="Minion Pro Cond"/>
                <w:color w:val="000000"/>
                <w:sz w:val="20"/>
                <w:szCs w:val="20"/>
              </w:rPr>
            </w:pPr>
            <w:r>
              <w:rPr>
                <w:rFonts w:cs="Minion Pro Cond"/>
                <w:b/>
                <w:bCs/>
                <w:i/>
                <w:iCs/>
                <w:color w:val="000000"/>
                <w:sz w:val="20"/>
                <w:szCs w:val="20"/>
              </w:rPr>
              <w:t>White Non- Hispanic</w:t>
            </w:r>
          </w:p>
          <w:p w:rsidR="00A47541" w:rsidRDefault="00A47541" w:rsidP="002D659A">
            <w:pPr>
              <w:pStyle w:val="Pa121"/>
              <w:spacing w:after="160"/>
              <w:jc w:val="center"/>
              <w:rPr>
                <w:rFonts w:cs="Minion Pro Cond"/>
                <w:color w:val="000000"/>
                <w:sz w:val="20"/>
                <w:szCs w:val="20"/>
              </w:rPr>
            </w:pPr>
            <w:r>
              <w:rPr>
                <w:rFonts w:cs="Minion Pro Cond"/>
                <w:color w:val="000000"/>
                <w:sz w:val="20"/>
                <w:szCs w:val="20"/>
              </w:rPr>
              <w:t xml:space="preserve">N = </w:t>
            </w:r>
            <w:r>
              <w:rPr>
                <w:rFonts w:cs="Minion Pro Cond"/>
                <w:b/>
                <w:bCs/>
                <w:i/>
                <w:iCs/>
                <w:color w:val="000000"/>
                <w:sz w:val="20"/>
                <w:szCs w:val="20"/>
              </w:rPr>
              <w:t>7,363</w:t>
            </w:r>
          </w:p>
        </w:tc>
        <w:tc>
          <w:tcPr>
            <w:tcW w:w="1620" w:type="dxa"/>
          </w:tcPr>
          <w:p w:rsidR="00A47541" w:rsidRDefault="00A47541" w:rsidP="002D659A">
            <w:pPr>
              <w:pStyle w:val="Pa121"/>
              <w:spacing w:after="160"/>
              <w:jc w:val="center"/>
              <w:rPr>
                <w:rFonts w:cs="Minion Pro Cond"/>
                <w:color w:val="000000"/>
                <w:sz w:val="20"/>
                <w:szCs w:val="20"/>
              </w:rPr>
            </w:pPr>
            <w:r>
              <w:rPr>
                <w:rFonts w:cs="Minion Pro Cond"/>
                <w:b/>
                <w:bCs/>
                <w:i/>
                <w:iCs/>
                <w:color w:val="000000"/>
                <w:sz w:val="20"/>
                <w:szCs w:val="20"/>
              </w:rPr>
              <w:t>Black Non- Hispanic</w:t>
            </w:r>
          </w:p>
          <w:p w:rsidR="00A47541" w:rsidRDefault="00A47541" w:rsidP="002D659A">
            <w:pPr>
              <w:pStyle w:val="Pa121"/>
              <w:spacing w:after="160"/>
              <w:jc w:val="center"/>
              <w:rPr>
                <w:rFonts w:cs="Minion Pro Cond"/>
                <w:color w:val="000000"/>
                <w:sz w:val="20"/>
                <w:szCs w:val="20"/>
              </w:rPr>
            </w:pPr>
            <w:r>
              <w:rPr>
                <w:rFonts w:cs="Minion Pro Cond"/>
                <w:color w:val="000000"/>
                <w:sz w:val="20"/>
                <w:szCs w:val="20"/>
              </w:rPr>
              <w:t xml:space="preserve">N = </w:t>
            </w:r>
            <w:r>
              <w:rPr>
                <w:rFonts w:cs="Minion Pro Cond"/>
                <w:b/>
                <w:bCs/>
                <w:i/>
                <w:iCs/>
                <w:color w:val="000000"/>
                <w:sz w:val="20"/>
                <w:szCs w:val="20"/>
              </w:rPr>
              <w:t>2,898</w:t>
            </w:r>
          </w:p>
        </w:tc>
        <w:tc>
          <w:tcPr>
            <w:tcW w:w="1710" w:type="dxa"/>
          </w:tcPr>
          <w:p w:rsidR="00A47541" w:rsidRDefault="00A47541" w:rsidP="002D659A">
            <w:pPr>
              <w:pStyle w:val="Pa121"/>
              <w:spacing w:after="160"/>
              <w:jc w:val="center"/>
              <w:rPr>
                <w:rFonts w:cs="Minion Pro Cond"/>
                <w:color w:val="000000"/>
                <w:sz w:val="20"/>
                <w:szCs w:val="20"/>
              </w:rPr>
            </w:pPr>
            <w:r>
              <w:rPr>
                <w:rFonts w:cs="Minion Pro Cond"/>
                <w:b/>
                <w:bCs/>
                <w:i/>
                <w:iCs/>
                <w:color w:val="000000"/>
                <w:sz w:val="20"/>
                <w:szCs w:val="20"/>
              </w:rPr>
              <w:t>Asian Non- Hispanic</w:t>
            </w:r>
          </w:p>
          <w:p w:rsidR="00A47541" w:rsidRDefault="00A47541" w:rsidP="002D659A">
            <w:pPr>
              <w:pStyle w:val="Pa121"/>
              <w:spacing w:after="160"/>
              <w:jc w:val="center"/>
              <w:rPr>
                <w:rFonts w:cs="Minion Pro Cond"/>
                <w:color w:val="000000"/>
                <w:sz w:val="20"/>
                <w:szCs w:val="20"/>
              </w:rPr>
            </w:pPr>
            <w:r>
              <w:rPr>
                <w:rFonts w:cs="Minion Pro Cond"/>
                <w:color w:val="000000"/>
                <w:sz w:val="20"/>
                <w:szCs w:val="20"/>
              </w:rPr>
              <w:t xml:space="preserve">N = </w:t>
            </w:r>
            <w:r>
              <w:rPr>
                <w:rFonts w:cs="Minion Pro Cond"/>
                <w:b/>
                <w:bCs/>
                <w:i/>
                <w:iCs/>
                <w:color w:val="000000"/>
                <w:sz w:val="20"/>
                <w:szCs w:val="20"/>
              </w:rPr>
              <w:t>8,072</w:t>
            </w:r>
          </w:p>
        </w:tc>
        <w:tc>
          <w:tcPr>
            <w:tcW w:w="1620" w:type="dxa"/>
          </w:tcPr>
          <w:p w:rsidR="00A47541" w:rsidRDefault="00A47541" w:rsidP="002D659A">
            <w:pPr>
              <w:pStyle w:val="Pa121"/>
              <w:spacing w:after="160"/>
              <w:jc w:val="center"/>
              <w:rPr>
                <w:rFonts w:cs="Minion Pro Cond"/>
                <w:color w:val="000000"/>
                <w:sz w:val="20"/>
                <w:szCs w:val="20"/>
              </w:rPr>
            </w:pPr>
            <w:r>
              <w:rPr>
                <w:rFonts w:cs="Minion Pro Cond"/>
                <w:b/>
                <w:bCs/>
                <w:i/>
                <w:iCs/>
                <w:color w:val="000000"/>
                <w:sz w:val="20"/>
                <w:szCs w:val="20"/>
              </w:rPr>
              <w:t>Hispanic</w:t>
            </w:r>
          </w:p>
          <w:p w:rsidR="00A47541" w:rsidRDefault="00A47541" w:rsidP="002D659A">
            <w:pPr>
              <w:pStyle w:val="Pa121"/>
              <w:spacing w:after="160"/>
              <w:jc w:val="center"/>
              <w:rPr>
                <w:rFonts w:cs="Minion Pro Cond"/>
                <w:color w:val="000000"/>
                <w:sz w:val="20"/>
                <w:szCs w:val="20"/>
              </w:rPr>
            </w:pPr>
            <w:r>
              <w:rPr>
                <w:rFonts w:cs="Minion Pro Cond"/>
                <w:color w:val="000000"/>
                <w:sz w:val="20"/>
                <w:szCs w:val="20"/>
              </w:rPr>
              <w:t xml:space="preserve">N = </w:t>
            </w:r>
            <w:r>
              <w:rPr>
                <w:rFonts w:cs="Minion Pro Cond"/>
                <w:b/>
                <w:bCs/>
                <w:i/>
                <w:iCs/>
                <w:color w:val="000000"/>
                <w:sz w:val="20"/>
                <w:szCs w:val="20"/>
              </w:rPr>
              <w:t>17,162</w:t>
            </w:r>
          </w:p>
        </w:tc>
      </w:tr>
      <w:tr w:rsidR="00A47541" w:rsidTr="002D659A">
        <w:trPr>
          <w:trHeight w:val="127"/>
        </w:trPr>
        <w:tc>
          <w:tcPr>
            <w:tcW w:w="1800" w:type="dxa"/>
          </w:tcPr>
          <w:p w:rsidR="00A47541" w:rsidRDefault="00A47541" w:rsidP="002D659A">
            <w:pPr>
              <w:pStyle w:val="Pa131"/>
              <w:jc w:val="center"/>
              <w:rPr>
                <w:rFonts w:cs="Minion Pro Cond"/>
                <w:color w:val="000000"/>
                <w:sz w:val="20"/>
                <w:szCs w:val="20"/>
              </w:rPr>
            </w:pPr>
            <w:r>
              <w:rPr>
                <w:rFonts w:cs="Minion Pro Cond"/>
                <w:color w:val="000000"/>
                <w:sz w:val="20"/>
                <w:szCs w:val="20"/>
              </w:rPr>
              <w:t>Employed</w:t>
            </w:r>
          </w:p>
        </w:tc>
        <w:tc>
          <w:tcPr>
            <w:tcW w:w="1620" w:type="dxa"/>
          </w:tcPr>
          <w:p w:rsidR="00A47541" w:rsidRDefault="00A47541" w:rsidP="002D659A">
            <w:pPr>
              <w:pStyle w:val="Pa131"/>
              <w:jc w:val="center"/>
              <w:rPr>
                <w:rFonts w:cs="Minion Pro Cond"/>
                <w:color w:val="000000"/>
                <w:sz w:val="20"/>
                <w:szCs w:val="20"/>
              </w:rPr>
            </w:pPr>
            <w:r>
              <w:rPr>
                <w:rFonts w:cs="Minion Pro Cond"/>
                <w:color w:val="000000"/>
                <w:sz w:val="20"/>
                <w:szCs w:val="20"/>
              </w:rPr>
              <w:t>56.2%</w:t>
            </w:r>
          </w:p>
        </w:tc>
        <w:tc>
          <w:tcPr>
            <w:tcW w:w="1620" w:type="dxa"/>
          </w:tcPr>
          <w:p w:rsidR="00A47541" w:rsidRDefault="00A47541" w:rsidP="002D659A">
            <w:pPr>
              <w:pStyle w:val="Pa131"/>
              <w:jc w:val="center"/>
              <w:rPr>
                <w:rFonts w:cs="Minion Pro Cond"/>
                <w:color w:val="000000"/>
                <w:sz w:val="20"/>
                <w:szCs w:val="20"/>
              </w:rPr>
            </w:pPr>
            <w:r>
              <w:rPr>
                <w:rFonts w:cs="Minion Pro Cond"/>
                <w:color w:val="000000"/>
                <w:sz w:val="20"/>
                <w:szCs w:val="20"/>
              </w:rPr>
              <w:t>65.3%</w:t>
            </w:r>
          </w:p>
        </w:tc>
        <w:tc>
          <w:tcPr>
            <w:tcW w:w="1710" w:type="dxa"/>
          </w:tcPr>
          <w:p w:rsidR="00A47541" w:rsidRDefault="00A47541" w:rsidP="002D659A">
            <w:pPr>
              <w:pStyle w:val="Pa131"/>
              <w:jc w:val="center"/>
              <w:rPr>
                <w:rFonts w:cs="Minion Pro Cond"/>
                <w:color w:val="000000"/>
                <w:sz w:val="20"/>
                <w:szCs w:val="20"/>
              </w:rPr>
            </w:pPr>
            <w:r>
              <w:rPr>
                <w:rFonts w:cs="Minion Pro Cond"/>
                <w:color w:val="000000"/>
                <w:sz w:val="20"/>
                <w:szCs w:val="20"/>
              </w:rPr>
              <w:t>61.1%</w:t>
            </w:r>
          </w:p>
        </w:tc>
        <w:tc>
          <w:tcPr>
            <w:tcW w:w="1620" w:type="dxa"/>
          </w:tcPr>
          <w:p w:rsidR="00A47541" w:rsidRDefault="00A47541" w:rsidP="002D659A">
            <w:pPr>
              <w:pStyle w:val="Pa131"/>
              <w:jc w:val="center"/>
              <w:rPr>
                <w:rFonts w:cs="Minion Pro Cond"/>
                <w:color w:val="000000"/>
                <w:sz w:val="20"/>
                <w:szCs w:val="20"/>
              </w:rPr>
            </w:pPr>
            <w:r>
              <w:rPr>
                <w:rFonts w:cs="Minion Pro Cond"/>
                <w:color w:val="000000"/>
                <w:sz w:val="20"/>
                <w:szCs w:val="20"/>
              </w:rPr>
              <w:t>62.8%</w:t>
            </w:r>
          </w:p>
        </w:tc>
      </w:tr>
      <w:tr w:rsidR="00A47541" w:rsidTr="002D659A">
        <w:trPr>
          <w:trHeight w:val="127"/>
        </w:trPr>
        <w:tc>
          <w:tcPr>
            <w:tcW w:w="1800" w:type="dxa"/>
          </w:tcPr>
          <w:p w:rsidR="00A47541" w:rsidRDefault="00A47541" w:rsidP="002D659A">
            <w:pPr>
              <w:pStyle w:val="Pa131"/>
              <w:jc w:val="center"/>
              <w:rPr>
                <w:rFonts w:cs="Minion Pro Cond"/>
                <w:color w:val="000000"/>
                <w:sz w:val="20"/>
                <w:szCs w:val="20"/>
              </w:rPr>
            </w:pPr>
            <w:r>
              <w:rPr>
                <w:rFonts w:cs="Minion Pro Cond"/>
                <w:color w:val="000000"/>
                <w:sz w:val="20"/>
                <w:szCs w:val="20"/>
              </w:rPr>
              <w:t>Unemployed</w:t>
            </w:r>
          </w:p>
        </w:tc>
        <w:tc>
          <w:tcPr>
            <w:tcW w:w="1620" w:type="dxa"/>
          </w:tcPr>
          <w:p w:rsidR="00A47541" w:rsidRDefault="00A47541" w:rsidP="002D659A">
            <w:pPr>
              <w:pStyle w:val="Pa131"/>
              <w:jc w:val="center"/>
              <w:rPr>
                <w:rFonts w:cs="Minion Pro Cond"/>
                <w:color w:val="000000"/>
                <w:sz w:val="20"/>
                <w:szCs w:val="20"/>
              </w:rPr>
            </w:pPr>
            <w:r>
              <w:rPr>
                <w:rFonts w:cs="Minion Pro Cond"/>
                <w:color w:val="000000"/>
                <w:sz w:val="20"/>
                <w:szCs w:val="20"/>
              </w:rPr>
              <w:t>4.5</w:t>
            </w:r>
          </w:p>
        </w:tc>
        <w:tc>
          <w:tcPr>
            <w:tcW w:w="1620" w:type="dxa"/>
          </w:tcPr>
          <w:p w:rsidR="00A47541" w:rsidRDefault="00A47541" w:rsidP="002D659A">
            <w:pPr>
              <w:pStyle w:val="Pa131"/>
              <w:jc w:val="center"/>
              <w:rPr>
                <w:rFonts w:cs="Minion Pro Cond"/>
                <w:color w:val="000000"/>
                <w:sz w:val="20"/>
                <w:szCs w:val="20"/>
              </w:rPr>
            </w:pPr>
            <w:r>
              <w:rPr>
                <w:rFonts w:cs="Minion Pro Cond"/>
                <w:color w:val="000000"/>
                <w:sz w:val="20"/>
                <w:szCs w:val="20"/>
              </w:rPr>
              <w:t>9.3</w:t>
            </w:r>
          </w:p>
        </w:tc>
        <w:tc>
          <w:tcPr>
            <w:tcW w:w="1710" w:type="dxa"/>
          </w:tcPr>
          <w:p w:rsidR="00A47541" w:rsidRDefault="00A47541" w:rsidP="002D659A">
            <w:pPr>
              <w:pStyle w:val="Pa131"/>
              <w:jc w:val="center"/>
              <w:rPr>
                <w:rFonts w:cs="Minion Pro Cond"/>
                <w:color w:val="000000"/>
                <w:sz w:val="20"/>
                <w:szCs w:val="20"/>
              </w:rPr>
            </w:pPr>
            <w:r>
              <w:rPr>
                <w:rFonts w:cs="Minion Pro Cond"/>
                <w:color w:val="000000"/>
                <w:sz w:val="20"/>
                <w:szCs w:val="20"/>
              </w:rPr>
              <w:t>4.8</w:t>
            </w:r>
          </w:p>
        </w:tc>
        <w:tc>
          <w:tcPr>
            <w:tcW w:w="1620" w:type="dxa"/>
          </w:tcPr>
          <w:p w:rsidR="00A47541" w:rsidRDefault="00A47541" w:rsidP="002D659A">
            <w:pPr>
              <w:pStyle w:val="Pa131"/>
              <w:jc w:val="center"/>
              <w:rPr>
                <w:rFonts w:cs="Minion Pro Cond"/>
                <w:color w:val="000000"/>
                <w:sz w:val="20"/>
                <w:szCs w:val="20"/>
              </w:rPr>
            </w:pPr>
            <w:r>
              <w:rPr>
                <w:rFonts w:cs="Minion Pro Cond"/>
                <w:color w:val="000000"/>
                <w:sz w:val="20"/>
                <w:szCs w:val="20"/>
              </w:rPr>
              <w:t>8.0</w:t>
            </w:r>
          </w:p>
        </w:tc>
      </w:tr>
      <w:tr w:rsidR="00A47541" w:rsidTr="002D659A">
        <w:trPr>
          <w:trHeight w:val="127"/>
        </w:trPr>
        <w:tc>
          <w:tcPr>
            <w:tcW w:w="1800" w:type="dxa"/>
          </w:tcPr>
          <w:p w:rsidR="00A47541" w:rsidRDefault="00A47541" w:rsidP="002D659A">
            <w:pPr>
              <w:pStyle w:val="Pa131"/>
              <w:jc w:val="center"/>
              <w:rPr>
                <w:rFonts w:cs="Minion Pro Cond"/>
                <w:color w:val="000000"/>
                <w:sz w:val="20"/>
                <w:szCs w:val="20"/>
              </w:rPr>
            </w:pPr>
            <w:r>
              <w:rPr>
                <w:rFonts w:cs="Minion Pro Cond"/>
                <w:color w:val="000000"/>
                <w:sz w:val="20"/>
                <w:szCs w:val="20"/>
              </w:rPr>
              <w:t>Not in labor force</w:t>
            </w:r>
          </w:p>
        </w:tc>
        <w:tc>
          <w:tcPr>
            <w:tcW w:w="1620" w:type="dxa"/>
          </w:tcPr>
          <w:p w:rsidR="00A47541" w:rsidRDefault="00A47541" w:rsidP="002D659A">
            <w:pPr>
              <w:pStyle w:val="Pa131"/>
              <w:jc w:val="center"/>
              <w:rPr>
                <w:rFonts w:cs="Minion Pro Cond"/>
                <w:color w:val="000000"/>
                <w:sz w:val="20"/>
                <w:szCs w:val="20"/>
              </w:rPr>
            </w:pPr>
            <w:r>
              <w:rPr>
                <w:rFonts w:cs="Minion Pro Cond"/>
                <w:color w:val="000000"/>
                <w:sz w:val="20"/>
                <w:szCs w:val="20"/>
              </w:rPr>
              <w:t>39.3</w:t>
            </w:r>
          </w:p>
        </w:tc>
        <w:tc>
          <w:tcPr>
            <w:tcW w:w="1620" w:type="dxa"/>
          </w:tcPr>
          <w:p w:rsidR="00A47541" w:rsidRDefault="00A47541" w:rsidP="002D659A">
            <w:pPr>
              <w:pStyle w:val="Pa131"/>
              <w:jc w:val="center"/>
              <w:rPr>
                <w:rFonts w:cs="Minion Pro Cond"/>
                <w:color w:val="000000"/>
                <w:sz w:val="20"/>
                <w:szCs w:val="20"/>
              </w:rPr>
            </w:pPr>
            <w:r>
              <w:rPr>
                <w:rFonts w:cs="Minion Pro Cond"/>
                <w:color w:val="000000"/>
                <w:sz w:val="20"/>
                <w:szCs w:val="20"/>
              </w:rPr>
              <w:t>25.4</w:t>
            </w:r>
          </w:p>
        </w:tc>
        <w:tc>
          <w:tcPr>
            <w:tcW w:w="1710" w:type="dxa"/>
          </w:tcPr>
          <w:p w:rsidR="00A47541" w:rsidRDefault="00A47541" w:rsidP="002D659A">
            <w:pPr>
              <w:pStyle w:val="Pa131"/>
              <w:jc w:val="center"/>
              <w:rPr>
                <w:rFonts w:cs="Minion Pro Cond"/>
                <w:color w:val="000000"/>
                <w:sz w:val="20"/>
                <w:szCs w:val="20"/>
              </w:rPr>
            </w:pPr>
            <w:r>
              <w:rPr>
                <w:rFonts w:cs="Minion Pro Cond"/>
                <w:color w:val="000000"/>
                <w:sz w:val="20"/>
                <w:szCs w:val="20"/>
              </w:rPr>
              <w:t>34.2</w:t>
            </w:r>
          </w:p>
        </w:tc>
        <w:tc>
          <w:tcPr>
            <w:tcW w:w="1620" w:type="dxa"/>
          </w:tcPr>
          <w:p w:rsidR="00A47541" w:rsidRDefault="00A47541" w:rsidP="002D659A">
            <w:pPr>
              <w:pStyle w:val="Pa131"/>
              <w:jc w:val="center"/>
              <w:rPr>
                <w:rFonts w:cs="Minion Pro Cond"/>
                <w:color w:val="000000"/>
                <w:sz w:val="20"/>
                <w:szCs w:val="20"/>
              </w:rPr>
            </w:pPr>
            <w:r>
              <w:rPr>
                <w:rFonts w:cs="Minion Pro Cond"/>
                <w:color w:val="000000"/>
                <w:sz w:val="20"/>
                <w:szCs w:val="20"/>
              </w:rPr>
              <w:t>29.2</w:t>
            </w:r>
          </w:p>
        </w:tc>
      </w:tr>
      <w:tr w:rsidR="00A47541" w:rsidTr="002D659A">
        <w:trPr>
          <w:trHeight w:val="127"/>
        </w:trPr>
        <w:tc>
          <w:tcPr>
            <w:tcW w:w="1800" w:type="dxa"/>
          </w:tcPr>
          <w:p w:rsidR="00A47541" w:rsidRDefault="00A47541" w:rsidP="002D659A">
            <w:pPr>
              <w:pStyle w:val="Pa131"/>
              <w:jc w:val="center"/>
              <w:rPr>
                <w:rFonts w:cs="Minion Pro Cond"/>
                <w:color w:val="000000"/>
                <w:sz w:val="20"/>
                <w:szCs w:val="20"/>
              </w:rPr>
            </w:pPr>
            <w:r>
              <w:rPr>
                <w:rFonts w:cs="Minion Pro Cond"/>
                <w:color w:val="000000"/>
                <w:sz w:val="20"/>
                <w:szCs w:val="20"/>
              </w:rPr>
              <w:t>Total</w:t>
            </w:r>
          </w:p>
        </w:tc>
        <w:tc>
          <w:tcPr>
            <w:tcW w:w="1620" w:type="dxa"/>
          </w:tcPr>
          <w:p w:rsidR="00A47541" w:rsidRDefault="00A47541" w:rsidP="002D659A">
            <w:pPr>
              <w:pStyle w:val="Pa131"/>
              <w:jc w:val="center"/>
              <w:rPr>
                <w:rFonts w:cs="Minion Pro Cond"/>
                <w:color w:val="000000"/>
                <w:sz w:val="20"/>
                <w:szCs w:val="20"/>
              </w:rPr>
            </w:pPr>
            <w:r>
              <w:rPr>
                <w:rFonts w:cs="Minion Pro Cond"/>
                <w:color w:val="000000"/>
                <w:sz w:val="20"/>
                <w:szCs w:val="20"/>
              </w:rPr>
              <w:t>100%</w:t>
            </w:r>
          </w:p>
        </w:tc>
        <w:tc>
          <w:tcPr>
            <w:tcW w:w="1620" w:type="dxa"/>
          </w:tcPr>
          <w:p w:rsidR="00A47541" w:rsidRDefault="00A47541" w:rsidP="002D659A">
            <w:pPr>
              <w:pStyle w:val="Pa131"/>
              <w:jc w:val="center"/>
              <w:rPr>
                <w:rFonts w:cs="Minion Pro Cond"/>
                <w:color w:val="000000"/>
                <w:sz w:val="20"/>
                <w:szCs w:val="20"/>
              </w:rPr>
            </w:pPr>
            <w:r>
              <w:rPr>
                <w:rFonts w:cs="Minion Pro Cond"/>
                <w:color w:val="000000"/>
                <w:sz w:val="20"/>
                <w:szCs w:val="20"/>
              </w:rPr>
              <w:t>100%</w:t>
            </w:r>
          </w:p>
        </w:tc>
        <w:tc>
          <w:tcPr>
            <w:tcW w:w="1710" w:type="dxa"/>
          </w:tcPr>
          <w:p w:rsidR="00A47541" w:rsidRDefault="00A47541" w:rsidP="002D659A">
            <w:pPr>
              <w:pStyle w:val="Pa131"/>
              <w:jc w:val="center"/>
              <w:rPr>
                <w:rFonts w:cs="Minion Pro Cond"/>
                <w:color w:val="000000"/>
                <w:sz w:val="20"/>
                <w:szCs w:val="20"/>
              </w:rPr>
            </w:pPr>
            <w:r>
              <w:rPr>
                <w:rFonts w:cs="Minion Pro Cond"/>
                <w:color w:val="000000"/>
                <w:sz w:val="20"/>
                <w:szCs w:val="20"/>
              </w:rPr>
              <w:t>100.1%</w:t>
            </w:r>
          </w:p>
        </w:tc>
        <w:tc>
          <w:tcPr>
            <w:tcW w:w="1620" w:type="dxa"/>
          </w:tcPr>
          <w:p w:rsidR="00A47541" w:rsidRDefault="00A47541" w:rsidP="002D659A">
            <w:pPr>
              <w:pStyle w:val="Pa131"/>
              <w:jc w:val="center"/>
              <w:rPr>
                <w:rFonts w:cs="Minion Pro Cond"/>
                <w:color w:val="000000"/>
                <w:sz w:val="20"/>
                <w:szCs w:val="20"/>
              </w:rPr>
            </w:pPr>
            <w:r>
              <w:rPr>
                <w:rFonts w:cs="Minion Pro Cond"/>
                <w:color w:val="000000"/>
                <w:sz w:val="20"/>
                <w:szCs w:val="20"/>
              </w:rPr>
              <w:t>100%</w:t>
            </w:r>
          </w:p>
        </w:tc>
      </w:tr>
    </w:tbl>
    <w:p w:rsidR="00A47541" w:rsidRDefault="00A47541" w:rsidP="00A47541">
      <w:r w:rsidRPr="007347DA">
        <w:rPr>
          <w:i/>
          <w:sz w:val="20"/>
        </w:rPr>
        <w:t>Source: U.S. Census Bureau, 2012 Statistical Abstract of the United States, Table 589</w:t>
      </w:r>
      <w:r w:rsidRPr="007347DA">
        <w:t>.</w:t>
      </w:r>
    </w:p>
    <w:p w:rsidR="00DE1F73" w:rsidRDefault="00DE1F73" w:rsidP="00DE1F73"/>
    <w:p w:rsidR="00A47541" w:rsidRDefault="00A47541" w:rsidP="00DE1F73"/>
    <w:p w:rsidR="00DE1F73" w:rsidRDefault="00DE1F73" w:rsidP="00DE1F73">
      <w:r>
        <w:t>Discussion Question #4</w:t>
      </w:r>
    </w:p>
    <w:p w:rsidR="00A47541" w:rsidRDefault="00A47541" w:rsidP="00DE1F73">
      <w:r>
        <w:t>Discuss some explanations for the data in the below table from page 46 in the text.</w:t>
      </w:r>
    </w:p>
    <w:p w:rsidR="00A47541" w:rsidRDefault="00A47541" w:rsidP="00DE1F73"/>
    <w:p w:rsidR="00DE1F73" w:rsidRPr="00942E3A" w:rsidRDefault="00DE1F73" w:rsidP="00DE1F73">
      <w:r>
        <w:lastRenderedPageBreak/>
        <w:t xml:space="preserve"> </w:t>
      </w:r>
      <w:bookmarkStart w:id="0" w:name="_GoBack"/>
      <w:r w:rsidR="00CE733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25pt;height:69.75pt">
            <v:imagedata r:id="rId6" o:title=""/>
          </v:shape>
        </w:pict>
      </w:r>
      <w:bookmarkEnd w:id="0"/>
    </w:p>
    <w:sectPr w:rsidR="00DE1F73" w:rsidRPr="00942E3A" w:rsidSect="00DE1F73">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AB5" w:rsidRDefault="00D64AB5">
      <w:r>
        <w:separator/>
      </w:r>
    </w:p>
  </w:endnote>
  <w:endnote w:type="continuationSeparator" w:id="0">
    <w:p w:rsidR="00D64AB5" w:rsidRDefault="00D64A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Palatino">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ion Pro Cond">
    <w:altName w:val="Minion Pro Con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AB5" w:rsidRDefault="00D64AB5">
      <w:r>
        <w:separator/>
      </w:r>
    </w:p>
  </w:footnote>
  <w:footnote w:type="continuationSeparator" w:id="0">
    <w:p w:rsidR="00D64AB5" w:rsidRDefault="00D64A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F73" w:rsidRPr="002A55A6" w:rsidRDefault="00DE1F73" w:rsidP="00DE1F73">
    <w:pPr>
      <w:pStyle w:val="Header"/>
      <w:rPr>
        <w:i/>
        <w:sz w:val="22"/>
      </w:rPr>
    </w:pPr>
    <w:r w:rsidRPr="002A55A6">
      <w:rPr>
        <w:sz w:val="22"/>
      </w:rPr>
      <w:t xml:space="preserve">Frankfort-Nachmias and Leon-Guerrero: </w:t>
    </w:r>
    <w:r w:rsidRPr="002A55A6">
      <w:rPr>
        <w:i/>
        <w:sz w:val="22"/>
      </w:rPr>
      <w:t>Social Statistics for a Diverse Society, S</w:t>
    </w:r>
    <w:r w:rsidR="00A47541">
      <w:rPr>
        <w:i/>
        <w:sz w:val="22"/>
      </w:rPr>
      <w:t>even</w:t>
    </w:r>
    <w:r w:rsidRPr="002A55A6">
      <w:rPr>
        <w:i/>
        <w:sz w:val="22"/>
      </w:rPr>
      <w:t>th Edition</w:t>
    </w:r>
    <w:r w:rsidR="00A47541">
      <w:rPr>
        <w:i/>
        <w:sz w:val="22"/>
      </w:rPr>
      <w:t>, Instructor Resources</w:t>
    </w:r>
  </w:p>
  <w:p w:rsidR="00DE1F73" w:rsidRDefault="00DE1F7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28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53EE"/>
    <w:rsid w:val="002353EE"/>
    <w:rsid w:val="00313041"/>
    <w:rsid w:val="0041644D"/>
    <w:rsid w:val="00A47541"/>
    <w:rsid w:val="00CE7335"/>
    <w:rsid w:val="00D46282"/>
    <w:rsid w:val="00D64AB5"/>
    <w:rsid w:val="00DE1F7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644D"/>
    <w:rPr>
      <w:sz w:val="24"/>
      <w:szCs w:val="24"/>
    </w:rPr>
  </w:style>
  <w:style w:type="paragraph" w:styleId="Heading1">
    <w:name w:val="heading 1"/>
    <w:basedOn w:val="Normal"/>
    <w:next w:val="Normal"/>
    <w:qFormat/>
    <w:rsid w:val="0041644D"/>
    <w:pPr>
      <w:keepNext/>
      <w:outlineLvl w:val="0"/>
    </w:pPr>
    <w:rPr>
      <w:rFonts w:ascii="Verdana" w:hAnsi="Verdana"/>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41644D"/>
    <w:rPr>
      <w:sz w:val="20"/>
      <w:szCs w:val="20"/>
    </w:rPr>
  </w:style>
  <w:style w:type="character" w:styleId="FootnoteReference">
    <w:name w:val="footnote reference"/>
    <w:semiHidden/>
    <w:rsid w:val="0041644D"/>
    <w:rPr>
      <w:vertAlign w:val="superscript"/>
    </w:rPr>
  </w:style>
  <w:style w:type="paragraph" w:customStyle="1" w:styleId="NL">
    <w:name w:val="NL"/>
    <w:basedOn w:val="BodyText"/>
    <w:next w:val="BodyText"/>
    <w:rsid w:val="0041644D"/>
    <w:pPr>
      <w:tabs>
        <w:tab w:val="left" w:pos="1980"/>
        <w:tab w:val="left" w:pos="2280"/>
      </w:tabs>
      <w:spacing w:before="60" w:after="0" w:line="260" w:lineRule="atLeast"/>
      <w:ind w:left="1980" w:hanging="300"/>
      <w:jc w:val="both"/>
    </w:pPr>
    <w:rPr>
      <w:rFonts w:ascii="Palatino" w:hAnsi="Palatino"/>
      <w:sz w:val="20"/>
    </w:rPr>
  </w:style>
  <w:style w:type="paragraph" w:styleId="BodyText">
    <w:name w:val="Body Text"/>
    <w:basedOn w:val="Normal"/>
    <w:rsid w:val="0041644D"/>
    <w:pPr>
      <w:spacing w:after="120"/>
    </w:pPr>
  </w:style>
  <w:style w:type="table" w:styleId="TableGrid">
    <w:name w:val="Table Grid"/>
    <w:basedOn w:val="TableNormal"/>
    <w:rsid w:val="00EC3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CF578F"/>
    <w:rPr>
      <w:color w:val="0000FF"/>
      <w:u w:val="single"/>
    </w:rPr>
  </w:style>
  <w:style w:type="character" w:styleId="FollowedHyperlink">
    <w:name w:val="FollowedHyperlink"/>
    <w:rsid w:val="00CF578F"/>
    <w:rPr>
      <w:color w:val="800080"/>
      <w:u w:val="single"/>
    </w:rPr>
  </w:style>
  <w:style w:type="paragraph" w:styleId="Header">
    <w:name w:val="header"/>
    <w:basedOn w:val="Normal"/>
    <w:link w:val="HeaderChar"/>
    <w:rsid w:val="00252FEC"/>
    <w:pPr>
      <w:tabs>
        <w:tab w:val="center" w:pos="4320"/>
        <w:tab w:val="right" w:pos="8640"/>
      </w:tabs>
    </w:pPr>
  </w:style>
  <w:style w:type="character" w:customStyle="1" w:styleId="HeaderChar">
    <w:name w:val="Header Char"/>
    <w:link w:val="Header"/>
    <w:rsid w:val="00252FEC"/>
    <w:rPr>
      <w:sz w:val="24"/>
      <w:szCs w:val="24"/>
    </w:rPr>
  </w:style>
  <w:style w:type="paragraph" w:styleId="Footer">
    <w:name w:val="footer"/>
    <w:basedOn w:val="Normal"/>
    <w:link w:val="FooterChar"/>
    <w:rsid w:val="00252FEC"/>
    <w:pPr>
      <w:tabs>
        <w:tab w:val="center" w:pos="4320"/>
        <w:tab w:val="right" w:pos="8640"/>
      </w:tabs>
    </w:pPr>
  </w:style>
  <w:style w:type="character" w:customStyle="1" w:styleId="FooterChar">
    <w:name w:val="Footer Char"/>
    <w:link w:val="Footer"/>
    <w:rsid w:val="00252FEC"/>
    <w:rPr>
      <w:sz w:val="24"/>
      <w:szCs w:val="24"/>
    </w:rPr>
  </w:style>
  <w:style w:type="paragraph" w:styleId="BalloonText">
    <w:name w:val="Balloon Text"/>
    <w:basedOn w:val="Normal"/>
    <w:link w:val="BalloonTextChar"/>
    <w:rsid w:val="00A47541"/>
    <w:rPr>
      <w:rFonts w:ascii="Tahoma" w:hAnsi="Tahoma" w:cs="Tahoma"/>
      <w:sz w:val="16"/>
      <w:szCs w:val="16"/>
    </w:rPr>
  </w:style>
  <w:style w:type="character" w:customStyle="1" w:styleId="BalloonTextChar">
    <w:name w:val="Balloon Text Char"/>
    <w:link w:val="BalloonText"/>
    <w:rsid w:val="00A47541"/>
    <w:rPr>
      <w:rFonts w:ascii="Tahoma" w:hAnsi="Tahoma" w:cs="Tahoma"/>
      <w:sz w:val="16"/>
      <w:szCs w:val="16"/>
    </w:rPr>
  </w:style>
  <w:style w:type="paragraph" w:customStyle="1" w:styleId="Pa101">
    <w:name w:val="Pa10+1"/>
    <w:basedOn w:val="Normal"/>
    <w:next w:val="Normal"/>
    <w:uiPriority w:val="99"/>
    <w:rsid w:val="00A47541"/>
    <w:pPr>
      <w:autoSpaceDE w:val="0"/>
      <w:autoSpaceDN w:val="0"/>
      <w:adjustRightInd w:val="0"/>
      <w:spacing w:line="221" w:lineRule="atLeast"/>
    </w:pPr>
    <w:rPr>
      <w:rFonts w:ascii="Minion Pro Cond" w:hAnsi="Minion Pro Cond"/>
    </w:rPr>
  </w:style>
  <w:style w:type="paragraph" w:customStyle="1" w:styleId="Pa11">
    <w:name w:val="Pa11"/>
    <w:basedOn w:val="Normal"/>
    <w:next w:val="Normal"/>
    <w:uiPriority w:val="99"/>
    <w:rsid w:val="00A47541"/>
    <w:pPr>
      <w:autoSpaceDE w:val="0"/>
      <w:autoSpaceDN w:val="0"/>
      <w:adjustRightInd w:val="0"/>
      <w:spacing w:line="201" w:lineRule="atLeast"/>
    </w:pPr>
    <w:rPr>
      <w:rFonts w:ascii="Minion Pro Cond" w:hAnsi="Minion Pro Cond"/>
    </w:rPr>
  </w:style>
  <w:style w:type="paragraph" w:customStyle="1" w:styleId="Pa121">
    <w:name w:val="Pa12+1"/>
    <w:basedOn w:val="Normal"/>
    <w:next w:val="Normal"/>
    <w:uiPriority w:val="99"/>
    <w:rsid w:val="00A47541"/>
    <w:pPr>
      <w:autoSpaceDE w:val="0"/>
      <w:autoSpaceDN w:val="0"/>
      <w:adjustRightInd w:val="0"/>
      <w:spacing w:line="201" w:lineRule="atLeast"/>
    </w:pPr>
    <w:rPr>
      <w:rFonts w:ascii="Minion Pro Cond" w:hAnsi="Minion Pro Cond"/>
    </w:rPr>
  </w:style>
  <w:style w:type="paragraph" w:customStyle="1" w:styleId="Pa131">
    <w:name w:val="Pa13+1"/>
    <w:basedOn w:val="Normal"/>
    <w:next w:val="Normal"/>
    <w:uiPriority w:val="99"/>
    <w:rsid w:val="00A47541"/>
    <w:pPr>
      <w:autoSpaceDE w:val="0"/>
      <w:autoSpaceDN w:val="0"/>
      <w:adjustRightInd w:val="0"/>
      <w:spacing w:line="201" w:lineRule="atLeast"/>
    </w:pPr>
    <w:rPr>
      <w:rFonts w:ascii="Minion Pro Cond" w:hAnsi="Minion Pro Cond"/>
    </w:rPr>
  </w:style>
  <w:style w:type="paragraph" w:customStyle="1" w:styleId="Pa29">
    <w:name w:val="Pa29"/>
    <w:basedOn w:val="Normal"/>
    <w:next w:val="Normal"/>
    <w:uiPriority w:val="99"/>
    <w:rsid w:val="00A47541"/>
    <w:pPr>
      <w:autoSpaceDE w:val="0"/>
      <w:autoSpaceDN w:val="0"/>
      <w:adjustRightInd w:val="0"/>
      <w:spacing w:line="201" w:lineRule="atLeast"/>
    </w:pPr>
    <w:rPr>
      <w:rFonts w:ascii="Minion Pro Cond" w:hAnsi="Minion Pro Con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308</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Teaching Tips/ Group Exercises/ Discussion Questions</vt:lpstr>
    </vt:vector>
  </TitlesOfParts>
  <Company>Jack DeWaard</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Tips/ Group Exercises/ Discussion Questions</dc:title>
  <dc:creator>Gina Cook</dc:creator>
  <cp:lastModifiedBy>cbaarns</cp:lastModifiedBy>
  <cp:revision>4</cp:revision>
  <dcterms:created xsi:type="dcterms:W3CDTF">2013-12-09T15:34:00Z</dcterms:created>
  <dcterms:modified xsi:type="dcterms:W3CDTF">2013-12-17T21:28:00Z</dcterms:modified>
</cp:coreProperties>
</file>