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Charge University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1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2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2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2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2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2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2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3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3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3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3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bookmarkStart w:id="0" w:name="_GoBack"/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  <w:bookmarkEnd w:id="0"/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lastRenderedPageBreak/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Chase College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3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3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3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3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3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3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4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4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4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4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4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4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4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4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4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4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5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5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5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5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5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5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5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5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5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5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6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6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6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6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lastRenderedPageBreak/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Dakota State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6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6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6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6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6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6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7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7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7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8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8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8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8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8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8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8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8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8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8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9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9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9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9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lastRenderedPageBreak/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Itawamba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9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9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9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9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9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9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0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0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10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11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11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1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11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1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11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11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1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11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1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2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2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12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12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lastRenderedPageBreak/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James College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2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2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2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2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2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2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3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3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13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14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14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4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14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4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14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14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4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14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4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5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5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15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15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lastRenderedPageBreak/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Layton College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5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5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5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5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5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5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6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6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16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17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17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7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17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7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17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17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7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17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7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8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8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18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18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lastRenderedPageBreak/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Taylor State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8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8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8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8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8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8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9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9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9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9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9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9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9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19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19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19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20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20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0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20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0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20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20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0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20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0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1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1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21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21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lastRenderedPageBreak/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Terrell University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1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1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1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1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1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1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2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2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2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2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2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2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2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2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2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22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23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23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3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23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3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23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23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3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23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3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4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4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24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24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B119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color w:val="000000"/>
          <w:sz w:val="20"/>
          <w:szCs w:val="20"/>
        </w:rPr>
        <w:lastRenderedPageBreak/>
        <w:t>Draft Prepared f</w:t>
      </w:r>
      <w:r w:rsidRPr="00B119E7">
        <w:rPr>
          <w:rFonts w:ascii="Cambria" w:eastAsia="Times New Roman" w:hAnsi="Cambria" w:cs="Arial"/>
          <w:bCs/>
          <w:color w:val="000000"/>
          <w:sz w:val="20"/>
          <w:szCs w:val="20"/>
        </w:rPr>
        <w:t xml:space="preserve">or: </w:t>
      </w:r>
      <w:r w:rsidRPr="00952AE6">
        <w:rPr>
          <w:rFonts w:ascii="Cambria" w:eastAsia="Times New Roman" w:hAnsi="Cambria" w:cs="Arial"/>
          <w:bCs/>
          <w:noProof/>
          <w:color w:val="000000"/>
          <w:sz w:val="20"/>
          <w:szCs w:val="20"/>
        </w:rPr>
        <w:t>Valley Baptist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Midwest Athletic Conference</w:t>
      </w:r>
    </w:p>
    <w:p w:rsidR="006944E7" w:rsidRPr="00B448F5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Cambria" w:eastAsia="Times New Roman" w:hAnsi="Cambria" w:cs="Arial"/>
          <w:b/>
          <w:bCs/>
          <w:color w:val="000000"/>
          <w:sz w:val="32"/>
          <w:szCs w:val="32"/>
        </w:rPr>
      </w:pPr>
      <w:r w:rsidRPr="00B448F5">
        <w:rPr>
          <w:rFonts w:ascii="Cambria" w:eastAsia="Times New Roman" w:hAnsi="Cambria" w:cs="Arial"/>
          <w:b/>
          <w:bCs/>
          <w:color w:val="000000"/>
          <w:sz w:val="32"/>
          <w:szCs w:val="32"/>
        </w:rPr>
        <w:t>Season Statistics</w:t>
      </w:r>
    </w:p>
    <w:p w:rsidR="006944E7" w:rsidRDefault="006944E7" w:rsidP="00886267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</w:p>
    <w:tbl>
      <w:tblPr>
        <w:tblStyle w:val="GridTable5Dark-Accent2"/>
        <w:tblW w:w="0" w:type="auto"/>
        <w:jc w:val="center"/>
        <w:tblLook w:val="04A0" w:firstRow="1" w:lastRow="0" w:firstColumn="1" w:lastColumn="0" w:noHBand="0" w:noVBand="1"/>
      </w:tblPr>
      <w:tblGrid>
        <w:gridCol w:w="1832"/>
        <w:gridCol w:w="591"/>
        <w:gridCol w:w="590"/>
        <w:gridCol w:w="700"/>
        <w:gridCol w:w="723"/>
        <w:gridCol w:w="762"/>
        <w:gridCol w:w="603"/>
        <w:gridCol w:w="700"/>
        <w:gridCol w:w="700"/>
        <w:gridCol w:w="713"/>
        <w:gridCol w:w="706"/>
        <w:gridCol w:w="700"/>
        <w:gridCol w:w="583"/>
        <w:gridCol w:w="711"/>
      </w:tblGrid>
      <w:tr w:rsidR="006944E7" w:rsidRPr="00B448F5" w:rsidTr="00104F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33C0B" w:themeColor="accent2" w:themeShade="80"/>
              <w:left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Offensive Statistics</w:t>
            </w:r>
          </w:p>
        </w:tc>
        <w:tc>
          <w:tcPr>
            <w:tcW w:w="0" w:type="auto"/>
            <w:gridSpan w:val="5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Rushing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Passing Statistics</w:t>
            </w:r>
          </w:p>
        </w:tc>
        <w:tc>
          <w:tcPr>
            <w:tcW w:w="0" w:type="auto"/>
            <w:gridSpan w:val="4"/>
            <w:tcBorders>
              <w:top w:val="single" w:sz="4" w:space="0" w:color="833C0B" w:themeColor="accent2" w:themeShade="80"/>
              <w:bottom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B448F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</w:pPr>
            <w:r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  <w:u w:val="single"/>
              </w:rPr>
              <w:t>Total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double" w:sz="4" w:space="0" w:color="833C0B" w:themeColor="accent2" w:themeShade="80"/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44" w:history="1">
              <w:r w:rsidR="006944E7" w:rsidRPr="00B448F5">
                <w:rPr>
                  <w:rFonts w:ascii="Cambria" w:eastAsia="Times New Roman" w:hAnsi="Cambria" w:cs="Arial"/>
                  <w:sz w:val="20"/>
                  <w:szCs w:val="20"/>
                  <w:u w:val="single"/>
                </w:rPr>
                <w:t>Team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left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4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PPG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4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4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48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RYPA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49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COMP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50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ATT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51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PCT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52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53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PYPA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54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Plays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55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Yds</w:t>
              </w:r>
            </w:hyperlink>
            <w:r w:rsidR="006944E7" w:rsidRPr="00B448F5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0" w:type="auto"/>
            <w:tcBorders>
              <w:top w:val="doub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56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</w:t>
              </w:r>
            </w:hyperlink>
          </w:p>
        </w:tc>
        <w:tc>
          <w:tcPr>
            <w:tcW w:w="0" w:type="auto"/>
            <w:tcBorders>
              <w:top w:val="doub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B5E85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hyperlink r:id="rId257" w:history="1">
              <w:r w:rsidR="006944E7" w:rsidRPr="00B448F5">
                <w:rPr>
                  <w:rFonts w:ascii="Cambria" w:eastAsia="Times New Roman" w:hAnsi="Cambria" w:cs="Arial"/>
                  <w:b/>
                  <w:bCs/>
                  <w:sz w:val="20"/>
                  <w:szCs w:val="20"/>
                  <w:u w:val="single"/>
                </w:rPr>
                <w:t>YPPT</w:t>
              </w:r>
            </w:hyperlink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58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UWA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435.9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HARKINSVILLE</w:t>
            </w:r>
            <w:hyperlink r:id="rId259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114.4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0.624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JAMES COLLEGE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41.0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449.3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sz w:val="20"/>
                <w:szCs w:val="20"/>
              </w:rPr>
              <w:t>12.7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DAKOTA STATE</w:t>
            </w:r>
            <w:hyperlink r:id="rId260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11.4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BISHOP</w:t>
            </w:r>
            <w:hyperlink r:id="rId261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521.8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62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MUNFORD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45.8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CENTRAL STATE</w:t>
            </w:r>
            <w:hyperlink r:id="rId26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0.591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300.3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420.2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17.9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64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ITAWAMBA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219.0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0.675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262.8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73.6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481.8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13.2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TERRELL UNIV</w:t>
            </w:r>
            <w:hyperlink r:id="rId265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0.427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5.7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17.3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USM</w:t>
            </w:r>
            <w:hyperlink r:id="rId266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148.4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0.572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67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CHASE COLLEGE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0.650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257.1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471.3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13.5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VALLEY BAPTIST</w:t>
            </w:r>
            <w:hyperlink r:id="rId268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44.2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225.5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0.615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82.7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578.7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7.0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13.1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69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TAYLOR STATE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30.4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36.8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173.1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0.665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390.0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5.9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12.8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70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CHARGE UNIV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28.7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91.3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258.5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68.2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349.8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5.1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B5E85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hyperlink r:id="rId271" w:history="1">
              <w:r w:rsidR="006944E7" w:rsidRPr="006B5E85">
                <w:rPr>
                  <w:rFonts w:ascii="Cambria" w:eastAsia="Times New Roman" w:hAnsi="Cambria" w:cs="Arial"/>
                  <w:b w:val="0"/>
                  <w:sz w:val="20"/>
                  <w:szCs w:val="20"/>
                </w:rPr>
                <w:t>SOUTH GREEN</w:t>
              </w:r>
            </w:hyperlink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23.2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35.2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0.548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373.9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5.4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16.1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LAYTON COLLEGE</w:t>
            </w:r>
            <w:hyperlink r:id="rId272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21.2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175.3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0.516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199.2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6.3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72.2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374.6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5.2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17.6</w:t>
            </w:r>
          </w:p>
        </w:tc>
      </w:tr>
      <w:tr w:rsidR="006944E7" w:rsidRPr="00B448F5" w:rsidTr="00104F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>MMU</w:t>
            </w:r>
            <w:hyperlink r:id="rId273" w:history="1"/>
          </w:p>
        </w:tc>
        <w:tc>
          <w:tcPr>
            <w:tcW w:w="0" w:type="auto"/>
            <w:tcBorders>
              <w:left w:val="doub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161.6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22.7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37.8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0.601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247.5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6.5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77.4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409.1</w:t>
            </w:r>
          </w:p>
        </w:tc>
        <w:tc>
          <w:tcPr>
            <w:tcW w:w="0" w:type="auto"/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  <w:tcBorders>
              <w:right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14.0</w:t>
            </w:r>
          </w:p>
        </w:tc>
      </w:tr>
      <w:tr w:rsidR="006944E7" w:rsidRPr="00B448F5" w:rsidTr="00104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833C0B" w:themeColor="accent2" w:themeShade="80"/>
              <w:bottom w:val="single" w:sz="4" w:space="0" w:color="833C0B" w:themeColor="accent2" w:themeShade="80"/>
              <w:right w:val="double" w:sz="4" w:space="0" w:color="833C0B" w:themeColor="accent2" w:themeShade="80"/>
            </w:tcBorders>
          </w:tcPr>
          <w:p w:rsidR="006944E7" w:rsidRPr="006B5E85" w:rsidRDefault="006944E7" w:rsidP="0094031B">
            <w:pPr>
              <w:spacing w:after="0" w:line="240" w:lineRule="auto"/>
              <w:rPr>
                <w:rFonts w:ascii="Cambria" w:eastAsia="Times New Roman" w:hAnsi="Cambria" w:cs="Arial"/>
                <w:b w:val="0"/>
                <w:bCs w:val="0"/>
                <w:sz w:val="20"/>
                <w:szCs w:val="20"/>
              </w:rPr>
            </w:pPr>
            <w:r w:rsidRPr="006B5E85">
              <w:rPr>
                <w:rFonts w:ascii="Cambria" w:eastAsia="Times New Roman" w:hAnsi="Cambria" w:cs="Arial"/>
                <w:b w:val="0"/>
                <w:sz w:val="20"/>
                <w:szCs w:val="20"/>
              </w:rPr>
              <w:t xml:space="preserve">SOUTHWESTERN </w:t>
            </w:r>
          </w:p>
        </w:tc>
        <w:tc>
          <w:tcPr>
            <w:tcW w:w="0" w:type="auto"/>
            <w:tcBorders>
              <w:left w:val="double" w:sz="4" w:space="0" w:color="833C0B" w:themeColor="accent2" w:themeShade="80"/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29.2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151.0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4.8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18.7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31.8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0.589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242.2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7.6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63.6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393.2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</w:tcBorders>
          </w:tcPr>
          <w:p w:rsidR="006944E7" w:rsidRPr="00B448F5" w:rsidRDefault="006944E7" w:rsidP="0094031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bottom w:val="single" w:sz="4" w:space="0" w:color="833C0B" w:themeColor="accent2" w:themeShade="80"/>
              <w:right w:val="single" w:sz="4" w:space="0" w:color="833C0B" w:themeColor="accent2" w:themeShade="80"/>
            </w:tcBorders>
          </w:tcPr>
          <w:p w:rsidR="006944E7" w:rsidRPr="00B448F5" w:rsidRDefault="006944E7" w:rsidP="00104F24">
            <w:pPr>
              <w:keepNext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sz w:val="20"/>
                <w:szCs w:val="20"/>
              </w:rPr>
            </w:pPr>
            <w:r w:rsidRPr="00B448F5">
              <w:rPr>
                <w:rFonts w:ascii="Cambria" w:eastAsia="Times New Roman" w:hAnsi="Cambria" w:cs="Arial"/>
                <w:sz w:val="20"/>
                <w:szCs w:val="20"/>
              </w:rPr>
              <w:t>13.4</w:t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1</w:t>
      </w:r>
      <w:r w:rsidRPr="006B5E85">
        <w:rPr>
          <w:i w:val="0"/>
        </w:rPr>
        <w:t>: Midwest Athletic Conference Offensive Statistics</w:t>
      </w:r>
    </w:p>
    <w:p w:rsidR="006944E7" w:rsidRDefault="006944E7" w:rsidP="00B448F5">
      <w:pPr>
        <w:tabs>
          <w:tab w:val="left" w:pos="297"/>
          <w:tab w:val="left" w:pos="1846"/>
          <w:tab w:val="left" w:pos="2440"/>
          <w:tab w:val="left" w:pos="2971"/>
          <w:tab w:val="left" w:pos="3565"/>
          <w:tab w:val="left" w:pos="4158"/>
          <w:tab w:val="left" w:pos="4751"/>
          <w:tab w:val="left" w:pos="5344"/>
          <w:tab w:val="left" w:pos="5937"/>
          <w:tab w:val="left" w:pos="6530"/>
          <w:tab w:val="left" w:pos="7123"/>
          <w:tab w:val="left" w:pos="7716"/>
          <w:tab w:val="left" w:pos="8309"/>
          <w:tab w:val="left" w:pos="8902"/>
        </w:tabs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160"/>
        <w:gridCol w:w="2160"/>
      </w:tblGrid>
      <w:tr w:rsidR="006944E7" w:rsidRPr="00B448F5" w:rsidTr="00104F24">
        <w:trPr>
          <w:jc w:val="center"/>
        </w:trPr>
        <w:tc>
          <w:tcPr>
            <w:tcW w:w="6480" w:type="dxa"/>
            <w:gridSpan w:val="3"/>
            <w:tcBorders>
              <w:bottom w:val="double" w:sz="4" w:space="0" w:color="833C0B" w:themeColor="accent2" w:themeShade="80"/>
            </w:tcBorders>
            <w:shd w:val="clear" w:color="auto" w:fill="F7CAAC" w:themeFill="accent2" w:themeFillTint="66"/>
          </w:tcPr>
          <w:p w:rsidR="006944E7" w:rsidRPr="00B448F5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448F5">
              <w:rPr>
                <w:sz w:val="28"/>
                <w:szCs w:val="28"/>
              </w:rPr>
              <w:t>Receiving Yards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  <w:tcBorders>
              <w:top w:val="double" w:sz="4" w:space="0" w:color="833C0B" w:themeColor="accent2" w:themeShade="80"/>
            </w:tcBorders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Calvin Spraggins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SPR</w:t>
            </w:r>
          </w:p>
        </w:tc>
        <w:tc>
          <w:tcPr>
            <w:tcW w:w="2160" w:type="dxa"/>
            <w:tcBorders>
              <w:top w:val="double" w:sz="4" w:space="0" w:color="833C0B" w:themeColor="accent2" w:themeShade="80"/>
            </w:tcBorders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1451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Demaryius Schuster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DEN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1197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Brandon Marchant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CHI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1182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Wayne McAnalley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IND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1156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Sparky Hall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HOU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t>1114</w:t>
            </w:r>
          </w:p>
        </w:tc>
      </w:tr>
      <w:tr w:rsidR="006944E7" w:rsidTr="00104F24">
        <w:trPr>
          <w:jc w:val="center"/>
        </w:trPr>
        <w:tc>
          <w:tcPr>
            <w:tcW w:w="2160" w:type="dxa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</w:pPr>
            <w:r>
              <w:t>Average</w:t>
            </w:r>
          </w:p>
        </w:tc>
        <w:tc>
          <w:tcPr>
            <w:tcW w:w="2160" w:type="dxa"/>
            <w:vAlign w:val="center"/>
          </w:tcPr>
          <w:p w:rsidR="006944E7" w:rsidRDefault="006944E7" w:rsidP="00B448F5">
            <w:pPr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</w:p>
        </w:tc>
        <w:tc>
          <w:tcPr>
            <w:tcW w:w="2160" w:type="dxa"/>
            <w:vAlign w:val="center"/>
          </w:tcPr>
          <w:p w:rsidR="006944E7" w:rsidRDefault="006944E7" w:rsidP="00104F24">
            <w:pPr>
              <w:keepNext/>
              <w:tabs>
                <w:tab w:val="left" w:pos="297"/>
                <w:tab w:val="left" w:pos="1846"/>
                <w:tab w:val="left" w:pos="2440"/>
                <w:tab w:val="left" w:pos="2971"/>
                <w:tab w:val="left" w:pos="3565"/>
                <w:tab w:val="left" w:pos="4158"/>
                <w:tab w:val="left" w:pos="4751"/>
                <w:tab w:val="left" w:pos="5344"/>
                <w:tab w:val="left" w:pos="5937"/>
                <w:tab w:val="left" w:pos="6530"/>
                <w:tab w:val="left" w:pos="7123"/>
                <w:tab w:val="left" w:pos="7716"/>
                <w:tab w:val="left" w:pos="8309"/>
                <w:tab w:val="left" w:pos="8902"/>
              </w:tabs>
              <w:spacing w:after="0" w:line="240" w:lineRule="auto"/>
              <w:jc w:val="center"/>
            </w:pPr>
            <w:r>
              <w:fldChar w:fldCharType="begin"/>
            </w:r>
            <w:r>
              <w:instrText xml:space="preserve"> =average(ABOVE) </w:instrText>
            </w:r>
            <w:r>
              <w:fldChar w:fldCharType="separate"/>
            </w:r>
            <w:r>
              <w:rPr>
                <w:noProof/>
              </w:rPr>
              <w:t>1220</w:t>
            </w:r>
            <w:r>
              <w:fldChar w:fldCharType="end"/>
            </w:r>
          </w:p>
        </w:tc>
      </w:tr>
    </w:tbl>
    <w:p w:rsidR="006944E7" w:rsidRPr="006B5E85" w:rsidRDefault="006944E7" w:rsidP="00104F24">
      <w:pPr>
        <w:pStyle w:val="Caption"/>
        <w:rPr>
          <w:i w:val="0"/>
        </w:rPr>
        <w:sectPr w:rsidR="006944E7" w:rsidRPr="006B5E85" w:rsidSect="006944E7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6B5E85">
        <w:rPr>
          <w:i w:val="0"/>
        </w:rPr>
        <w:t xml:space="preserve">Figure </w:t>
      </w:r>
      <w:r w:rsidRPr="006B5E85">
        <w:rPr>
          <w:i w:val="0"/>
          <w:noProof/>
        </w:rPr>
        <w:t>2</w:t>
      </w:r>
      <w:r w:rsidRPr="006B5E85">
        <w:rPr>
          <w:i w:val="0"/>
        </w:rPr>
        <w:t>: Total Receiving Yards</w:t>
      </w:r>
    </w:p>
    <w:p w:rsidR="006944E7" w:rsidRPr="00886267" w:rsidRDefault="006944E7" w:rsidP="00104F24">
      <w:pPr>
        <w:pStyle w:val="Caption"/>
      </w:pPr>
    </w:p>
    <w:sectPr w:rsidR="006944E7" w:rsidRPr="00886267" w:rsidSect="006944E7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267"/>
    <w:rsid w:val="00104F24"/>
    <w:rsid w:val="00185FFB"/>
    <w:rsid w:val="0031621E"/>
    <w:rsid w:val="003819B7"/>
    <w:rsid w:val="006944E7"/>
    <w:rsid w:val="006B5E85"/>
    <w:rsid w:val="00886267"/>
    <w:rsid w:val="00B119E7"/>
    <w:rsid w:val="00B448F5"/>
    <w:rsid w:val="00B87F77"/>
    <w:rsid w:val="00DD0280"/>
    <w:rsid w:val="00ED6A98"/>
    <w:rsid w:val="00EE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D7AE69-46E4-4A55-8FE8-54078EDA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26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4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8F5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B448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104F24"/>
    <w:pPr>
      <w:spacing w:line="240" w:lineRule="auto"/>
      <w:jc w:val="center"/>
    </w:pPr>
    <w:rPr>
      <w:b/>
      <w:i/>
      <w:iCs/>
      <w:color w:val="833C0B" w:themeColor="accent2" w:themeShade="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fox.com/cfb/cfbteam~teamid~ball+st.htm" TargetMode="External"/><Relationship Id="rId21" Type="http://schemas.openxmlformats.org/officeDocument/2006/relationships/hyperlink" Target="http://www.statfox.com/cfb/cfbteam~teamid~arizona.htm" TargetMode="External"/><Relationship Id="rId42" Type="http://schemas.openxmlformats.org/officeDocument/2006/relationships/hyperlink" Target="http://www.statfox.com/cfb/offstats~season~~sortby~py~stype~.htm" TargetMode="External"/><Relationship Id="rId63" Type="http://schemas.openxmlformats.org/officeDocument/2006/relationships/hyperlink" Target="http://www.statfox.com/cfb/cfbteam~teamid~byu.htm" TargetMode="External"/><Relationship Id="rId84" Type="http://schemas.openxmlformats.org/officeDocument/2006/relationships/hyperlink" Target="http://www.statfox.com/cfb/cfbteam~teamid~arkansas+st.htm" TargetMode="External"/><Relationship Id="rId138" Type="http://schemas.openxmlformats.org/officeDocument/2006/relationships/hyperlink" Target="http://www.statfox.com/cfb/cfbteam~teamid~air+force.htm" TargetMode="External"/><Relationship Id="rId159" Type="http://schemas.openxmlformats.org/officeDocument/2006/relationships/hyperlink" Target="http://www.statfox.com/cfb/offstats~season~~sortby~comp~stype~.htm" TargetMode="External"/><Relationship Id="rId170" Type="http://schemas.openxmlformats.org/officeDocument/2006/relationships/hyperlink" Target="http://www.statfox.com/cfb/cfbteam~teamid~alabama.htm" TargetMode="External"/><Relationship Id="rId191" Type="http://schemas.openxmlformats.org/officeDocument/2006/relationships/hyperlink" Target="http://www.statfox.com/cfb/offstats~season~~sortby~cpct~stype~.htm" TargetMode="External"/><Relationship Id="rId205" Type="http://schemas.openxmlformats.org/officeDocument/2006/relationships/hyperlink" Target="http://www.statfox.com/cfb/cfbteam~teamid~army.htm" TargetMode="External"/><Relationship Id="rId226" Type="http://schemas.openxmlformats.org/officeDocument/2006/relationships/hyperlink" Target="http://www.statfox.com/cfb/offstats~season~~sortby~ypp~stype~.htm" TargetMode="External"/><Relationship Id="rId247" Type="http://schemas.openxmlformats.org/officeDocument/2006/relationships/hyperlink" Target="http://www.statfox.com/cfb/offstats~season~~sortby~ry~stype~.htm" TargetMode="External"/><Relationship Id="rId107" Type="http://schemas.openxmlformats.org/officeDocument/2006/relationships/hyperlink" Target="http://www.statfox.com/cfb/offstats~season~~sortby~yppt~stype~.htm" TargetMode="External"/><Relationship Id="rId268" Type="http://schemas.openxmlformats.org/officeDocument/2006/relationships/hyperlink" Target="http://www.statfox.com/cfb/cfbteam~teamid~baylor.htm" TargetMode="External"/><Relationship Id="rId11" Type="http://schemas.openxmlformats.org/officeDocument/2006/relationships/hyperlink" Target="http://www.statfox.com/cfb/offstats~season~~sortby~cpct~stype~.htm" TargetMode="External"/><Relationship Id="rId32" Type="http://schemas.openxmlformats.org/officeDocument/2006/relationships/hyperlink" Target="http://www.statfox.com/cfb/cfbteam~teamid~buffalo.htm" TargetMode="External"/><Relationship Id="rId53" Type="http://schemas.openxmlformats.org/officeDocument/2006/relationships/hyperlink" Target="http://www.statfox.com/cfb/cfbteam~teamid~arkansas.htm" TargetMode="External"/><Relationship Id="rId74" Type="http://schemas.openxmlformats.org/officeDocument/2006/relationships/hyperlink" Target="http://www.statfox.com/cfb/offstats~season~~sortby~plays~stype~.htm" TargetMode="External"/><Relationship Id="rId128" Type="http://schemas.openxmlformats.org/officeDocument/2006/relationships/hyperlink" Target="http://www.statfox.com/cfb/offstats~season~~sortby~rypa~stype~.htm" TargetMode="External"/><Relationship Id="rId149" Type="http://schemas.openxmlformats.org/officeDocument/2006/relationships/hyperlink" Target="http://www.statfox.com/cfb/cfbteam~teamid~boise+st.htm" TargetMode="External"/><Relationship Id="rId5" Type="http://schemas.openxmlformats.org/officeDocument/2006/relationships/hyperlink" Target="http://www.statfox.com/cfb/offstats~season~~sortby~ppg~stype~.htm" TargetMode="External"/><Relationship Id="rId95" Type="http://schemas.openxmlformats.org/officeDocument/2006/relationships/hyperlink" Target="http://www.statfox.com/cfb/offstats~season~~sortby~ppg~stype~.htm" TargetMode="External"/><Relationship Id="rId160" Type="http://schemas.openxmlformats.org/officeDocument/2006/relationships/hyperlink" Target="http://www.statfox.com/cfb/offstats~season~~sortby~att~stype~.htm" TargetMode="External"/><Relationship Id="rId181" Type="http://schemas.openxmlformats.org/officeDocument/2006/relationships/hyperlink" Target="http://www.statfox.com/cfb/cfbteam~teamid~bowling+green.htm" TargetMode="External"/><Relationship Id="rId216" Type="http://schemas.openxmlformats.org/officeDocument/2006/relationships/hyperlink" Target="http://www.statfox.com/cfb/offstats~season~~sortby~ra~stype~.htm" TargetMode="External"/><Relationship Id="rId237" Type="http://schemas.openxmlformats.org/officeDocument/2006/relationships/hyperlink" Target="http://www.statfox.com/cfb/cfbteam~teamid~ball+st.htm" TargetMode="External"/><Relationship Id="rId258" Type="http://schemas.openxmlformats.org/officeDocument/2006/relationships/hyperlink" Target="http://www.statfox.com/cfb/cfbteam~teamid~air+force.htm" TargetMode="External"/><Relationship Id="rId22" Type="http://schemas.openxmlformats.org/officeDocument/2006/relationships/hyperlink" Target="http://www.statfox.com/cfb/cfbteam~teamid~arizona+st.htm" TargetMode="External"/><Relationship Id="rId43" Type="http://schemas.openxmlformats.org/officeDocument/2006/relationships/hyperlink" Target="http://www.statfox.com/cfb/offstats~season~~sortby~pypa~stype~.htm" TargetMode="External"/><Relationship Id="rId64" Type="http://schemas.openxmlformats.org/officeDocument/2006/relationships/hyperlink" Target="http://www.statfox.com/cfb/offstats~season~~sortby~team~stype~.htm" TargetMode="External"/><Relationship Id="rId118" Type="http://schemas.openxmlformats.org/officeDocument/2006/relationships/hyperlink" Target="http://www.statfox.com/cfb/cfbteam~teamid~baylor.htm" TargetMode="External"/><Relationship Id="rId139" Type="http://schemas.openxmlformats.org/officeDocument/2006/relationships/hyperlink" Target="http://www.statfox.com/cfb/cfbteam~teamid~akron.htm" TargetMode="External"/><Relationship Id="rId85" Type="http://schemas.openxmlformats.org/officeDocument/2006/relationships/hyperlink" Target="http://www.statfox.com/cfb/cfbteam~teamid~army.htm" TargetMode="External"/><Relationship Id="rId150" Type="http://schemas.openxmlformats.org/officeDocument/2006/relationships/hyperlink" Target="http://www.statfox.com/cfb/cfbteam~teamid~boston+college.htm" TargetMode="External"/><Relationship Id="rId171" Type="http://schemas.openxmlformats.org/officeDocument/2006/relationships/hyperlink" Target="http://www.statfox.com/cfb/cfbteam~teamid~arizona.htm" TargetMode="External"/><Relationship Id="rId192" Type="http://schemas.openxmlformats.org/officeDocument/2006/relationships/hyperlink" Target="http://www.statfox.com/cfb/offstats~season~~sortby~py~stype~.htm" TargetMode="External"/><Relationship Id="rId206" Type="http://schemas.openxmlformats.org/officeDocument/2006/relationships/hyperlink" Target="http://www.statfox.com/cfb/cfbteam~teamid~auburn.htm" TargetMode="External"/><Relationship Id="rId227" Type="http://schemas.openxmlformats.org/officeDocument/2006/relationships/hyperlink" Target="http://www.statfox.com/cfb/offstats~season~~sortby~yppt~stype~.htm" TargetMode="External"/><Relationship Id="rId248" Type="http://schemas.openxmlformats.org/officeDocument/2006/relationships/hyperlink" Target="http://www.statfox.com/cfb/offstats~season~~sortby~rypa~stype~.htm" TargetMode="External"/><Relationship Id="rId269" Type="http://schemas.openxmlformats.org/officeDocument/2006/relationships/hyperlink" Target="http://www.statfox.com/cfb/cfbteam~teamid~boise+st.htm" TargetMode="External"/><Relationship Id="rId12" Type="http://schemas.openxmlformats.org/officeDocument/2006/relationships/hyperlink" Target="http://www.statfox.com/cfb/offstats~season~~sortby~py~stype~.htm" TargetMode="External"/><Relationship Id="rId33" Type="http://schemas.openxmlformats.org/officeDocument/2006/relationships/hyperlink" Target="http://www.statfox.com/cfb/cfbteam~teamid~byu.htm" TargetMode="External"/><Relationship Id="rId108" Type="http://schemas.openxmlformats.org/officeDocument/2006/relationships/hyperlink" Target="http://www.statfox.com/cfb/cfbteam~teamid~air+force.htm" TargetMode="External"/><Relationship Id="rId129" Type="http://schemas.openxmlformats.org/officeDocument/2006/relationships/hyperlink" Target="http://www.statfox.com/cfb/offstats~season~~sortby~comp~stype~.htm" TargetMode="External"/><Relationship Id="rId54" Type="http://schemas.openxmlformats.org/officeDocument/2006/relationships/hyperlink" Target="http://www.statfox.com/cfb/cfbteam~teamid~arkansas+st.htm" TargetMode="External"/><Relationship Id="rId75" Type="http://schemas.openxmlformats.org/officeDocument/2006/relationships/hyperlink" Target="http://www.statfox.com/cfb/offstats~season~~sortby~ty~stype~.htm" TargetMode="External"/><Relationship Id="rId96" Type="http://schemas.openxmlformats.org/officeDocument/2006/relationships/hyperlink" Target="http://www.statfox.com/cfb/offstats~season~~sortby~ra~stype~.htm" TargetMode="External"/><Relationship Id="rId140" Type="http://schemas.openxmlformats.org/officeDocument/2006/relationships/hyperlink" Target="http://www.statfox.com/cfb/cfbteam~teamid~alabama.htm" TargetMode="External"/><Relationship Id="rId161" Type="http://schemas.openxmlformats.org/officeDocument/2006/relationships/hyperlink" Target="http://www.statfox.com/cfb/offstats~season~~sortby~cpct~stype~.htm" TargetMode="External"/><Relationship Id="rId182" Type="http://schemas.openxmlformats.org/officeDocument/2006/relationships/hyperlink" Target="http://www.statfox.com/cfb/cfbteam~teamid~buffalo.htm" TargetMode="External"/><Relationship Id="rId217" Type="http://schemas.openxmlformats.org/officeDocument/2006/relationships/hyperlink" Target="http://www.statfox.com/cfb/offstats~season~~sortby~ry~stype~.htm" TargetMode="External"/><Relationship Id="rId6" Type="http://schemas.openxmlformats.org/officeDocument/2006/relationships/hyperlink" Target="http://www.statfox.com/cfb/offstats~season~~sortby~ra~stype~.htm" TargetMode="External"/><Relationship Id="rId238" Type="http://schemas.openxmlformats.org/officeDocument/2006/relationships/hyperlink" Target="http://www.statfox.com/cfb/cfbteam~teamid~baylor.htm" TargetMode="External"/><Relationship Id="rId259" Type="http://schemas.openxmlformats.org/officeDocument/2006/relationships/hyperlink" Target="http://www.statfox.com/cfb/cfbteam~teamid~akron.htm" TargetMode="External"/><Relationship Id="rId23" Type="http://schemas.openxmlformats.org/officeDocument/2006/relationships/hyperlink" Target="http://www.statfox.com/cfb/cfbteam~teamid~arkansas.htm" TargetMode="External"/><Relationship Id="rId119" Type="http://schemas.openxmlformats.org/officeDocument/2006/relationships/hyperlink" Target="http://www.statfox.com/cfb/cfbteam~teamid~boise+st.htm" TargetMode="External"/><Relationship Id="rId270" Type="http://schemas.openxmlformats.org/officeDocument/2006/relationships/hyperlink" Target="http://www.statfox.com/cfb/cfbteam~teamid~boston+college.htm" TargetMode="External"/><Relationship Id="rId44" Type="http://schemas.openxmlformats.org/officeDocument/2006/relationships/hyperlink" Target="http://www.statfox.com/cfb/offstats~season~~sortby~plays~stype~.htm" TargetMode="External"/><Relationship Id="rId60" Type="http://schemas.openxmlformats.org/officeDocument/2006/relationships/hyperlink" Target="http://www.statfox.com/cfb/cfbteam~teamid~boston+college.htm" TargetMode="External"/><Relationship Id="rId65" Type="http://schemas.openxmlformats.org/officeDocument/2006/relationships/hyperlink" Target="http://www.statfox.com/cfb/offstats~season~~sortby~ppg~stype~.htm" TargetMode="External"/><Relationship Id="rId81" Type="http://schemas.openxmlformats.org/officeDocument/2006/relationships/hyperlink" Target="http://www.statfox.com/cfb/cfbteam~teamid~arizona.htm" TargetMode="External"/><Relationship Id="rId86" Type="http://schemas.openxmlformats.org/officeDocument/2006/relationships/hyperlink" Target="http://www.statfox.com/cfb/cfbteam~teamid~auburn.htm" TargetMode="External"/><Relationship Id="rId130" Type="http://schemas.openxmlformats.org/officeDocument/2006/relationships/hyperlink" Target="http://www.statfox.com/cfb/offstats~season~~sortby~att~stype~.htm" TargetMode="External"/><Relationship Id="rId135" Type="http://schemas.openxmlformats.org/officeDocument/2006/relationships/hyperlink" Target="http://www.statfox.com/cfb/offstats~season~~sortby~ty~stype~.htm" TargetMode="External"/><Relationship Id="rId151" Type="http://schemas.openxmlformats.org/officeDocument/2006/relationships/hyperlink" Target="http://www.statfox.com/cfb/cfbteam~teamid~bowling+green.htm" TargetMode="External"/><Relationship Id="rId156" Type="http://schemas.openxmlformats.org/officeDocument/2006/relationships/hyperlink" Target="http://www.statfox.com/cfb/offstats~season~~sortby~ra~stype~.htm" TargetMode="External"/><Relationship Id="rId177" Type="http://schemas.openxmlformats.org/officeDocument/2006/relationships/hyperlink" Target="http://www.statfox.com/cfb/cfbteam~teamid~ball+st.htm" TargetMode="External"/><Relationship Id="rId198" Type="http://schemas.openxmlformats.org/officeDocument/2006/relationships/hyperlink" Target="http://www.statfox.com/cfb/cfbteam~teamid~air+force.htm" TargetMode="External"/><Relationship Id="rId172" Type="http://schemas.openxmlformats.org/officeDocument/2006/relationships/hyperlink" Target="http://www.statfox.com/cfb/cfbteam~teamid~arizona+st.htm" TargetMode="External"/><Relationship Id="rId193" Type="http://schemas.openxmlformats.org/officeDocument/2006/relationships/hyperlink" Target="http://www.statfox.com/cfb/offstats~season~~sortby~pypa~stype~.htm" TargetMode="External"/><Relationship Id="rId202" Type="http://schemas.openxmlformats.org/officeDocument/2006/relationships/hyperlink" Target="http://www.statfox.com/cfb/cfbteam~teamid~arizona+st.htm" TargetMode="External"/><Relationship Id="rId207" Type="http://schemas.openxmlformats.org/officeDocument/2006/relationships/hyperlink" Target="http://www.statfox.com/cfb/cfbteam~teamid~ball+st.htm" TargetMode="External"/><Relationship Id="rId223" Type="http://schemas.openxmlformats.org/officeDocument/2006/relationships/hyperlink" Target="http://www.statfox.com/cfb/offstats~season~~sortby~pypa~stype~.htm" TargetMode="External"/><Relationship Id="rId228" Type="http://schemas.openxmlformats.org/officeDocument/2006/relationships/hyperlink" Target="http://www.statfox.com/cfb/cfbteam~teamid~air+force.htm" TargetMode="External"/><Relationship Id="rId244" Type="http://schemas.openxmlformats.org/officeDocument/2006/relationships/hyperlink" Target="http://www.statfox.com/cfb/offstats~season~~sortby~team~stype~.htm" TargetMode="External"/><Relationship Id="rId249" Type="http://schemas.openxmlformats.org/officeDocument/2006/relationships/hyperlink" Target="http://www.statfox.com/cfb/offstats~season~~sortby~comp~stype~.htm" TargetMode="External"/><Relationship Id="rId13" Type="http://schemas.openxmlformats.org/officeDocument/2006/relationships/hyperlink" Target="http://www.statfox.com/cfb/offstats~season~~sortby~pypa~stype~.htm" TargetMode="External"/><Relationship Id="rId18" Type="http://schemas.openxmlformats.org/officeDocument/2006/relationships/hyperlink" Target="http://www.statfox.com/cfb/cfbteam~teamid~air+force.htm" TargetMode="External"/><Relationship Id="rId39" Type="http://schemas.openxmlformats.org/officeDocument/2006/relationships/hyperlink" Target="http://www.statfox.com/cfb/offstats~season~~sortby~comp~stype~.htm" TargetMode="External"/><Relationship Id="rId109" Type="http://schemas.openxmlformats.org/officeDocument/2006/relationships/hyperlink" Target="http://www.statfox.com/cfb/cfbteam~teamid~akron.htm" TargetMode="External"/><Relationship Id="rId260" Type="http://schemas.openxmlformats.org/officeDocument/2006/relationships/hyperlink" Target="http://www.statfox.com/cfb/cfbteam~teamid~alabama.htm" TargetMode="External"/><Relationship Id="rId265" Type="http://schemas.openxmlformats.org/officeDocument/2006/relationships/hyperlink" Target="http://www.statfox.com/cfb/cfbteam~teamid~army.htm" TargetMode="External"/><Relationship Id="rId34" Type="http://schemas.openxmlformats.org/officeDocument/2006/relationships/hyperlink" Target="http://www.statfox.com/cfb/offstats~season~~sortby~team~stype~.htm" TargetMode="External"/><Relationship Id="rId50" Type="http://schemas.openxmlformats.org/officeDocument/2006/relationships/hyperlink" Target="http://www.statfox.com/cfb/cfbteam~teamid~alabama.htm" TargetMode="External"/><Relationship Id="rId55" Type="http://schemas.openxmlformats.org/officeDocument/2006/relationships/hyperlink" Target="http://www.statfox.com/cfb/cfbteam~teamid~army.htm" TargetMode="External"/><Relationship Id="rId76" Type="http://schemas.openxmlformats.org/officeDocument/2006/relationships/hyperlink" Target="http://www.statfox.com/cfb/offstats~season~~sortby~ypp~stype~.htm" TargetMode="External"/><Relationship Id="rId97" Type="http://schemas.openxmlformats.org/officeDocument/2006/relationships/hyperlink" Target="http://www.statfox.com/cfb/offstats~season~~sortby~ry~stype~.htm" TargetMode="External"/><Relationship Id="rId104" Type="http://schemas.openxmlformats.org/officeDocument/2006/relationships/hyperlink" Target="http://www.statfox.com/cfb/offstats~season~~sortby~plays~stype~.htm" TargetMode="External"/><Relationship Id="rId120" Type="http://schemas.openxmlformats.org/officeDocument/2006/relationships/hyperlink" Target="http://www.statfox.com/cfb/cfbteam~teamid~boston+college.htm" TargetMode="External"/><Relationship Id="rId125" Type="http://schemas.openxmlformats.org/officeDocument/2006/relationships/hyperlink" Target="http://www.statfox.com/cfb/offstats~season~~sortby~ppg~stype~.htm" TargetMode="External"/><Relationship Id="rId141" Type="http://schemas.openxmlformats.org/officeDocument/2006/relationships/hyperlink" Target="http://www.statfox.com/cfb/cfbteam~teamid~arizona.htm" TargetMode="External"/><Relationship Id="rId146" Type="http://schemas.openxmlformats.org/officeDocument/2006/relationships/hyperlink" Target="http://www.statfox.com/cfb/cfbteam~teamid~auburn.htm" TargetMode="External"/><Relationship Id="rId167" Type="http://schemas.openxmlformats.org/officeDocument/2006/relationships/hyperlink" Target="http://www.statfox.com/cfb/offstats~season~~sortby~yppt~stype~.htm" TargetMode="External"/><Relationship Id="rId188" Type="http://schemas.openxmlformats.org/officeDocument/2006/relationships/hyperlink" Target="http://www.statfox.com/cfb/offstats~season~~sortby~rypa~stype~.htm" TargetMode="External"/><Relationship Id="rId7" Type="http://schemas.openxmlformats.org/officeDocument/2006/relationships/hyperlink" Target="http://www.statfox.com/cfb/offstats~season~~sortby~ry~stype~.htm" TargetMode="External"/><Relationship Id="rId71" Type="http://schemas.openxmlformats.org/officeDocument/2006/relationships/hyperlink" Target="http://www.statfox.com/cfb/offstats~season~~sortby~cpct~stype~.htm" TargetMode="External"/><Relationship Id="rId92" Type="http://schemas.openxmlformats.org/officeDocument/2006/relationships/hyperlink" Target="http://www.statfox.com/cfb/cfbteam~teamid~buffalo.htm" TargetMode="External"/><Relationship Id="rId162" Type="http://schemas.openxmlformats.org/officeDocument/2006/relationships/hyperlink" Target="http://www.statfox.com/cfb/offstats~season~~sortby~py~stype~.htm" TargetMode="External"/><Relationship Id="rId183" Type="http://schemas.openxmlformats.org/officeDocument/2006/relationships/hyperlink" Target="http://www.statfox.com/cfb/cfbteam~teamid~byu.htm" TargetMode="External"/><Relationship Id="rId213" Type="http://schemas.openxmlformats.org/officeDocument/2006/relationships/hyperlink" Target="http://www.statfox.com/cfb/cfbteam~teamid~byu.htm" TargetMode="External"/><Relationship Id="rId218" Type="http://schemas.openxmlformats.org/officeDocument/2006/relationships/hyperlink" Target="http://www.statfox.com/cfb/offstats~season~~sortby~rypa~stype~.htm" TargetMode="External"/><Relationship Id="rId234" Type="http://schemas.openxmlformats.org/officeDocument/2006/relationships/hyperlink" Target="http://www.statfox.com/cfb/cfbteam~teamid~arkansas+st.htm" TargetMode="External"/><Relationship Id="rId239" Type="http://schemas.openxmlformats.org/officeDocument/2006/relationships/hyperlink" Target="http://www.statfox.com/cfb/cfbteam~teamid~boise+st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statfox.com/cfb/cfbteam~teamid~boise+st.htm" TargetMode="External"/><Relationship Id="rId250" Type="http://schemas.openxmlformats.org/officeDocument/2006/relationships/hyperlink" Target="http://www.statfox.com/cfb/offstats~season~~sortby~att~stype~.htm" TargetMode="External"/><Relationship Id="rId255" Type="http://schemas.openxmlformats.org/officeDocument/2006/relationships/hyperlink" Target="http://www.statfox.com/cfb/offstats~season~~sortby~ty~stype~.htm" TargetMode="External"/><Relationship Id="rId271" Type="http://schemas.openxmlformats.org/officeDocument/2006/relationships/hyperlink" Target="http://www.statfox.com/cfb/cfbteam~teamid~bowling+green.htm" TargetMode="External"/><Relationship Id="rId24" Type="http://schemas.openxmlformats.org/officeDocument/2006/relationships/hyperlink" Target="http://www.statfox.com/cfb/cfbteam~teamid~arkansas+st.htm" TargetMode="External"/><Relationship Id="rId40" Type="http://schemas.openxmlformats.org/officeDocument/2006/relationships/hyperlink" Target="http://www.statfox.com/cfb/offstats~season~~sortby~att~stype~.htm" TargetMode="External"/><Relationship Id="rId45" Type="http://schemas.openxmlformats.org/officeDocument/2006/relationships/hyperlink" Target="http://www.statfox.com/cfb/offstats~season~~sortby~ty~stype~.htm" TargetMode="External"/><Relationship Id="rId66" Type="http://schemas.openxmlformats.org/officeDocument/2006/relationships/hyperlink" Target="http://www.statfox.com/cfb/offstats~season~~sortby~ra~stype~.htm" TargetMode="External"/><Relationship Id="rId87" Type="http://schemas.openxmlformats.org/officeDocument/2006/relationships/hyperlink" Target="http://www.statfox.com/cfb/cfbteam~teamid~ball+st.htm" TargetMode="External"/><Relationship Id="rId110" Type="http://schemas.openxmlformats.org/officeDocument/2006/relationships/hyperlink" Target="http://www.statfox.com/cfb/cfbteam~teamid~alabama.htm" TargetMode="External"/><Relationship Id="rId115" Type="http://schemas.openxmlformats.org/officeDocument/2006/relationships/hyperlink" Target="http://www.statfox.com/cfb/cfbteam~teamid~army.htm" TargetMode="External"/><Relationship Id="rId131" Type="http://schemas.openxmlformats.org/officeDocument/2006/relationships/hyperlink" Target="http://www.statfox.com/cfb/offstats~season~~sortby~cpct~stype~.htm" TargetMode="External"/><Relationship Id="rId136" Type="http://schemas.openxmlformats.org/officeDocument/2006/relationships/hyperlink" Target="http://www.statfox.com/cfb/offstats~season~~sortby~ypp~stype~.htm" TargetMode="External"/><Relationship Id="rId157" Type="http://schemas.openxmlformats.org/officeDocument/2006/relationships/hyperlink" Target="http://www.statfox.com/cfb/offstats~season~~sortby~ry~stype~.htm" TargetMode="External"/><Relationship Id="rId178" Type="http://schemas.openxmlformats.org/officeDocument/2006/relationships/hyperlink" Target="http://www.statfox.com/cfb/cfbteam~teamid~baylor.htm" TargetMode="External"/><Relationship Id="rId61" Type="http://schemas.openxmlformats.org/officeDocument/2006/relationships/hyperlink" Target="http://www.statfox.com/cfb/cfbteam~teamid~bowling+green.htm" TargetMode="External"/><Relationship Id="rId82" Type="http://schemas.openxmlformats.org/officeDocument/2006/relationships/hyperlink" Target="http://www.statfox.com/cfb/cfbteam~teamid~arizona+st.htm" TargetMode="External"/><Relationship Id="rId152" Type="http://schemas.openxmlformats.org/officeDocument/2006/relationships/hyperlink" Target="http://www.statfox.com/cfb/cfbteam~teamid~buffalo.htm" TargetMode="External"/><Relationship Id="rId173" Type="http://schemas.openxmlformats.org/officeDocument/2006/relationships/hyperlink" Target="http://www.statfox.com/cfb/cfbteam~teamid~arkansas.htm" TargetMode="External"/><Relationship Id="rId194" Type="http://schemas.openxmlformats.org/officeDocument/2006/relationships/hyperlink" Target="http://www.statfox.com/cfb/offstats~season~~sortby~plays~stype~.htm" TargetMode="External"/><Relationship Id="rId199" Type="http://schemas.openxmlformats.org/officeDocument/2006/relationships/hyperlink" Target="http://www.statfox.com/cfb/cfbteam~teamid~akron.htm" TargetMode="External"/><Relationship Id="rId203" Type="http://schemas.openxmlformats.org/officeDocument/2006/relationships/hyperlink" Target="http://www.statfox.com/cfb/cfbteam~teamid~arkansas.htm" TargetMode="External"/><Relationship Id="rId208" Type="http://schemas.openxmlformats.org/officeDocument/2006/relationships/hyperlink" Target="http://www.statfox.com/cfb/cfbteam~teamid~baylor.htm" TargetMode="External"/><Relationship Id="rId229" Type="http://schemas.openxmlformats.org/officeDocument/2006/relationships/hyperlink" Target="http://www.statfox.com/cfb/cfbteam~teamid~akron.htm" TargetMode="External"/><Relationship Id="rId19" Type="http://schemas.openxmlformats.org/officeDocument/2006/relationships/hyperlink" Target="http://www.statfox.com/cfb/cfbteam~teamid~akron.htm" TargetMode="External"/><Relationship Id="rId224" Type="http://schemas.openxmlformats.org/officeDocument/2006/relationships/hyperlink" Target="http://www.statfox.com/cfb/offstats~season~~sortby~plays~stype~.htm" TargetMode="External"/><Relationship Id="rId240" Type="http://schemas.openxmlformats.org/officeDocument/2006/relationships/hyperlink" Target="http://www.statfox.com/cfb/cfbteam~teamid~boston+college.htm" TargetMode="External"/><Relationship Id="rId245" Type="http://schemas.openxmlformats.org/officeDocument/2006/relationships/hyperlink" Target="http://www.statfox.com/cfb/offstats~season~~sortby~ppg~stype~.htm" TargetMode="External"/><Relationship Id="rId261" Type="http://schemas.openxmlformats.org/officeDocument/2006/relationships/hyperlink" Target="http://www.statfox.com/cfb/cfbteam~teamid~arizona.htm" TargetMode="External"/><Relationship Id="rId266" Type="http://schemas.openxmlformats.org/officeDocument/2006/relationships/hyperlink" Target="http://www.statfox.com/cfb/cfbteam~teamid~auburn.htm" TargetMode="External"/><Relationship Id="rId14" Type="http://schemas.openxmlformats.org/officeDocument/2006/relationships/hyperlink" Target="http://www.statfox.com/cfb/offstats~season~~sortby~plays~stype~.htm" TargetMode="External"/><Relationship Id="rId30" Type="http://schemas.openxmlformats.org/officeDocument/2006/relationships/hyperlink" Target="http://www.statfox.com/cfb/cfbteam~teamid~boston+college.htm" TargetMode="External"/><Relationship Id="rId35" Type="http://schemas.openxmlformats.org/officeDocument/2006/relationships/hyperlink" Target="http://www.statfox.com/cfb/offstats~season~~sortby~ppg~stype~.htm" TargetMode="External"/><Relationship Id="rId56" Type="http://schemas.openxmlformats.org/officeDocument/2006/relationships/hyperlink" Target="http://www.statfox.com/cfb/cfbteam~teamid~auburn.htm" TargetMode="External"/><Relationship Id="rId77" Type="http://schemas.openxmlformats.org/officeDocument/2006/relationships/hyperlink" Target="http://www.statfox.com/cfb/offstats~season~~sortby~yppt~stype~.htm" TargetMode="External"/><Relationship Id="rId100" Type="http://schemas.openxmlformats.org/officeDocument/2006/relationships/hyperlink" Target="http://www.statfox.com/cfb/offstats~season~~sortby~att~stype~.htm" TargetMode="External"/><Relationship Id="rId105" Type="http://schemas.openxmlformats.org/officeDocument/2006/relationships/hyperlink" Target="http://www.statfox.com/cfb/offstats~season~~sortby~ty~stype~.htm" TargetMode="External"/><Relationship Id="rId126" Type="http://schemas.openxmlformats.org/officeDocument/2006/relationships/hyperlink" Target="http://www.statfox.com/cfb/offstats~season~~sortby~ra~stype~.htm" TargetMode="External"/><Relationship Id="rId147" Type="http://schemas.openxmlformats.org/officeDocument/2006/relationships/hyperlink" Target="http://www.statfox.com/cfb/cfbteam~teamid~ball+st.htm" TargetMode="External"/><Relationship Id="rId168" Type="http://schemas.openxmlformats.org/officeDocument/2006/relationships/hyperlink" Target="http://www.statfox.com/cfb/cfbteam~teamid~air+force.htm" TargetMode="External"/><Relationship Id="rId8" Type="http://schemas.openxmlformats.org/officeDocument/2006/relationships/hyperlink" Target="http://www.statfox.com/cfb/offstats~season~~sortby~rypa~stype~.htm" TargetMode="External"/><Relationship Id="rId51" Type="http://schemas.openxmlformats.org/officeDocument/2006/relationships/hyperlink" Target="http://www.statfox.com/cfb/cfbteam~teamid~arizona.htm" TargetMode="External"/><Relationship Id="rId72" Type="http://schemas.openxmlformats.org/officeDocument/2006/relationships/hyperlink" Target="http://www.statfox.com/cfb/offstats~season~~sortby~py~stype~.htm" TargetMode="External"/><Relationship Id="rId93" Type="http://schemas.openxmlformats.org/officeDocument/2006/relationships/hyperlink" Target="http://www.statfox.com/cfb/cfbteam~teamid~byu.htm" TargetMode="External"/><Relationship Id="rId98" Type="http://schemas.openxmlformats.org/officeDocument/2006/relationships/hyperlink" Target="http://www.statfox.com/cfb/offstats~season~~sortby~rypa~stype~.htm" TargetMode="External"/><Relationship Id="rId121" Type="http://schemas.openxmlformats.org/officeDocument/2006/relationships/hyperlink" Target="http://www.statfox.com/cfb/cfbteam~teamid~bowling+green.htm" TargetMode="External"/><Relationship Id="rId142" Type="http://schemas.openxmlformats.org/officeDocument/2006/relationships/hyperlink" Target="http://www.statfox.com/cfb/cfbteam~teamid~arizona+st.htm" TargetMode="External"/><Relationship Id="rId163" Type="http://schemas.openxmlformats.org/officeDocument/2006/relationships/hyperlink" Target="http://www.statfox.com/cfb/offstats~season~~sortby~pypa~stype~.htm" TargetMode="External"/><Relationship Id="rId184" Type="http://schemas.openxmlformats.org/officeDocument/2006/relationships/hyperlink" Target="http://www.statfox.com/cfb/offstats~season~~sortby~team~stype~.htm" TargetMode="External"/><Relationship Id="rId189" Type="http://schemas.openxmlformats.org/officeDocument/2006/relationships/hyperlink" Target="http://www.statfox.com/cfb/offstats~season~~sortby~comp~stype~.htm" TargetMode="External"/><Relationship Id="rId219" Type="http://schemas.openxmlformats.org/officeDocument/2006/relationships/hyperlink" Target="http://www.statfox.com/cfb/offstats~season~~sortby~comp~stype~.htm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statfox.com/cfb/offstats~season~~sortby~team~stype~.htm" TargetMode="External"/><Relationship Id="rId230" Type="http://schemas.openxmlformats.org/officeDocument/2006/relationships/hyperlink" Target="http://www.statfox.com/cfb/cfbteam~teamid~alabama.htm" TargetMode="External"/><Relationship Id="rId235" Type="http://schemas.openxmlformats.org/officeDocument/2006/relationships/hyperlink" Target="http://www.statfox.com/cfb/cfbteam~teamid~army.htm" TargetMode="External"/><Relationship Id="rId251" Type="http://schemas.openxmlformats.org/officeDocument/2006/relationships/hyperlink" Target="http://www.statfox.com/cfb/offstats~season~~sortby~cpct~stype~.htm" TargetMode="External"/><Relationship Id="rId256" Type="http://schemas.openxmlformats.org/officeDocument/2006/relationships/hyperlink" Target="http://www.statfox.com/cfb/offstats~season~~sortby~ypp~stype~.htm" TargetMode="External"/><Relationship Id="rId25" Type="http://schemas.openxmlformats.org/officeDocument/2006/relationships/hyperlink" Target="http://www.statfox.com/cfb/cfbteam~teamid~army.htm" TargetMode="External"/><Relationship Id="rId46" Type="http://schemas.openxmlformats.org/officeDocument/2006/relationships/hyperlink" Target="http://www.statfox.com/cfb/offstats~season~~sortby~ypp~stype~.htm" TargetMode="External"/><Relationship Id="rId67" Type="http://schemas.openxmlformats.org/officeDocument/2006/relationships/hyperlink" Target="http://www.statfox.com/cfb/offstats~season~~sortby~ry~stype~.htm" TargetMode="External"/><Relationship Id="rId116" Type="http://schemas.openxmlformats.org/officeDocument/2006/relationships/hyperlink" Target="http://www.statfox.com/cfb/cfbteam~teamid~auburn.htm" TargetMode="External"/><Relationship Id="rId137" Type="http://schemas.openxmlformats.org/officeDocument/2006/relationships/hyperlink" Target="http://www.statfox.com/cfb/offstats~season~~sortby~yppt~stype~.htm" TargetMode="External"/><Relationship Id="rId158" Type="http://schemas.openxmlformats.org/officeDocument/2006/relationships/hyperlink" Target="http://www.statfox.com/cfb/offstats~season~~sortby~rypa~stype~.htm" TargetMode="External"/><Relationship Id="rId272" Type="http://schemas.openxmlformats.org/officeDocument/2006/relationships/hyperlink" Target="http://www.statfox.com/cfb/cfbteam~teamid~buffalo.htm" TargetMode="External"/><Relationship Id="rId20" Type="http://schemas.openxmlformats.org/officeDocument/2006/relationships/hyperlink" Target="http://www.statfox.com/cfb/cfbteam~teamid~alabama.htm" TargetMode="External"/><Relationship Id="rId41" Type="http://schemas.openxmlformats.org/officeDocument/2006/relationships/hyperlink" Target="http://www.statfox.com/cfb/offstats~season~~sortby~cpct~stype~.htm" TargetMode="External"/><Relationship Id="rId62" Type="http://schemas.openxmlformats.org/officeDocument/2006/relationships/hyperlink" Target="http://www.statfox.com/cfb/cfbteam~teamid~buffalo.htm" TargetMode="External"/><Relationship Id="rId83" Type="http://schemas.openxmlformats.org/officeDocument/2006/relationships/hyperlink" Target="http://www.statfox.com/cfb/cfbteam~teamid~arkansas.htm" TargetMode="External"/><Relationship Id="rId88" Type="http://schemas.openxmlformats.org/officeDocument/2006/relationships/hyperlink" Target="http://www.statfox.com/cfb/cfbteam~teamid~baylor.htm" TargetMode="External"/><Relationship Id="rId111" Type="http://schemas.openxmlformats.org/officeDocument/2006/relationships/hyperlink" Target="http://www.statfox.com/cfb/cfbteam~teamid~arizona.htm" TargetMode="External"/><Relationship Id="rId132" Type="http://schemas.openxmlformats.org/officeDocument/2006/relationships/hyperlink" Target="http://www.statfox.com/cfb/offstats~season~~sortby~py~stype~.htm" TargetMode="External"/><Relationship Id="rId153" Type="http://schemas.openxmlformats.org/officeDocument/2006/relationships/hyperlink" Target="http://www.statfox.com/cfb/cfbteam~teamid~byu.htm" TargetMode="External"/><Relationship Id="rId174" Type="http://schemas.openxmlformats.org/officeDocument/2006/relationships/hyperlink" Target="http://www.statfox.com/cfb/cfbteam~teamid~arkansas+st.htm" TargetMode="External"/><Relationship Id="rId179" Type="http://schemas.openxmlformats.org/officeDocument/2006/relationships/hyperlink" Target="http://www.statfox.com/cfb/cfbteam~teamid~boise+st.htm" TargetMode="External"/><Relationship Id="rId195" Type="http://schemas.openxmlformats.org/officeDocument/2006/relationships/hyperlink" Target="http://www.statfox.com/cfb/offstats~season~~sortby~ty~stype~.htm" TargetMode="External"/><Relationship Id="rId209" Type="http://schemas.openxmlformats.org/officeDocument/2006/relationships/hyperlink" Target="http://www.statfox.com/cfb/cfbteam~teamid~boise+st.htm" TargetMode="External"/><Relationship Id="rId190" Type="http://schemas.openxmlformats.org/officeDocument/2006/relationships/hyperlink" Target="http://www.statfox.com/cfb/offstats~season~~sortby~att~stype~.htm" TargetMode="External"/><Relationship Id="rId204" Type="http://schemas.openxmlformats.org/officeDocument/2006/relationships/hyperlink" Target="http://www.statfox.com/cfb/cfbteam~teamid~arkansas+st.htm" TargetMode="External"/><Relationship Id="rId220" Type="http://schemas.openxmlformats.org/officeDocument/2006/relationships/hyperlink" Target="http://www.statfox.com/cfb/offstats~season~~sortby~att~stype~.htm" TargetMode="External"/><Relationship Id="rId225" Type="http://schemas.openxmlformats.org/officeDocument/2006/relationships/hyperlink" Target="http://www.statfox.com/cfb/offstats~season~~sortby~ty~stype~.htm" TargetMode="External"/><Relationship Id="rId241" Type="http://schemas.openxmlformats.org/officeDocument/2006/relationships/hyperlink" Target="http://www.statfox.com/cfb/cfbteam~teamid~bowling+green.htm" TargetMode="External"/><Relationship Id="rId246" Type="http://schemas.openxmlformats.org/officeDocument/2006/relationships/hyperlink" Target="http://www.statfox.com/cfb/offstats~season~~sortby~ra~stype~.htm" TargetMode="External"/><Relationship Id="rId267" Type="http://schemas.openxmlformats.org/officeDocument/2006/relationships/hyperlink" Target="http://www.statfox.com/cfb/cfbteam~teamid~ball+st.htm" TargetMode="External"/><Relationship Id="rId15" Type="http://schemas.openxmlformats.org/officeDocument/2006/relationships/hyperlink" Target="http://www.statfox.com/cfb/offstats~season~~sortby~ty~stype~.htm" TargetMode="External"/><Relationship Id="rId36" Type="http://schemas.openxmlformats.org/officeDocument/2006/relationships/hyperlink" Target="http://www.statfox.com/cfb/offstats~season~~sortby~ra~stype~.htm" TargetMode="External"/><Relationship Id="rId57" Type="http://schemas.openxmlformats.org/officeDocument/2006/relationships/hyperlink" Target="http://www.statfox.com/cfb/cfbteam~teamid~ball+st.htm" TargetMode="External"/><Relationship Id="rId106" Type="http://schemas.openxmlformats.org/officeDocument/2006/relationships/hyperlink" Target="http://www.statfox.com/cfb/offstats~season~~sortby~ypp~stype~.htm" TargetMode="External"/><Relationship Id="rId127" Type="http://schemas.openxmlformats.org/officeDocument/2006/relationships/hyperlink" Target="http://www.statfox.com/cfb/offstats~season~~sortby~ry~stype~.htm" TargetMode="External"/><Relationship Id="rId262" Type="http://schemas.openxmlformats.org/officeDocument/2006/relationships/hyperlink" Target="http://www.statfox.com/cfb/cfbteam~teamid~arizona+st.htm" TargetMode="External"/><Relationship Id="rId10" Type="http://schemas.openxmlformats.org/officeDocument/2006/relationships/hyperlink" Target="http://www.statfox.com/cfb/offstats~season~~sortby~att~stype~.htm" TargetMode="External"/><Relationship Id="rId31" Type="http://schemas.openxmlformats.org/officeDocument/2006/relationships/hyperlink" Target="http://www.statfox.com/cfb/cfbteam~teamid~bowling+green.htm" TargetMode="External"/><Relationship Id="rId52" Type="http://schemas.openxmlformats.org/officeDocument/2006/relationships/hyperlink" Target="http://www.statfox.com/cfb/cfbteam~teamid~arizona+st.htm" TargetMode="External"/><Relationship Id="rId73" Type="http://schemas.openxmlformats.org/officeDocument/2006/relationships/hyperlink" Target="http://www.statfox.com/cfb/offstats~season~~sortby~pypa~stype~.htm" TargetMode="External"/><Relationship Id="rId78" Type="http://schemas.openxmlformats.org/officeDocument/2006/relationships/hyperlink" Target="http://www.statfox.com/cfb/cfbteam~teamid~air+force.htm" TargetMode="External"/><Relationship Id="rId94" Type="http://schemas.openxmlformats.org/officeDocument/2006/relationships/hyperlink" Target="http://www.statfox.com/cfb/offstats~season~~sortby~team~stype~.htm" TargetMode="External"/><Relationship Id="rId99" Type="http://schemas.openxmlformats.org/officeDocument/2006/relationships/hyperlink" Target="http://www.statfox.com/cfb/offstats~season~~sortby~comp~stype~.htm" TargetMode="External"/><Relationship Id="rId101" Type="http://schemas.openxmlformats.org/officeDocument/2006/relationships/hyperlink" Target="http://www.statfox.com/cfb/offstats~season~~sortby~cpct~stype~.htm" TargetMode="External"/><Relationship Id="rId122" Type="http://schemas.openxmlformats.org/officeDocument/2006/relationships/hyperlink" Target="http://www.statfox.com/cfb/cfbteam~teamid~buffalo.htm" TargetMode="External"/><Relationship Id="rId143" Type="http://schemas.openxmlformats.org/officeDocument/2006/relationships/hyperlink" Target="http://www.statfox.com/cfb/cfbteam~teamid~arkansas.htm" TargetMode="External"/><Relationship Id="rId148" Type="http://schemas.openxmlformats.org/officeDocument/2006/relationships/hyperlink" Target="http://www.statfox.com/cfb/cfbteam~teamid~baylor.htm" TargetMode="External"/><Relationship Id="rId164" Type="http://schemas.openxmlformats.org/officeDocument/2006/relationships/hyperlink" Target="http://www.statfox.com/cfb/offstats~season~~sortby~plays~stype~.htm" TargetMode="External"/><Relationship Id="rId169" Type="http://schemas.openxmlformats.org/officeDocument/2006/relationships/hyperlink" Target="http://www.statfox.com/cfb/cfbteam~teamid~akron.htm" TargetMode="External"/><Relationship Id="rId185" Type="http://schemas.openxmlformats.org/officeDocument/2006/relationships/hyperlink" Target="http://www.statfox.com/cfb/offstats~season~~sortby~ppg~stype~.htm" TargetMode="External"/><Relationship Id="rId4" Type="http://schemas.openxmlformats.org/officeDocument/2006/relationships/hyperlink" Target="http://www.statfox.com/cfb/offstats~season~~sortby~team~stype~.htm" TargetMode="External"/><Relationship Id="rId9" Type="http://schemas.openxmlformats.org/officeDocument/2006/relationships/hyperlink" Target="http://www.statfox.com/cfb/offstats~season~~sortby~comp~stype~.htm" TargetMode="External"/><Relationship Id="rId180" Type="http://schemas.openxmlformats.org/officeDocument/2006/relationships/hyperlink" Target="http://www.statfox.com/cfb/cfbteam~teamid~boston+college.htm" TargetMode="External"/><Relationship Id="rId210" Type="http://schemas.openxmlformats.org/officeDocument/2006/relationships/hyperlink" Target="http://www.statfox.com/cfb/cfbteam~teamid~boston+college.htm" TargetMode="External"/><Relationship Id="rId215" Type="http://schemas.openxmlformats.org/officeDocument/2006/relationships/hyperlink" Target="http://www.statfox.com/cfb/offstats~season~~sortby~ppg~stype~.htm" TargetMode="External"/><Relationship Id="rId236" Type="http://schemas.openxmlformats.org/officeDocument/2006/relationships/hyperlink" Target="http://www.statfox.com/cfb/cfbteam~teamid~auburn.htm" TargetMode="External"/><Relationship Id="rId257" Type="http://schemas.openxmlformats.org/officeDocument/2006/relationships/hyperlink" Target="http://www.statfox.com/cfb/offstats~season~~sortby~yppt~stype~.htm" TargetMode="External"/><Relationship Id="rId26" Type="http://schemas.openxmlformats.org/officeDocument/2006/relationships/hyperlink" Target="http://www.statfox.com/cfb/cfbteam~teamid~auburn.htm" TargetMode="External"/><Relationship Id="rId231" Type="http://schemas.openxmlformats.org/officeDocument/2006/relationships/hyperlink" Target="http://www.statfox.com/cfb/cfbteam~teamid~arizona.htm" TargetMode="External"/><Relationship Id="rId252" Type="http://schemas.openxmlformats.org/officeDocument/2006/relationships/hyperlink" Target="http://www.statfox.com/cfb/offstats~season~~sortby~py~stype~.htm" TargetMode="External"/><Relationship Id="rId273" Type="http://schemas.openxmlformats.org/officeDocument/2006/relationships/hyperlink" Target="http://www.statfox.com/cfb/cfbteam~teamid~byu.htm" TargetMode="External"/><Relationship Id="rId47" Type="http://schemas.openxmlformats.org/officeDocument/2006/relationships/hyperlink" Target="http://www.statfox.com/cfb/offstats~season~~sortby~yppt~stype~.htm" TargetMode="External"/><Relationship Id="rId68" Type="http://schemas.openxmlformats.org/officeDocument/2006/relationships/hyperlink" Target="http://www.statfox.com/cfb/offstats~season~~sortby~rypa~stype~.htm" TargetMode="External"/><Relationship Id="rId89" Type="http://schemas.openxmlformats.org/officeDocument/2006/relationships/hyperlink" Target="http://www.statfox.com/cfb/cfbteam~teamid~boise+st.htm" TargetMode="External"/><Relationship Id="rId112" Type="http://schemas.openxmlformats.org/officeDocument/2006/relationships/hyperlink" Target="http://www.statfox.com/cfb/cfbteam~teamid~arizona+st.htm" TargetMode="External"/><Relationship Id="rId133" Type="http://schemas.openxmlformats.org/officeDocument/2006/relationships/hyperlink" Target="http://www.statfox.com/cfb/offstats~season~~sortby~pypa~stype~.htm" TargetMode="External"/><Relationship Id="rId154" Type="http://schemas.openxmlformats.org/officeDocument/2006/relationships/hyperlink" Target="http://www.statfox.com/cfb/offstats~season~~sortby~team~stype~.htm" TargetMode="External"/><Relationship Id="rId175" Type="http://schemas.openxmlformats.org/officeDocument/2006/relationships/hyperlink" Target="http://www.statfox.com/cfb/cfbteam~teamid~army.htm" TargetMode="External"/><Relationship Id="rId196" Type="http://schemas.openxmlformats.org/officeDocument/2006/relationships/hyperlink" Target="http://www.statfox.com/cfb/offstats~season~~sortby~ypp~stype~.htm" TargetMode="External"/><Relationship Id="rId200" Type="http://schemas.openxmlformats.org/officeDocument/2006/relationships/hyperlink" Target="http://www.statfox.com/cfb/cfbteam~teamid~alabama.htm" TargetMode="External"/><Relationship Id="rId16" Type="http://schemas.openxmlformats.org/officeDocument/2006/relationships/hyperlink" Target="http://www.statfox.com/cfb/offstats~season~~sortby~ypp~stype~.htm" TargetMode="External"/><Relationship Id="rId221" Type="http://schemas.openxmlformats.org/officeDocument/2006/relationships/hyperlink" Target="http://www.statfox.com/cfb/offstats~season~~sortby~cpct~stype~.htm" TargetMode="External"/><Relationship Id="rId242" Type="http://schemas.openxmlformats.org/officeDocument/2006/relationships/hyperlink" Target="http://www.statfox.com/cfb/cfbteam~teamid~buffalo.htm" TargetMode="External"/><Relationship Id="rId263" Type="http://schemas.openxmlformats.org/officeDocument/2006/relationships/hyperlink" Target="http://www.statfox.com/cfb/cfbteam~teamid~arkansas.htm" TargetMode="External"/><Relationship Id="rId37" Type="http://schemas.openxmlformats.org/officeDocument/2006/relationships/hyperlink" Target="http://www.statfox.com/cfb/offstats~season~~sortby~ry~stype~.htm" TargetMode="External"/><Relationship Id="rId58" Type="http://schemas.openxmlformats.org/officeDocument/2006/relationships/hyperlink" Target="http://www.statfox.com/cfb/cfbteam~teamid~baylor.htm" TargetMode="External"/><Relationship Id="rId79" Type="http://schemas.openxmlformats.org/officeDocument/2006/relationships/hyperlink" Target="http://www.statfox.com/cfb/cfbteam~teamid~akron.htm" TargetMode="External"/><Relationship Id="rId102" Type="http://schemas.openxmlformats.org/officeDocument/2006/relationships/hyperlink" Target="http://www.statfox.com/cfb/offstats~season~~sortby~py~stype~.htm" TargetMode="External"/><Relationship Id="rId123" Type="http://schemas.openxmlformats.org/officeDocument/2006/relationships/hyperlink" Target="http://www.statfox.com/cfb/cfbteam~teamid~byu.htm" TargetMode="External"/><Relationship Id="rId144" Type="http://schemas.openxmlformats.org/officeDocument/2006/relationships/hyperlink" Target="http://www.statfox.com/cfb/cfbteam~teamid~arkansas+st.htm" TargetMode="External"/><Relationship Id="rId90" Type="http://schemas.openxmlformats.org/officeDocument/2006/relationships/hyperlink" Target="http://www.statfox.com/cfb/cfbteam~teamid~boston+college.htm" TargetMode="External"/><Relationship Id="rId165" Type="http://schemas.openxmlformats.org/officeDocument/2006/relationships/hyperlink" Target="http://www.statfox.com/cfb/offstats~season~~sortby~ty~stype~.htm" TargetMode="External"/><Relationship Id="rId186" Type="http://schemas.openxmlformats.org/officeDocument/2006/relationships/hyperlink" Target="http://www.statfox.com/cfb/offstats~season~~sortby~ra~stype~.htm" TargetMode="External"/><Relationship Id="rId211" Type="http://schemas.openxmlformats.org/officeDocument/2006/relationships/hyperlink" Target="http://www.statfox.com/cfb/cfbteam~teamid~bowling+green.htm" TargetMode="External"/><Relationship Id="rId232" Type="http://schemas.openxmlformats.org/officeDocument/2006/relationships/hyperlink" Target="http://www.statfox.com/cfb/cfbteam~teamid~arizona+st.htm" TargetMode="External"/><Relationship Id="rId253" Type="http://schemas.openxmlformats.org/officeDocument/2006/relationships/hyperlink" Target="http://www.statfox.com/cfb/offstats~season~~sortby~pypa~stype~.htm" TargetMode="External"/><Relationship Id="rId274" Type="http://schemas.openxmlformats.org/officeDocument/2006/relationships/fontTable" Target="fontTable.xml"/><Relationship Id="rId27" Type="http://schemas.openxmlformats.org/officeDocument/2006/relationships/hyperlink" Target="http://www.statfox.com/cfb/cfbteam~teamid~ball+st.htm" TargetMode="External"/><Relationship Id="rId48" Type="http://schemas.openxmlformats.org/officeDocument/2006/relationships/hyperlink" Target="http://www.statfox.com/cfb/cfbteam~teamid~air+force.htm" TargetMode="External"/><Relationship Id="rId69" Type="http://schemas.openxmlformats.org/officeDocument/2006/relationships/hyperlink" Target="http://www.statfox.com/cfb/offstats~season~~sortby~comp~stype~.htm" TargetMode="External"/><Relationship Id="rId113" Type="http://schemas.openxmlformats.org/officeDocument/2006/relationships/hyperlink" Target="http://www.statfox.com/cfb/cfbteam~teamid~arkansas.htm" TargetMode="External"/><Relationship Id="rId134" Type="http://schemas.openxmlformats.org/officeDocument/2006/relationships/hyperlink" Target="http://www.statfox.com/cfb/offstats~season~~sortby~plays~stype~.htm" TargetMode="External"/><Relationship Id="rId80" Type="http://schemas.openxmlformats.org/officeDocument/2006/relationships/hyperlink" Target="http://www.statfox.com/cfb/cfbteam~teamid~alabama.htm" TargetMode="External"/><Relationship Id="rId155" Type="http://schemas.openxmlformats.org/officeDocument/2006/relationships/hyperlink" Target="http://www.statfox.com/cfb/offstats~season~~sortby~ppg~stype~.htm" TargetMode="External"/><Relationship Id="rId176" Type="http://schemas.openxmlformats.org/officeDocument/2006/relationships/hyperlink" Target="http://www.statfox.com/cfb/cfbteam~teamid~auburn.htm" TargetMode="External"/><Relationship Id="rId197" Type="http://schemas.openxmlformats.org/officeDocument/2006/relationships/hyperlink" Target="http://www.statfox.com/cfb/offstats~season~~sortby~yppt~stype~.htm" TargetMode="External"/><Relationship Id="rId201" Type="http://schemas.openxmlformats.org/officeDocument/2006/relationships/hyperlink" Target="http://www.statfox.com/cfb/cfbteam~teamid~arizona.htm" TargetMode="External"/><Relationship Id="rId222" Type="http://schemas.openxmlformats.org/officeDocument/2006/relationships/hyperlink" Target="http://www.statfox.com/cfb/offstats~season~~sortby~py~stype~.htm" TargetMode="External"/><Relationship Id="rId243" Type="http://schemas.openxmlformats.org/officeDocument/2006/relationships/hyperlink" Target="http://www.statfox.com/cfb/cfbteam~teamid~byu.htm" TargetMode="External"/><Relationship Id="rId264" Type="http://schemas.openxmlformats.org/officeDocument/2006/relationships/hyperlink" Target="http://www.statfox.com/cfb/cfbteam~teamid~arkansas+st.htm" TargetMode="External"/><Relationship Id="rId17" Type="http://schemas.openxmlformats.org/officeDocument/2006/relationships/hyperlink" Target="http://www.statfox.com/cfb/offstats~season~~sortby~yppt~stype~.htm" TargetMode="External"/><Relationship Id="rId38" Type="http://schemas.openxmlformats.org/officeDocument/2006/relationships/hyperlink" Target="http://www.statfox.com/cfb/offstats~season~~sortby~rypa~stype~.htm" TargetMode="External"/><Relationship Id="rId59" Type="http://schemas.openxmlformats.org/officeDocument/2006/relationships/hyperlink" Target="http://www.statfox.com/cfb/cfbteam~teamid~boise+st.htm" TargetMode="External"/><Relationship Id="rId103" Type="http://schemas.openxmlformats.org/officeDocument/2006/relationships/hyperlink" Target="http://www.statfox.com/cfb/offstats~season~~sortby~pypa~stype~.htm" TargetMode="External"/><Relationship Id="rId124" Type="http://schemas.openxmlformats.org/officeDocument/2006/relationships/hyperlink" Target="http://www.statfox.com/cfb/offstats~season~~sortby~team~stype~.htm" TargetMode="External"/><Relationship Id="rId70" Type="http://schemas.openxmlformats.org/officeDocument/2006/relationships/hyperlink" Target="http://www.statfox.com/cfb/offstats~season~~sortby~att~stype~.htm" TargetMode="External"/><Relationship Id="rId91" Type="http://schemas.openxmlformats.org/officeDocument/2006/relationships/hyperlink" Target="http://www.statfox.com/cfb/cfbteam~teamid~bowling+green.htm" TargetMode="External"/><Relationship Id="rId145" Type="http://schemas.openxmlformats.org/officeDocument/2006/relationships/hyperlink" Target="http://www.statfox.com/cfb/cfbteam~teamid~army.htm" TargetMode="External"/><Relationship Id="rId166" Type="http://schemas.openxmlformats.org/officeDocument/2006/relationships/hyperlink" Target="http://www.statfox.com/cfb/offstats~season~~sortby~ypp~stype~.htm" TargetMode="External"/><Relationship Id="rId187" Type="http://schemas.openxmlformats.org/officeDocument/2006/relationships/hyperlink" Target="http://www.statfox.com/cfb/offstats~season~~sortby~ry~stype~.htm" TargetMode="External"/><Relationship Id="rId1" Type="http://schemas.openxmlformats.org/officeDocument/2006/relationships/styles" Target="styles.xml"/><Relationship Id="rId212" Type="http://schemas.openxmlformats.org/officeDocument/2006/relationships/hyperlink" Target="http://www.statfox.com/cfb/cfbteam~teamid~buffalo.htm" TargetMode="External"/><Relationship Id="rId233" Type="http://schemas.openxmlformats.org/officeDocument/2006/relationships/hyperlink" Target="http://www.statfox.com/cfb/cfbteam~teamid~arkansas.htm" TargetMode="External"/><Relationship Id="rId254" Type="http://schemas.openxmlformats.org/officeDocument/2006/relationships/hyperlink" Target="http://www.statfox.com/cfb/offstats~season~~sortby~plays~stype~.htm" TargetMode="External"/><Relationship Id="rId28" Type="http://schemas.openxmlformats.org/officeDocument/2006/relationships/hyperlink" Target="http://www.statfox.com/cfb/cfbteam~teamid~baylor.htm" TargetMode="External"/><Relationship Id="rId49" Type="http://schemas.openxmlformats.org/officeDocument/2006/relationships/hyperlink" Target="http://www.statfox.com/cfb/cfbteam~teamid~akron.htm" TargetMode="External"/><Relationship Id="rId114" Type="http://schemas.openxmlformats.org/officeDocument/2006/relationships/hyperlink" Target="http://www.statfox.com/cfb/cfbteam~teamid~arkansas+st.htm" TargetMode="External"/><Relationship Id="rId27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5602</Words>
  <Characters>31933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Series_BSS</cp:lastModifiedBy>
  <cp:revision>2</cp:revision>
  <dcterms:created xsi:type="dcterms:W3CDTF">2018-10-26T01:53:00Z</dcterms:created>
  <dcterms:modified xsi:type="dcterms:W3CDTF">2019-02-27T20:02:00Z</dcterms:modified>
</cp:coreProperties>
</file>